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AB2FDB" w:rsidRPr="00AB2FDB">
        <w:rPr>
          <w:b/>
        </w:rPr>
        <w:t xml:space="preserve">субстанции </w:t>
      </w:r>
      <w:proofErr w:type="spellStart"/>
      <w:r w:rsidR="00AB2FDB" w:rsidRPr="00AB2FDB">
        <w:rPr>
          <w:b/>
        </w:rPr>
        <w:t>Фенибут</w:t>
      </w:r>
      <w:proofErr w:type="spellEnd"/>
    </w:p>
    <w:p w:rsidR="006A6212" w:rsidRPr="00CE7637" w:rsidRDefault="002E3368" w:rsidP="00C72794">
      <w:pPr>
        <w:pStyle w:val="Default"/>
        <w:jc w:val="center"/>
        <w:rPr>
          <w:b/>
        </w:rPr>
      </w:pPr>
      <w:r>
        <w:rPr>
          <w:b/>
        </w:rPr>
        <w:t xml:space="preserve">№ </w:t>
      </w:r>
      <w:r w:rsidR="00D27791">
        <w:rPr>
          <w:b/>
        </w:rPr>
        <w:t>104</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8D6415">
        <w:rPr>
          <w:b/>
          <w:bCs/>
        </w:rPr>
        <w:t xml:space="preserve">       </w:t>
      </w:r>
      <w:r w:rsidR="00554605">
        <w:rPr>
          <w:b/>
          <w:bCs/>
        </w:rPr>
        <w:t xml:space="preserve">     </w:t>
      </w:r>
      <w:r w:rsidR="00DF6A1C">
        <w:rPr>
          <w:b/>
          <w:bCs/>
        </w:rPr>
        <w:t xml:space="preserve">   </w:t>
      </w:r>
      <w:r w:rsidR="00AB2FDB">
        <w:rPr>
          <w:b/>
          <w:bCs/>
        </w:rPr>
        <w:t>09</w:t>
      </w:r>
      <w:r w:rsidR="00B91A1D">
        <w:rPr>
          <w:b/>
          <w:bCs/>
        </w:rPr>
        <w:t xml:space="preserve"> </w:t>
      </w:r>
      <w:r w:rsidR="008D6415">
        <w:rPr>
          <w:b/>
          <w:bCs/>
        </w:rPr>
        <w:t>ию</w:t>
      </w:r>
      <w:r w:rsidR="00B010C7">
        <w:rPr>
          <w:b/>
          <w:bCs/>
        </w:rPr>
        <w:t>л</w:t>
      </w:r>
      <w:r w:rsidR="008D6415">
        <w:rPr>
          <w:b/>
          <w:bCs/>
        </w:rPr>
        <w:t>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2A6DC7" w:rsidRDefault="002A6DC7" w:rsidP="00C72794">
      <w:pPr>
        <w:pStyle w:val="Default"/>
        <w:tabs>
          <w:tab w:val="left" w:pos="-142"/>
        </w:tabs>
        <w:ind w:firstLine="709"/>
        <w:jc w:val="both"/>
      </w:pPr>
    </w:p>
    <w:p w:rsidR="006A6212" w:rsidRDefault="006A6212" w:rsidP="008D6415">
      <w:pPr>
        <w:pStyle w:val="Default"/>
        <w:tabs>
          <w:tab w:val="left" w:pos="-142"/>
        </w:tabs>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AB2FDB" w:rsidRPr="00AB2FDB">
        <w:t xml:space="preserve">субстанции </w:t>
      </w:r>
      <w:proofErr w:type="spellStart"/>
      <w:r w:rsidR="00AB2FDB" w:rsidRPr="00AB2FDB">
        <w:t>Фенибут</w:t>
      </w:r>
      <w:proofErr w:type="spellEnd"/>
      <w:r w:rsidR="00C431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w:t>
      </w:r>
      <w:proofErr w:type="gramEnd"/>
      <w:r w:rsidRPr="00C72794">
        <w:t xml:space="preserve"> видами юридических лиц" </w:t>
      </w:r>
      <w:r w:rsidRPr="00C72794">
        <w:rPr>
          <w:b/>
        </w:rPr>
        <w:t xml:space="preserve">извещает: </w:t>
      </w:r>
    </w:p>
    <w:p w:rsidR="002A6DC7" w:rsidRPr="00C72794" w:rsidRDefault="002A6DC7" w:rsidP="00C72794">
      <w:pPr>
        <w:pStyle w:val="Default"/>
        <w:tabs>
          <w:tab w:val="left" w:pos="-142"/>
        </w:tabs>
        <w:ind w:firstLine="709"/>
        <w:jc w:val="both"/>
        <w:rPr>
          <w:b/>
        </w:rPr>
      </w:pP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EA2C60">
              <w:t>Кожухова Кира Евгеньевна</w:t>
            </w:r>
            <w:r>
              <w:t xml:space="preserve">, тел. +7 (495) 234-61-92 </w:t>
            </w:r>
            <w:proofErr w:type="spellStart"/>
            <w:r>
              <w:t>доб</w:t>
            </w:r>
            <w:proofErr w:type="spellEnd"/>
            <w:r>
              <w:t xml:space="preserve">. </w:t>
            </w:r>
            <w:r w:rsidR="00EA2C60">
              <w:t>581</w:t>
            </w:r>
            <w:r>
              <w:t>.</w:t>
            </w:r>
          </w:p>
          <w:p w:rsidR="00441767" w:rsidRDefault="00441767" w:rsidP="00441767">
            <w:pPr>
              <w:keepNext/>
              <w:keepLines/>
              <w:widowControl w:val="0"/>
              <w:suppressLineNumbers/>
              <w:suppressAutoHyphens/>
              <w:spacing w:after="0"/>
            </w:pPr>
          </w:p>
          <w:p w:rsidR="006A6212" w:rsidRPr="00C72794" w:rsidRDefault="00441767" w:rsidP="00AB2FDB">
            <w:pPr>
              <w:keepNext/>
              <w:keepLines/>
              <w:widowControl w:val="0"/>
              <w:suppressLineNumbers/>
              <w:suppressAutoHyphens/>
              <w:spacing w:after="0"/>
            </w:pPr>
            <w:r>
              <w:t>по организационным вопросам</w:t>
            </w:r>
            <w:r w:rsidR="006C5B89">
              <w:t xml:space="preserve"> – </w:t>
            </w:r>
            <w:proofErr w:type="spellStart"/>
            <w:r w:rsidR="00AB2FDB">
              <w:t>Роенко</w:t>
            </w:r>
            <w:proofErr w:type="spellEnd"/>
            <w:r w:rsidR="00AB2FDB">
              <w:t xml:space="preserve"> Яна Дмитриевна</w:t>
            </w:r>
            <w:r>
              <w:t xml:space="preserve">, тел. +7 (495) 234-61-92 </w:t>
            </w:r>
            <w:proofErr w:type="spellStart"/>
            <w:r>
              <w:t>доб</w:t>
            </w:r>
            <w:proofErr w:type="spellEnd"/>
            <w:r>
              <w:t xml:space="preserve">. </w:t>
            </w:r>
            <w:r w:rsidR="00AB2FDB">
              <w:t>577</w:t>
            </w:r>
            <w:r>
              <w:t>.</w:t>
            </w:r>
          </w:p>
        </w:tc>
      </w:tr>
      <w:tr w:rsidR="006A6212" w:rsidRPr="00C72794" w:rsidTr="00EA2C60">
        <w:trPr>
          <w:trHeight w:val="833"/>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FB563C"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DF6A1C" w:rsidRDefault="00DF5CD1" w:rsidP="00241B08">
            <w:pPr>
              <w:spacing w:after="0"/>
              <w:rPr>
                <w:b/>
              </w:rPr>
            </w:pPr>
            <w:r w:rsidRPr="00DF5CD1">
              <w:rPr>
                <w:b/>
              </w:rPr>
              <w:t>Поставка</w:t>
            </w:r>
            <w:r w:rsidR="000F58B0" w:rsidRPr="000F58B0">
              <w:rPr>
                <w:b/>
              </w:rPr>
              <w:t xml:space="preserve"> </w:t>
            </w:r>
            <w:r w:rsidR="00AB2FDB" w:rsidRPr="00AB2FDB">
              <w:rPr>
                <w:b/>
              </w:rPr>
              <w:t xml:space="preserve">субстанции </w:t>
            </w:r>
            <w:proofErr w:type="spellStart"/>
            <w:r w:rsidR="00AB2FDB" w:rsidRPr="00AB2FDB">
              <w:rPr>
                <w:b/>
              </w:rPr>
              <w:t>Фенибут</w:t>
            </w:r>
            <w:proofErr w:type="spellEnd"/>
          </w:p>
          <w:p w:rsidR="001606A8" w:rsidRDefault="001606A8" w:rsidP="00241B08">
            <w:pPr>
              <w:spacing w:after="0"/>
              <w:rPr>
                <w:b/>
              </w:rPr>
            </w:pPr>
          </w:p>
          <w:p w:rsidR="0081644A" w:rsidRPr="0081644A" w:rsidRDefault="0081644A" w:rsidP="00241B08">
            <w:pPr>
              <w:spacing w:after="0"/>
            </w:pPr>
            <w:r>
              <w:rPr>
                <w:b/>
              </w:rPr>
              <w:t xml:space="preserve">Производитель: </w:t>
            </w:r>
            <w:r w:rsidRPr="0081644A">
              <w:t>ФГУП «СКТБ «Технолог», Россия ил</w:t>
            </w:r>
            <w:proofErr w:type="gramStart"/>
            <w:r w:rsidRPr="0081644A">
              <w:t>и ООО</w:t>
            </w:r>
            <w:proofErr w:type="gramEnd"/>
            <w:r w:rsidRPr="0081644A">
              <w:t xml:space="preserve"> «НПФ «КЕМ», Россия</w:t>
            </w:r>
            <w:r>
              <w:t>.</w:t>
            </w:r>
          </w:p>
          <w:p w:rsidR="0081644A" w:rsidRPr="00E8431D" w:rsidRDefault="0081644A" w:rsidP="00241B08">
            <w:pPr>
              <w:spacing w:after="0"/>
              <w:rPr>
                <w:b/>
              </w:rPr>
            </w:pPr>
          </w:p>
          <w:p w:rsidR="002617C1" w:rsidRPr="00C72794" w:rsidRDefault="00241B08" w:rsidP="00866D5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AB2FDB" w:rsidRPr="00AB2FDB">
              <w:t>3000</w:t>
            </w:r>
            <w:r w:rsidR="000F54AF">
              <w:t xml:space="preserve"> </w:t>
            </w:r>
            <w:r w:rsidR="00EA2C60">
              <w:t>кг</w:t>
            </w:r>
            <w:proofErr w:type="gramStart"/>
            <w:r w:rsidR="006E4A20">
              <w:t>.</w:t>
            </w:r>
            <w:r w:rsidR="001606A8">
              <w:t>,</w:t>
            </w:r>
            <w:r w:rsidR="001606A8"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r w:rsidR="00C209C1">
              <w:t xml:space="preserve"> документации о закупке</w:t>
            </w:r>
            <w:r w:rsidRPr="00441767">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BE7979" w:rsidP="001A094A">
            <w:pPr>
              <w:spacing w:after="0"/>
              <w:jc w:val="left"/>
            </w:pPr>
            <w:r w:rsidRPr="00BE7979">
              <w:t>21.10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EA2C60" w:rsidP="00241B08">
            <w:pPr>
              <w:spacing w:after="0"/>
              <w:jc w:val="left"/>
            </w:pPr>
            <w:r w:rsidRPr="00EA2C60">
              <w:t>21.10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4A5E59">
            <w:pPr>
              <w:spacing w:after="0"/>
            </w:pPr>
            <w:r w:rsidRPr="00C72794">
              <w:rPr>
                <w:b/>
              </w:rPr>
              <w:t>«</w:t>
            </w:r>
            <w:r w:rsidR="00B010C7">
              <w:rPr>
                <w:b/>
              </w:rPr>
              <w:t>0</w:t>
            </w:r>
            <w:r w:rsidR="004A5E59">
              <w:rPr>
                <w:b/>
              </w:rPr>
              <w:t>9</w:t>
            </w:r>
            <w:r w:rsidRPr="00C72794">
              <w:rPr>
                <w:b/>
              </w:rPr>
              <w:t>»</w:t>
            </w:r>
            <w:r w:rsidR="00B972AE">
              <w:rPr>
                <w:b/>
              </w:rPr>
              <w:t xml:space="preserve"> </w:t>
            </w:r>
            <w:r w:rsidR="008D6415">
              <w:rPr>
                <w:b/>
              </w:rPr>
              <w:t>ию</w:t>
            </w:r>
            <w:r w:rsidR="00B010C7">
              <w:rPr>
                <w:b/>
              </w:rPr>
              <w:t>л</w:t>
            </w:r>
            <w:r w:rsidR="008D6415">
              <w:rPr>
                <w:b/>
              </w:rPr>
              <w:t>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B010C7">
            <w:pPr>
              <w:spacing w:after="0"/>
            </w:pPr>
            <w:r w:rsidRPr="00C72794">
              <w:rPr>
                <w:b/>
              </w:rPr>
              <w:t>«</w:t>
            </w:r>
            <w:r w:rsidR="004A5E59">
              <w:rPr>
                <w:b/>
              </w:rPr>
              <w:t>17</w:t>
            </w:r>
            <w:r w:rsidRPr="00C72794">
              <w:rPr>
                <w:b/>
              </w:rPr>
              <w:t xml:space="preserve">» </w:t>
            </w:r>
            <w:r w:rsidR="008D6415">
              <w:rPr>
                <w:b/>
              </w:rPr>
              <w:t>июля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8D6415" w:rsidRPr="00C72794">
              <w:rPr>
                <w:b/>
              </w:rPr>
              <w:t>«</w:t>
            </w:r>
            <w:r w:rsidR="00B010C7">
              <w:rPr>
                <w:b/>
              </w:rPr>
              <w:t>1</w:t>
            </w:r>
            <w:r w:rsidR="004A5E59">
              <w:rPr>
                <w:b/>
              </w:rPr>
              <w:t>7</w:t>
            </w:r>
            <w:r w:rsidR="008D6415" w:rsidRPr="00C72794">
              <w:rPr>
                <w:b/>
              </w:rPr>
              <w:t xml:space="preserve">» </w:t>
            </w:r>
            <w:r w:rsidR="008D6415">
              <w:rPr>
                <w:b/>
              </w:rPr>
              <w:t>июля</w:t>
            </w:r>
            <w:r w:rsidR="008D6415" w:rsidRPr="00C72794">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lastRenderedPageBreak/>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4A5E59">
            <w:pPr>
              <w:spacing w:after="0"/>
              <w:rPr>
                <w:bCs/>
                <w:snapToGrid w:val="0"/>
              </w:rPr>
            </w:pPr>
            <w:r w:rsidRPr="00C72794">
              <w:t xml:space="preserve">Подведение итогов закупки будет осуществляться </w:t>
            </w:r>
            <w:r w:rsidR="008D6415" w:rsidRPr="00C72794">
              <w:rPr>
                <w:b/>
              </w:rPr>
              <w:t>«</w:t>
            </w:r>
            <w:r w:rsidR="00B010C7">
              <w:rPr>
                <w:b/>
              </w:rPr>
              <w:t>1</w:t>
            </w:r>
            <w:r w:rsidR="004A5E59">
              <w:rPr>
                <w:b/>
              </w:rPr>
              <w:t>7</w:t>
            </w:r>
            <w:r w:rsidR="008D6415" w:rsidRPr="00C72794">
              <w:rPr>
                <w:b/>
              </w:rPr>
              <w:t xml:space="preserve">» </w:t>
            </w:r>
            <w:r w:rsidR="008D6415">
              <w:rPr>
                <w:b/>
              </w:rPr>
              <w:t>июля</w:t>
            </w:r>
            <w:r w:rsidR="008D6415"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4A5E59" w:rsidP="00C209C1">
            <w:pPr>
              <w:spacing w:after="0"/>
              <w:jc w:val="left"/>
              <w:rPr>
                <w:rFonts w:eastAsia="Microsoft Sans Serif"/>
                <w:iCs/>
                <w:highlight w:val="yellow"/>
              </w:rPr>
            </w:pPr>
            <w:r w:rsidRPr="004A5E59">
              <w:t xml:space="preserve">г. Москва, ул. </w:t>
            </w:r>
            <w:proofErr w:type="spellStart"/>
            <w:r w:rsidRPr="004A5E59">
              <w:t>Новохохловская</w:t>
            </w:r>
            <w:proofErr w:type="spellEnd"/>
            <w:r w:rsidRPr="004A5E59">
              <w:t>, д. 25</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4A5E59" w:rsidP="00137AD8">
            <w:pPr>
              <w:pStyle w:val="25"/>
              <w:spacing w:after="0" w:line="240" w:lineRule="auto"/>
              <w:ind w:left="0"/>
              <w:rPr>
                <w:b/>
              </w:rPr>
            </w:pPr>
            <w:r>
              <w:rPr>
                <w:b/>
                <w:bCs/>
              </w:rPr>
              <w:t xml:space="preserve">330 000,00 </w:t>
            </w:r>
            <w:r w:rsidR="00137AD8" w:rsidRPr="002B4F9D">
              <w:rPr>
                <w:b/>
                <w:bCs/>
              </w:rPr>
              <w:t>(</w:t>
            </w:r>
            <w:r>
              <w:rPr>
                <w:b/>
                <w:bCs/>
              </w:rPr>
              <w:t>триста тридцать тысяч</w:t>
            </w:r>
            <w:r w:rsidR="00137AD8" w:rsidRPr="002B4F9D">
              <w:rPr>
                <w:b/>
                <w:bCs/>
              </w:rPr>
              <w:t xml:space="preserve">) </w:t>
            </w:r>
            <w:r>
              <w:rPr>
                <w:b/>
                <w:bCs/>
              </w:rPr>
              <w:t>долларов США</w:t>
            </w:r>
            <w:r w:rsidR="00137AD8" w:rsidRPr="002B4F9D">
              <w:rPr>
                <w:b/>
                <w:bCs/>
              </w:rPr>
              <w:t xml:space="preserve"> </w:t>
            </w:r>
            <w:r w:rsidR="00EA2C60">
              <w:rPr>
                <w:b/>
                <w:bCs/>
              </w:rPr>
              <w:t>00</w:t>
            </w:r>
            <w:r w:rsidR="00137AD8" w:rsidRPr="002B4F9D">
              <w:rPr>
                <w:b/>
                <w:bCs/>
              </w:rPr>
              <w:t xml:space="preserve"> </w:t>
            </w:r>
            <w:r>
              <w:rPr>
                <w:b/>
                <w:bCs/>
              </w:rPr>
              <w:t>центов</w:t>
            </w:r>
            <w:r w:rsidR="008E22C8" w:rsidRPr="002B4F9D">
              <w:rPr>
                <w:b/>
                <w:bCs/>
              </w:rPr>
              <w:t>, с учетом НДС</w:t>
            </w:r>
            <w:r>
              <w:rPr>
                <w:b/>
                <w:bCs/>
              </w:rPr>
              <w:t xml:space="preserve"> 10%</w:t>
            </w:r>
            <w:r w:rsidR="00DA5107">
              <w:rPr>
                <w:b/>
                <w:bCs/>
              </w:rPr>
              <w:t>.</w:t>
            </w:r>
          </w:p>
          <w:p w:rsidR="00BE7979" w:rsidRDefault="00BE7979" w:rsidP="00BE7979">
            <w:pPr>
              <w:widowControl w:val="0"/>
              <w:tabs>
                <w:tab w:val="num" w:pos="567"/>
              </w:tabs>
              <w:suppressAutoHyphens/>
              <w:spacing w:after="0"/>
              <w:textAlignment w:val="baseline"/>
              <w:rPr>
                <w:b/>
              </w:rPr>
            </w:pPr>
          </w:p>
          <w:p w:rsidR="002617C1" w:rsidRPr="00501A40" w:rsidRDefault="004A5E59" w:rsidP="004A5E59">
            <w:pPr>
              <w:widowControl w:val="0"/>
              <w:tabs>
                <w:tab w:val="num" w:pos="567"/>
              </w:tabs>
              <w:suppressAutoHyphens/>
              <w:spacing w:after="0"/>
              <w:textAlignment w:val="baseline"/>
              <w:rPr>
                <w:rFonts w:eastAsia="Arial Unicode MS"/>
                <w:kern w:val="1"/>
                <w:lang w:eastAsia="zh-CN" w:bidi="hi-IN"/>
              </w:rPr>
            </w:pPr>
            <w:proofErr w:type="gramStart"/>
            <w:r w:rsidRPr="00C636C4">
              <w:t>В стоимость Договора включены все расходы Поставщика, необходимые для осуществления им с</w:t>
            </w:r>
            <w:r>
              <w:t xml:space="preserve">воих обязательств по </w:t>
            </w:r>
            <w:r w:rsidRPr="00C636C4">
              <w:t>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C636C4">
              <w:t xml:space="preserve"> другие.</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4A5E59">
              <w:rPr>
                <w:b/>
              </w:rPr>
              <w:t>09</w:t>
            </w:r>
            <w:r w:rsidRPr="00C72794">
              <w:rPr>
                <w:b/>
              </w:rPr>
              <w:t xml:space="preserve">» </w:t>
            </w:r>
            <w:r w:rsidR="007A56CC">
              <w:rPr>
                <w:b/>
              </w:rPr>
              <w:t>ию</w:t>
            </w:r>
            <w:r w:rsidR="00B010C7">
              <w:rPr>
                <w:b/>
              </w:rPr>
              <w:t>л</w:t>
            </w:r>
            <w:r w:rsidR="007A56CC">
              <w:rPr>
                <w:b/>
              </w:rPr>
              <w:t>я</w:t>
            </w:r>
            <w:r w:rsidRPr="00C72794">
              <w:rPr>
                <w:b/>
              </w:rPr>
              <w:t xml:space="preserve"> по </w:t>
            </w:r>
            <w:r w:rsidR="00FD0BCE" w:rsidRPr="00C72794">
              <w:rPr>
                <w:b/>
              </w:rPr>
              <w:t>«</w:t>
            </w:r>
            <w:r w:rsidR="00B010C7">
              <w:rPr>
                <w:b/>
              </w:rPr>
              <w:t>1</w:t>
            </w:r>
            <w:r w:rsidR="004A5E59">
              <w:rPr>
                <w:b/>
              </w:rPr>
              <w:t>7</w:t>
            </w:r>
            <w:r w:rsidR="00FD0BCE" w:rsidRPr="00C72794">
              <w:rPr>
                <w:b/>
              </w:rPr>
              <w:t xml:space="preserve">» </w:t>
            </w:r>
            <w:r w:rsidR="007A56CC">
              <w:rPr>
                <w:b/>
              </w:rPr>
              <w:t>июля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w:t>
            </w:r>
            <w:r>
              <w:rPr>
                <w:rFonts w:eastAsiaTheme="minorHAnsi"/>
                <w:lang w:eastAsia="en-US"/>
              </w:rPr>
              <w:lastRenderedPageBreak/>
              <w:t xml:space="preserve">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lastRenderedPageBreak/>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Не установлены.</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Не установлен</w:t>
            </w:r>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2A6DC7" w:rsidRDefault="00C4311A" w:rsidP="00F361E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pPr>
            <w:r w:rsidRPr="00EF42CA">
              <w:t>Размер обеспечения исполнения договора</w:t>
            </w:r>
          </w:p>
          <w:p w:rsidR="0048521E" w:rsidRDefault="0048521E" w:rsidP="004340FD">
            <w:pPr>
              <w:keepNext/>
              <w:keepLines/>
              <w:widowControl w:val="0"/>
              <w:suppressLineNumbers/>
              <w:suppressAutoHyphens/>
              <w:spacing w:after="0"/>
              <w:rPr>
                <w:spacing w:val="-4"/>
              </w:rPr>
            </w:pP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Default="00C56BA4" w:rsidP="00C72794">
      <w:pPr>
        <w:spacing w:after="0"/>
      </w:pPr>
    </w:p>
    <w:p w:rsidR="004A5E59" w:rsidRDefault="004A5E59" w:rsidP="00C72794">
      <w:pPr>
        <w:spacing w:after="0"/>
      </w:pPr>
    </w:p>
    <w:p w:rsidR="00F77C7E" w:rsidRDefault="00F77C7E" w:rsidP="001A27CD">
      <w:pPr>
        <w:spacing w:after="0"/>
        <w:ind w:left="426"/>
      </w:pPr>
    </w:p>
    <w:p w:rsidR="00A07B15" w:rsidRDefault="00A07B15" w:rsidP="00A07B15">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A07B15" w:rsidP="00A07B15">
      <w:pPr>
        <w:spacing w:after="0"/>
      </w:pPr>
      <w:r>
        <w:t xml:space="preserve">по правовым вопросам </w:t>
      </w:r>
      <w:r w:rsidR="00B66FE1">
        <w:br w:type="page"/>
      </w:r>
    </w:p>
    <w:p w:rsidR="000E4166" w:rsidRPr="00C72794" w:rsidRDefault="000E4166" w:rsidP="00F77366">
      <w:pPr>
        <w:spacing w:after="0"/>
        <w:ind w:left="5954"/>
        <w:rPr>
          <w:b/>
          <w:bCs/>
        </w:rPr>
      </w:pPr>
      <w:r>
        <w:rPr>
          <w:b/>
          <w:bCs/>
        </w:rPr>
        <w:lastRenderedPageBreak/>
        <w:t>УТВЕРЖДАЮ</w:t>
      </w:r>
    </w:p>
    <w:p w:rsidR="00A07B15" w:rsidRDefault="00A07B15" w:rsidP="00A07B15">
      <w:pPr>
        <w:spacing w:after="0"/>
        <w:ind w:left="5954"/>
        <w:jc w:val="left"/>
      </w:pPr>
      <w:r>
        <w:t>Заместитель Генерального д</w:t>
      </w:r>
      <w:r w:rsidRPr="00C72794">
        <w:t>иректор</w:t>
      </w:r>
      <w:r>
        <w:t>а</w:t>
      </w:r>
    </w:p>
    <w:p w:rsidR="00A07B15" w:rsidRDefault="00A07B15" w:rsidP="00A07B15">
      <w:pPr>
        <w:spacing w:after="0"/>
        <w:ind w:left="5954"/>
        <w:jc w:val="left"/>
      </w:pPr>
      <w:r>
        <w:t>по правовым вопросам</w:t>
      </w:r>
    </w:p>
    <w:p w:rsidR="00A07B15" w:rsidRPr="00C72794" w:rsidRDefault="00A07B15" w:rsidP="00A07B15">
      <w:pPr>
        <w:spacing w:after="0"/>
        <w:ind w:left="5954"/>
        <w:jc w:val="left"/>
      </w:pPr>
      <w:r w:rsidRPr="00C72794">
        <w:t>ФГУП «Московский</w:t>
      </w:r>
      <w:r>
        <w:t xml:space="preserve"> </w:t>
      </w:r>
      <w:r w:rsidRPr="00C72794">
        <w:t>эндокринный завод»</w:t>
      </w:r>
    </w:p>
    <w:p w:rsidR="00A07B15" w:rsidRPr="00C72794" w:rsidRDefault="00A07B15" w:rsidP="00A07B15">
      <w:pPr>
        <w:spacing w:after="0"/>
        <w:ind w:left="5954"/>
      </w:pPr>
    </w:p>
    <w:p w:rsidR="00A07B15" w:rsidRDefault="00A07B15" w:rsidP="00A07B15">
      <w:pPr>
        <w:spacing w:after="0"/>
        <w:ind w:left="5954"/>
      </w:pPr>
      <w:r w:rsidRPr="00C72794">
        <w:rPr>
          <w:b/>
        </w:rPr>
        <w:t>_____________</w:t>
      </w:r>
      <w:r w:rsidRPr="00C72794">
        <w:t xml:space="preserve"> </w:t>
      </w:r>
      <w:r>
        <w:t>Е.К. Баранова</w:t>
      </w:r>
    </w:p>
    <w:p w:rsidR="00A07B15" w:rsidRPr="00C72794" w:rsidRDefault="00A07B15" w:rsidP="00A07B15">
      <w:pPr>
        <w:spacing w:after="0"/>
        <w:ind w:left="5954"/>
      </w:pPr>
    </w:p>
    <w:p w:rsidR="006A6212" w:rsidRPr="00C72794" w:rsidRDefault="00A07B15" w:rsidP="00A07B15">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514368" w:rsidRPr="00CC228A" w:rsidRDefault="006A6212" w:rsidP="00514368">
      <w:pPr>
        <w:pStyle w:val="afff2"/>
        <w:jc w:val="center"/>
        <w:rPr>
          <w:b/>
        </w:rPr>
      </w:pPr>
      <w:r w:rsidRPr="00C72794">
        <w:rPr>
          <w:b/>
          <w:bCs/>
        </w:rPr>
        <w:t xml:space="preserve"> договора </w:t>
      </w:r>
      <w:r w:rsidR="00B17054" w:rsidRPr="00C72794">
        <w:rPr>
          <w:b/>
        </w:rPr>
        <w:t xml:space="preserve">на </w:t>
      </w:r>
      <w:r w:rsidR="0048521E">
        <w:rPr>
          <w:b/>
        </w:rPr>
        <w:t>п</w:t>
      </w:r>
      <w:r w:rsidR="0048521E" w:rsidRPr="00441767">
        <w:rPr>
          <w:b/>
        </w:rPr>
        <w:t>оставк</w:t>
      </w:r>
      <w:r w:rsidR="0048521E">
        <w:rPr>
          <w:b/>
        </w:rPr>
        <w:t>у</w:t>
      </w:r>
      <w:r w:rsidR="0048521E" w:rsidRPr="00441767">
        <w:rPr>
          <w:b/>
        </w:rPr>
        <w:t xml:space="preserve"> </w:t>
      </w:r>
      <w:r w:rsidR="00884B8E" w:rsidRPr="00884B8E">
        <w:rPr>
          <w:b/>
        </w:rPr>
        <w:t xml:space="preserve">субстанции </w:t>
      </w:r>
      <w:proofErr w:type="spellStart"/>
      <w:r w:rsidR="00884B8E" w:rsidRPr="00884B8E">
        <w:rPr>
          <w:b/>
        </w:rPr>
        <w:t>Фенибут</w:t>
      </w:r>
      <w:proofErr w:type="spellEnd"/>
    </w:p>
    <w:p w:rsidR="00717AED" w:rsidRPr="00C72794" w:rsidRDefault="00514368" w:rsidP="00514368">
      <w:pPr>
        <w:pStyle w:val="afff2"/>
        <w:jc w:val="center"/>
        <w:rPr>
          <w:b/>
        </w:rPr>
      </w:pPr>
      <w:r>
        <w:rPr>
          <w:b/>
        </w:rPr>
        <w:t xml:space="preserve">№ </w:t>
      </w:r>
      <w:r w:rsidR="00D27791">
        <w:rPr>
          <w:b/>
        </w:rPr>
        <w:t>104</w:t>
      </w:r>
      <w:r>
        <w:rPr>
          <w:b/>
        </w:rPr>
        <w:t>/1</w:t>
      </w:r>
      <w:r w:rsidRPr="00CE7637">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B2FDB"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B2FDB">
        <w:rPr>
          <w:rStyle w:val="11"/>
          <w:b/>
          <w:caps/>
          <w:sz w:val="24"/>
          <w:szCs w:val="24"/>
        </w:rPr>
        <w:lastRenderedPageBreak/>
        <w:t>СВЕДЕНИЯ О ПРОВОДИМОЙ ПРОЦЕДУРЕ ЗАКУПКИ</w:t>
      </w:r>
      <w:bookmarkEnd w:id="12"/>
      <w:r w:rsidRPr="00AB2FDB">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BD7BF7" w:rsidRPr="00C72794" w:rsidTr="001275FB">
        <w:tc>
          <w:tcPr>
            <w:tcW w:w="993" w:type="dxa"/>
            <w:tcBorders>
              <w:top w:val="single" w:sz="4" w:space="0" w:color="auto"/>
              <w:left w:val="single" w:sz="4" w:space="0" w:color="auto"/>
              <w:bottom w:val="single" w:sz="4" w:space="0" w:color="auto"/>
              <w:right w:val="single" w:sz="4" w:space="0" w:color="auto"/>
            </w:tcBorders>
          </w:tcPr>
          <w:p w:rsidR="00BD7BF7" w:rsidRPr="00C72794" w:rsidRDefault="00BD7BF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D7BF7" w:rsidRPr="00C72794" w:rsidRDefault="00BD7BF7"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01A40" w:rsidRPr="00253929" w:rsidRDefault="00501A40" w:rsidP="00501A40">
            <w:pPr>
              <w:keepNext/>
              <w:keepLines/>
              <w:widowControl w:val="0"/>
              <w:suppressLineNumbers/>
              <w:suppressAutoHyphens/>
              <w:spacing w:after="0"/>
            </w:pPr>
            <w:r w:rsidRPr="00253929">
              <w:t>Наименование: ФГУП «Московский эндокринный завод»</w:t>
            </w:r>
          </w:p>
          <w:p w:rsidR="00501A40" w:rsidRPr="00253929" w:rsidRDefault="00501A40" w:rsidP="00501A40">
            <w:pPr>
              <w:keepNext/>
              <w:keepLines/>
              <w:widowControl w:val="0"/>
              <w:suppressLineNumbers/>
              <w:suppressAutoHyphens/>
              <w:spacing w:after="0"/>
            </w:pPr>
            <w:r w:rsidRPr="00253929">
              <w:t>Место нахождения</w:t>
            </w:r>
          </w:p>
          <w:p w:rsidR="00501A40" w:rsidRPr="00253929" w:rsidRDefault="00501A40" w:rsidP="00501A4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01A40" w:rsidRPr="00253929" w:rsidRDefault="00501A40" w:rsidP="00501A40">
            <w:pPr>
              <w:keepNext/>
              <w:keepLines/>
              <w:widowControl w:val="0"/>
              <w:suppressLineNumbers/>
              <w:suppressAutoHyphens/>
              <w:spacing w:after="0"/>
            </w:pPr>
            <w:r w:rsidRPr="00253929">
              <w:t>Почтовый адрес</w:t>
            </w:r>
          </w:p>
          <w:p w:rsidR="00501A40" w:rsidRPr="00253929" w:rsidRDefault="00501A40" w:rsidP="00501A4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01A40" w:rsidRPr="00253929" w:rsidRDefault="00501A40" w:rsidP="00501A40">
            <w:pPr>
              <w:keepNext/>
              <w:keepLines/>
              <w:widowControl w:val="0"/>
              <w:suppressLineNumbers/>
              <w:suppressAutoHyphens/>
              <w:spacing w:after="0"/>
            </w:pPr>
            <w:r w:rsidRPr="00253929">
              <w:t>Факс: +7 (495) 911-42-10</w:t>
            </w:r>
          </w:p>
          <w:p w:rsidR="00501A40" w:rsidRDefault="00501A40" w:rsidP="00501A40">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01A40" w:rsidRDefault="00501A40" w:rsidP="00501A40">
            <w:pPr>
              <w:keepNext/>
              <w:keepLines/>
              <w:widowControl w:val="0"/>
              <w:suppressLineNumbers/>
              <w:suppressAutoHyphens/>
              <w:spacing w:after="0"/>
            </w:pPr>
            <w:r>
              <w:t>Контактные лица</w:t>
            </w:r>
            <w:r w:rsidRPr="00253929">
              <w:t xml:space="preserve">: </w:t>
            </w:r>
          </w:p>
          <w:p w:rsidR="00501A40" w:rsidRDefault="00501A40" w:rsidP="00501A40">
            <w:pPr>
              <w:keepNext/>
              <w:keepLines/>
              <w:widowControl w:val="0"/>
              <w:suppressLineNumbers/>
              <w:suppressAutoHyphens/>
              <w:spacing w:after="0"/>
            </w:pPr>
            <w:r>
              <w:t xml:space="preserve">по техническим вопросам – Кожухова Кира Евгеньевна, тел. +7 (495) 234-61-92 </w:t>
            </w:r>
            <w:proofErr w:type="spellStart"/>
            <w:r>
              <w:t>доб</w:t>
            </w:r>
            <w:proofErr w:type="spellEnd"/>
            <w:r>
              <w:t>. 581.</w:t>
            </w:r>
          </w:p>
          <w:p w:rsidR="00501A40" w:rsidRDefault="00501A40" w:rsidP="00501A40">
            <w:pPr>
              <w:keepNext/>
              <w:keepLines/>
              <w:widowControl w:val="0"/>
              <w:suppressLineNumbers/>
              <w:suppressAutoHyphens/>
              <w:spacing w:after="0"/>
            </w:pPr>
          </w:p>
          <w:p w:rsidR="00BD7BF7" w:rsidRPr="00C72794" w:rsidRDefault="00501A40" w:rsidP="00884B8E">
            <w:pPr>
              <w:keepNext/>
              <w:keepLines/>
              <w:widowControl w:val="0"/>
              <w:suppressLineNumbers/>
              <w:suppressAutoHyphens/>
              <w:spacing w:after="0"/>
            </w:pPr>
            <w:r>
              <w:t xml:space="preserve">по организационным вопросам – </w:t>
            </w:r>
            <w:proofErr w:type="spellStart"/>
            <w:r w:rsidR="00884B8E">
              <w:t>Роенко</w:t>
            </w:r>
            <w:proofErr w:type="spellEnd"/>
            <w:r w:rsidR="00884B8E">
              <w:t xml:space="preserve"> Яна Дмитриевна</w:t>
            </w:r>
            <w:r>
              <w:t>, тел. +7 (4</w:t>
            </w:r>
            <w:r w:rsidR="00884B8E">
              <w:t xml:space="preserve">95) 234-61-92 </w:t>
            </w:r>
            <w:proofErr w:type="spellStart"/>
            <w:r w:rsidR="00884B8E">
              <w:t>доб</w:t>
            </w:r>
            <w:proofErr w:type="spellEnd"/>
            <w:r w:rsidR="00884B8E">
              <w:t>. 577</w:t>
            </w:r>
            <w: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884B8E" w:rsidRPr="00884B8E">
              <w:t xml:space="preserve">субстанции </w:t>
            </w:r>
            <w:proofErr w:type="spellStart"/>
            <w:r w:rsidR="00884B8E" w:rsidRPr="00884B8E">
              <w:t>Фенибут</w:t>
            </w:r>
            <w:proofErr w:type="spellEnd"/>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B563C"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14368" w:rsidRPr="00C72794" w:rsidTr="001275FB">
        <w:tc>
          <w:tcPr>
            <w:tcW w:w="993" w:type="dxa"/>
            <w:tcBorders>
              <w:top w:val="single" w:sz="4" w:space="0" w:color="auto"/>
              <w:left w:val="single" w:sz="4" w:space="0" w:color="auto"/>
              <w:bottom w:val="single" w:sz="4" w:space="0" w:color="auto"/>
              <w:right w:val="single" w:sz="4" w:space="0" w:color="auto"/>
            </w:tcBorders>
          </w:tcPr>
          <w:p w:rsidR="00514368" w:rsidRPr="00C72794" w:rsidRDefault="0051436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14368" w:rsidRPr="00C72794" w:rsidRDefault="00514368"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884B8E" w:rsidRDefault="00884B8E" w:rsidP="00884B8E">
            <w:pPr>
              <w:spacing w:after="0"/>
              <w:rPr>
                <w:b/>
              </w:rPr>
            </w:pPr>
            <w:r w:rsidRPr="00DF5CD1">
              <w:rPr>
                <w:b/>
              </w:rPr>
              <w:t>Поставка</w:t>
            </w:r>
            <w:r w:rsidRPr="000F58B0">
              <w:rPr>
                <w:b/>
              </w:rPr>
              <w:t xml:space="preserve"> </w:t>
            </w:r>
            <w:r w:rsidRPr="00AB2FDB">
              <w:rPr>
                <w:b/>
              </w:rPr>
              <w:t xml:space="preserve">субстанции </w:t>
            </w:r>
            <w:proofErr w:type="spellStart"/>
            <w:r w:rsidRPr="00AB2FDB">
              <w:rPr>
                <w:b/>
              </w:rPr>
              <w:t>Фенибут</w:t>
            </w:r>
            <w:proofErr w:type="spellEnd"/>
          </w:p>
          <w:p w:rsidR="00884B8E" w:rsidRDefault="00884B8E" w:rsidP="00884B8E">
            <w:pPr>
              <w:spacing w:after="0"/>
              <w:rPr>
                <w:b/>
              </w:rPr>
            </w:pPr>
          </w:p>
          <w:p w:rsidR="00884B8E" w:rsidRPr="0081644A" w:rsidRDefault="00884B8E" w:rsidP="00884B8E">
            <w:pPr>
              <w:spacing w:after="0"/>
            </w:pPr>
            <w:r>
              <w:rPr>
                <w:b/>
              </w:rPr>
              <w:t xml:space="preserve">Производитель: </w:t>
            </w:r>
            <w:r w:rsidRPr="0081644A">
              <w:t>ФГУП «СКТБ «Технолог», Россия ил</w:t>
            </w:r>
            <w:proofErr w:type="gramStart"/>
            <w:r w:rsidRPr="0081644A">
              <w:t>и ООО</w:t>
            </w:r>
            <w:proofErr w:type="gramEnd"/>
            <w:r w:rsidRPr="0081644A">
              <w:t xml:space="preserve"> «НПФ «КЕМ», Россия</w:t>
            </w:r>
            <w:r>
              <w:t>.</w:t>
            </w:r>
          </w:p>
          <w:p w:rsidR="00884B8E" w:rsidRPr="00E8431D" w:rsidRDefault="00884B8E" w:rsidP="00884B8E">
            <w:pPr>
              <w:spacing w:after="0"/>
              <w:rPr>
                <w:b/>
              </w:rPr>
            </w:pPr>
          </w:p>
          <w:p w:rsidR="00514368" w:rsidRPr="00C72794" w:rsidRDefault="00884B8E" w:rsidP="00884B8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Pr="00AB2FDB">
              <w:t>3000</w:t>
            </w:r>
            <w:r>
              <w:t xml:space="preserve"> кг</w:t>
            </w:r>
            <w:proofErr w:type="gramStart"/>
            <w:r>
              <w:t>.,</w:t>
            </w:r>
            <w:r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061B" w:rsidRPr="00E63598" w:rsidRDefault="0048061B" w:rsidP="0048061B">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 xml:space="preserve">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lastRenderedPageBreak/>
              <w:t>з</w:t>
            </w:r>
            <w:proofErr w:type="spellEnd"/>
            <w:r w:rsidRPr="00E63598">
              <w:t xml:space="preserve">) </w:t>
            </w:r>
            <w:r w:rsidRPr="001A4D7E">
              <w:rPr>
                <w:rFonts w:eastAsia="Calibri"/>
                <w:lang w:eastAsia="en-US"/>
              </w:rPr>
              <w:t>копия бухгалтерского баланса с отчетом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48061B" w:rsidRPr="00E63598" w:rsidRDefault="0048061B" w:rsidP="0048061B">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r>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w:t>
            </w:r>
            <w:r>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w:t>
            </w:r>
            <w:r w:rsidRPr="00C72794">
              <w:lastRenderedPageBreak/>
              <w:t>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C70848" w:rsidRPr="0018451E" w:rsidRDefault="00C70848" w:rsidP="00C70848">
            <w:pPr>
              <w:spacing w:after="0"/>
            </w:pPr>
            <w:r w:rsidRPr="00C72794">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C70848" w:rsidRPr="0018451E" w:rsidRDefault="00C70848" w:rsidP="00C70848">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0E4166" w:rsidRPr="00E21857" w:rsidRDefault="00C70848" w:rsidP="00C70848">
            <w:pPr>
              <w:spacing w:after="0"/>
              <w:rPr>
                <w:color w:val="FF0000"/>
              </w:rPr>
            </w:pPr>
            <w:r w:rsidRPr="0018451E">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884B8E" w:rsidRDefault="00AA6D11" w:rsidP="002A6DC7">
            <w:pPr>
              <w:spacing w:after="0"/>
              <w:jc w:val="left"/>
              <w:rPr>
                <w:rFonts w:eastAsia="Microsoft Sans Serif"/>
                <w:iCs/>
                <w:highlight w:val="yellow"/>
              </w:rPr>
            </w:pPr>
            <w:r w:rsidRPr="00AA6D11">
              <w:t xml:space="preserve">г. Москва, ул. </w:t>
            </w:r>
            <w:proofErr w:type="spellStart"/>
            <w:r w:rsidRPr="00AA6D11">
              <w:t>Новохохловская</w:t>
            </w:r>
            <w:proofErr w:type="spellEnd"/>
            <w:r w:rsidRPr="00AA6D11">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AA6D11" w:rsidRPr="00AA6D11" w:rsidRDefault="00AA6D11" w:rsidP="00AA6D11">
            <w:pPr>
              <w:tabs>
                <w:tab w:val="left" w:pos="567"/>
              </w:tabs>
              <w:suppressAutoHyphens/>
              <w:spacing w:after="0" w:line="235" w:lineRule="auto"/>
              <w:rPr>
                <w:rFonts w:eastAsia="Arial Unicode MS"/>
                <w:kern w:val="1"/>
                <w:lang w:eastAsia="zh-CN" w:bidi="hi-IN"/>
              </w:rPr>
            </w:pPr>
            <w:r w:rsidRPr="00AA6D11">
              <w:rPr>
                <w:rFonts w:eastAsia="Arial Unicode MS"/>
                <w:kern w:val="1"/>
                <w:lang w:eastAsia="zh-CN" w:bidi="hi-IN"/>
              </w:rPr>
              <w:t>Покупатель направляет заявку Поставщику в порядке, предусмотренном в п. 10.11 Договора. По результатам рассмотрения заявки Поставщик должен в срок не позднее 10 (десяти) рабочих дней письменно подтвердить принятие ее к исполнению и сформировать партию Товара к поставке и указать сроки доставляемого Товара.</w:t>
            </w:r>
          </w:p>
          <w:p w:rsidR="00AA6D11" w:rsidRPr="00AA6D11" w:rsidRDefault="00AA6D11" w:rsidP="00AA6D11">
            <w:pPr>
              <w:tabs>
                <w:tab w:val="left" w:pos="567"/>
              </w:tabs>
              <w:suppressAutoHyphens/>
              <w:spacing w:after="0" w:line="235" w:lineRule="auto"/>
              <w:rPr>
                <w:rFonts w:eastAsia="Arial Unicode MS"/>
                <w:kern w:val="1"/>
                <w:lang w:eastAsia="zh-CN" w:bidi="hi-IN"/>
              </w:rPr>
            </w:pPr>
            <w:r w:rsidRPr="00AA6D11">
              <w:rPr>
                <w:rFonts w:eastAsia="Arial Unicode MS"/>
                <w:kern w:val="1"/>
                <w:lang w:eastAsia="zh-CN" w:bidi="hi-IN"/>
              </w:rPr>
              <w:t xml:space="preserve">Поставка Товара производится в срок, указанный в заявке Покупателя и согласованный Сторонами. Если в заявке не установлено иное, Поставщик обязан поставить партию Товара в течение 15 (пятнадцати) календарных дней </w:t>
            </w:r>
            <w:proofErr w:type="gramStart"/>
            <w:r w:rsidRPr="00AA6D11">
              <w:rPr>
                <w:rFonts w:eastAsia="Arial Unicode MS"/>
                <w:kern w:val="1"/>
                <w:lang w:eastAsia="zh-CN" w:bidi="hi-IN"/>
              </w:rPr>
              <w:t>с даты получения</w:t>
            </w:r>
            <w:proofErr w:type="gramEnd"/>
            <w:r w:rsidRPr="00AA6D11">
              <w:rPr>
                <w:rFonts w:eastAsia="Arial Unicode MS"/>
                <w:kern w:val="1"/>
                <w:lang w:eastAsia="zh-CN" w:bidi="hi-IN"/>
              </w:rPr>
              <w:t xml:space="preserve"> заявки.</w:t>
            </w:r>
          </w:p>
          <w:p w:rsidR="00AA6D11" w:rsidRPr="00AA6D11" w:rsidRDefault="00AA6D11" w:rsidP="00AA6D11">
            <w:pPr>
              <w:tabs>
                <w:tab w:val="left" w:pos="567"/>
              </w:tabs>
              <w:suppressAutoHyphens/>
              <w:spacing w:after="0" w:line="235" w:lineRule="auto"/>
              <w:rPr>
                <w:rFonts w:eastAsia="Arial Unicode MS"/>
                <w:kern w:val="1"/>
                <w:lang w:eastAsia="zh-CN" w:bidi="hi-IN"/>
              </w:rPr>
            </w:pPr>
            <w:r w:rsidRPr="00AA6D11">
              <w:rPr>
                <w:rFonts w:eastAsia="Arial Unicode MS"/>
                <w:kern w:val="1"/>
                <w:lang w:eastAsia="zh-CN" w:bidi="hi-IN"/>
              </w:rPr>
              <w:t>Досрочная поставка допускается только по письменному согласованию с Покупателем.</w:t>
            </w:r>
          </w:p>
          <w:p w:rsidR="00AA6D11" w:rsidRDefault="00AA6D11" w:rsidP="00AA6D11">
            <w:pPr>
              <w:tabs>
                <w:tab w:val="left" w:pos="567"/>
              </w:tabs>
              <w:suppressAutoHyphens/>
              <w:spacing w:after="0" w:line="235" w:lineRule="auto"/>
              <w:rPr>
                <w:rFonts w:eastAsia="Arial Unicode MS"/>
                <w:kern w:val="1"/>
                <w:highlight w:val="yellow"/>
                <w:lang w:eastAsia="zh-CN" w:bidi="hi-IN"/>
              </w:rPr>
            </w:pPr>
            <w:r w:rsidRPr="00AA6D11">
              <w:rPr>
                <w:rFonts w:eastAsia="Arial Unicode MS"/>
                <w:kern w:val="1"/>
                <w:lang w:eastAsia="zh-CN" w:bidi="hi-IN"/>
              </w:rPr>
              <w:t>Не заказанный Товар не поставляется. В случае</w:t>
            </w:r>
            <w:proofErr w:type="gramStart"/>
            <w:r w:rsidRPr="00AA6D11">
              <w:rPr>
                <w:rFonts w:eastAsia="Arial Unicode MS"/>
                <w:kern w:val="1"/>
                <w:lang w:eastAsia="zh-CN" w:bidi="hi-IN"/>
              </w:rPr>
              <w:t>,</w:t>
            </w:r>
            <w:proofErr w:type="gramEnd"/>
            <w:r w:rsidRPr="00AA6D11">
              <w:rPr>
                <w:rFonts w:eastAsia="Arial Unicode MS"/>
                <w:kern w:val="1"/>
                <w:lang w:eastAsia="zh-CN" w:bidi="hi-IN"/>
              </w:rPr>
              <w:t xml:space="preserve"> если Поставщиком произведена поставка </w:t>
            </w:r>
            <w:proofErr w:type="spellStart"/>
            <w:r w:rsidRPr="00AA6D11">
              <w:rPr>
                <w:rFonts w:eastAsia="Arial Unicode MS"/>
                <w:kern w:val="1"/>
                <w:lang w:eastAsia="zh-CN" w:bidi="hi-IN"/>
              </w:rPr>
              <w:t>незаказанного</w:t>
            </w:r>
            <w:proofErr w:type="spellEnd"/>
            <w:r w:rsidRPr="00AA6D11">
              <w:rPr>
                <w:rFonts w:eastAsia="Arial Unicode MS"/>
                <w:kern w:val="1"/>
                <w:lang w:eastAsia="zh-CN" w:bidi="hi-IN"/>
              </w:rPr>
              <w:t xml:space="preserve"> Покупателем Товара, то такой Товар не принимается и не оплачивается Покупателем.</w:t>
            </w:r>
          </w:p>
          <w:p w:rsidR="005D1C85" w:rsidRPr="00AA6D11" w:rsidRDefault="00AA6D11" w:rsidP="00F07734">
            <w:pPr>
              <w:tabs>
                <w:tab w:val="left" w:pos="567"/>
              </w:tabs>
              <w:suppressAutoHyphens/>
              <w:spacing w:after="0" w:line="235" w:lineRule="auto"/>
              <w:rPr>
                <w:rFonts w:eastAsia="Arial Unicode MS"/>
                <w:kern w:val="1"/>
                <w:highlight w:val="yellow"/>
                <w:lang w:eastAsia="zh-CN" w:bidi="hi-IN"/>
              </w:rPr>
            </w:pPr>
            <w:r w:rsidRPr="00AA6D11">
              <w:rPr>
                <w:rFonts w:eastAsia="Arial Unicode MS"/>
                <w:kern w:val="1"/>
                <w:lang w:eastAsia="zh-CN" w:bidi="hi-IN"/>
              </w:rPr>
              <w:t xml:space="preserve">Договор вступает в силу со дня его подписания Сторонами и </w:t>
            </w:r>
            <w:r w:rsidRPr="00AA6D11">
              <w:rPr>
                <w:rFonts w:eastAsia="Arial Unicode MS"/>
                <w:kern w:val="1"/>
                <w:lang w:eastAsia="zh-CN" w:bidi="hi-IN"/>
              </w:rPr>
              <w:lastRenderedPageBreak/>
              <w:t>действует до 30 июня 2020 года, а в части неисполненных обязательств до их полного завершения.</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lastRenderedPageBreak/>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AA6D11" w:rsidRPr="002B4F9D" w:rsidRDefault="00AA6D11" w:rsidP="00AA6D11">
            <w:pPr>
              <w:autoSpaceDE w:val="0"/>
              <w:autoSpaceDN w:val="0"/>
              <w:adjustRightInd w:val="0"/>
              <w:spacing w:after="0"/>
            </w:pPr>
            <w:r w:rsidRPr="002B4F9D">
              <w:t xml:space="preserve">Начальная (максимальная) цена договора составляет: </w:t>
            </w:r>
          </w:p>
          <w:p w:rsidR="00AA6D11" w:rsidRPr="002B4F9D" w:rsidRDefault="00AA6D11" w:rsidP="00AA6D11">
            <w:pPr>
              <w:pStyle w:val="25"/>
              <w:spacing w:after="0" w:line="240" w:lineRule="auto"/>
              <w:ind w:left="0"/>
              <w:rPr>
                <w:b/>
              </w:rPr>
            </w:pPr>
            <w:r>
              <w:rPr>
                <w:b/>
                <w:bCs/>
              </w:rPr>
              <w:t xml:space="preserve">330 000,00 </w:t>
            </w:r>
            <w:r w:rsidRPr="002B4F9D">
              <w:rPr>
                <w:b/>
                <w:bCs/>
              </w:rPr>
              <w:t>(</w:t>
            </w:r>
            <w:r>
              <w:rPr>
                <w:b/>
                <w:bCs/>
              </w:rPr>
              <w:t>триста тридцать тысяч</w:t>
            </w:r>
            <w:r w:rsidRPr="002B4F9D">
              <w:rPr>
                <w:b/>
                <w:bCs/>
              </w:rPr>
              <w:t xml:space="preserve">) </w:t>
            </w:r>
            <w:r>
              <w:rPr>
                <w:b/>
                <w:bCs/>
              </w:rPr>
              <w:t>долларов США</w:t>
            </w:r>
            <w:r w:rsidRPr="002B4F9D">
              <w:rPr>
                <w:b/>
                <w:bCs/>
              </w:rPr>
              <w:t xml:space="preserve"> </w:t>
            </w:r>
            <w:r>
              <w:rPr>
                <w:b/>
                <w:bCs/>
              </w:rPr>
              <w:t>00</w:t>
            </w:r>
            <w:r w:rsidRPr="002B4F9D">
              <w:rPr>
                <w:b/>
                <w:bCs/>
              </w:rPr>
              <w:t xml:space="preserve"> </w:t>
            </w:r>
            <w:r>
              <w:rPr>
                <w:b/>
                <w:bCs/>
              </w:rPr>
              <w:t>центов</w:t>
            </w:r>
            <w:r w:rsidRPr="002B4F9D">
              <w:rPr>
                <w:b/>
                <w:bCs/>
              </w:rPr>
              <w:t>, с учетом НДС</w:t>
            </w:r>
            <w:r>
              <w:rPr>
                <w:b/>
                <w:bCs/>
              </w:rPr>
              <w:t xml:space="preserve"> 10%.</w:t>
            </w:r>
          </w:p>
          <w:p w:rsidR="00AA6D11" w:rsidRDefault="00AA6D11" w:rsidP="00AA6D11">
            <w:pPr>
              <w:widowControl w:val="0"/>
              <w:tabs>
                <w:tab w:val="num" w:pos="567"/>
              </w:tabs>
              <w:suppressAutoHyphens/>
              <w:spacing w:after="0"/>
              <w:textAlignment w:val="baseline"/>
              <w:rPr>
                <w:b/>
              </w:rPr>
            </w:pPr>
          </w:p>
          <w:p w:rsidR="00772873" w:rsidRPr="00884B8E" w:rsidRDefault="00772873" w:rsidP="00AA6D11">
            <w:pPr>
              <w:widowControl w:val="0"/>
              <w:tabs>
                <w:tab w:val="num" w:pos="567"/>
              </w:tabs>
              <w:suppressAutoHyphens/>
              <w:spacing w:after="0"/>
              <w:textAlignment w:val="baseline"/>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884B8E" w:rsidRDefault="00AA6D11" w:rsidP="004271A0">
            <w:pPr>
              <w:widowControl w:val="0"/>
              <w:tabs>
                <w:tab w:val="num" w:pos="567"/>
              </w:tabs>
              <w:suppressAutoHyphens/>
              <w:spacing w:after="0"/>
              <w:textAlignment w:val="baseline"/>
              <w:rPr>
                <w:rFonts w:eastAsia="Arial Unicode MS"/>
                <w:kern w:val="1"/>
                <w:highlight w:val="yellow"/>
                <w:lang w:eastAsia="zh-CN" w:bidi="hi-IN"/>
              </w:rPr>
            </w:pPr>
            <w:r w:rsidRPr="00AA6D11">
              <w:rPr>
                <w:rFonts w:eastAsia="Arial Unicode MS"/>
                <w:kern w:val="1"/>
                <w:lang w:eastAsia="zh-CN" w:bidi="hi-IN"/>
              </w:rPr>
              <w:t>Покупатель обязан оплатить Товар путем перечисления денежных средств на расчетный счет Поставщика в размере 100 % (сто процентов) в течение 30 (тридцати) календарных дней со дня (с даты) получения Товара и подписания Покупателем товарной накладной на партию Товара.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884B8E" w:rsidRDefault="00AA6D11" w:rsidP="00AA6D11">
            <w:pPr>
              <w:widowControl w:val="0"/>
              <w:tabs>
                <w:tab w:val="num" w:pos="567"/>
              </w:tabs>
              <w:suppressAutoHyphens/>
              <w:spacing w:after="0"/>
              <w:textAlignment w:val="baseline"/>
              <w:rPr>
                <w:b/>
                <w:highlight w:val="yellow"/>
              </w:rPr>
            </w:pPr>
            <w:proofErr w:type="gramStart"/>
            <w:r w:rsidRPr="00C636C4">
              <w:t>В стоимость Договора включены все расходы Поставщика, необходимые для осуществления им с</w:t>
            </w:r>
            <w:r>
              <w:t xml:space="preserve">воих обязательств по </w:t>
            </w:r>
            <w:r w:rsidRPr="00C636C4">
              <w:t>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C636C4">
              <w:t xml:space="preserve"> другие.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9A7346">
            <w:pPr>
              <w:spacing w:after="0"/>
            </w:pPr>
            <w:r w:rsidRPr="00C72794">
              <w:t xml:space="preserve">Дата окончания срока подачи заявок на участие в закупке является </w:t>
            </w:r>
            <w:r w:rsidR="00A2288C" w:rsidRPr="00C72794">
              <w:rPr>
                <w:b/>
              </w:rPr>
              <w:t>«</w:t>
            </w:r>
            <w:r w:rsidR="009A7346">
              <w:rPr>
                <w:b/>
              </w:rPr>
              <w:t>09</w:t>
            </w:r>
            <w:r w:rsidR="00A2288C" w:rsidRPr="00C72794">
              <w:rPr>
                <w:b/>
              </w:rPr>
              <w:t xml:space="preserve">» </w:t>
            </w:r>
            <w:r w:rsidR="00A14FBC">
              <w:rPr>
                <w:b/>
              </w:rPr>
              <w:t>июля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38145E"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8145E">
              <w:t>:</w:t>
            </w:r>
          </w:p>
          <w:p w:rsidR="0048061B" w:rsidRPr="00C72794" w:rsidRDefault="0038145E" w:rsidP="0048061B">
            <w:pPr>
              <w:tabs>
                <w:tab w:val="left" w:pos="540"/>
                <w:tab w:val="left" w:pos="900"/>
                <w:tab w:val="num" w:pos="1080"/>
              </w:tabs>
              <w:spacing w:after="0"/>
            </w:pPr>
            <w:r>
              <w:t xml:space="preserve">- </w:t>
            </w:r>
            <w:r w:rsidRPr="0038145E">
              <w:t>наличие лицензии на осуществление фармацевтической деятельности являющейся предметом закупки (для резидентов)</w:t>
            </w:r>
            <w:r w:rsidR="00EA6BFB" w:rsidRPr="00EA6BFB">
              <w:t>;</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w:t>
            </w:r>
            <w:r w:rsidRPr="00C72794">
              <w:lastRenderedPageBreak/>
              <w:t>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w:t>
            </w:r>
            <w:r w:rsidRPr="00C72794">
              <w:lastRenderedPageBreak/>
              <w:t>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lastRenderedPageBreak/>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 xml:space="preserve">1) декларацию заявителя, содержащую сведения о том, что он </w:t>
            </w:r>
            <w:r w:rsidRPr="0048061B">
              <w:rPr>
                <w:b w:val="0"/>
                <w:bCs w:val="0"/>
                <w:sz w:val="24"/>
                <w:szCs w:val="24"/>
              </w:rPr>
              <w:lastRenderedPageBreak/>
              <w:t>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Default="0048061B" w:rsidP="0043774D">
            <w:pPr>
              <w:pStyle w:val="20"/>
              <w:keepNext w:val="0"/>
              <w:suppressAutoHyphens/>
              <w:spacing w:after="0"/>
              <w:jc w:val="both"/>
              <w:rPr>
                <w:b w:val="0"/>
                <w:bCs w:val="0"/>
                <w:sz w:val="24"/>
                <w:szCs w:val="24"/>
              </w:rPr>
            </w:pPr>
            <w:r w:rsidRPr="0048061B">
              <w:rPr>
                <w:b w:val="0"/>
                <w:bCs w:val="0"/>
                <w:sz w:val="24"/>
                <w:szCs w:val="24"/>
              </w:rPr>
              <w:t>4) декларацию об отсутствии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38145E">
              <w:rPr>
                <w:b w:val="0"/>
                <w:bCs w:val="0"/>
                <w:sz w:val="24"/>
                <w:szCs w:val="24"/>
              </w:rPr>
              <w:t>;</w:t>
            </w:r>
          </w:p>
          <w:p w:rsidR="0038145E" w:rsidRPr="0038145E" w:rsidRDefault="0038145E" w:rsidP="0038145E">
            <w:r w:rsidRPr="0033171D">
              <w:t>5) Копию действующей лицензии на осуществление фармацевтической деятельности (для резидентов).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w:t>
            </w:r>
            <w:r w:rsidRPr="00A61C7D">
              <w:rPr>
                <w:rFonts w:ascii="Times New Roman" w:hAnsi="Times New Roman" w:cs="Times New Roman"/>
              </w:rPr>
              <w:lastRenderedPageBreak/>
              <w:t>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9A7346">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9A7346">
              <w:rPr>
                <w:b/>
              </w:rPr>
              <w:t>09</w:t>
            </w:r>
            <w:r w:rsidRPr="00F03A2F">
              <w:rPr>
                <w:b/>
              </w:rPr>
              <w:t xml:space="preserve">» </w:t>
            </w:r>
            <w:r w:rsidR="009F3C45">
              <w:rPr>
                <w:b/>
              </w:rPr>
              <w:t>ию</w:t>
            </w:r>
            <w:r w:rsidR="00B010C7">
              <w:rPr>
                <w:b/>
              </w:rPr>
              <w:t>л</w:t>
            </w:r>
            <w:r w:rsidR="009F3C45">
              <w:rPr>
                <w:b/>
              </w:rPr>
              <w:t>я</w:t>
            </w:r>
            <w:r>
              <w:rPr>
                <w:b/>
              </w:rPr>
              <w:t xml:space="preserve"> по «</w:t>
            </w:r>
            <w:r w:rsidR="009A7346">
              <w:rPr>
                <w:b/>
              </w:rPr>
              <w:t>14</w:t>
            </w:r>
            <w:r w:rsidRPr="00F03A2F">
              <w:rPr>
                <w:b/>
              </w:rPr>
              <w:t xml:space="preserve">» </w:t>
            </w:r>
            <w:r w:rsidR="009F3C45">
              <w:rPr>
                <w:b/>
              </w:rPr>
              <w:t>ию</w:t>
            </w:r>
            <w:r w:rsidR="001B1DD0">
              <w:rPr>
                <w:b/>
              </w:rPr>
              <w:t>л</w:t>
            </w:r>
            <w:r w:rsidR="009F3C45">
              <w:rPr>
                <w:b/>
              </w:rPr>
              <w:t>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9A7346">
              <w:rPr>
                <w:b/>
              </w:rPr>
              <w:t>17</w:t>
            </w:r>
            <w:r w:rsidR="005B6959" w:rsidRPr="00F03A2F">
              <w:rPr>
                <w:b/>
              </w:rPr>
              <w:t xml:space="preserve">» </w:t>
            </w:r>
            <w:r w:rsidR="009F3C45">
              <w:rPr>
                <w:b/>
              </w:rPr>
              <w:t>июля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9A7346">
            <w:pPr>
              <w:spacing w:after="0"/>
            </w:pPr>
            <w:r w:rsidRPr="00F03A2F">
              <w:t xml:space="preserve">Подведение итогов закупки будет осуществляться </w:t>
            </w:r>
            <w:r w:rsidR="009F3C45" w:rsidRPr="00F03A2F">
              <w:rPr>
                <w:b/>
              </w:rPr>
              <w:t>«</w:t>
            </w:r>
            <w:r w:rsidR="009A7346">
              <w:rPr>
                <w:b/>
              </w:rPr>
              <w:t>17</w:t>
            </w:r>
            <w:r w:rsidR="009F3C45" w:rsidRPr="00F03A2F">
              <w:rPr>
                <w:b/>
              </w:rPr>
              <w:t xml:space="preserve">» </w:t>
            </w:r>
            <w:r w:rsidR="009F3C45">
              <w:rPr>
                <w:b/>
              </w:rPr>
              <w:t xml:space="preserve">июля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lastRenderedPageBreak/>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w:t>
            </w:r>
            <w:r w:rsidRPr="00C72794">
              <w:lastRenderedPageBreak/>
              <w:t xml:space="preserve">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613692" w:rsidRPr="00C72794" w:rsidTr="001275FB">
        <w:trPr>
          <w:trHeight w:val="237"/>
        </w:trPr>
        <w:tc>
          <w:tcPr>
            <w:tcW w:w="993" w:type="dxa"/>
            <w:vMerge w:val="restart"/>
            <w:tcBorders>
              <w:top w:val="single" w:sz="4" w:space="0" w:color="auto"/>
              <w:left w:val="single" w:sz="4" w:space="0" w:color="auto"/>
              <w:right w:val="single" w:sz="4" w:space="0" w:color="auto"/>
            </w:tcBorders>
          </w:tcPr>
          <w:p w:rsidR="00613692" w:rsidRPr="00C72794" w:rsidRDefault="0061369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13692" w:rsidRDefault="00255852" w:rsidP="00B01848">
            <w:pPr>
              <w:spacing w:after="0"/>
            </w:pPr>
            <w:r w:rsidRPr="00C72794">
              <w:t>Не установлен</w:t>
            </w:r>
            <w:r>
              <w:t>о</w:t>
            </w:r>
          </w:p>
          <w:p w:rsidR="00613692" w:rsidRDefault="00613692" w:rsidP="00B01848">
            <w:pPr>
              <w:spacing w:after="0"/>
            </w:pPr>
          </w:p>
          <w:p w:rsidR="00613692" w:rsidRPr="00EF42CA" w:rsidRDefault="00613692" w:rsidP="00B01848">
            <w:pPr>
              <w:spacing w:after="0"/>
            </w:pPr>
          </w:p>
        </w:tc>
      </w:tr>
      <w:tr w:rsidR="00613692" w:rsidRPr="00C72794" w:rsidTr="001275FB">
        <w:trPr>
          <w:trHeight w:val="236"/>
        </w:trPr>
        <w:tc>
          <w:tcPr>
            <w:tcW w:w="993" w:type="dxa"/>
            <w:vMerge/>
            <w:tcBorders>
              <w:left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613692" w:rsidRPr="00C72794" w:rsidTr="001275FB">
        <w:trPr>
          <w:trHeight w:val="258"/>
        </w:trPr>
        <w:tc>
          <w:tcPr>
            <w:tcW w:w="993" w:type="dxa"/>
            <w:vMerge/>
            <w:tcBorders>
              <w:left w:val="single" w:sz="4" w:space="0" w:color="auto"/>
              <w:bottom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w:t>
            </w:r>
            <w:r w:rsidRPr="0024542A">
              <w:lastRenderedPageBreak/>
              <w:t xml:space="preserve">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xml:space="preserve">.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w:t>
            </w:r>
            <w:r w:rsidRPr="0024542A">
              <w:lastRenderedPageBreak/>
              <w:t>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Не установлены.</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B2FDB" w:rsidRDefault="006A6212" w:rsidP="00C72794">
      <w:pPr>
        <w:pStyle w:val="1"/>
        <w:pageBreakBefore/>
        <w:numPr>
          <w:ilvl w:val="0"/>
          <w:numId w:val="5"/>
        </w:numPr>
        <w:tabs>
          <w:tab w:val="num" w:pos="180"/>
        </w:tabs>
        <w:spacing w:before="0" w:after="0"/>
        <w:ind w:left="0" w:firstLine="0"/>
        <w:rPr>
          <w:rStyle w:val="11"/>
          <w:b/>
          <w:caps/>
          <w:sz w:val="24"/>
          <w:szCs w:val="24"/>
        </w:rPr>
      </w:pPr>
      <w:r w:rsidRPr="00AB2FDB">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0C2519" w:rsidRDefault="000C2519"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0C2519" w:rsidRDefault="000C2519" w:rsidP="00C72794">
      <w:pPr>
        <w:pStyle w:val="af4"/>
        <w:spacing w:after="0"/>
        <w:rPr>
          <w:bCs/>
        </w:rPr>
      </w:pPr>
    </w:p>
    <w:p w:rsidR="00C33D49"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r w:rsidRPr="0099622C">
              <w:rPr>
                <w:b/>
                <w:sz w:val="22"/>
                <w:szCs w:val="22"/>
              </w:rPr>
              <w:t>п</w:t>
            </w:r>
            <w:proofErr w:type="spell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r w:rsidRPr="0099622C">
              <w:rPr>
                <w:b/>
                <w:sz w:val="22"/>
                <w:szCs w:val="22"/>
              </w:rPr>
              <w:t>(цифрами и</w:t>
            </w:r>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AB2FDB" w:rsidP="00F97D7B">
            <w:pPr>
              <w:jc w:val="center"/>
            </w:pPr>
            <w:r>
              <w:t>Доллар США</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AB2FDB" w:rsidRPr="00AB2FDB">
        <w:rPr>
          <w:sz w:val="28"/>
          <w:szCs w:val="28"/>
        </w:rPr>
        <w:t xml:space="preserve">субстанции </w:t>
      </w:r>
      <w:proofErr w:type="spellStart"/>
      <w:r w:rsidR="00AB2FDB" w:rsidRPr="00AB2FDB">
        <w:rPr>
          <w:sz w:val="28"/>
          <w:szCs w:val="28"/>
        </w:rPr>
        <w:t>Фенибут</w:t>
      </w:r>
      <w:proofErr w:type="spellEnd"/>
      <w:r w:rsidR="00DD5DBC" w:rsidRPr="00DD5DBC">
        <w:rPr>
          <w:sz w:val="28"/>
          <w:szCs w:val="28"/>
        </w:rPr>
        <w:t xml:space="preserve"> </w:t>
      </w:r>
      <w:r w:rsidR="00C27367" w:rsidRPr="00C27367">
        <w:rPr>
          <w:sz w:val="28"/>
          <w:szCs w:val="28"/>
        </w:rPr>
        <w:t xml:space="preserve"> </w:t>
      </w:r>
      <w:r w:rsidR="00AB2FDB">
        <w:rPr>
          <w:sz w:val="28"/>
          <w:szCs w:val="28"/>
        </w:rPr>
        <w:t xml:space="preserve">  </w:t>
      </w:r>
      <w:r w:rsidR="00E94575" w:rsidRPr="0061684E">
        <w:rPr>
          <w:sz w:val="28"/>
          <w:szCs w:val="28"/>
        </w:rPr>
        <w:t xml:space="preserve">№ </w:t>
      </w:r>
      <w:r w:rsidR="00D27791">
        <w:rPr>
          <w:sz w:val="28"/>
          <w:szCs w:val="28"/>
        </w:rPr>
        <w:t>104</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64827" w:rsidRPr="009A7346" w:rsidRDefault="00364827" w:rsidP="00C70848">
      <w:pPr>
        <w:spacing w:after="0"/>
        <w:rPr>
          <w:b/>
          <w:sz w:val="28"/>
          <w:szCs w:val="28"/>
        </w:rPr>
      </w:pPr>
    </w:p>
    <w:p w:rsidR="003E4BD9" w:rsidRPr="009A7346" w:rsidRDefault="003E4BD9" w:rsidP="00C70848">
      <w:pPr>
        <w:spacing w:after="0"/>
        <w:rPr>
          <w:sz w:val="28"/>
          <w:szCs w:val="28"/>
        </w:rPr>
      </w:pPr>
      <w:r w:rsidRPr="009A7346">
        <w:rPr>
          <w:sz w:val="28"/>
          <w:szCs w:val="28"/>
        </w:rPr>
        <w:t>Производитель</w:t>
      </w:r>
      <w:r w:rsidR="005E4944" w:rsidRPr="009A7346">
        <w:rPr>
          <w:sz w:val="28"/>
          <w:szCs w:val="28"/>
        </w:rPr>
        <w:t xml:space="preserve"> товара</w:t>
      </w:r>
      <w:r w:rsidRPr="009A7346">
        <w:rPr>
          <w:sz w:val="28"/>
          <w:szCs w:val="28"/>
        </w:rPr>
        <w:t>:</w:t>
      </w:r>
      <w:r w:rsidR="006A7C26" w:rsidRPr="009A7346">
        <w:rPr>
          <w:sz w:val="28"/>
          <w:szCs w:val="28"/>
        </w:rPr>
        <w:t xml:space="preserve"> </w:t>
      </w:r>
      <w:r w:rsidRPr="009A7346">
        <w:rPr>
          <w:sz w:val="28"/>
          <w:szCs w:val="28"/>
        </w:rPr>
        <w:t>__________________.</w:t>
      </w:r>
    </w:p>
    <w:p w:rsidR="003E4BD9" w:rsidRPr="009A7346" w:rsidRDefault="003E4BD9" w:rsidP="00C70848">
      <w:pPr>
        <w:spacing w:after="0"/>
        <w:rPr>
          <w:sz w:val="28"/>
          <w:szCs w:val="28"/>
        </w:rPr>
      </w:pPr>
    </w:p>
    <w:p w:rsidR="003E4BD9" w:rsidRPr="009A7346" w:rsidRDefault="003E4BD9" w:rsidP="00C70848">
      <w:pPr>
        <w:spacing w:after="0"/>
        <w:rPr>
          <w:sz w:val="28"/>
          <w:szCs w:val="28"/>
        </w:rPr>
      </w:pPr>
      <w:r w:rsidRPr="009A7346">
        <w:rPr>
          <w:sz w:val="28"/>
          <w:szCs w:val="28"/>
        </w:rPr>
        <w:t>Страна происхождения</w:t>
      </w:r>
      <w:r w:rsidR="005E4944" w:rsidRPr="009A7346">
        <w:rPr>
          <w:sz w:val="28"/>
          <w:szCs w:val="28"/>
        </w:rPr>
        <w:t xml:space="preserve"> товара</w:t>
      </w:r>
      <w:r w:rsidRPr="009A7346">
        <w:rPr>
          <w:sz w:val="28"/>
          <w:szCs w:val="28"/>
        </w:rPr>
        <w:t>: ________________.</w:t>
      </w:r>
    </w:p>
    <w:p w:rsidR="003E4BD9" w:rsidRPr="009A7346" w:rsidRDefault="003E4BD9" w:rsidP="00C70848">
      <w:pPr>
        <w:spacing w:after="0"/>
        <w:rPr>
          <w:sz w:val="28"/>
          <w:szCs w:val="28"/>
        </w:rPr>
      </w:pPr>
    </w:p>
    <w:p w:rsidR="003E4BD9" w:rsidRPr="003E4BD9" w:rsidRDefault="003E4BD9" w:rsidP="00C70848">
      <w:pPr>
        <w:spacing w:after="0"/>
        <w:rPr>
          <w:sz w:val="28"/>
          <w:szCs w:val="28"/>
        </w:rPr>
      </w:pPr>
      <w:r w:rsidRPr="009A7346">
        <w:rPr>
          <w:sz w:val="28"/>
          <w:szCs w:val="28"/>
        </w:rPr>
        <w:t>№ Нормативной документации</w:t>
      </w:r>
      <w:r w:rsidR="00896C63" w:rsidRPr="009A7346">
        <w:rPr>
          <w:sz w:val="28"/>
          <w:szCs w:val="28"/>
        </w:rPr>
        <w:t xml:space="preserve"> на товар</w:t>
      </w:r>
      <w:r w:rsidRPr="009A7346">
        <w:rPr>
          <w:sz w:val="28"/>
          <w:szCs w:val="28"/>
        </w:rPr>
        <w:t>: ___________________.</w:t>
      </w:r>
    </w:p>
    <w:p w:rsidR="00C70848" w:rsidRDefault="00C70848" w:rsidP="00C70848">
      <w:pPr>
        <w:spacing w:after="0"/>
        <w:rPr>
          <w:sz w:val="28"/>
          <w:szCs w:val="28"/>
        </w:rPr>
      </w:pPr>
    </w:p>
    <w:p w:rsidR="00AB2FDB" w:rsidRPr="0061684E" w:rsidRDefault="00AB2FDB" w:rsidP="00AB2FDB">
      <w:pPr>
        <w:spacing w:after="0"/>
        <w:rPr>
          <w:b/>
          <w:sz w:val="28"/>
        </w:rPr>
      </w:pPr>
    </w:p>
    <w:p w:rsidR="00AB2FDB" w:rsidRPr="0061684E" w:rsidRDefault="00AB2FDB" w:rsidP="00AB2FDB">
      <w:pPr>
        <w:spacing w:after="0"/>
        <w:rPr>
          <w:b/>
          <w:sz w:val="28"/>
        </w:rPr>
      </w:pPr>
      <w:r w:rsidRPr="0061684E">
        <w:rPr>
          <w:b/>
          <w:sz w:val="28"/>
        </w:rPr>
        <w:t xml:space="preserve">Руководитель участника закупки </w:t>
      </w:r>
    </w:p>
    <w:p w:rsidR="00AB2FDB" w:rsidRPr="0061684E" w:rsidRDefault="00AB2FDB" w:rsidP="00AB2FDB">
      <w:pPr>
        <w:spacing w:after="0"/>
        <w:rPr>
          <w:sz w:val="28"/>
        </w:rPr>
      </w:pPr>
      <w:r w:rsidRPr="0061684E">
        <w:rPr>
          <w:sz w:val="28"/>
        </w:rPr>
        <w:t>(или уполномоченный представитель)</w:t>
      </w:r>
      <w:r w:rsidRPr="0061684E">
        <w:rPr>
          <w:sz w:val="28"/>
        </w:rPr>
        <w:tab/>
        <w:t>______________ (Фамилия И.О.)</w:t>
      </w:r>
    </w:p>
    <w:p w:rsidR="00AB2FDB" w:rsidRPr="0061684E" w:rsidRDefault="00AB2FDB" w:rsidP="00AB2FDB">
      <w:pPr>
        <w:spacing w:after="0"/>
        <w:ind w:left="4248" w:firstLine="708"/>
        <w:rPr>
          <w:sz w:val="28"/>
          <w:vertAlign w:val="superscript"/>
        </w:rPr>
      </w:pPr>
      <w:r w:rsidRPr="0061684E">
        <w:rPr>
          <w:sz w:val="28"/>
          <w:vertAlign w:val="superscript"/>
        </w:rPr>
        <w:t>(подпись)</w:t>
      </w:r>
    </w:p>
    <w:p w:rsidR="00C70848" w:rsidRDefault="00C70848" w:rsidP="00C70848">
      <w:pPr>
        <w:spacing w:after="0"/>
        <w:rPr>
          <w:sz w:val="28"/>
          <w:szCs w:val="28"/>
        </w:rPr>
      </w:pPr>
    </w:p>
    <w:p w:rsidR="00C70848" w:rsidRDefault="00C70848" w:rsidP="00C70848">
      <w:pPr>
        <w:spacing w:after="0"/>
        <w:rPr>
          <w:sz w:val="28"/>
          <w:szCs w:val="28"/>
        </w:rPr>
      </w:pPr>
    </w:p>
    <w:p w:rsidR="00630DEA" w:rsidRDefault="00630DEA">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1B1DD0" w:rsidRDefault="006A6212" w:rsidP="00490A00">
      <w:pPr>
        <w:pStyle w:val="1"/>
        <w:pageBreakBefore/>
        <w:numPr>
          <w:ilvl w:val="0"/>
          <w:numId w:val="5"/>
        </w:numPr>
        <w:tabs>
          <w:tab w:val="num" w:pos="180"/>
        </w:tabs>
        <w:spacing w:before="0" w:after="0"/>
        <w:ind w:left="0" w:firstLine="0"/>
        <w:rPr>
          <w:rStyle w:val="11"/>
          <w:b/>
          <w:caps/>
          <w:sz w:val="24"/>
          <w:szCs w:val="24"/>
        </w:rPr>
      </w:pPr>
      <w:r w:rsidRPr="001B1DD0">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297D20" w:rsidRPr="00297D20">
        <w:rPr>
          <w:b/>
        </w:rPr>
        <w:t xml:space="preserve">субстанции </w:t>
      </w:r>
      <w:proofErr w:type="spellStart"/>
      <w:r w:rsidR="00297D20" w:rsidRPr="00297D20">
        <w:rPr>
          <w:b/>
        </w:rPr>
        <w:t>Фенибут</w:t>
      </w:r>
      <w:proofErr w:type="spellEnd"/>
    </w:p>
    <w:p w:rsidR="002C0604" w:rsidRDefault="002C0604" w:rsidP="003267B2">
      <w:pPr>
        <w:spacing w:after="0"/>
        <w:jc w:val="center"/>
        <w:rPr>
          <w:b/>
        </w:rPr>
      </w:pPr>
    </w:p>
    <w:tbl>
      <w:tblPr>
        <w:tblW w:w="0" w:type="auto"/>
        <w:tblCellMar>
          <w:left w:w="0" w:type="dxa"/>
          <w:right w:w="0" w:type="dxa"/>
        </w:tblCellMar>
        <w:tblLook w:val="0000"/>
      </w:tblPr>
      <w:tblGrid>
        <w:gridCol w:w="850"/>
        <w:gridCol w:w="6162"/>
        <w:gridCol w:w="3594"/>
      </w:tblGrid>
      <w:tr w:rsidR="00297D20" w:rsidRPr="00297D20" w:rsidTr="0081644A">
        <w:trPr>
          <w:trHeight w:val="394"/>
        </w:trPr>
        <w:tc>
          <w:tcPr>
            <w:tcW w:w="0" w:type="auto"/>
            <w:tcBorders>
              <w:top w:val="single" w:sz="8" w:space="0" w:color="auto"/>
              <w:left w:val="single" w:sz="8" w:space="0" w:color="auto"/>
              <w:bottom w:val="single" w:sz="8" w:space="0" w:color="auto"/>
              <w:right w:val="single" w:sz="8" w:space="0" w:color="auto"/>
            </w:tcBorders>
          </w:tcPr>
          <w:p w:rsidR="00297D20" w:rsidRPr="00297D20" w:rsidRDefault="00297D20" w:rsidP="00297D20">
            <w:pPr>
              <w:spacing w:after="0" w:line="276" w:lineRule="auto"/>
              <w:jc w:val="left"/>
              <w:rPr>
                <w:b/>
              </w:rPr>
            </w:pPr>
            <w:r w:rsidRPr="00297D20">
              <w:rPr>
                <w:b/>
                <w:sz w:val="22"/>
                <w:szCs w:val="22"/>
              </w:rPr>
              <w:t xml:space="preserve">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297D20" w:rsidRPr="00297D20" w:rsidRDefault="00297D20" w:rsidP="00297D20">
            <w:pPr>
              <w:spacing w:after="0" w:line="276" w:lineRule="auto"/>
              <w:jc w:val="center"/>
              <w:rPr>
                <w:b/>
              </w:rPr>
            </w:pPr>
            <w:r w:rsidRPr="00297D20">
              <w:rPr>
                <w:b/>
                <w:sz w:val="22"/>
                <w:szCs w:val="22"/>
              </w:rPr>
              <w:t>Наименование товара</w:t>
            </w:r>
          </w:p>
          <w:p w:rsidR="00297D20" w:rsidRPr="00297D20" w:rsidRDefault="00297D20" w:rsidP="00297D20">
            <w:pPr>
              <w:spacing w:after="0" w:line="276" w:lineRule="auto"/>
              <w:jc w:val="center"/>
              <w:rPr>
                <w:b/>
              </w:rPr>
            </w:pPr>
            <w:r w:rsidRPr="00297D20">
              <w:rPr>
                <w:b/>
                <w:sz w:val="22"/>
                <w:szCs w:val="22"/>
              </w:rPr>
              <w:t>(с указанием кодов классификаторов)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297D20" w:rsidRPr="00297D20" w:rsidRDefault="00297D20" w:rsidP="00297D20">
            <w:pPr>
              <w:spacing w:after="0" w:line="276" w:lineRule="auto"/>
              <w:jc w:val="center"/>
              <w:rPr>
                <w:b/>
              </w:rPr>
            </w:pPr>
            <w:r w:rsidRPr="00297D20">
              <w:rPr>
                <w:b/>
                <w:sz w:val="22"/>
                <w:szCs w:val="22"/>
              </w:rPr>
              <w:t>Количество с указанием единицы измерения</w:t>
            </w:r>
          </w:p>
        </w:tc>
      </w:tr>
      <w:tr w:rsidR="00297D20" w:rsidRPr="00297D20" w:rsidTr="0081644A">
        <w:trPr>
          <w:trHeight w:val="480"/>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97D20" w:rsidRPr="00297D20" w:rsidRDefault="00297D20" w:rsidP="00297D20">
            <w:pPr>
              <w:spacing w:after="0"/>
              <w:jc w:val="left"/>
            </w:pPr>
            <w:r w:rsidRPr="00297D20">
              <w:rPr>
                <w:sz w:val="22"/>
                <w:szCs w:val="22"/>
              </w:rPr>
              <w:t xml:space="preserve">Наименование товара: </w:t>
            </w:r>
          </w:p>
          <w:p w:rsidR="00297D20" w:rsidRPr="00297D20" w:rsidRDefault="00297D20" w:rsidP="00297D20">
            <w:pPr>
              <w:spacing w:after="0"/>
              <w:jc w:val="left"/>
            </w:pPr>
            <w:proofErr w:type="spellStart"/>
            <w:r w:rsidRPr="00297D20">
              <w:rPr>
                <w:sz w:val="22"/>
                <w:szCs w:val="22"/>
              </w:rPr>
              <w:t>Фенибут</w:t>
            </w:r>
            <w:proofErr w:type="spellEnd"/>
            <w:r w:rsidRPr="00297D20">
              <w:rPr>
                <w:sz w:val="22"/>
                <w:szCs w:val="22"/>
              </w:rPr>
              <w:t>, субстанция, для приготовления нестерильных лекарственных препаратов</w:t>
            </w:r>
          </w:p>
          <w:p w:rsidR="00297D20" w:rsidRPr="00297D20" w:rsidRDefault="00297D20" w:rsidP="00297D20">
            <w:pPr>
              <w:spacing w:after="0"/>
            </w:pPr>
            <w:r w:rsidRPr="00297D20">
              <w:rPr>
                <w:sz w:val="22"/>
                <w:szCs w:val="22"/>
              </w:rPr>
              <w:t>ОКПД 2: C21.10</w:t>
            </w:r>
          </w:p>
          <w:p w:rsidR="00297D20" w:rsidRPr="00297D20" w:rsidRDefault="00297D20" w:rsidP="00297D20">
            <w:pPr>
              <w:spacing w:after="0"/>
            </w:pPr>
            <w:r w:rsidRPr="00297D20">
              <w:rPr>
                <w:sz w:val="22"/>
                <w:szCs w:val="22"/>
              </w:rPr>
              <w:t>ОКВЭД 2: C21.10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97D20" w:rsidRPr="00297D20" w:rsidRDefault="00297D20" w:rsidP="00297D20">
            <w:pPr>
              <w:spacing w:after="0" w:line="276" w:lineRule="auto"/>
              <w:jc w:val="left"/>
              <w:outlineLvl w:val="0"/>
              <w:rPr>
                <w:b/>
              </w:rPr>
            </w:pPr>
            <w:r w:rsidRPr="00297D20">
              <w:rPr>
                <w:sz w:val="22"/>
                <w:szCs w:val="22"/>
              </w:rPr>
              <w:t xml:space="preserve">Количество – </w:t>
            </w:r>
            <w:r w:rsidRPr="00297D20">
              <w:rPr>
                <w:b/>
                <w:sz w:val="22"/>
                <w:szCs w:val="22"/>
              </w:rPr>
              <w:t xml:space="preserve">3000,00 кг </w:t>
            </w:r>
          </w:p>
          <w:p w:rsidR="00297D20" w:rsidRPr="00297D20" w:rsidRDefault="00297D20" w:rsidP="00297D20">
            <w:pPr>
              <w:spacing w:after="0" w:line="276" w:lineRule="auto"/>
              <w:jc w:val="left"/>
            </w:pPr>
          </w:p>
        </w:tc>
      </w:tr>
      <w:tr w:rsidR="00297D20" w:rsidRPr="00297D20" w:rsidTr="0081644A">
        <w:trPr>
          <w:trHeight w:val="12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97D20" w:rsidRPr="00297D20" w:rsidRDefault="00297D20" w:rsidP="00297D20">
            <w:pPr>
              <w:spacing w:after="0" w:line="276" w:lineRule="auto"/>
              <w:rPr>
                <w:b/>
                <w:bCs/>
              </w:rPr>
            </w:pPr>
            <w:r w:rsidRPr="00297D20">
              <w:rPr>
                <w:b/>
                <w:bCs/>
                <w:sz w:val="22"/>
                <w:szCs w:val="22"/>
              </w:rPr>
              <w:t>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tcPr>
          <w:p w:rsidR="00297D20" w:rsidRPr="00297D20" w:rsidRDefault="00297D20" w:rsidP="00297D20">
            <w:pPr>
              <w:spacing w:after="0" w:line="276" w:lineRule="auto"/>
              <w:jc w:val="center"/>
              <w:rPr>
                <w:b/>
                <w:bCs/>
              </w:rPr>
            </w:pPr>
            <w:r w:rsidRPr="00297D20">
              <w:rPr>
                <w:b/>
                <w:sz w:val="22"/>
                <w:szCs w:val="22"/>
              </w:rPr>
              <w:t>Место поставки товара</w:t>
            </w:r>
          </w:p>
        </w:tc>
      </w:tr>
      <w:tr w:rsidR="00297D20" w:rsidRPr="00297D20" w:rsidTr="0081644A">
        <w:trPr>
          <w:trHeight w:val="331"/>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297D20" w:rsidRPr="00297D20" w:rsidRDefault="00297D20" w:rsidP="00297D20">
            <w:pPr>
              <w:spacing w:after="0" w:line="276" w:lineRule="auto"/>
              <w:jc w:val="center"/>
              <w:rPr>
                <w:b/>
                <w:bCs/>
              </w:rPr>
            </w:pPr>
            <w:r w:rsidRPr="00297D20">
              <w:rPr>
                <w:bCs/>
                <w:sz w:val="22"/>
                <w:szCs w:val="22"/>
              </w:rPr>
              <w:t xml:space="preserve">г. Москва, ул. </w:t>
            </w:r>
            <w:proofErr w:type="spellStart"/>
            <w:r w:rsidRPr="00297D20">
              <w:rPr>
                <w:bCs/>
                <w:sz w:val="22"/>
                <w:szCs w:val="22"/>
              </w:rPr>
              <w:t>Новохохловская</w:t>
            </w:r>
            <w:proofErr w:type="spellEnd"/>
            <w:r w:rsidRPr="00297D20">
              <w:rPr>
                <w:bCs/>
                <w:sz w:val="22"/>
                <w:szCs w:val="22"/>
              </w:rPr>
              <w:t>, д. 25</w:t>
            </w:r>
          </w:p>
        </w:tc>
      </w:tr>
      <w:tr w:rsidR="00297D20" w:rsidRPr="00297D20" w:rsidTr="0081644A">
        <w:trPr>
          <w:trHeight w:val="231"/>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97D20" w:rsidRPr="00297D20" w:rsidRDefault="00297D20" w:rsidP="00297D20">
            <w:pPr>
              <w:spacing w:after="0" w:line="276" w:lineRule="auto"/>
              <w:jc w:val="left"/>
              <w:rPr>
                <w:b/>
                <w:bCs/>
              </w:rPr>
            </w:pPr>
            <w:r w:rsidRPr="00297D20">
              <w:rPr>
                <w:b/>
                <w:bCs/>
                <w:sz w:val="22"/>
                <w:szCs w:val="22"/>
              </w:rPr>
              <w:t>3.</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97D20" w:rsidRPr="00297D20" w:rsidRDefault="00297D20" w:rsidP="00297D20">
            <w:pPr>
              <w:spacing w:after="0" w:line="276" w:lineRule="auto"/>
              <w:jc w:val="center"/>
              <w:rPr>
                <w:b/>
                <w:bCs/>
              </w:rPr>
            </w:pPr>
            <w:r w:rsidRPr="00297D20">
              <w:rPr>
                <w:b/>
                <w:bCs/>
                <w:sz w:val="22"/>
                <w:szCs w:val="22"/>
              </w:rPr>
              <w:t>Функциональные и качественные характеристики (потребительские свойства) товара</w:t>
            </w:r>
          </w:p>
        </w:tc>
      </w:tr>
      <w:tr w:rsidR="00297D20" w:rsidRPr="00297D20" w:rsidTr="008164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97D20" w:rsidRPr="00297D20" w:rsidRDefault="00297D20" w:rsidP="00297D20">
            <w:pPr>
              <w:spacing w:after="0"/>
              <w:rPr>
                <w:bCs/>
              </w:rPr>
            </w:pPr>
            <w:r w:rsidRPr="00297D20">
              <w:rPr>
                <w:bCs/>
                <w:sz w:val="22"/>
                <w:szCs w:val="22"/>
              </w:rPr>
              <w:t xml:space="preserve">В соответствии с ФСП </w:t>
            </w:r>
            <w:r w:rsidRPr="00297D20">
              <w:rPr>
                <w:bCs/>
                <w:sz w:val="22"/>
                <w:szCs w:val="22"/>
                <w:lang w:val="en-US"/>
              </w:rPr>
              <w:t>P</w:t>
            </w:r>
            <w:r w:rsidRPr="00297D20">
              <w:rPr>
                <w:bCs/>
                <w:sz w:val="22"/>
                <w:szCs w:val="22"/>
              </w:rPr>
              <w:t xml:space="preserve"> </w:t>
            </w:r>
            <w:r w:rsidRPr="00297D20">
              <w:rPr>
                <w:bCs/>
                <w:sz w:val="22"/>
                <w:szCs w:val="22"/>
                <w:lang w:val="en-US"/>
              </w:rPr>
              <w:t>N</w:t>
            </w:r>
            <w:r w:rsidRPr="00297D20">
              <w:rPr>
                <w:bCs/>
                <w:sz w:val="22"/>
                <w:szCs w:val="22"/>
              </w:rPr>
              <w:t xml:space="preserve">002841/01-310518, изменения №1-6, для лекарственного препарата </w:t>
            </w:r>
            <w:proofErr w:type="spellStart"/>
            <w:r w:rsidRPr="00297D20">
              <w:rPr>
                <w:bCs/>
                <w:sz w:val="22"/>
                <w:szCs w:val="22"/>
              </w:rPr>
              <w:t>Фенибут</w:t>
            </w:r>
            <w:proofErr w:type="spellEnd"/>
            <w:r w:rsidRPr="00297D20">
              <w:rPr>
                <w:bCs/>
                <w:sz w:val="22"/>
                <w:szCs w:val="22"/>
              </w:rPr>
              <w:t xml:space="preserve"> (МНН – </w:t>
            </w:r>
            <w:proofErr w:type="spellStart"/>
            <w:r w:rsidRPr="00297D20">
              <w:rPr>
                <w:bCs/>
                <w:sz w:val="22"/>
                <w:szCs w:val="22"/>
              </w:rPr>
              <w:t>Аминофенилмаслянная</w:t>
            </w:r>
            <w:proofErr w:type="spellEnd"/>
            <w:r w:rsidRPr="00297D20">
              <w:rPr>
                <w:bCs/>
                <w:sz w:val="22"/>
                <w:szCs w:val="22"/>
              </w:rPr>
              <w:t xml:space="preserve"> кислота), таблетки 250 мг, осуществляется закупка субстанции </w:t>
            </w:r>
            <w:proofErr w:type="spellStart"/>
            <w:r w:rsidRPr="00297D20">
              <w:rPr>
                <w:bCs/>
                <w:sz w:val="22"/>
                <w:szCs w:val="22"/>
              </w:rPr>
              <w:t>Фенибут</w:t>
            </w:r>
            <w:proofErr w:type="spellEnd"/>
            <w:r w:rsidRPr="00297D20">
              <w:rPr>
                <w:bCs/>
                <w:sz w:val="22"/>
                <w:szCs w:val="22"/>
              </w:rPr>
              <w:t xml:space="preserve"> производства ФГУП «СКТБ «Технолог», Россия ил</w:t>
            </w:r>
            <w:proofErr w:type="gramStart"/>
            <w:r w:rsidRPr="00297D20">
              <w:rPr>
                <w:bCs/>
                <w:sz w:val="22"/>
                <w:szCs w:val="22"/>
              </w:rPr>
              <w:t>и ООО</w:t>
            </w:r>
            <w:proofErr w:type="gramEnd"/>
            <w:r w:rsidRPr="00297D20">
              <w:rPr>
                <w:bCs/>
                <w:sz w:val="22"/>
                <w:szCs w:val="22"/>
              </w:rPr>
              <w:t xml:space="preserve"> «НПФ «КЕМ», Россия. </w:t>
            </w:r>
          </w:p>
          <w:p w:rsidR="00297D20" w:rsidRPr="00297D20" w:rsidRDefault="00297D20" w:rsidP="00297D20">
            <w:pPr>
              <w:spacing w:after="0"/>
              <w:rPr>
                <w:bCs/>
              </w:rPr>
            </w:pPr>
            <w:r w:rsidRPr="00297D20">
              <w:rPr>
                <w:bCs/>
                <w:sz w:val="22"/>
                <w:szCs w:val="22"/>
              </w:rPr>
              <w:t xml:space="preserve">Функциональные и качественные характеристики (потребительские свойства) субстанции </w:t>
            </w:r>
            <w:proofErr w:type="spellStart"/>
            <w:r w:rsidRPr="00297D20">
              <w:rPr>
                <w:bCs/>
                <w:sz w:val="22"/>
                <w:szCs w:val="22"/>
              </w:rPr>
              <w:t>Фенибут</w:t>
            </w:r>
            <w:proofErr w:type="spellEnd"/>
            <w:r w:rsidRPr="00297D20">
              <w:rPr>
                <w:bCs/>
                <w:sz w:val="22"/>
                <w:szCs w:val="22"/>
              </w:rPr>
              <w:t>, требования к безопасности, упаковка и маркировка должны соответствовать следующим требованиям:</w:t>
            </w:r>
          </w:p>
          <w:p w:rsidR="00297D20" w:rsidRPr="00297D20" w:rsidRDefault="00297D20" w:rsidP="00297D20">
            <w:pPr>
              <w:spacing w:after="0"/>
              <w:rPr>
                <w:bCs/>
              </w:rPr>
            </w:pPr>
            <w:r w:rsidRPr="00297D20">
              <w:rPr>
                <w:bCs/>
                <w:sz w:val="22"/>
                <w:szCs w:val="22"/>
              </w:rPr>
              <w:t xml:space="preserve">1) НД </w:t>
            </w:r>
            <w:proofErr w:type="gramStart"/>
            <w:r w:rsidRPr="00297D20">
              <w:rPr>
                <w:rFonts w:eastAsia="TimesNewRomanPSMT"/>
                <w:sz w:val="22"/>
                <w:szCs w:val="22"/>
              </w:rPr>
              <w:t>Р</w:t>
            </w:r>
            <w:proofErr w:type="gramEnd"/>
            <w:r w:rsidRPr="00297D20">
              <w:rPr>
                <w:rFonts w:eastAsia="TimesNewRomanPSMT"/>
                <w:sz w:val="22"/>
                <w:szCs w:val="22"/>
              </w:rPr>
              <w:t xml:space="preserve"> N001264/01-270208, изменения № 1-4</w:t>
            </w:r>
            <w:r w:rsidRPr="00297D20">
              <w:rPr>
                <w:bCs/>
                <w:sz w:val="22"/>
                <w:szCs w:val="22"/>
              </w:rPr>
              <w:t xml:space="preserve">, производства ФГУП «СКТБ «Технолог», Россия: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
              <w:gridCol w:w="3500"/>
              <w:gridCol w:w="23"/>
              <w:gridCol w:w="4011"/>
              <w:gridCol w:w="2803"/>
            </w:tblGrid>
            <w:tr w:rsidR="00297D20" w:rsidRPr="00297D20" w:rsidTr="00297D20">
              <w:tc>
                <w:tcPr>
                  <w:tcW w:w="5000" w:type="pct"/>
                  <w:gridSpan w:val="5"/>
                </w:tcPr>
                <w:p w:rsidR="00297D20" w:rsidRPr="00297D20" w:rsidRDefault="00297D20" w:rsidP="00297D20">
                  <w:pPr>
                    <w:spacing w:after="0"/>
                    <w:jc w:val="center"/>
                  </w:pPr>
                  <w:r w:rsidRPr="00297D20">
                    <w:rPr>
                      <w:sz w:val="22"/>
                      <w:szCs w:val="22"/>
                    </w:rPr>
                    <w:t>Основные показатели качества</w:t>
                  </w:r>
                </w:p>
              </w:tc>
            </w:tr>
            <w:tr w:rsidR="00297D20" w:rsidRPr="00297D20" w:rsidTr="00297D20">
              <w:trPr>
                <w:trHeight w:val="206"/>
              </w:trPr>
              <w:tc>
                <w:tcPr>
                  <w:tcW w:w="1707" w:type="pct"/>
                  <w:gridSpan w:val="2"/>
                </w:tcPr>
                <w:p w:rsidR="00297D20" w:rsidRPr="00297D20" w:rsidRDefault="00297D20" w:rsidP="00297D20">
                  <w:pPr>
                    <w:spacing w:after="0"/>
                    <w:ind w:left="-319" w:firstLine="319"/>
                    <w:jc w:val="center"/>
                  </w:pPr>
                  <w:r w:rsidRPr="00297D20">
                    <w:rPr>
                      <w:sz w:val="22"/>
                      <w:szCs w:val="22"/>
                    </w:rPr>
                    <w:t xml:space="preserve">Показатель </w:t>
                  </w:r>
                </w:p>
              </w:tc>
              <w:tc>
                <w:tcPr>
                  <w:tcW w:w="1943" w:type="pct"/>
                  <w:gridSpan w:val="2"/>
                </w:tcPr>
                <w:p w:rsidR="00297D20" w:rsidRPr="00297D20" w:rsidRDefault="00297D20" w:rsidP="00297D20">
                  <w:pPr>
                    <w:spacing w:after="0"/>
                    <w:jc w:val="center"/>
                  </w:pPr>
                  <w:r w:rsidRPr="00297D20">
                    <w:rPr>
                      <w:sz w:val="22"/>
                      <w:szCs w:val="22"/>
                    </w:rPr>
                    <w:t>Требования</w:t>
                  </w:r>
                </w:p>
              </w:tc>
              <w:tc>
                <w:tcPr>
                  <w:tcW w:w="1350" w:type="pct"/>
                </w:tcPr>
                <w:p w:rsidR="00297D20" w:rsidRPr="00297D20" w:rsidRDefault="00297D20" w:rsidP="00297D20">
                  <w:pPr>
                    <w:spacing w:after="0"/>
                    <w:jc w:val="center"/>
                  </w:pPr>
                  <w:r w:rsidRPr="00297D20">
                    <w:rPr>
                      <w:sz w:val="22"/>
                      <w:szCs w:val="22"/>
                    </w:rPr>
                    <w:t>Метод</w:t>
                  </w:r>
                </w:p>
              </w:tc>
            </w:tr>
            <w:tr w:rsidR="00297D20" w:rsidRPr="00297D20" w:rsidTr="00297D20">
              <w:tc>
                <w:tcPr>
                  <w:tcW w:w="1707" w:type="pct"/>
                  <w:gridSpan w:val="2"/>
                </w:tcPr>
                <w:p w:rsidR="00297D20" w:rsidRPr="00297D20" w:rsidRDefault="00297D20" w:rsidP="00297D20">
                  <w:pPr>
                    <w:spacing w:after="0"/>
                    <w:jc w:val="left"/>
                  </w:pPr>
                  <w:r w:rsidRPr="00297D20">
                    <w:rPr>
                      <w:sz w:val="22"/>
                      <w:szCs w:val="22"/>
                    </w:rPr>
                    <w:t>Описание</w:t>
                  </w:r>
                </w:p>
              </w:tc>
              <w:tc>
                <w:tcPr>
                  <w:tcW w:w="1943" w:type="pct"/>
                  <w:gridSpan w:val="2"/>
                </w:tcPr>
                <w:p w:rsidR="00297D20" w:rsidRPr="00297D20" w:rsidRDefault="00297D20" w:rsidP="00297D20">
                  <w:pPr>
                    <w:spacing w:after="0"/>
                  </w:pPr>
                  <w:r w:rsidRPr="00297D20">
                    <w:rPr>
                      <w:sz w:val="22"/>
                      <w:szCs w:val="22"/>
                    </w:rPr>
                    <w:t>Белый кристаллический порошок</w:t>
                  </w:r>
                </w:p>
              </w:tc>
              <w:tc>
                <w:tcPr>
                  <w:tcW w:w="1350" w:type="pct"/>
                </w:tcPr>
                <w:p w:rsidR="00297D20" w:rsidRPr="00297D20" w:rsidRDefault="00297D20" w:rsidP="00297D20">
                  <w:pPr>
                    <w:spacing w:after="0"/>
                    <w:jc w:val="left"/>
                  </w:pPr>
                  <w:r w:rsidRPr="00297D20">
                    <w:rPr>
                      <w:sz w:val="22"/>
                      <w:szCs w:val="22"/>
                    </w:rPr>
                    <w:t>Визуально</w:t>
                  </w:r>
                </w:p>
              </w:tc>
            </w:tr>
            <w:tr w:rsidR="00297D20" w:rsidRPr="00297D20" w:rsidTr="00297D20">
              <w:tc>
                <w:tcPr>
                  <w:tcW w:w="1707" w:type="pct"/>
                  <w:gridSpan w:val="2"/>
                </w:tcPr>
                <w:p w:rsidR="00297D20" w:rsidRPr="00297D20" w:rsidRDefault="00297D20" w:rsidP="00297D20">
                  <w:pPr>
                    <w:spacing w:after="0"/>
                    <w:jc w:val="left"/>
                  </w:pPr>
                  <w:r w:rsidRPr="00297D20">
                    <w:rPr>
                      <w:sz w:val="22"/>
                      <w:szCs w:val="22"/>
                    </w:rPr>
                    <w:t>Растворимость</w:t>
                  </w:r>
                </w:p>
              </w:tc>
              <w:tc>
                <w:tcPr>
                  <w:tcW w:w="1943" w:type="pct"/>
                  <w:gridSpan w:val="2"/>
                </w:tcPr>
                <w:p w:rsidR="00297D20" w:rsidRPr="00297D20" w:rsidRDefault="00297D20" w:rsidP="00297D20">
                  <w:pPr>
                    <w:spacing w:after="0"/>
                  </w:pPr>
                  <w:r w:rsidRPr="00297D20">
                    <w:rPr>
                      <w:sz w:val="22"/>
                      <w:szCs w:val="22"/>
                    </w:rPr>
                    <w:t xml:space="preserve">Легко растворим в воде, растворим в спирте 96 % и практически </w:t>
                  </w:r>
                  <w:proofErr w:type="gramStart"/>
                  <w:r w:rsidRPr="00297D20">
                    <w:rPr>
                      <w:sz w:val="22"/>
                      <w:szCs w:val="22"/>
                    </w:rPr>
                    <w:t>нерастворим</w:t>
                  </w:r>
                  <w:proofErr w:type="gramEnd"/>
                  <w:r w:rsidRPr="00297D20">
                    <w:rPr>
                      <w:sz w:val="22"/>
                      <w:szCs w:val="22"/>
                    </w:rPr>
                    <w:t xml:space="preserve"> в ацетоне</w:t>
                  </w:r>
                </w:p>
              </w:tc>
              <w:tc>
                <w:tcPr>
                  <w:tcW w:w="1350" w:type="pct"/>
                </w:tcPr>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 xml:space="preserve">, </w:t>
                  </w:r>
                </w:p>
              </w:tc>
            </w:tr>
            <w:tr w:rsidR="00297D20" w:rsidRPr="00297D20" w:rsidTr="00297D20">
              <w:trPr>
                <w:trHeight w:val="70"/>
              </w:trPr>
              <w:tc>
                <w:tcPr>
                  <w:tcW w:w="1707" w:type="pct"/>
                  <w:gridSpan w:val="2"/>
                </w:tcPr>
                <w:p w:rsidR="00297D20" w:rsidRPr="00297D20" w:rsidRDefault="00297D20" w:rsidP="00297D20">
                  <w:pPr>
                    <w:spacing w:after="0"/>
                  </w:pPr>
                  <w:r w:rsidRPr="00297D20">
                    <w:rPr>
                      <w:sz w:val="22"/>
                      <w:szCs w:val="22"/>
                    </w:rPr>
                    <w:t>Подлинность</w:t>
                  </w:r>
                </w:p>
                <w:p w:rsidR="00297D20" w:rsidRPr="00297D20" w:rsidRDefault="00297D20" w:rsidP="00297D20">
                  <w:pPr>
                    <w:spacing w:after="0"/>
                  </w:pPr>
                </w:p>
                <w:p w:rsidR="00297D20" w:rsidRPr="00297D20" w:rsidRDefault="00297D20" w:rsidP="00297D20">
                  <w:pPr>
                    <w:spacing w:after="0"/>
                  </w:pPr>
                </w:p>
                <w:p w:rsidR="00297D20" w:rsidRPr="00297D20" w:rsidRDefault="00297D20" w:rsidP="00297D20">
                  <w:pPr>
                    <w:spacing w:after="0"/>
                  </w:pPr>
                </w:p>
                <w:p w:rsidR="00297D20" w:rsidRPr="00297D20" w:rsidRDefault="00297D20" w:rsidP="00297D20">
                  <w:pPr>
                    <w:spacing w:after="0"/>
                  </w:pPr>
                </w:p>
                <w:p w:rsidR="00297D20" w:rsidRPr="00297D20" w:rsidRDefault="00297D20" w:rsidP="00297D20">
                  <w:pPr>
                    <w:spacing w:after="0"/>
                  </w:pPr>
                </w:p>
                <w:p w:rsidR="00297D20" w:rsidRPr="00297D20" w:rsidRDefault="00297D20" w:rsidP="00297D20">
                  <w:pPr>
                    <w:spacing w:after="0"/>
                  </w:pPr>
                </w:p>
                <w:p w:rsidR="00297D20" w:rsidRPr="00297D20" w:rsidRDefault="00297D20" w:rsidP="00297D20">
                  <w:pPr>
                    <w:spacing w:after="0"/>
                    <w:contextualSpacing/>
                  </w:pPr>
                </w:p>
              </w:tc>
              <w:tc>
                <w:tcPr>
                  <w:tcW w:w="1943" w:type="pct"/>
                  <w:gridSpan w:val="2"/>
                </w:tcPr>
                <w:p w:rsidR="00297D20" w:rsidRPr="00297D20" w:rsidRDefault="00297D20" w:rsidP="00297D20">
                  <w:pPr>
                    <w:spacing w:after="0"/>
                  </w:pPr>
                  <w:r w:rsidRPr="00297D20">
                    <w:rPr>
                      <w:sz w:val="22"/>
                      <w:szCs w:val="22"/>
                    </w:rPr>
                    <w:t xml:space="preserve">ИК-спектр субстанции по положению полос поглощения должен соответствовать рисунку спектра </w:t>
                  </w:r>
                  <w:proofErr w:type="spellStart"/>
                  <w:r w:rsidRPr="00297D20">
                    <w:rPr>
                      <w:sz w:val="22"/>
                      <w:szCs w:val="22"/>
                    </w:rPr>
                    <w:t>Фенибута</w:t>
                  </w:r>
                  <w:proofErr w:type="spellEnd"/>
                </w:p>
                <w:p w:rsidR="00297D20" w:rsidRPr="00297D20" w:rsidRDefault="00297D20" w:rsidP="00297D20">
                  <w:pPr>
                    <w:spacing w:after="0"/>
                  </w:pPr>
                </w:p>
                <w:p w:rsidR="00297D20" w:rsidRPr="00297D20" w:rsidRDefault="00297D20" w:rsidP="00297D20">
                  <w:pPr>
                    <w:spacing w:after="0"/>
                  </w:pPr>
                  <w:r w:rsidRPr="00297D20">
                    <w:rPr>
                      <w:sz w:val="22"/>
                      <w:szCs w:val="22"/>
                    </w:rPr>
                    <w:t>Окрашивание раствора в фиолетовый цвет (аминогруппа)</w:t>
                  </w:r>
                </w:p>
                <w:p w:rsidR="00297D20" w:rsidRPr="00297D20" w:rsidRDefault="00297D20" w:rsidP="00297D20">
                  <w:pPr>
                    <w:spacing w:after="0"/>
                  </w:pPr>
                </w:p>
                <w:p w:rsidR="00297D20" w:rsidRPr="00297D20" w:rsidRDefault="00297D20" w:rsidP="00297D20">
                  <w:pPr>
                    <w:spacing w:after="0"/>
                  </w:pPr>
                  <w:r w:rsidRPr="00297D20">
                    <w:rPr>
                      <w:sz w:val="22"/>
                      <w:szCs w:val="22"/>
                    </w:rPr>
                    <w:t>Соответствует требованиям</w:t>
                  </w:r>
                </w:p>
              </w:tc>
              <w:tc>
                <w:tcPr>
                  <w:tcW w:w="1350" w:type="pct"/>
                </w:tcPr>
                <w:p w:rsidR="00297D20" w:rsidRPr="00297D20" w:rsidRDefault="00297D20" w:rsidP="00297D20">
                  <w:pPr>
                    <w:spacing w:after="0"/>
                  </w:pPr>
                  <w:r w:rsidRPr="00297D20">
                    <w:rPr>
                      <w:sz w:val="22"/>
                      <w:szCs w:val="22"/>
                    </w:rPr>
                    <w:t>ИК-спектроскопия</w:t>
                  </w:r>
                </w:p>
                <w:p w:rsidR="00297D20" w:rsidRPr="00297D20" w:rsidRDefault="00297D20" w:rsidP="00297D20">
                  <w:pPr>
                    <w:spacing w:after="0"/>
                  </w:pPr>
                </w:p>
                <w:p w:rsidR="00297D20" w:rsidRPr="00297D20" w:rsidRDefault="00297D20" w:rsidP="00297D20">
                  <w:pPr>
                    <w:spacing w:after="0"/>
                  </w:pPr>
                </w:p>
                <w:p w:rsidR="00297D20" w:rsidRPr="00297D20" w:rsidRDefault="00297D20" w:rsidP="00297D20">
                  <w:pPr>
                    <w:spacing w:after="0"/>
                  </w:pPr>
                  <w:r w:rsidRPr="00297D20">
                    <w:rPr>
                      <w:sz w:val="22"/>
                      <w:szCs w:val="22"/>
                    </w:rPr>
                    <w:t xml:space="preserve">Качественная реакция с раствором </w:t>
                  </w:r>
                  <w:proofErr w:type="spellStart"/>
                  <w:r w:rsidRPr="00297D20">
                    <w:rPr>
                      <w:sz w:val="22"/>
                      <w:szCs w:val="22"/>
                    </w:rPr>
                    <w:t>нингидрина</w:t>
                  </w:r>
                  <w:proofErr w:type="spellEnd"/>
                </w:p>
                <w:p w:rsidR="00297D20" w:rsidRPr="00297D20" w:rsidRDefault="00297D20" w:rsidP="00297D20">
                  <w:pPr>
                    <w:spacing w:after="0"/>
                    <w:contextualSpacing/>
                  </w:pPr>
                  <w:r w:rsidRPr="00297D20">
                    <w:rPr>
                      <w:sz w:val="22"/>
                      <w:szCs w:val="22"/>
                    </w:rPr>
                    <w:t>Качественная реакция на</w:t>
                  </w:r>
                  <w:proofErr w:type="gramStart"/>
                  <w:r w:rsidRPr="00297D20">
                    <w:rPr>
                      <w:sz w:val="22"/>
                      <w:szCs w:val="22"/>
                    </w:rPr>
                    <w:t xml:space="preserve"> А</w:t>
                  </w:r>
                  <w:proofErr w:type="gramEnd"/>
                  <w:r w:rsidRPr="00297D20">
                    <w:rPr>
                      <w:sz w:val="22"/>
                      <w:szCs w:val="22"/>
                    </w:rPr>
                    <w:t xml:space="preserve"> на хлориды </w:t>
                  </w:r>
                </w:p>
                <w:p w:rsidR="00297D20" w:rsidRPr="00297D20" w:rsidRDefault="00297D20" w:rsidP="00297D20">
                  <w:pPr>
                    <w:spacing w:after="0"/>
                    <w:contextualSpacing/>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contextualSpacing/>
                  </w:pPr>
                  <w:r w:rsidRPr="00297D20">
                    <w:rPr>
                      <w:sz w:val="22"/>
                      <w:szCs w:val="22"/>
                    </w:rPr>
                    <w:t>ОФС.1.2.2.0001.15</w:t>
                  </w:r>
                </w:p>
              </w:tc>
            </w:tr>
            <w:tr w:rsidR="00297D20" w:rsidRPr="00297D20" w:rsidTr="00297D20">
              <w:trPr>
                <w:trHeight w:val="373"/>
              </w:trPr>
              <w:tc>
                <w:tcPr>
                  <w:tcW w:w="1707" w:type="pct"/>
                  <w:gridSpan w:val="2"/>
                </w:tcPr>
                <w:p w:rsidR="00297D20" w:rsidRPr="00297D20" w:rsidRDefault="00297D20" w:rsidP="00297D20">
                  <w:pPr>
                    <w:spacing w:after="0"/>
                    <w:jc w:val="left"/>
                  </w:pPr>
                  <w:r w:rsidRPr="00297D20">
                    <w:rPr>
                      <w:sz w:val="22"/>
                      <w:szCs w:val="22"/>
                    </w:rPr>
                    <w:t>Температура разложения</w:t>
                  </w:r>
                </w:p>
              </w:tc>
              <w:tc>
                <w:tcPr>
                  <w:tcW w:w="1943" w:type="pct"/>
                  <w:gridSpan w:val="2"/>
                </w:tcPr>
                <w:p w:rsidR="00297D20" w:rsidRPr="00297D20" w:rsidRDefault="00297D20" w:rsidP="00297D20">
                  <w:pPr>
                    <w:spacing w:after="0"/>
                  </w:pPr>
                  <w:r w:rsidRPr="00297D20">
                    <w:rPr>
                      <w:sz w:val="22"/>
                      <w:szCs w:val="22"/>
                    </w:rPr>
                    <w:t>От 194 до 202</w:t>
                  </w:r>
                  <w:proofErr w:type="gramStart"/>
                  <w:r w:rsidRPr="00297D20">
                    <w:rPr>
                      <w:sz w:val="22"/>
                      <w:szCs w:val="22"/>
                    </w:rPr>
                    <w:t xml:space="preserve"> °С</w:t>
                  </w:r>
                  <w:proofErr w:type="gramEnd"/>
                </w:p>
                <w:p w:rsidR="00297D20" w:rsidRPr="00297D20" w:rsidRDefault="00297D20" w:rsidP="00297D20">
                  <w:pPr>
                    <w:spacing w:after="0"/>
                  </w:pPr>
                  <w:r w:rsidRPr="00297D20">
                    <w:rPr>
                      <w:sz w:val="22"/>
                      <w:szCs w:val="22"/>
                    </w:rPr>
                    <w:t>(начало разложения)</w:t>
                  </w:r>
                </w:p>
              </w:tc>
              <w:tc>
                <w:tcPr>
                  <w:tcW w:w="1350" w:type="pct"/>
                </w:tcPr>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jc w:val="left"/>
                  </w:pPr>
                  <w:r w:rsidRPr="00297D20">
                    <w:rPr>
                      <w:sz w:val="22"/>
                      <w:szCs w:val="22"/>
                    </w:rPr>
                    <w:t>ОФС.1.2.1.0011.15</w:t>
                  </w:r>
                </w:p>
              </w:tc>
            </w:tr>
            <w:tr w:rsidR="00297D20" w:rsidRPr="00297D20" w:rsidTr="00297D20">
              <w:tc>
                <w:tcPr>
                  <w:tcW w:w="1707" w:type="pct"/>
                  <w:gridSpan w:val="2"/>
                </w:tcPr>
                <w:p w:rsidR="00297D20" w:rsidRPr="00297D20" w:rsidRDefault="00297D20" w:rsidP="00297D20">
                  <w:pPr>
                    <w:spacing w:after="0"/>
                    <w:jc w:val="left"/>
                  </w:pPr>
                  <w:r w:rsidRPr="00297D20">
                    <w:rPr>
                      <w:sz w:val="22"/>
                      <w:szCs w:val="22"/>
                    </w:rPr>
                    <w:t xml:space="preserve">Прозрачность раствора </w:t>
                  </w:r>
                </w:p>
              </w:tc>
              <w:tc>
                <w:tcPr>
                  <w:tcW w:w="1943" w:type="pct"/>
                  <w:gridSpan w:val="2"/>
                </w:tcPr>
                <w:p w:rsidR="00297D20" w:rsidRPr="00297D20" w:rsidRDefault="00297D20" w:rsidP="00297D20">
                  <w:pPr>
                    <w:spacing w:after="0"/>
                  </w:pPr>
                  <w:r w:rsidRPr="00297D20">
                    <w:rPr>
                      <w:sz w:val="22"/>
                      <w:szCs w:val="22"/>
                    </w:rPr>
                    <w:t xml:space="preserve">10 % раствор субстанции в воде по степени мутности не должен превышать эталон </w:t>
                  </w:r>
                  <w:r w:rsidRPr="00297D20">
                    <w:rPr>
                      <w:sz w:val="22"/>
                      <w:szCs w:val="22"/>
                      <w:lang w:val="en-US"/>
                    </w:rPr>
                    <w:t>I</w:t>
                  </w:r>
                </w:p>
              </w:tc>
              <w:tc>
                <w:tcPr>
                  <w:tcW w:w="1350" w:type="pct"/>
                </w:tcPr>
                <w:p w:rsidR="00297D20" w:rsidRPr="00297D20" w:rsidRDefault="00297D20" w:rsidP="00297D20">
                  <w:pPr>
                    <w:spacing w:after="0"/>
                  </w:pPr>
                  <w:r w:rsidRPr="00297D20">
                    <w:rPr>
                      <w:sz w:val="22"/>
                      <w:szCs w:val="22"/>
                    </w:rPr>
                    <w:t xml:space="preserve">ГФ </w:t>
                  </w:r>
                  <w:r w:rsidRPr="00297D20">
                    <w:rPr>
                      <w:sz w:val="22"/>
                      <w:szCs w:val="22"/>
                      <w:lang w:val="en-US"/>
                    </w:rPr>
                    <w:t>XIII</w:t>
                  </w:r>
                  <w:r w:rsidRPr="00297D20">
                    <w:rPr>
                      <w:sz w:val="22"/>
                      <w:szCs w:val="22"/>
                    </w:rPr>
                    <w:t xml:space="preserve">, </w:t>
                  </w:r>
                </w:p>
                <w:p w:rsidR="00297D20" w:rsidRPr="00297D20" w:rsidRDefault="00297D20" w:rsidP="00297D20">
                  <w:pPr>
                    <w:spacing w:after="0"/>
                  </w:pPr>
                  <w:r w:rsidRPr="00297D20">
                    <w:rPr>
                      <w:sz w:val="22"/>
                      <w:szCs w:val="22"/>
                    </w:rPr>
                    <w:t>ОФС.1.2.1.0007.15</w:t>
                  </w:r>
                </w:p>
              </w:tc>
            </w:tr>
            <w:tr w:rsidR="00297D20" w:rsidRPr="00297D20" w:rsidTr="00297D20">
              <w:tc>
                <w:tcPr>
                  <w:tcW w:w="1707" w:type="pct"/>
                  <w:gridSpan w:val="2"/>
                </w:tcPr>
                <w:p w:rsidR="00297D20" w:rsidRPr="00297D20" w:rsidRDefault="00297D20" w:rsidP="00297D20">
                  <w:pPr>
                    <w:spacing w:after="0"/>
                    <w:jc w:val="left"/>
                  </w:pPr>
                  <w:r w:rsidRPr="00297D20">
                    <w:rPr>
                      <w:sz w:val="22"/>
                      <w:szCs w:val="22"/>
                    </w:rPr>
                    <w:t xml:space="preserve">Цветность раствора </w:t>
                  </w:r>
                </w:p>
              </w:tc>
              <w:tc>
                <w:tcPr>
                  <w:tcW w:w="1943" w:type="pct"/>
                  <w:gridSpan w:val="2"/>
                </w:tcPr>
                <w:p w:rsidR="00297D20" w:rsidRPr="00297D20" w:rsidRDefault="00297D20" w:rsidP="00297D20">
                  <w:pPr>
                    <w:spacing w:after="0"/>
                  </w:pPr>
                  <w:r w:rsidRPr="00297D20">
                    <w:rPr>
                      <w:sz w:val="22"/>
                      <w:szCs w:val="22"/>
                    </w:rPr>
                    <w:t xml:space="preserve">Окраска 10 % раствора субстанции в воде не должна быть интенсивнее эталона </w:t>
                  </w:r>
                  <w:r w:rsidRPr="00297D20">
                    <w:rPr>
                      <w:sz w:val="22"/>
                      <w:szCs w:val="22"/>
                      <w:lang w:val="en-US"/>
                    </w:rPr>
                    <w:t>Y</w:t>
                  </w:r>
                  <w:r w:rsidRPr="00297D20">
                    <w:rPr>
                      <w:sz w:val="22"/>
                      <w:szCs w:val="22"/>
                      <w:vertAlign w:val="subscript"/>
                    </w:rPr>
                    <w:t>7</w:t>
                  </w:r>
                </w:p>
              </w:tc>
              <w:tc>
                <w:tcPr>
                  <w:tcW w:w="1350" w:type="pct"/>
                </w:tcPr>
                <w:p w:rsidR="00297D20" w:rsidRPr="00297D20" w:rsidRDefault="00297D20" w:rsidP="00297D20">
                  <w:pPr>
                    <w:spacing w:after="0"/>
                  </w:pPr>
                  <w:r w:rsidRPr="00297D20">
                    <w:rPr>
                      <w:sz w:val="22"/>
                      <w:szCs w:val="22"/>
                    </w:rPr>
                    <w:t xml:space="preserve">ГФ </w:t>
                  </w:r>
                  <w:r w:rsidRPr="00297D20">
                    <w:rPr>
                      <w:sz w:val="22"/>
                      <w:szCs w:val="22"/>
                      <w:lang w:val="en-US"/>
                    </w:rPr>
                    <w:t>XIII</w:t>
                  </w:r>
                  <w:r w:rsidRPr="00297D20">
                    <w:rPr>
                      <w:sz w:val="22"/>
                      <w:szCs w:val="22"/>
                    </w:rPr>
                    <w:t xml:space="preserve">, </w:t>
                  </w:r>
                </w:p>
                <w:p w:rsidR="00297D20" w:rsidRPr="00297D20" w:rsidRDefault="00297D20" w:rsidP="00297D20">
                  <w:pPr>
                    <w:spacing w:after="0"/>
                  </w:pPr>
                  <w:r w:rsidRPr="00297D20">
                    <w:rPr>
                      <w:sz w:val="22"/>
                      <w:szCs w:val="22"/>
                    </w:rPr>
                    <w:t>ОФС.1.2.1.0006.15</w:t>
                  </w:r>
                </w:p>
              </w:tc>
            </w:tr>
            <w:tr w:rsidR="00297D20" w:rsidRPr="00297D20" w:rsidTr="00297D20">
              <w:tc>
                <w:tcPr>
                  <w:tcW w:w="1707" w:type="pct"/>
                  <w:gridSpan w:val="2"/>
                </w:tcPr>
                <w:p w:rsidR="00297D20" w:rsidRPr="00297D20" w:rsidRDefault="00297D20" w:rsidP="00297D20">
                  <w:pPr>
                    <w:spacing w:after="0"/>
                    <w:jc w:val="left"/>
                  </w:pPr>
                  <w:proofErr w:type="spellStart"/>
                  <w:r w:rsidRPr="00297D20">
                    <w:rPr>
                      <w:sz w:val="22"/>
                      <w:szCs w:val="22"/>
                    </w:rPr>
                    <w:t>рН</w:t>
                  </w:r>
                  <w:proofErr w:type="spellEnd"/>
                </w:p>
              </w:tc>
              <w:tc>
                <w:tcPr>
                  <w:tcW w:w="1943" w:type="pct"/>
                  <w:gridSpan w:val="2"/>
                </w:tcPr>
                <w:p w:rsidR="00297D20" w:rsidRPr="00297D20" w:rsidRDefault="00297D20" w:rsidP="00297D20">
                  <w:pPr>
                    <w:spacing w:after="0"/>
                  </w:pPr>
                  <w:r w:rsidRPr="00297D20">
                    <w:rPr>
                      <w:sz w:val="22"/>
                      <w:szCs w:val="22"/>
                    </w:rPr>
                    <w:t>От 2,3 до 2,7 (2,5 % раствор в воде)</w:t>
                  </w:r>
                </w:p>
              </w:tc>
              <w:tc>
                <w:tcPr>
                  <w:tcW w:w="1350" w:type="pct"/>
                </w:tcPr>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 xml:space="preserve">, </w:t>
                  </w:r>
                </w:p>
                <w:p w:rsidR="00297D20" w:rsidRPr="00297D20" w:rsidRDefault="00297D20" w:rsidP="00297D20">
                  <w:pPr>
                    <w:spacing w:after="0"/>
                    <w:jc w:val="left"/>
                  </w:pPr>
                  <w:r w:rsidRPr="00297D20">
                    <w:rPr>
                      <w:sz w:val="22"/>
                      <w:szCs w:val="22"/>
                    </w:rPr>
                    <w:t>ОФС.1.2.1.0004.15</w:t>
                  </w:r>
                </w:p>
              </w:tc>
            </w:tr>
            <w:tr w:rsidR="00297D20" w:rsidRPr="00297D20" w:rsidTr="00297D20">
              <w:trPr>
                <w:trHeight w:val="378"/>
              </w:trPr>
              <w:tc>
                <w:tcPr>
                  <w:tcW w:w="1707" w:type="pct"/>
                  <w:gridSpan w:val="2"/>
                </w:tcPr>
                <w:p w:rsidR="00297D20" w:rsidRPr="00297D20" w:rsidRDefault="00297D20" w:rsidP="00297D20">
                  <w:pPr>
                    <w:tabs>
                      <w:tab w:val="right" w:pos="3186"/>
                    </w:tabs>
                    <w:spacing w:after="0"/>
                  </w:pPr>
                  <w:r w:rsidRPr="00297D20">
                    <w:rPr>
                      <w:sz w:val="22"/>
                      <w:szCs w:val="22"/>
                    </w:rPr>
                    <w:t>Посторонние примеси</w:t>
                  </w:r>
                  <w:r w:rsidRPr="00297D20">
                    <w:rPr>
                      <w:sz w:val="22"/>
                      <w:szCs w:val="22"/>
                    </w:rPr>
                    <w:tab/>
                  </w:r>
                </w:p>
                <w:p w:rsidR="00297D20" w:rsidRPr="00297D20" w:rsidRDefault="00297D20" w:rsidP="00297D20">
                  <w:pPr>
                    <w:spacing w:after="0"/>
                  </w:pPr>
                </w:p>
              </w:tc>
              <w:tc>
                <w:tcPr>
                  <w:tcW w:w="1943" w:type="pct"/>
                  <w:gridSpan w:val="2"/>
                </w:tcPr>
                <w:p w:rsidR="00297D20" w:rsidRPr="00297D20" w:rsidRDefault="00297D20" w:rsidP="00297D20">
                  <w:pPr>
                    <w:spacing w:after="0"/>
                  </w:pPr>
                  <w:r w:rsidRPr="00297D20">
                    <w:rPr>
                      <w:sz w:val="22"/>
                      <w:szCs w:val="22"/>
                    </w:rPr>
                    <w:t xml:space="preserve">Не более 0,1 % </w:t>
                  </w:r>
                </w:p>
              </w:tc>
              <w:tc>
                <w:tcPr>
                  <w:tcW w:w="1350" w:type="pct"/>
                </w:tcPr>
                <w:p w:rsidR="00297D20" w:rsidRPr="00297D20" w:rsidRDefault="00297D20" w:rsidP="00297D20">
                  <w:pPr>
                    <w:spacing w:after="0"/>
                    <w:jc w:val="left"/>
                  </w:pPr>
                  <w:r w:rsidRPr="00297D20">
                    <w:rPr>
                      <w:sz w:val="22"/>
                      <w:szCs w:val="22"/>
                    </w:rPr>
                    <w:t>ТСХ</w:t>
                  </w:r>
                </w:p>
              </w:tc>
            </w:tr>
            <w:tr w:rsidR="00297D20" w:rsidRPr="00297D20" w:rsidTr="00297D20">
              <w:tc>
                <w:tcPr>
                  <w:tcW w:w="1707" w:type="pct"/>
                  <w:gridSpan w:val="2"/>
                </w:tcPr>
                <w:p w:rsidR="00297D20" w:rsidRPr="00297D20" w:rsidRDefault="00297D20" w:rsidP="00297D20">
                  <w:pPr>
                    <w:spacing w:after="0"/>
                    <w:jc w:val="left"/>
                    <w:rPr>
                      <w:highlight w:val="yellow"/>
                    </w:rPr>
                  </w:pPr>
                  <w:r w:rsidRPr="00297D20">
                    <w:rPr>
                      <w:sz w:val="22"/>
                      <w:szCs w:val="22"/>
                    </w:rPr>
                    <w:t>Тяжелые металлы</w:t>
                  </w:r>
                </w:p>
              </w:tc>
              <w:tc>
                <w:tcPr>
                  <w:tcW w:w="1943" w:type="pct"/>
                  <w:gridSpan w:val="2"/>
                </w:tcPr>
                <w:p w:rsidR="00297D20" w:rsidRPr="00297D20" w:rsidRDefault="00297D20" w:rsidP="00297D20">
                  <w:pPr>
                    <w:spacing w:after="0"/>
                  </w:pPr>
                  <w:r w:rsidRPr="00297D20">
                    <w:rPr>
                      <w:sz w:val="22"/>
                      <w:szCs w:val="22"/>
                    </w:rPr>
                    <w:t>Не более 0,001 %</w:t>
                  </w:r>
                </w:p>
              </w:tc>
              <w:tc>
                <w:tcPr>
                  <w:tcW w:w="1350" w:type="pct"/>
                </w:tcPr>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jc w:val="left"/>
                  </w:pPr>
                  <w:r w:rsidRPr="00297D20">
                    <w:rPr>
                      <w:sz w:val="22"/>
                      <w:szCs w:val="22"/>
                    </w:rPr>
                    <w:t>ОФС.1.2.2.2.0012.15</w:t>
                  </w:r>
                </w:p>
              </w:tc>
            </w:tr>
            <w:tr w:rsidR="00297D20" w:rsidRPr="00297D20" w:rsidTr="00297D20">
              <w:tc>
                <w:tcPr>
                  <w:tcW w:w="1707" w:type="pct"/>
                  <w:gridSpan w:val="2"/>
                </w:tcPr>
                <w:p w:rsidR="00297D20" w:rsidRPr="00297D20" w:rsidRDefault="00297D20" w:rsidP="00297D20">
                  <w:pPr>
                    <w:spacing w:after="0"/>
                    <w:jc w:val="left"/>
                  </w:pPr>
                  <w:r w:rsidRPr="00297D20">
                    <w:rPr>
                      <w:sz w:val="22"/>
                      <w:szCs w:val="22"/>
                    </w:rPr>
                    <w:t>Потеря в массе при высушивании</w:t>
                  </w:r>
                </w:p>
              </w:tc>
              <w:tc>
                <w:tcPr>
                  <w:tcW w:w="1943" w:type="pct"/>
                  <w:gridSpan w:val="2"/>
                </w:tcPr>
                <w:p w:rsidR="00297D20" w:rsidRPr="00297D20" w:rsidRDefault="00297D20" w:rsidP="00297D20">
                  <w:pPr>
                    <w:spacing w:after="0"/>
                  </w:pPr>
                  <w:r w:rsidRPr="00297D20">
                    <w:rPr>
                      <w:sz w:val="22"/>
                      <w:szCs w:val="22"/>
                    </w:rPr>
                    <w:t>Не более 0,5 %</w:t>
                  </w:r>
                </w:p>
              </w:tc>
              <w:tc>
                <w:tcPr>
                  <w:tcW w:w="1350" w:type="pct"/>
                </w:tcPr>
                <w:p w:rsidR="00297D20" w:rsidRPr="00297D20" w:rsidRDefault="00297D20" w:rsidP="00297D20">
                  <w:pPr>
                    <w:spacing w:after="0"/>
                  </w:pPr>
                  <w:r w:rsidRPr="00297D20">
                    <w:rPr>
                      <w:sz w:val="22"/>
                      <w:szCs w:val="22"/>
                    </w:rPr>
                    <w:t xml:space="preserve">ГФ </w:t>
                  </w:r>
                  <w:proofErr w:type="gramStart"/>
                  <w:r w:rsidRPr="00297D20">
                    <w:rPr>
                      <w:sz w:val="22"/>
                      <w:szCs w:val="22"/>
                    </w:rPr>
                    <w:t>Х</w:t>
                  </w:r>
                  <w:proofErr w:type="gramEnd"/>
                  <w:r w:rsidRPr="00297D20">
                    <w:rPr>
                      <w:sz w:val="22"/>
                      <w:szCs w:val="22"/>
                    </w:rPr>
                    <w:t xml:space="preserve">III, </w:t>
                  </w:r>
                </w:p>
                <w:p w:rsidR="00297D20" w:rsidRPr="00297D20" w:rsidRDefault="00297D20" w:rsidP="00297D20">
                  <w:pPr>
                    <w:spacing w:after="0"/>
                  </w:pPr>
                  <w:r w:rsidRPr="00297D20">
                    <w:rPr>
                      <w:sz w:val="22"/>
                      <w:szCs w:val="22"/>
                    </w:rPr>
                    <w:t>ОФС.1.2.1.0010.15</w:t>
                  </w:r>
                </w:p>
              </w:tc>
            </w:tr>
            <w:tr w:rsidR="00297D20" w:rsidRPr="00297D20" w:rsidTr="00297D20">
              <w:tc>
                <w:tcPr>
                  <w:tcW w:w="1707" w:type="pct"/>
                  <w:gridSpan w:val="2"/>
                </w:tcPr>
                <w:p w:rsidR="00297D20" w:rsidRPr="00297D20" w:rsidRDefault="00297D20" w:rsidP="00297D20">
                  <w:pPr>
                    <w:spacing w:after="0"/>
                    <w:jc w:val="left"/>
                  </w:pPr>
                  <w:r w:rsidRPr="00297D20">
                    <w:rPr>
                      <w:sz w:val="22"/>
                      <w:szCs w:val="22"/>
                    </w:rPr>
                    <w:t>Сульфатная зола</w:t>
                  </w:r>
                </w:p>
              </w:tc>
              <w:tc>
                <w:tcPr>
                  <w:tcW w:w="1943" w:type="pct"/>
                  <w:gridSpan w:val="2"/>
                </w:tcPr>
                <w:p w:rsidR="00297D20" w:rsidRPr="00297D20" w:rsidRDefault="00297D20" w:rsidP="00297D20">
                  <w:pPr>
                    <w:spacing w:after="0"/>
                  </w:pPr>
                  <w:r w:rsidRPr="00297D20">
                    <w:rPr>
                      <w:sz w:val="22"/>
                      <w:szCs w:val="22"/>
                    </w:rPr>
                    <w:t>Не более 0,1 %</w:t>
                  </w:r>
                </w:p>
              </w:tc>
              <w:tc>
                <w:tcPr>
                  <w:tcW w:w="1350" w:type="pct"/>
                </w:tcPr>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 xml:space="preserve">, </w:t>
                  </w:r>
                </w:p>
                <w:p w:rsidR="00297D20" w:rsidRPr="00297D20" w:rsidRDefault="00297D20" w:rsidP="00297D20">
                  <w:pPr>
                    <w:spacing w:after="0"/>
                    <w:jc w:val="left"/>
                  </w:pPr>
                  <w:r w:rsidRPr="00297D20">
                    <w:rPr>
                      <w:sz w:val="22"/>
                      <w:szCs w:val="22"/>
                    </w:rPr>
                    <w:t>ОФС.1.2.2.2.0014.15</w:t>
                  </w:r>
                </w:p>
              </w:tc>
            </w:tr>
            <w:tr w:rsidR="00297D20" w:rsidRPr="00297D20" w:rsidTr="00297D20">
              <w:tc>
                <w:tcPr>
                  <w:tcW w:w="1707" w:type="pct"/>
                  <w:gridSpan w:val="2"/>
                </w:tcPr>
                <w:p w:rsidR="00297D20" w:rsidRPr="00297D20" w:rsidRDefault="00297D20" w:rsidP="00297D20">
                  <w:pPr>
                    <w:spacing w:after="0"/>
                    <w:jc w:val="left"/>
                  </w:pPr>
                  <w:r w:rsidRPr="00297D20">
                    <w:rPr>
                      <w:sz w:val="22"/>
                      <w:szCs w:val="22"/>
                    </w:rPr>
                    <w:t>Количественное определение</w:t>
                  </w:r>
                </w:p>
              </w:tc>
              <w:tc>
                <w:tcPr>
                  <w:tcW w:w="1943" w:type="pct"/>
                  <w:gridSpan w:val="2"/>
                </w:tcPr>
                <w:p w:rsidR="00297D20" w:rsidRPr="00297D20" w:rsidRDefault="00297D20" w:rsidP="00297D20">
                  <w:pPr>
                    <w:spacing w:after="0"/>
                  </w:pPr>
                  <w:r w:rsidRPr="00297D20">
                    <w:rPr>
                      <w:sz w:val="22"/>
                      <w:szCs w:val="22"/>
                    </w:rPr>
                    <w:t>Не менее 99,0 % С</w:t>
                  </w:r>
                  <w:r w:rsidRPr="00297D20">
                    <w:rPr>
                      <w:sz w:val="22"/>
                      <w:szCs w:val="22"/>
                      <w:vertAlign w:val="subscript"/>
                    </w:rPr>
                    <w:t>10</w:t>
                  </w:r>
                  <w:r w:rsidRPr="00297D20">
                    <w:rPr>
                      <w:sz w:val="22"/>
                      <w:szCs w:val="22"/>
                    </w:rPr>
                    <w:t>Н</w:t>
                  </w:r>
                  <w:r w:rsidRPr="00297D20">
                    <w:rPr>
                      <w:sz w:val="22"/>
                      <w:szCs w:val="22"/>
                      <w:vertAlign w:val="subscript"/>
                    </w:rPr>
                    <w:t>13</w:t>
                  </w:r>
                  <w:r w:rsidRPr="00297D20">
                    <w:rPr>
                      <w:sz w:val="22"/>
                      <w:szCs w:val="22"/>
                      <w:lang w:val="en-US"/>
                    </w:rPr>
                    <w:t>NO</w:t>
                  </w:r>
                  <w:r w:rsidRPr="00297D20">
                    <w:rPr>
                      <w:sz w:val="22"/>
                      <w:szCs w:val="22"/>
                      <w:vertAlign w:val="subscript"/>
                    </w:rPr>
                    <w:t>2</w:t>
                  </w:r>
                  <w:r w:rsidRPr="00297D20">
                    <w:rPr>
                      <w:sz w:val="22"/>
                      <w:szCs w:val="22"/>
                    </w:rPr>
                    <w:t>·</w:t>
                  </w:r>
                  <w:proofErr w:type="spellStart"/>
                  <w:r w:rsidRPr="00297D20">
                    <w:rPr>
                      <w:sz w:val="22"/>
                      <w:szCs w:val="22"/>
                      <w:lang w:val="en-US"/>
                    </w:rPr>
                    <w:t>HCl</w:t>
                  </w:r>
                  <w:proofErr w:type="spellEnd"/>
                  <w:r w:rsidRPr="00297D20">
                    <w:rPr>
                      <w:sz w:val="22"/>
                      <w:szCs w:val="22"/>
                    </w:rPr>
                    <w:t xml:space="preserve"> в пересчете на сухое вещество</w:t>
                  </w:r>
                </w:p>
              </w:tc>
              <w:tc>
                <w:tcPr>
                  <w:tcW w:w="1350" w:type="pct"/>
                </w:tcPr>
                <w:p w:rsidR="00297D20" w:rsidRPr="00297D20" w:rsidRDefault="00297D20" w:rsidP="00297D20">
                  <w:pPr>
                    <w:spacing w:after="0"/>
                  </w:pPr>
                  <w:r w:rsidRPr="00297D20">
                    <w:rPr>
                      <w:sz w:val="22"/>
                      <w:szCs w:val="22"/>
                    </w:rPr>
                    <w:t xml:space="preserve">Неводное титрование </w:t>
                  </w:r>
                </w:p>
                <w:p w:rsidR="00297D20" w:rsidRPr="00297D20" w:rsidRDefault="00297D20" w:rsidP="00297D20">
                  <w:pPr>
                    <w:spacing w:after="0"/>
                    <w:jc w:val="left"/>
                  </w:pPr>
                </w:p>
              </w:tc>
            </w:tr>
            <w:tr w:rsidR="00297D20" w:rsidRPr="00297D20" w:rsidTr="00297D20">
              <w:tc>
                <w:tcPr>
                  <w:tcW w:w="1707" w:type="pct"/>
                  <w:gridSpan w:val="2"/>
                </w:tcPr>
                <w:p w:rsidR="00297D20" w:rsidRPr="00297D20" w:rsidRDefault="00297D20" w:rsidP="00297D20">
                  <w:pPr>
                    <w:spacing w:after="0"/>
                    <w:jc w:val="left"/>
                  </w:pPr>
                  <w:r w:rsidRPr="00297D20">
                    <w:rPr>
                      <w:sz w:val="22"/>
                      <w:szCs w:val="22"/>
                    </w:rPr>
                    <w:lastRenderedPageBreak/>
                    <w:t>Железо</w:t>
                  </w:r>
                </w:p>
              </w:tc>
              <w:tc>
                <w:tcPr>
                  <w:tcW w:w="1943" w:type="pct"/>
                  <w:gridSpan w:val="2"/>
                </w:tcPr>
                <w:p w:rsidR="00297D20" w:rsidRPr="00297D20" w:rsidRDefault="00297D20" w:rsidP="00297D20">
                  <w:pPr>
                    <w:spacing w:after="0"/>
                  </w:pPr>
                  <w:r w:rsidRPr="00297D20">
                    <w:rPr>
                      <w:sz w:val="22"/>
                      <w:szCs w:val="22"/>
                    </w:rPr>
                    <w:t>Не более 0,005 %</w:t>
                  </w:r>
                </w:p>
              </w:tc>
              <w:tc>
                <w:tcPr>
                  <w:tcW w:w="1350" w:type="pct"/>
                </w:tcPr>
                <w:p w:rsidR="00297D20" w:rsidRPr="00297D20" w:rsidRDefault="00297D20" w:rsidP="00297D20">
                  <w:pPr>
                    <w:spacing w:after="0"/>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pPr>
                  <w:r w:rsidRPr="00297D20">
                    <w:rPr>
                      <w:sz w:val="22"/>
                      <w:szCs w:val="22"/>
                    </w:rPr>
                    <w:t>ОФС.1.2.2.2.0011.15</w:t>
                  </w:r>
                </w:p>
              </w:tc>
            </w:tr>
            <w:tr w:rsidR="00297D20" w:rsidRPr="00297D20" w:rsidTr="00297D20">
              <w:trPr>
                <w:trHeight w:val="1564"/>
              </w:trPr>
              <w:tc>
                <w:tcPr>
                  <w:tcW w:w="1707" w:type="pct"/>
                  <w:gridSpan w:val="2"/>
                </w:tcPr>
                <w:p w:rsidR="00297D20" w:rsidRPr="00297D20" w:rsidRDefault="00297D20" w:rsidP="00297D20">
                  <w:pPr>
                    <w:spacing w:after="0"/>
                  </w:pPr>
                  <w:r w:rsidRPr="00297D20">
                    <w:rPr>
                      <w:sz w:val="22"/>
                      <w:szCs w:val="22"/>
                    </w:rPr>
                    <w:t>Микробиологическая чистота:</w:t>
                  </w:r>
                </w:p>
                <w:p w:rsidR="00297D20" w:rsidRPr="00297D20" w:rsidRDefault="00297D20" w:rsidP="00297D20">
                  <w:pPr>
                    <w:spacing w:after="0"/>
                  </w:pPr>
                  <w:r w:rsidRPr="00297D20">
                    <w:rPr>
                      <w:sz w:val="22"/>
                      <w:szCs w:val="22"/>
                    </w:rPr>
                    <w:t>Категория 2.2</w:t>
                  </w:r>
                </w:p>
                <w:p w:rsidR="00297D20" w:rsidRPr="00297D20" w:rsidRDefault="00297D20" w:rsidP="00297D20">
                  <w:pPr>
                    <w:spacing w:after="0"/>
                  </w:pPr>
                  <w:r w:rsidRPr="00297D20">
                    <w:rPr>
                      <w:sz w:val="22"/>
                      <w:szCs w:val="22"/>
                    </w:rPr>
                    <w:t xml:space="preserve">- Общее число аэробных микроорганизмов </w:t>
                  </w:r>
                </w:p>
                <w:p w:rsidR="00297D20" w:rsidRPr="00297D20" w:rsidRDefault="00297D20" w:rsidP="00297D20">
                  <w:pPr>
                    <w:spacing w:after="0"/>
                  </w:pPr>
                  <w:r w:rsidRPr="00297D20">
                    <w:rPr>
                      <w:sz w:val="22"/>
                      <w:szCs w:val="22"/>
                    </w:rPr>
                    <w:t>- Общее число дрожжевых и плесневых грибов</w:t>
                  </w:r>
                </w:p>
                <w:p w:rsidR="00297D20" w:rsidRPr="00297D20" w:rsidRDefault="00297D20" w:rsidP="00297D20">
                  <w:pPr>
                    <w:spacing w:after="0"/>
                  </w:pPr>
                  <w:r w:rsidRPr="00297D20">
                    <w:rPr>
                      <w:sz w:val="22"/>
                      <w:szCs w:val="22"/>
                    </w:rPr>
                    <w:t xml:space="preserve">- </w:t>
                  </w:r>
                  <w:r w:rsidRPr="00297D20">
                    <w:rPr>
                      <w:sz w:val="22"/>
                      <w:szCs w:val="22"/>
                      <w:lang w:val="en-US"/>
                    </w:rPr>
                    <w:t>Escherichia</w:t>
                  </w:r>
                  <w:r w:rsidRPr="00297D20">
                    <w:rPr>
                      <w:sz w:val="22"/>
                      <w:szCs w:val="22"/>
                    </w:rPr>
                    <w:t xml:space="preserve"> </w:t>
                  </w:r>
                  <w:r w:rsidRPr="00297D20">
                    <w:rPr>
                      <w:sz w:val="22"/>
                      <w:szCs w:val="22"/>
                      <w:lang w:val="en-US"/>
                    </w:rPr>
                    <w:t>coli</w:t>
                  </w:r>
                </w:p>
              </w:tc>
              <w:tc>
                <w:tcPr>
                  <w:tcW w:w="1943" w:type="pct"/>
                  <w:gridSpan w:val="2"/>
                </w:tcPr>
                <w:p w:rsidR="00297D20" w:rsidRPr="00297D20" w:rsidRDefault="00297D20" w:rsidP="00297D20">
                  <w:pPr>
                    <w:autoSpaceDE w:val="0"/>
                    <w:autoSpaceDN w:val="0"/>
                    <w:adjustRightInd w:val="0"/>
                    <w:spacing w:after="0"/>
                  </w:pPr>
                </w:p>
                <w:p w:rsidR="00297D20" w:rsidRPr="00297D20" w:rsidRDefault="00297D20" w:rsidP="00297D20">
                  <w:pPr>
                    <w:tabs>
                      <w:tab w:val="left" w:pos="3434"/>
                    </w:tabs>
                    <w:autoSpaceDE w:val="0"/>
                    <w:autoSpaceDN w:val="0"/>
                    <w:adjustRightInd w:val="0"/>
                    <w:spacing w:after="0"/>
                  </w:pPr>
                </w:p>
                <w:p w:rsidR="00297D20" w:rsidRPr="00297D20" w:rsidRDefault="00297D20" w:rsidP="00297D20">
                  <w:pPr>
                    <w:autoSpaceDE w:val="0"/>
                    <w:autoSpaceDN w:val="0"/>
                    <w:adjustRightInd w:val="0"/>
                    <w:spacing w:after="0"/>
                  </w:pPr>
                  <w:r w:rsidRPr="00297D20">
                    <w:rPr>
                      <w:sz w:val="22"/>
                      <w:szCs w:val="22"/>
                    </w:rPr>
                    <w:t>Не более 10</w:t>
                  </w:r>
                  <w:r w:rsidRPr="00297D20">
                    <w:rPr>
                      <w:sz w:val="22"/>
                      <w:szCs w:val="22"/>
                      <w:vertAlign w:val="superscript"/>
                    </w:rPr>
                    <w:t>3</w:t>
                  </w:r>
                  <w:r w:rsidRPr="00297D20">
                    <w:rPr>
                      <w:sz w:val="22"/>
                      <w:szCs w:val="22"/>
                    </w:rPr>
                    <w:t xml:space="preserve"> в 1 г</w:t>
                  </w:r>
                </w:p>
                <w:p w:rsidR="00297D20" w:rsidRPr="00297D20" w:rsidRDefault="00297D20" w:rsidP="00297D20">
                  <w:pPr>
                    <w:autoSpaceDE w:val="0"/>
                    <w:autoSpaceDN w:val="0"/>
                    <w:adjustRightInd w:val="0"/>
                    <w:spacing w:after="0"/>
                  </w:pPr>
                </w:p>
                <w:p w:rsidR="00297D20" w:rsidRPr="00297D20" w:rsidRDefault="00297D20" w:rsidP="00297D20">
                  <w:pPr>
                    <w:autoSpaceDE w:val="0"/>
                    <w:autoSpaceDN w:val="0"/>
                    <w:adjustRightInd w:val="0"/>
                    <w:spacing w:after="0"/>
                  </w:pPr>
                  <w:r w:rsidRPr="00297D20">
                    <w:rPr>
                      <w:sz w:val="22"/>
                      <w:szCs w:val="22"/>
                    </w:rPr>
                    <w:t>Не более 10</w:t>
                  </w:r>
                  <w:r w:rsidRPr="00297D20">
                    <w:rPr>
                      <w:sz w:val="22"/>
                      <w:szCs w:val="22"/>
                      <w:vertAlign w:val="superscript"/>
                    </w:rPr>
                    <w:t xml:space="preserve">2 </w:t>
                  </w:r>
                  <w:r w:rsidRPr="00297D20">
                    <w:rPr>
                      <w:sz w:val="22"/>
                      <w:szCs w:val="22"/>
                    </w:rPr>
                    <w:t xml:space="preserve">в 1 г </w:t>
                  </w:r>
                </w:p>
                <w:p w:rsidR="00297D20" w:rsidRPr="00297D20" w:rsidRDefault="00297D20" w:rsidP="00297D20">
                  <w:pPr>
                    <w:spacing w:after="0"/>
                  </w:pPr>
                </w:p>
                <w:p w:rsidR="00297D20" w:rsidRPr="00297D20" w:rsidRDefault="00297D20" w:rsidP="00297D20">
                  <w:pPr>
                    <w:spacing w:after="0"/>
                  </w:pPr>
                  <w:r w:rsidRPr="00297D20">
                    <w:rPr>
                      <w:sz w:val="22"/>
                      <w:szCs w:val="22"/>
                    </w:rPr>
                    <w:t>Отсутствие в 1 г</w:t>
                  </w:r>
                </w:p>
              </w:tc>
              <w:tc>
                <w:tcPr>
                  <w:tcW w:w="1350" w:type="pct"/>
                </w:tcPr>
                <w:p w:rsidR="00297D20" w:rsidRPr="00297D20" w:rsidRDefault="00297D20" w:rsidP="00297D20">
                  <w:pPr>
                    <w:spacing w:after="0"/>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pPr>
                  <w:r w:rsidRPr="00297D20">
                    <w:rPr>
                      <w:sz w:val="22"/>
                      <w:szCs w:val="22"/>
                    </w:rPr>
                    <w:t>ОФС.1.2.4.0002.15</w:t>
                  </w:r>
                </w:p>
                <w:p w:rsidR="00297D20" w:rsidRPr="00297D20" w:rsidRDefault="00297D20" w:rsidP="00297D20">
                  <w:pPr>
                    <w:spacing w:after="0"/>
                  </w:pPr>
                </w:p>
              </w:tc>
            </w:tr>
            <w:tr w:rsidR="00297D20" w:rsidRPr="00297D20" w:rsidTr="00297D20">
              <w:tc>
                <w:tcPr>
                  <w:tcW w:w="1707" w:type="pct"/>
                  <w:gridSpan w:val="2"/>
                </w:tcPr>
                <w:p w:rsidR="00297D20" w:rsidRPr="00297D20" w:rsidRDefault="00297D20" w:rsidP="00297D20">
                  <w:pPr>
                    <w:spacing w:after="0"/>
                    <w:jc w:val="left"/>
                  </w:pPr>
                  <w:r w:rsidRPr="00297D20">
                    <w:rPr>
                      <w:sz w:val="22"/>
                      <w:szCs w:val="22"/>
                    </w:rPr>
                    <w:t>Маркировка</w:t>
                  </w:r>
                </w:p>
              </w:tc>
              <w:tc>
                <w:tcPr>
                  <w:tcW w:w="1943" w:type="pct"/>
                  <w:gridSpan w:val="2"/>
                </w:tcPr>
                <w:p w:rsidR="00297D20" w:rsidRPr="00297D20" w:rsidRDefault="00297D20" w:rsidP="00297D20">
                  <w:pPr>
                    <w:spacing w:after="0"/>
                  </w:pPr>
                  <w:proofErr w:type="gramStart"/>
                  <w:r w:rsidRPr="00297D20">
                    <w:rPr>
                      <w:sz w:val="22"/>
                      <w:szCs w:val="22"/>
                    </w:rPr>
                    <w:t>На этикетке на русском языке указывают: наименование  предприятия - изготовителя, его товарный знак, адрес и телефон, торговое наименование субстанции, международное непатентованное наименование, «субстанция-порошок», количество в кг, условия хранения, номер реестровой записи в Государственном реестре ЛС, «Произведено для ООО «</w:t>
                  </w:r>
                  <w:proofErr w:type="spellStart"/>
                  <w:r w:rsidRPr="00297D20">
                    <w:rPr>
                      <w:sz w:val="22"/>
                      <w:szCs w:val="22"/>
                    </w:rPr>
                    <w:t>Фармкорп</w:t>
                  </w:r>
                  <w:proofErr w:type="spellEnd"/>
                  <w:r w:rsidRPr="00297D20">
                    <w:rPr>
                      <w:sz w:val="22"/>
                      <w:szCs w:val="22"/>
                    </w:rPr>
                    <w:t>»», номер серии, дату изготовления, срок годности («годен до…»), штрих-код, «Для производства стерильных (инъекционных) лекарственных форм» или «Для производства нестерильных лекарственных форм»</w:t>
                  </w:r>
                  <w:proofErr w:type="gramEnd"/>
                </w:p>
              </w:tc>
              <w:tc>
                <w:tcPr>
                  <w:tcW w:w="1350" w:type="pct"/>
                </w:tcPr>
                <w:p w:rsidR="00297D20" w:rsidRPr="00297D20" w:rsidRDefault="00297D20" w:rsidP="00297D20">
                  <w:pPr>
                    <w:spacing w:after="0"/>
                    <w:jc w:val="left"/>
                  </w:pPr>
                  <w:r w:rsidRPr="00297D20">
                    <w:rPr>
                      <w:sz w:val="22"/>
                      <w:szCs w:val="22"/>
                    </w:rPr>
                    <w:t>Визуальный</w:t>
                  </w:r>
                </w:p>
              </w:tc>
            </w:tr>
            <w:tr w:rsidR="00297D20" w:rsidRPr="00297D20" w:rsidTr="00297D20">
              <w:trPr>
                <w:trHeight w:val="3996"/>
              </w:trPr>
              <w:tc>
                <w:tcPr>
                  <w:tcW w:w="1707" w:type="pct"/>
                  <w:gridSpan w:val="2"/>
                </w:tcPr>
                <w:p w:rsidR="00297D20" w:rsidRPr="00297D20" w:rsidRDefault="00297D20" w:rsidP="00297D20">
                  <w:pPr>
                    <w:spacing w:after="0"/>
                    <w:jc w:val="left"/>
                  </w:pPr>
                  <w:r w:rsidRPr="00297D20">
                    <w:rPr>
                      <w:sz w:val="22"/>
                      <w:szCs w:val="22"/>
                    </w:rPr>
                    <w:t>Упаковка</w:t>
                  </w:r>
                </w:p>
              </w:tc>
              <w:tc>
                <w:tcPr>
                  <w:tcW w:w="1943" w:type="pct"/>
                  <w:gridSpan w:val="2"/>
                </w:tcPr>
                <w:p w:rsidR="00297D20" w:rsidRPr="00297D20" w:rsidRDefault="00297D20" w:rsidP="00297D20">
                  <w:pPr>
                    <w:spacing w:after="0"/>
                  </w:pPr>
                  <w:r w:rsidRPr="00297D20">
                    <w:rPr>
                      <w:sz w:val="22"/>
                      <w:szCs w:val="22"/>
                    </w:rPr>
                    <w:t>По 5, 10, 15 или 20 кг в двойные пакеты из пленки полиэтиленовой нестабилизированной. Верхнюю горловину пакета запаивают двумя швами, между которыми помещают этикетку из бумаги этикеточной или писчей. Полиэтиленовые пакеты упаковывают в барабаны картонные навивные или в мешки бумажные четырехслойные клееные. Верхнюю горловину бумажного мешка плотно завязывают или прошивают ниткой хлопчатобумажной. На каждый мешок или барабан наклеивают этикетку</w:t>
                  </w:r>
                </w:p>
              </w:tc>
              <w:tc>
                <w:tcPr>
                  <w:tcW w:w="1350" w:type="pct"/>
                </w:tcPr>
                <w:p w:rsidR="00297D20" w:rsidRPr="00297D20" w:rsidRDefault="00297D20" w:rsidP="00297D20">
                  <w:pPr>
                    <w:spacing w:after="0"/>
                    <w:jc w:val="left"/>
                  </w:pPr>
                  <w:r w:rsidRPr="00297D20">
                    <w:rPr>
                      <w:sz w:val="22"/>
                      <w:szCs w:val="22"/>
                    </w:rPr>
                    <w:t>Визуальный</w:t>
                  </w:r>
                </w:p>
                <w:p w:rsidR="00297D20" w:rsidRPr="00297D20" w:rsidRDefault="00297D20" w:rsidP="00297D20">
                  <w:pPr>
                    <w:spacing w:after="0"/>
                    <w:jc w:val="left"/>
                  </w:pPr>
                </w:p>
              </w:tc>
            </w:tr>
            <w:tr w:rsidR="00297D20" w:rsidRPr="00297D20" w:rsidTr="00297D20">
              <w:trPr>
                <w:gridBefore w:val="1"/>
                <w:wBefore w:w="21" w:type="pct"/>
              </w:trPr>
              <w:tc>
                <w:tcPr>
                  <w:tcW w:w="4979" w:type="pct"/>
                  <w:gridSpan w:val="4"/>
                </w:tcPr>
                <w:p w:rsidR="00297D20" w:rsidRPr="00297D20" w:rsidRDefault="00297D20" w:rsidP="00297D20">
                  <w:pPr>
                    <w:spacing w:after="0"/>
                    <w:jc w:val="center"/>
                  </w:pPr>
                  <w:r w:rsidRPr="00297D20">
                    <w:rPr>
                      <w:sz w:val="22"/>
                      <w:szCs w:val="22"/>
                    </w:rPr>
                    <w:t>Дополнительные показатели качества</w:t>
                  </w:r>
                </w:p>
              </w:tc>
            </w:tr>
            <w:tr w:rsidR="00297D20" w:rsidRPr="00297D20" w:rsidTr="00297D20">
              <w:trPr>
                <w:gridBefore w:val="1"/>
                <w:wBefore w:w="21" w:type="pct"/>
              </w:trPr>
              <w:tc>
                <w:tcPr>
                  <w:tcW w:w="1697" w:type="pct"/>
                  <w:gridSpan w:val="2"/>
                </w:tcPr>
                <w:p w:rsidR="00297D20" w:rsidRPr="00297D20" w:rsidRDefault="00297D20" w:rsidP="00297D20">
                  <w:pPr>
                    <w:spacing w:after="0"/>
                    <w:jc w:val="left"/>
                  </w:pPr>
                  <w:r w:rsidRPr="00297D20">
                    <w:rPr>
                      <w:sz w:val="22"/>
                      <w:szCs w:val="22"/>
                    </w:rPr>
                    <w:t>Условия хранения</w:t>
                  </w:r>
                </w:p>
              </w:tc>
              <w:tc>
                <w:tcPr>
                  <w:tcW w:w="3282" w:type="pct"/>
                  <w:gridSpan w:val="2"/>
                </w:tcPr>
                <w:p w:rsidR="00297D20" w:rsidRPr="00297D20" w:rsidRDefault="00297D20" w:rsidP="00297D20">
                  <w:pPr>
                    <w:spacing w:after="0"/>
                    <w:jc w:val="left"/>
                  </w:pPr>
                  <w:r w:rsidRPr="00297D20">
                    <w:rPr>
                      <w:sz w:val="22"/>
                      <w:szCs w:val="22"/>
                    </w:rPr>
                    <w:t>В защищенном от света месте при температуре не выше 25</w:t>
                  </w:r>
                  <w:proofErr w:type="gramStart"/>
                  <w:r w:rsidRPr="00297D20">
                    <w:rPr>
                      <w:rFonts w:ascii="Calibri" w:hAnsi="Calibri"/>
                      <w:sz w:val="22"/>
                      <w:szCs w:val="22"/>
                    </w:rPr>
                    <w:t>⁰</w:t>
                  </w:r>
                  <w:r w:rsidRPr="00297D20">
                    <w:rPr>
                      <w:sz w:val="22"/>
                      <w:szCs w:val="22"/>
                    </w:rPr>
                    <w:t xml:space="preserve"> С</w:t>
                  </w:r>
                  <w:proofErr w:type="gramEnd"/>
                </w:p>
              </w:tc>
            </w:tr>
            <w:tr w:rsidR="00297D20" w:rsidRPr="00297D20" w:rsidTr="00297D20">
              <w:trPr>
                <w:gridBefore w:val="1"/>
                <w:wBefore w:w="21" w:type="pct"/>
                <w:cantSplit/>
                <w:trHeight w:val="368"/>
              </w:trPr>
              <w:tc>
                <w:tcPr>
                  <w:tcW w:w="1697" w:type="pct"/>
                  <w:gridSpan w:val="2"/>
                </w:tcPr>
                <w:p w:rsidR="00297D20" w:rsidRPr="00297D20" w:rsidRDefault="00297D20" w:rsidP="00297D20">
                  <w:pPr>
                    <w:spacing w:after="0"/>
                    <w:jc w:val="left"/>
                  </w:pPr>
                  <w:r w:rsidRPr="00297D20">
                    <w:rPr>
                      <w:sz w:val="22"/>
                      <w:szCs w:val="22"/>
                    </w:rPr>
                    <w:t>Срок годности</w:t>
                  </w:r>
                </w:p>
              </w:tc>
              <w:tc>
                <w:tcPr>
                  <w:tcW w:w="3282" w:type="pct"/>
                  <w:gridSpan w:val="2"/>
                </w:tcPr>
                <w:p w:rsidR="00297D20" w:rsidRPr="00297D20" w:rsidRDefault="00297D20" w:rsidP="00297D20">
                  <w:pPr>
                    <w:spacing w:after="0"/>
                    <w:jc w:val="center"/>
                  </w:pPr>
                  <w:r w:rsidRPr="00297D20">
                    <w:rPr>
                      <w:sz w:val="22"/>
                      <w:szCs w:val="22"/>
                    </w:rPr>
                    <w:t>5 лет</w:t>
                  </w:r>
                </w:p>
              </w:tc>
            </w:tr>
          </w:tbl>
          <w:p w:rsidR="00297D20" w:rsidRPr="00297D20" w:rsidRDefault="00297D20" w:rsidP="00297D20">
            <w:pPr>
              <w:spacing w:after="0"/>
            </w:pPr>
            <w:r w:rsidRPr="00297D20">
              <w:rPr>
                <w:sz w:val="22"/>
                <w:szCs w:val="22"/>
              </w:rPr>
              <w:t>Или:</w:t>
            </w:r>
          </w:p>
          <w:p w:rsidR="00297D20" w:rsidRPr="00297D20" w:rsidRDefault="00297D20" w:rsidP="00297D20">
            <w:pPr>
              <w:spacing w:after="0"/>
            </w:pPr>
          </w:p>
          <w:p w:rsidR="00297D20" w:rsidRPr="00297D20" w:rsidRDefault="00297D20" w:rsidP="00297D20">
            <w:pPr>
              <w:tabs>
                <w:tab w:val="left" w:pos="737"/>
                <w:tab w:val="left" w:pos="5740"/>
              </w:tabs>
              <w:overflowPunct w:val="0"/>
              <w:autoSpaceDE w:val="0"/>
              <w:autoSpaceDN w:val="0"/>
              <w:adjustRightInd w:val="0"/>
              <w:spacing w:after="0"/>
              <w:jc w:val="left"/>
            </w:pPr>
            <w:r w:rsidRPr="00297D20">
              <w:rPr>
                <w:bCs/>
                <w:sz w:val="22"/>
                <w:szCs w:val="22"/>
              </w:rPr>
              <w:t xml:space="preserve">НД </w:t>
            </w:r>
            <w:r w:rsidRPr="00297D20">
              <w:rPr>
                <w:rFonts w:eastAsia="TimesNewRomanPSMT"/>
                <w:sz w:val="22"/>
                <w:szCs w:val="22"/>
              </w:rPr>
              <w:t>ФС 001244-261015, Изменение № 1</w:t>
            </w:r>
            <w:r w:rsidRPr="00297D20">
              <w:rPr>
                <w:bCs/>
                <w:sz w:val="22"/>
                <w:szCs w:val="22"/>
              </w:rPr>
              <w:t xml:space="preserve">, </w:t>
            </w:r>
            <w:r w:rsidRPr="00297D20">
              <w:rPr>
                <w:sz w:val="22"/>
                <w:szCs w:val="22"/>
              </w:rPr>
              <w:t>производств</w:t>
            </w:r>
            <w:proofErr w:type="gramStart"/>
            <w:r w:rsidRPr="00297D20">
              <w:rPr>
                <w:sz w:val="22"/>
                <w:szCs w:val="22"/>
              </w:rPr>
              <w:t xml:space="preserve">а </w:t>
            </w:r>
            <w:r w:rsidRPr="00297D20">
              <w:rPr>
                <w:bCs/>
                <w:sz w:val="22"/>
                <w:szCs w:val="22"/>
              </w:rPr>
              <w:t>ООО</w:t>
            </w:r>
            <w:proofErr w:type="gramEnd"/>
            <w:r w:rsidRPr="00297D20">
              <w:rPr>
                <w:bCs/>
                <w:sz w:val="22"/>
                <w:szCs w:val="22"/>
              </w:rPr>
              <w:t xml:space="preserve"> «НПФ «КЕМ», Россия</w:t>
            </w:r>
            <w:r w:rsidRPr="00297D20">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7"/>
              <w:gridCol w:w="3504"/>
              <w:gridCol w:w="3369"/>
            </w:tblGrid>
            <w:tr w:rsidR="00297D20" w:rsidRPr="00297D20" w:rsidTr="00297D20">
              <w:tc>
                <w:tcPr>
                  <w:tcW w:w="5000" w:type="pct"/>
                  <w:gridSpan w:val="3"/>
                </w:tcPr>
                <w:p w:rsidR="00297D20" w:rsidRPr="00297D20" w:rsidRDefault="00297D20" w:rsidP="00297D20">
                  <w:pPr>
                    <w:spacing w:after="0"/>
                    <w:jc w:val="center"/>
                  </w:pPr>
                  <w:r w:rsidRPr="00297D20">
                    <w:rPr>
                      <w:sz w:val="22"/>
                      <w:szCs w:val="22"/>
                    </w:rPr>
                    <w:br w:type="page"/>
                    <w:t>Основные показатели качества</w:t>
                  </w:r>
                </w:p>
              </w:tc>
            </w:tr>
            <w:tr w:rsidR="00297D20" w:rsidRPr="00297D20" w:rsidTr="00297D20">
              <w:trPr>
                <w:trHeight w:val="206"/>
              </w:trPr>
              <w:tc>
                <w:tcPr>
                  <w:tcW w:w="1689" w:type="pct"/>
                </w:tcPr>
                <w:p w:rsidR="00297D20" w:rsidRPr="00297D20" w:rsidRDefault="00297D20" w:rsidP="00297D20">
                  <w:pPr>
                    <w:spacing w:after="0"/>
                    <w:jc w:val="center"/>
                  </w:pPr>
                  <w:r w:rsidRPr="00297D20">
                    <w:rPr>
                      <w:sz w:val="22"/>
                      <w:szCs w:val="22"/>
                    </w:rPr>
                    <w:t xml:space="preserve">Показатель </w:t>
                  </w:r>
                </w:p>
              </w:tc>
              <w:tc>
                <w:tcPr>
                  <w:tcW w:w="1688" w:type="pct"/>
                </w:tcPr>
                <w:p w:rsidR="00297D20" w:rsidRPr="00297D20" w:rsidRDefault="00297D20" w:rsidP="00297D20">
                  <w:pPr>
                    <w:spacing w:after="0"/>
                    <w:jc w:val="center"/>
                  </w:pPr>
                  <w:r w:rsidRPr="00297D20">
                    <w:rPr>
                      <w:sz w:val="22"/>
                      <w:szCs w:val="22"/>
                    </w:rPr>
                    <w:t>Требования</w:t>
                  </w:r>
                </w:p>
              </w:tc>
              <w:tc>
                <w:tcPr>
                  <w:tcW w:w="1623" w:type="pct"/>
                </w:tcPr>
                <w:p w:rsidR="00297D20" w:rsidRPr="00297D20" w:rsidRDefault="00297D20" w:rsidP="00297D20">
                  <w:pPr>
                    <w:spacing w:after="0"/>
                    <w:jc w:val="center"/>
                  </w:pPr>
                  <w:r w:rsidRPr="00297D20">
                    <w:rPr>
                      <w:sz w:val="22"/>
                      <w:szCs w:val="22"/>
                    </w:rPr>
                    <w:t>Метод</w:t>
                  </w:r>
                </w:p>
              </w:tc>
            </w:tr>
            <w:tr w:rsidR="00297D20" w:rsidRPr="00297D20" w:rsidTr="00297D20">
              <w:tc>
                <w:tcPr>
                  <w:tcW w:w="1689" w:type="pct"/>
                </w:tcPr>
                <w:p w:rsidR="00297D20" w:rsidRPr="00297D20" w:rsidRDefault="00297D20" w:rsidP="00297D20">
                  <w:pPr>
                    <w:spacing w:after="0"/>
                    <w:jc w:val="left"/>
                  </w:pPr>
                  <w:r w:rsidRPr="00297D20">
                    <w:rPr>
                      <w:sz w:val="22"/>
                      <w:szCs w:val="22"/>
                    </w:rPr>
                    <w:t>Описание</w:t>
                  </w:r>
                </w:p>
              </w:tc>
              <w:tc>
                <w:tcPr>
                  <w:tcW w:w="1688" w:type="pct"/>
                </w:tcPr>
                <w:p w:rsidR="00297D20" w:rsidRPr="00297D20" w:rsidRDefault="00297D20" w:rsidP="00297D20">
                  <w:pPr>
                    <w:spacing w:after="0"/>
                  </w:pPr>
                  <w:r w:rsidRPr="00297D20">
                    <w:rPr>
                      <w:sz w:val="22"/>
                      <w:szCs w:val="22"/>
                    </w:rPr>
                    <w:t>Белый кристаллический порошок</w:t>
                  </w:r>
                </w:p>
              </w:tc>
              <w:tc>
                <w:tcPr>
                  <w:tcW w:w="1623" w:type="pct"/>
                </w:tcPr>
                <w:p w:rsidR="00297D20" w:rsidRPr="00297D20" w:rsidRDefault="00297D20" w:rsidP="00297D20">
                  <w:pPr>
                    <w:spacing w:after="0"/>
                    <w:jc w:val="left"/>
                  </w:pPr>
                  <w:r w:rsidRPr="00297D20">
                    <w:rPr>
                      <w:sz w:val="22"/>
                      <w:szCs w:val="22"/>
                    </w:rPr>
                    <w:t>Визуальный</w:t>
                  </w:r>
                </w:p>
              </w:tc>
            </w:tr>
            <w:tr w:rsidR="00297D20" w:rsidRPr="00297D20" w:rsidTr="00297D20">
              <w:tc>
                <w:tcPr>
                  <w:tcW w:w="1689" w:type="pct"/>
                </w:tcPr>
                <w:p w:rsidR="00297D20" w:rsidRPr="00297D20" w:rsidRDefault="00297D20" w:rsidP="00297D20">
                  <w:pPr>
                    <w:spacing w:after="0"/>
                    <w:jc w:val="left"/>
                  </w:pPr>
                  <w:r w:rsidRPr="00297D20">
                    <w:rPr>
                      <w:sz w:val="22"/>
                      <w:szCs w:val="22"/>
                    </w:rPr>
                    <w:t>Растворимость</w:t>
                  </w:r>
                </w:p>
              </w:tc>
              <w:tc>
                <w:tcPr>
                  <w:tcW w:w="1688" w:type="pct"/>
                </w:tcPr>
                <w:p w:rsidR="00297D20" w:rsidRPr="00297D20" w:rsidRDefault="00297D20" w:rsidP="00297D20">
                  <w:pPr>
                    <w:spacing w:after="0"/>
                  </w:pPr>
                  <w:r w:rsidRPr="00297D20">
                    <w:rPr>
                      <w:sz w:val="22"/>
                      <w:szCs w:val="22"/>
                    </w:rPr>
                    <w:t xml:space="preserve">Легко растворим в воде, легко растворим или растворим в спирте </w:t>
                  </w:r>
                  <w:r w:rsidRPr="00297D20">
                    <w:rPr>
                      <w:sz w:val="22"/>
                      <w:szCs w:val="22"/>
                    </w:rPr>
                    <w:br/>
                    <w:t xml:space="preserve">96 %, практически </w:t>
                  </w:r>
                  <w:proofErr w:type="gramStart"/>
                  <w:r w:rsidRPr="00297D20">
                    <w:rPr>
                      <w:sz w:val="22"/>
                      <w:szCs w:val="22"/>
                    </w:rPr>
                    <w:t>нерастворим</w:t>
                  </w:r>
                  <w:proofErr w:type="gramEnd"/>
                  <w:r w:rsidRPr="00297D20">
                    <w:rPr>
                      <w:sz w:val="22"/>
                      <w:szCs w:val="22"/>
                    </w:rPr>
                    <w:t xml:space="preserve"> в ацетоне</w:t>
                  </w:r>
                </w:p>
              </w:tc>
              <w:tc>
                <w:tcPr>
                  <w:tcW w:w="1623" w:type="pct"/>
                </w:tcPr>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jc w:val="left"/>
                  </w:pPr>
                  <w:r w:rsidRPr="00297D20">
                    <w:rPr>
                      <w:sz w:val="22"/>
                      <w:szCs w:val="22"/>
                    </w:rPr>
                    <w:t>ОФС.1.2.1.005.15</w:t>
                  </w:r>
                </w:p>
              </w:tc>
            </w:tr>
            <w:tr w:rsidR="00297D20" w:rsidRPr="00297D20" w:rsidTr="00297D20">
              <w:trPr>
                <w:trHeight w:val="2767"/>
              </w:trPr>
              <w:tc>
                <w:tcPr>
                  <w:tcW w:w="1689" w:type="pct"/>
                </w:tcPr>
                <w:p w:rsidR="00297D20" w:rsidRPr="00297D20" w:rsidRDefault="00297D20" w:rsidP="00297D20">
                  <w:pPr>
                    <w:spacing w:after="0"/>
                  </w:pPr>
                  <w:r w:rsidRPr="00297D20">
                    <w:rPr>
                      <w:sz w:val="22"/>
                      <w:szCs w:val="22"/>
                    </w:rPr>
                    <w:lastRenderedPageBreak/>
                    <w:t>Подлинность</w:t>
                  </w:r>
                </w:p>
                <w:p w:rsidR="00297D20" w:rsidRPr="00297D20" w:rsidRDefault="00297D20" w:rsidP="00297D20">
                  <w:pPr>
                    <w:spacing w:after="0"/>
                  </w:pPr>
                </w:p>
                <w:p w:rsidR="00297D20" w:rsidRPr="00297D20" w:rsidRDefault="00297D20" w:rsidP="00297D20">
                  <w:pPr>
                    <w:spacing w:after="0"/>
                  </w:pPr>
                </w:p>
                <w:p w:rsidR="00297D20" w:rsidRPr="00297D20" w:rsidRDefault="00297D20" w:rsidP="00297D20">
                  <w:pPr>
                    <w:spacing w:after="0"/>
                  </w:pPr>
                </w:p>
                <w:p w:rsidR="00297D20" w:rsidRPr="00297D20" w:rsidRDefault="00297D20" w:rsidP="00297D20">
                  <w:pPr>
                    <w:spacing w:after="0"/>
                  </w:pPr>
                </w:p>
                <w:p w:rsidR="00297D20" w:rsidRPr="00297D20" w:rsidRDefault="00297D20" w:rsidP="00297D20">
                  <w:pPr>
                    <w:spacing w:after="0"/>
                  </w:pPr>
                </w:p>
                <w:p w:rsidR="00297D20" w:rsidRPr="00297D20" w:rsidRDefault="00297D20" w:rsidP="00297D20">
                  <w:pPr>
                    <w:spacing w:after="0"/>
                  </w:pPr>
                </w:p>
                <w:p w:rsidR="00297D20" w:rsidRPr="00297D20" w:rsidRDefault="00297D20" w:rsidP="00297D20">
                  <w:pPr>
                    <w:spacing w:after="0"/>
                  </w:pPr>
                </w:p>
                <w:p w:rsidR="00297D20" w:rsidRPr="00297D20" w:rsidRDefault="00297D20" w:rsidP="00297D20">
                  <w:pPr>
                    <w:spacing w:after="0"/>
                    <w:contextualSpacing/>
                  </w:pPr>
                </w:p>
              </w:tc>
              <w:tc>
                <w:tcPr>
                  <w:tcW w:w="1688" w:type="pct"/>
                </w:tcPr>
                <w:p w:rsidR="00297D20" w:rsidRPr="00297D20" w:rsidRDefault="00297D20" w:rsidP="00297D20">
                  <w:pPr>
                    <w:spacing w:after="0"/>
                  </w:pPr>
                  <w:r w:rsidRPr="00297D20">
                    <w:rPr>
                      <w:sz w:val="22"/>
                      <w:szCs w:val="22"/>
                    </w:rPr>
                    <w:t>ИК-спектр субстанции, снятый в  виде диска с калия бромидом в области от 4000 см</w:t>
                  </w:r>
                  <w:r w:rsidRPr="00297D20">
                    <w:rPr>
                      <w:sz w:val="22"/>
                      <w:szCs w:val="22"/>
                      <w:vertAlign w:val="superscript"/>
                    </w:rPr>
                    <w:t>-1</w:t>
                  </w:r>
                  <w:r w:rsidRPr="00297D20">
                    <w:rPr>
                      <w:sz w:val="22"/>
                      <w:szCs w:val="22"/>
                    </w:rPr>
                    <w:t xml:space="preserve"> до 400 см</w:t>
                  </w:r>
                  <w:r w:rsidRPr="00297D20">
                    <w:rPr>
                      <w:sz w:val="22"/>
                      <w:szCs w:val="22"/>
                      <w:vertAlign w:val="superscript"/>
                    </w:rPr>
                    <w:t>-1</w:t>
                  </w:r>
                  <w:r w:rsidRPr="00297D20">
                    <w:rPr>
                      <w:sz w:val="22"/>
                      <w:szCs w:val="22"/>
                    </w:rPr>
                    <w:t xml:space="preserve"> по положению полос поглощения должен соответствовать прилагаемому рисунку спектра </w:t>
                  </w:r>
                  <w:proofErr w:type="spellStart"/>
                  <w:r w:rsidRPr="00297D20">
                    <w:rPr>
                      <w:sz w:val="22"/>
                      <w:szCs w:val="22"/>
                    </w:rPr>
                    <w:t>фенибута</w:t>
                  </w:r>
                  <w:proofErr w:type="spellEnd"/>
                </w:p>
                <w:p w:rsidR="00297D20" w:rsidRPr="00297D20" w:rsidRDefault="00297D20" w:rsidP="00297D20">
                  <w:pPr>
                    <w:spacing w:after="0"/>
                  </w:pPr>
                </w:p>
                <w:p w:rsidR="00297D20" w:rsidRPr="00297D20" w:rsidRDefault="00297D20" w:rsidP="00297D20">
                  <w:pPr>
                    <w:spacing w:after="0"/>
                  </w:pPr>
                  <w:r w:rsidRPr="00297D20">
                    <w:rPr>
                      <w:sz w:val="22"/>
                      <w:szCs w:val="22"/>
                    </w:rPr>
                    <w:t xml:space="preserve">Появляется фиолетовое окрашивание </w:t>
                  </w:r>
                </w:p>
                <w:p w:rsidR="00297D20" w:rsidRPr="00297D20" w:rsidRDefault="00297D20" w:rsidP="00297D20">
                  <w:pPr>
                    <w:spacing w:after="0"/>
                  </w:pPr>
                </w:p>
                <w:p w:rsidR="00297D20" w:rsidRPr="00297D20" w:rsidRDefault="00297D20" w:rsidP="00297D20">
                  <w:pPr>
                    <w:spacing w:after="0"/>
                  </w:pPr>
                  <w:r w:rsidRPr="00297D20">
                    <w:rPr>
                      <w:sz w:val="22"/>
                      <w:szCs w:val="22"/>
                    </w:rPr>
                    <w:t>Образуется белый творожистый осадок, нерастворимый в разведенной азотной кислоте и растворимый в растворе аммиака</w:t>
                  </w:r>
                </w:p>
              </w:tc>
              <w:tc>
                <w:tcPr>
                  <w:tcW w:w="1623" w:type="pct"/>
                </w:tcPr>
                <w:p w:rsidR="00297D20" w:rsidRPr="00297D20" w:rsidRDefault="00297D20" w:rsidP="00297D20">
                  <w:pPr>
                    <w:spacing w:after="0"/>
                  </w:pPr>
                  <w:r w:rsidRPr="00297D20">
                    <w:rPr>
                      <w:sz w:val="22"/>
                      <w:szCs w:val="22"/>
                    </w:rPr>
                    <w:t>ИК-спектроскопия</w:t>
                  </w:r>
                </w:p>
                <w:p w:rsidR="00297D20" w:rsidRPr="00297D20" w:rsidRDefault="00297D20" w:rsidP="00297D20">
                  <w:pPr>
                    <w:spacing w:after="0"/>
                  </w:pPr>
                </w:p>
                <w:p w:rsidR="00297D20" w:rsidRPr="00297D20" w:rsidRDefault="00297D20" w:rsidP="00297D20">
                  <w:pPr>
                    <w:spacing w:after="0"/>
                  </w:pPr>
                </w:p>
                <w:p w:rsidR="00297D20" w:rsidRPr="00297D20" w:rsidRDefault="00297D20" w:rsidP="00297D20">
                  <w:pPr>
                    <w:spacing w:after="0"/>
                  </w:pPr>
                </w:p>
                <w:p w:rsidR="00297D20" w:rsidRPr="00297D20" w:rsidRDefault="00297D20" w:rsidP="00297D20">
                  <w:pPr>
                    <w:spacing w:after="0"/>
                  </w:pPr>
                </w:p>
                <w:p w:rsidR="00297D20" w:rsidRPr="00297D20" w:rsidRDefault="00297D20" w:rsidP="00297D20">
                  <w:pPr>
                    <w:spacing w:after="0"/>
                    <w:contextualSpacing/>
                  </w:pPr>
                  <w:r w:rsidRPr="00297D20">
                    <w:rPr>
                      <w:sz w:val="22"/>
                      <w:szCs w:val="22"/>
                    </w:rPr>
                    <w:t xml:space="preserve">Качественная реакция с раствором </w:t>
                  </w:r>
                  <w:proofErr w:type="spellStart"/>
                  <w:r w:rsidRPr="00297D20">
                    <w:rPr>
                      <w:sz w:val="22"/>
                      <w:szCs w:val="22"/>
                    </w:rPr>
                    <w:t>нингидрина</w:t>
                  </w:r>
                  <w:proofErr w:type="spellEnd"/>
                  <w:r w:rsidRPr="00297D20">
                    <w:rPr>
                      <w:sz w:val="22"/>
                      <w:szCs w:val="22"/>
                    </w:rPr>
                    <w:t xml:space="preserve"> на аминогруппу</w:t>
                  </w:r>
                </w:p>
                <w:p w:rsidR="00297D20" w:rsidRPr="00297D20" w:rsidRDefault="00297D20" w:rsidP="00297D20">
                  <w:pPr>
                    <w:spacing w:after="0"/>
                  </w:pPr>
                </w:p>
                <w:p w:rsidR="00297D20" w:rsidRPr="00297D20" w:rsidRDefault="00297D20" w:rsidP="00297D20">
                  <w:pPr>
                    <w:spacing w:after="0"/>
                    <w:jc w:val="left"/>
                  </w:pPr>
                  <w:r w:rsidRPr="00297D20">
                    <w:rPr>
                      <w:sz w:val="22"/>
                      <w:szCs w:val="22"/>
                    </w:rPr>
                    <w:t>Качественная реакция на хлориды</w:t>
                  </w:r>
                </w:p>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jc w:val="left"/>
                  </w:pPr>
                  <w:r w:rsidRPr="00297D20">
                    <w:rPr>
                      <w:sz w:val="22"/>
                      <w:szCs w:val="22"/>
                    </w:rPr>
                    <w:t>ОФС.1.2.2.0001.15</w:t>
                  </w:r>
                </w:p>
              </w:tc>
            </w:tr>
            <w:tr w:rsidR="00297D20" w:rsidRPr="00297D20" w:rsidTr="00297D20">
              <w:trPr>
                <w:trHeight w:val="373"/>
              </w:trPr>
              <w:tc>
                <w:tcPr>
                  <w:tcW w:w="1689" w:type="pct"/>
                </w:tcPr>
                <w:p w:rsidR="00297D20" w:rsidRPr="00297D20" w:rsidRDefault="00297D20" w:rsidP="00297D20">
                  <w:pPr>
                    <w:spacing w:after="0"/>
                    <w:jc w:val="left"/>
                  </w:pPr>
                  <w:r w:rsidRPr="00297D20">
                    <w:rPr>
                      <w:sz w:val="22"/>
                      <w:szCs w:val="22"/>
                    </w:rPr>
                    <w:t>Температура плавления</w:t>
                  </w:r>
                </w:p>
              </w:tc>
              <w:tc>
                <w:tcPr>
                  <w:tcW w:w="1688" w:type="pct"/>
                </w:tcPr>
                <w:p w:rsidR="00297D20" w:rsidRPr="00297D20" w:rsidRDefault="00297D20" w:rsidP="00297D20">
                  <w:pPr>
                    <w:spacing w:after="0"/>
                  </w:pPr>
                  <w:r w:rsidRPr="00297D20">
                    <w:rPr>
                      <w:sz w:val="22"/>
                      <w:szCs w:val="22"/>
                    </w:rPr>
                    <w:t>От 194 до 202</w:t>
                  </w:r>
                  <w:proofErr w:type="gramStart"/>
                  <w:r w:rsidRPr="00297D20">
                    <w:rPr>
                      <w:sz w:val="22"/>
                      <w:szCs w:val="22"/>
                    </w:rPr>
                    <w:t xml:space="preserve"> °С</w:t>
                  </w:r>
                  <w:proofErr w:type="gramEnd"/>
                </w:p>
                <w:p w:rsidR="00297D20" w:rsidRPr="00297D20" w:rsidRDefault="00297D20" w:rsidP="00297D20">
                  <w:pPr>
                    <w:spacing w:after="0"/>
                  </w:pPr>
                  <w:r w:rsidRPr="00297D20">
                    <w:rPr>
                      <w:sz w:val="22"/>
                      <w:szCs w:val="22"/>
                    </w:rPr>
                    <w:t>(начало разложения)</w:t>
                  </w:r>
                </w:p>
              </w:tc>
              <w:tc>
                <w:tcPr>
                  <w:tcW w:w="1623" w:type="pct"/>
                </w:tcPr>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jc w:val="left"/>
                  </w:pPr>
                  <w:r w:rsidRPr="00297D20">
                    <w:rPr>
                      <w:sz w:val="22"/>
                      <w:szCs w:val="22"/>
                    </w:rPr>
                    <w:t>ОФС.1.2.1.0011.15,</w:t>
                  </w:r>
                </w:p>
                <w:p w:rsidR="00297D20" w:rsidRPr="00297D20" w:rsidRDefault="00297D20" w:rsidP="00297D20">
                  <w:pPr>
                    <w:spacing w:after="0"/>
                    <w:jc w:val="left"/>
                  </w:pPr>
                  <w:r w:rsidRPr="00297D20">
                    <w:rPr>
                      <w:sz w:val="22"/>
                      <w:szCs w:val="22"/>
                    </w:rPr>
                    <w:t>Метод 1</w:t>
                  </w:r>
                </w:p>
              </w:tc>
            </w:tr>
            <w:tr w:rsidR="00297D20" w:rsidRPr="00297D20" w:rsidTr="00297D20">
              <w:tc>
                <w:tcPr>
                  <w:tcW w:w="1689" w:type="pct"/>
                </w:tcPr>
                <w:p w:rsidR="00297D20" w:rsidRPr="00297D20" w:rsidRDefault="00297D20" w:rsidP="00297D20">
                  <w:pPr>
                    <w:spacing w:after="0"/>
                    <w:jc w:val="left"/>
                  </w:pPr>
                  <w:r w:rsidRPr="00297D20">
                    <w:rPr>
                      <w:sz w:val="22"/>
                      <w:szCs w:val="22"/>
                    </w:rPr>
                    <w:t xml:space="preserve">Прозрачность раствора </w:t>
                  </w:r>
                </w:p>
              </w:tc>
              <w:tc>
                <w:tcPr>
                  <w:tcW w:w="1688" w:type="pct"/>
                </w:tcPr>
                <w:p w:rsidR="00297D20" w:rsidRPr="00297D20" w:rsidRDefault="00297D20" w:rsidP="00297D20">
                  <w:pPr>
                    <w:spacing w:after="0"/>
                  </w:pPr>
                  <w:r w:rsidRPr="00297D20">
                    <w:rPr>
                      <w:sz w:val="22"/>
                      <w:szCs w:val="22"/>
                    </w:rPr>
                    <w:t xml:space="preserve">10 % раствор субстанции в воде должен выдерживать сравнение с эталонным раствором </w:t>
                  </w:r>
                  <w:r w:rsidRPr="00297D20">
                    <w:rPr>
                      <w:sz w:val="22"/>
                      <w:szCs w:val="22"/>
                      <w:lang w:val="en-US"/>
                    </w:rPr>
                    <w:t>I</w:t>
                  </w:r>
                </w:p>
              </w:tc>
              <w:tc>
                <w:tcPr>
                  <w:tcW w:w="1623" w:type="pct"/>
                </w:tcPr>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jc w:val="left"/>
                  </w:pPr>
                  <w:r w:rsidRPr="00297D20">
                    <w:rPr>
                      <w:sz w:val="22"/>
                      <w:szCs w:val="22"/>
                    </w:rPr>
                    <w:t>ОФС.1.2.1.0007.15</w:t>
                  </w:r>
                </w:p>
              </w:tc>
            </w:tr>
            <w:tr w:rsidR="00297D20" w:rsidRPr="00297D20" w:rsidTr="00297D20">
              <w:tc>
                <w:tcPr>
                  <w:tcW w:w="1689" w:type="pct"/>
                </w:tcPr>
                <w:p w:rsidR="00297D20" w:rsidRPr="00297D20" w:rsidRDefault="00297D20" w:rsidP="00297D20">
                  <w:pPr>
                    <w:spacing w:after="0"/>
                    <w:jc w:val="left"/>
                  </w:pPr>
                  <w:r w:rsidRPr="00297D20">
                    <w:rPr>
                      <w:sz w:val="22"/>
                      <w:szCs w:val="22"/>
                    </w:rPr>
                    <w:t xml:space="preserve">Цветность раствора </w:t>
                  </w:r>
                </w:p>
              </w:tc>
              <w:tc>
                <w:tcPr>
                  <w:tcW w:w="1688" w:type="pct"/>
                </w:tcPr>
                <w:p w:rsidR="00297D20" w:rsidRPr="00297D20" w:rsidRDefault="00297D20" w:rsidP="00297D20">
                  <w:pPr>
                    <w:spacing w:after="0"/>
                  </w:pPr>
                  <w:r w:rsidRPr="00297D20">
                    <w:rPr>
                      <w:sz w:val="22"/>
                      <w:szCs w:val="22"/>
                    </w:rPr>
                    <w:t xml:space="preserve">10 % раствор субстанции в воде должен выдерживать сравнение с эталонным раствором </w:t>
                  </w:r>
                  <w:r w:rsidRPr="00297D20">
                    <w:rPr>
                      <w:sz w:val="22"/>
                      <w:szCs w:val="22"/>
                      <w:lang w:val="en-US"/>
                    </w:rPr>
                    <w:t>Y</w:t>
                  </w:r>
                  <w:r w:rsidRPr="00297D20">
                    <w:rPr>
                      <w:sz w:val="22"/>
                      <w:szCs w:val="22"/>
                      <w:vertAlign w:val="subscript"/>
                    </w:rPr>
                    <w:t>7</w:t>
                  </w:r>
                </w:p>
              </w:tc>
              <w:tc>
                <w:tcPr>
                  <w:tcW w:w="1623" w:type="pct"/>
                </w:tcPr>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jc w:val="left"/>
                  </w:pPr>
                  <w:r w:rsidRPr="00297D20">
                    <w:rPr>
                      <w:sz w:val="22"/>
                      <w:szCs w:val="22"/>
                    </w:rPr>
                    <w:t>ОФС.1.2.1.0006.15</w:t>
                  </w:r>
                </w:p>
              </w:tc>
            </w:tr>
            <w:tr w:rsidR="00297D20" w:rsidRPr="00297D20" w:rsidTr="00297D20">
              <w:tc>
                <w:tcPr>
                  <w:tcW w:w="1689" w:type="pct"/>
                </w:tcPr>
                <w:p w:rsidR="00297D20" w:rsidRPr="00297D20" w:rsidRDefault="00297D20" w:rsidP="00297D20">
                  <w:pPr>
                    <w:spacing w:after="0"/>
                    <w:jc w:val="left"/>
                  </w:pPr>
                  <w:proofErr w:type="spellStart"/>
                  <w:r w:rsidRPr="00297D20">
                    <w:rPr>
                      <w:sz w:val="22"/>
                      <w:szCs w:val="22"/>
                    </w:rPr>
                    <w:t>рН</w:t>
                  </w:r>
                  <w:proofErr w:type="spellEnd"/>
                </w:p>
                <w:p w:rsidR="00297D20" w:rsidRPr="00297D20" w:rsidRDefault="00297D20" w:rsidP="00297D20">
                  <w:pPr>
                    <w:spacing w:after="0"/>
                    <w:jc w:val="left"/>
                  </w:pPr>
                  <w:r w:rsidRPr="00297D20">
                    <w:rPr>
                      <w:sz w:val="22"/>
                      <w:szCs w:val="22"/>
                    </w:rPr>
                    <w:t>потенциометрический</w:t>
                  </w:r>
                </w:p>
              </w:tc>
              <w:tc>
                <w:tcPr>
                  <w:tcW w:w="1688" w:type="pct"/>
                </w:tcPr>
                <w:p w:rsidR="00297D20" w:rsidRPr="00297D20" w:rsidRDefault="00297D20" w:rsidP="00297D20">
                  <w:pPr>
                    <w:spacing w:after="0"/>
                  </w:pPr>
                  <w:r w:rsidRPr="00297D20">
                    <w:rPr>
                      <w:sz w:val="22"/>
                      <w:szCs w:val="22"/>
                    </w:rPr>
                    <w:t>От 2,3 до 2,7 (2,5 % раствор субстанции в воде)</w:t>
                  </w:r>
                </w:p>
              </w:tc>
              <w:tc>
                <w:tcPr>
                  <w:tcW w:w="1623" w:type="pct"/>
                </w:tcPr>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jc w:val="left"/>
                  </w:pPr>
                  <w:r w:rsidRPr="00297D20">
                    <w:rPr>
                      <w:sz w:val="22"/>
                      <w:szCs w:val="22"/>
                    </w:rPr>
                    <w:t>ОФС.1.2.1.0004.15</w:t>
                  </w:r>
                </w:p>
              </w:tc>
            </w:tr>
            <w:tr w:rsidR="00297D20" w:rsidRPr="00297D20" w:rsidTr="00297D20">
              <w:trPr>
                <w:trHeight w:val="378"/>
              </w:trPr>
              <w:tc>
                <w:tcPr>
                  <w:tcW w:w="1689" w:type="pct"/>
                </w:tcPr>
                <w:p w:rsidR="00297D20" w:rsidRPr="00297D20" w:rsidRDefault="00297D20" w:rsidP="00297D20">
                  <w:pPr>
                    <w:tabs>
                      <w:tab w:val="right" w:pos="3186"/>
                    </w:tabs>
                    <w:spacing w:after="0"/>
                  </w:pPr>
                  <w:r w:rsidRPr="00297D20">
                    <w:rPr>
                      <w:sz w:val="22"/>
                      <w:szCs w:val="22"/>
                    </w:rPr>
                    <w:t>Посторонние примеси</w:t>
                  </w:r>
                  <w:r w:rsidRPr="00297D20">
                    <w:rPr>
                      <w:sz w:val="22"/>
                      <w:szCs w:val="22"/>
                    </w:rPr>
                    <w:tab/>
                  </w:r>
                </w:p>
                <w:p w:rsidR="00297D20" w:rsidRPr="00297D20" w:rsidRDefault="00297D20" w:rsidP="00297D20">
                  <w:pPr>
                    <w:spacing w:after="0"/>
                  </w:pPr>
                </w:p>
              </w:tc>
              <w:tc>
                <w:tcPr>
                  <w:tcW w:w="1688" w:type="pct"/>
                </w:tcPr>
                <w:p w:rsidR="00297D20" w:rsidRPr="00297D20" w:rsidRDefault="00297D20" w:rsidP="00297D20">
                  <w:pPr>
                    <w:spacing w:after="0"/>
                  </w:pPr>
                  <w:r w:rsidRPr="00297D20">
                    <w:rPr>
                      <w:sz w:val="22"/>
                      <w:szCs w:val="22"/>
                    </w:rPr>
                    <w:t xml:space="preserve">Не более 0,1 % </w:t>
                  </w:r>
                </w:p>
              </w:tc>
              <w:tc>
                <w:tcPr>
                  <w:tcW w:w="1623" w:type="pct"/>
                </w:tcPr>
                <w:p w:rsidR="00297D20" w:rsidRPr="00297D20" w:rsidRDefault="00297D20" w:rsidP="00297D20">
                  <w:pPr>
                    <w:spacing w:after="0"/>
                    <w:jc w:val="left"/>
                  </w:pPr>
                  <w:r w:rsidRPr="00297D20">
                    <w:rPr>
                      <w:sz w:val="22"/>
                      <w:szCs w:val="22"/>
                    </w:rPr>
                    <w:t>ТСХ</w:t>
                  </w:r>
                </w:p>
              </w:tc>
            </w:tr>
            <w:tr w:rsidR="00297D20" w:rsidRPr="00297D20" w:rsidTr="00297D20">
              <w:tc>
                <w:tcPr>
                  <w:tcW w:w="1689" w:type="pct"/>
                </w:tcPr>
                <w:p w:rsidR="00297D20" w:rsidRPr="00297D20" w:rsidRDefault="00297D20" w:rsidP="00297D20">
                  <w:pPr>
                    <w:spacing w:after="0"/>
                    <w:jc w:val="left"/>
                    <w:rPr>
                      <w:highlight w:val="yellow"/>
                    </w:rPr>
                  </w:pPr>
                  <w:r w:rsidRPr="00297D20">
                    <w:rPr>
                      <w:sz w:val="22"/>
                      <w:szCs w:val="22"/>
                    </w:rPr>
                    <w:t>Тяжелые металлы</w:t>
                  </w:r>
                </w:p>
              </w:tc>
              <w:tc>
                <w:tcPr>
                  <w:tcW w:w="1688" w:type="pct"/>
                </w:tcPr>
                <w:p w:rsidR="00297D20" w:rsidRPr="00297D20" w:rsidRDefault="00297D20" w:rsidP="00297D20">
                  <w:pPr>
                    <w:spacing w:after="0"/>
                  </w:pPr>
                  <w:r w:rsidRPr="00297D20">
                    <w:rPr>
                      <w:sz w:val="22"/>
                      <w:szCs w:val="22"/>
                    </w:rPr>
                    <w:t>Не более 0,001 %</w:t>
                  </w:r>
                </w:p>
              </w:tc>
              <w:tc>
                <w:tcPr>
                  <w:tcW w:w="1623" w:type="pct"/>
                </w:tcPr>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jc w:val="left"/>
                  </w:pPr>
                  <w:r w:rsidRPr="00297D20">
                    <w:rPr>
                      <w:sz w:val="22"/>
                      <w:szCs w:val="22"/>
                    </w:rPr>
                    <w:t>ОФС.1.2.2.2.0012.15</w:t>
                  </w:r>
                </w:p>
              </w:tc>
            </w:tr>
            <w:tr w:rsidR="00297D20" w:rsidRPr="00297D20" w:rsidTr="00297D20">
              <w:tc>
                <w:tcPr>
                  <w:tcW w:w="1689" w:type="pct"/>
                </w:tcPr>
                <w:p w:rsidR="00297D20" w:rsidRPr="00297D20" w:rsidRDefault="00297D20" w:rsidP="00297D20">
                  <w:pPr>
                    <w:spacing w:after="0"/>
                    <w:jc w:val="left"/>
                  </w:pPr>
                  <w:r w:rsidRPr="00297D20">
                    <w:rPr>
                      <w:sz w:val="22"/>
                      <w:szCs w:val="22"/>
                    </w:rPr>
                    <w:t>Потеря в массе при высушивании</w:t>
                  </w:r>
                </w:p>
              </w:tc>
              <w:tc>
                <w:tcPr>
                  <w:tcW w:w="1688" w:type="pct"/>
                </w:tcPr>
                <w:p w:rsidR="00297D20" w:rsidRPr="00297D20" w:rsidRDefault="00297D20" w:rsidP="00297D20">
                  <w:pPr>
                    <w:spacing w:after="0"/>
                  </w:pPr>
                  <w:r w:rsidRPr="00297D20">
                    <w:rPr>
                      <w:sz w:val="22"/>
                      <w:szCs w:val="22"/>
                    </w:rPr>
                    <w:t>Не более 0,5 %</w:t>
                  </w:r>
                </w:p>
              </w:tc>
              <w:tc>
                <w:tcPr>
                  <w:tcW w:w="1623" w:type="pct"/>
                </w:tcPr>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jc w:val="left"/>
                  </w:pPr>
                  <w:r w:rsidRPr="00297D20">
                    <w:rPr>
                      <w:sz w:val="22"/>
                      <w:szCs w:val="22"/>
                    </w:rPr>
                    <w:t>ОФС.1.2.1.0010.15,</w:t>
                  </w:r>
                </w:p>
                <w:p w:rsidR="00297D20" w:rsidRPr="00297D20" w:rsidRDefault="00297D20" w:rsidP="00297D20">
                  <w:pPr>
                    <w:spacing w:after="0"/>
                    <w:jc w:val="left"/>
                  </w:pPr>
                  <w:r w:rsidRPr="00297D20">
                    <w:rPr>
                      <w:sz w:val="22"/>
                      <w:szCs w:val="22"/>
                    </w:rPr>
                    <w:t xml:space="preserve">способ 1 </w:t>
                  </w:r>
                </w:p>
                <w:p w:rsidR="00297D20" w:rsidRPr="00297D20" w:rsidRDefault="00297D20" w:rsidP="00297D20">
                  <w:pPr>
                    <w:spacing w:after="0"/>
                  </w:pPr>
                  <w:r w:rsidRPr="00297D20">
                    <w:rPr>
                      <w:sz w:val="22"/>
                      <w:szCs w:val="22"/>
                    </w:rPr>
                    <w:t>СОП-КО-ХЛ-1818-049</w:t>
                  </w:r>
                </w:p>
              </w:tc>
            </w:tr>
            <w:tr w:rsidR="00297D20" w:rsidRPr="00297D20" w:rsidTr="00297D20">
              <w:tc>
                <w:tcPr>
                  <w:tcW w:w="1689" w:type="pct"/>
                </w:tcPr>
                <w:p w:rsidR="00297D20" w:rsidRPr="00297D20" w:rsidRDefault="00297D20" w:rsidP="00297D20">
                  <w:pPr>
                    <w:spacing w:after="0"/>
                    <w:jc w:val="left"/>
                  </w:pPr>
                  <w:r w:rsidRPr="00297D20">
                    <w:rPr>
                      <w:sz w:val="22"/>
                      <w:szCs w:val="22"/>
                    </w:rPr>
                    <w:t>Сульфатная зола</w:t>
                  </w:r>
                </w:p>
              </w:tc>
              <w:tc>
                <w:tcPr>
                  <w:tcW w:w="1688" w:type="pct"/>
                </w:tcPr>
                <w:p w:rsidR="00297D20" w:rsidRPr="00297D20" w:rsidRDefault="00297D20" w:rsidP="00297D20">
                  <w:pPr>
                    <w:spacing w:after="0"/>
                  </w:pPr>
                  <w:r w:rsidRPr="00297D20">
                    <w:rPr>
                      <w:sz w:val="22"/>
                      <w:szCs w:val="22"/>
                    </w:rPr>
                    <w:t>Не более 0,1 %</w:t>
                  </w:r>
                </w:p>
              </w:tc>
              <w:tc>
                <w:tcPr>
                  <w:tcW w:w="1623" w:type="pct"/>
                </w:tcPr>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jc w:val="left"/>
                  </w:pPr>
                  <w:r w:rsidRPr="00297D20">
                    <w:rPr>
                      <w:sz w:val="22"/>
                      <w:szCs w:val="22"/>
                    </w:rPr>
                    <w:t>ОФС.1.2.2.0014.15</w:t>
                  </w:r>
                </w:p>
                <w:p w:rsidR="00297D20" w:rsidRPr="00297D20" w:rsidRDefault="00297D20" w:rsidP="00297D20">
                  <w:pPr>
                    <w:spacing w:after="0"/>
                  </w:pPr>
                  <w:r w:rsidRPr="00297D20">
                    <w:rPr>
                      <w:sz w:val="22"/>
                      <w:szCs w:val="22"/>
                    </w:rPr>
                    <w:t>СОП-КО-ХЛ-1818-035</w:t>
                  </w:r>
                </w:p>
              </w:tc>
            </w:tr>
            <w:tr w:rsidR="00297D20" w:rsidRPr="00297D20" w:rsidTr="00297D20">
              <w:tc>
                <w:tcPr>
                  <w:tcW w:w="1689" w:type="pct"/>
                </w:tcPr>
                <w:p w:rsidR="00297D20" w:rsidRPr="00297D20" w:rsidRDefault="00297D20" w:rsidP="00297D20">
                  <w:pPr>
                    <w:spacing w:after="0"/>
                    <w:jc w:val="left"/>
                  </w:pPr>
                  <w:r w:rsidRPr="00297D20">
                    <w:rPr>
                      <w:sz w:val="22"/>
                      <w:szCs w:val="22"/>
                    </w:rPr>
                    <w:t>Количественное определение</w:t>
                  </w:r>
                </w:p>
              </w:tc>
              <w:tc>
                <w:tcPr>
                  <w:tcW w:w="1688" w:type="pct"/>
                </w:tcPr>
                <w:p w:rsidR="00297D20" w:rsidRPr="00297D20" w:rsidRDefault="00297D20" w:rsidP="00297D20">
                  <w:pPr>
                    <w:spacing w:after="0"/>
                  </w:pPr>
                  <w:r w:rsidRPr="00297D20">
                    <w:rPr>
                      <w:sz w:val="22"/>
                      <w:szCs w:val="22"/>
                    </w:rPr>
                    <w:t>Не менее 99,0 % и не более 100,5 % С</w:t>
                  </w:r>
                  <w:r w:rsidRPr="00297D20">
                    <w:rPr>
                      <w:sz w:val="22"/>
                      <w:szCs w:val="22"/>
                      <w:vertAlign w:val="subscript"/>
                    </w:rPr>
                    <w:t>10</w:t>
                  </w:r>
                  <w:r w:rsidRPr="00297D20">
                    <w:rPr>
                      <w:sz w:val="22"/>
                      <w:szCs w:val="22"/>
                    </w:rPr>
                    <w:t>Н</w:t>
                  </w:r>
                  <w:r w:rsidRPr="00297D20">
                    <w:rPr>
                      <w:sz w:val="22"/>
                      <w:szCs w:val="22"/>
                      <w:vertAlign w:val="subscript"/>
                    </w:rPr>
                    <w:t>13</w:t>
                  </w:r>
                  <w:r w:rsidRPr="00297D20">
                    <w:rPr>
                      <w:sz w:val="22"/>
                      <w:szCs w:val="22"/>
                      <w:lang w:val="en-US"/>
                    </w:rPr>
                    <w:t>NO</w:t>
                  </w:r>
                  <w:r w:rsidRPr="00297D20">
                    <w:rPr>
                      <w:sz w:val="22"/>
                      <w:szCs w:val="22"/>
                      <w:vertAlign w:val="subscript"/>
                    </w:rPr>
                    <w:t>2</w:t>
                  </w:r>
                  <w:r w:rsidRPr="00297D20">
                    <w:rPr>
                      <w:sz w:val="22"/>
                      <w:szCs w:val="22"/>
                    </w:rPr>
                    <w:t>·</w:t>
                  </w:r>
                  <w:proofErr w:type="spellStart"/>
                  <w:r w:rsidRPr="00297D20">
                    <w:rPr>
                      <w:sz w:val="22"/>
                      <w:szCs w:val="22"/>
                      <w:lang w:val="en-US"/>
                    </w:rPr>
                    <w:t>HCl</w:t>
                  </w:r>
                  <w:proofErr w:type="spellEnd"/>
                  <w:r w:rsidRPr="00297D20">
                    <w:rPr>
                      <w:sz w:val="22"/>
                      <w:szCs w:val="22"/>
                    </w:rPr>
                    <w:t xml:space="preserve"> в пересчете на сухое вещество</w:t>
                  </w:r>
                </w:p>
              </w:tc>
              <w:tc>
                <w:tcPr>
                  <w:tcW w:w="1623" w:type="pct"/>
                </w:tcPr>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jc w:val="left"/>
                  </w:pPr>
                  <w:r w:rsidRPr="00297D20">
                    <w:rPr>
                      <w:sz w:val="22"/>
                      <w:szCs w:val="22"/>
                    </w:rPr>
                    <w:t>СОП-КО-ХЛ-1818-037</w:t>
                  </w:r>
                </w:p>
              </w:tc>
            </w:tr>
            <w:tr w:rsidR="00297D20" w:rsidRPr="00297D20" w:rsidTr="00297D20">
              <w:tc>
                <w:tcPr>
                  <w:tcW w:w="1689" w:type="pct"/>
                </w:tcPr>
                <w:p w:rsidR="00297D20" w:rsidRPr="00297D20" w:rsidRDefault="00297D20" w:rsidP="00297D20">
                  <w:pPr>
                    <w:spacing w:after="0"/>
                    <w:jc w:val="left"/>
                  </w:pPr>
                  <w:r w:rsidRPr="00297D20">
                    <w:rPr>
                      <w:sz w:val="22"/>
                      <w:szCs w:val="22"/>
                    </w:rPr>
                    <w:t>Железо</w:t>
                  </w:r>
                </w:p>
              </w:tc>
              <w:tc>
                <w:tcPr>
                  <w:tcW w:w="1688" w:type="pct"/>
                </w:tcPr>
                <w:p w:rsidR="00297D20" w:rsidRPr="00297D20" w:rsidRDefault="00297D20" w:rsidP="00297D20">
                  <w:pPr>
                    <w:spacing w:after="0"/>
                  </w:pPr>
                  <w:r w:rsidRPr="00297D20">
                    <w:rPr>
                      <w:sz w:val="22"/>
                      <w:szCs w:val="22"/>
                    </w:rPr>
                    <w:t>Не более 0,006 %</w:t>
                  </w:r>
                </w:p>
              </w:tc>
              <w:tc>
                <w:tcPr>
                  <w:tcW w:w="1623" w:type="pct"/>
                </w:tcPr>
                <w:p w:rsidR="00297D20" w:rsidRPr="00297D20" w:rsidRDefault="00297D20" w:rsidP="00297D20">
                  <w:pPr>
                    <w:spacing w:after="0"/>
                    <w:jc w:val="left"/>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jc w:val="left"/>
                  </w:pPr>
                  <w:r w:rsidRPr="00297D20">
                    <w:rPr>
                      <w:sz w:val="22"/>
                      <w:szCs w:val="22"/>
                    </w:rPr>
                    <w:t>ОФС.1.2.2.2.0011.15</w:t>
                  </w:r>
                </w:p>
              </w:tc>
            </w:tr>
            <w:tr w:rsidR="00297D20" w:rsidRPr="00297D20" w:rsidTr="00297D20">
              <w:tc>
                <w:tcPr>
                  <w:tcW w:w="1689" w:type="pct"/>
                </w:tcPr>
                <w:p w:rsidR="00297D20" w:rsidRPr="00297D20" w:rsidRDefault="00297D20" w:rsidP="00297D20">
                  <w:pPr>
                    <w:spacing w:after="0"/>
                  </w:pPr>
                  <w:r w:rsidRPr="00297D20">
                    <w:rPr>
                      <w:sz w:val="22"/>
                      <w:szCs w:val="22"/>
                    </w:rPr>
                    <w:t>Микробиологическая чистота:</w:t>
                  </w:r>
                </w:p>
                <w:p w:rsidR="00297D20" w:rsidRPr="00297D20" w:rsidRDefault="00297D20" w:rsidP="00297D20">
                  <w:pPr>
                    <w:spacing w:after="0"/>
                  </w:pPr>
                  <w:r w:rsidRPr="00297D20">
                    <w:rPr>
                      <w:sz w:val="22"/>
                      <w:szCs w:val="22"/>
                    </w:rPr>
                    <w:t>Категория 2.2</w:t>
                  </w:r>
                </w:p>
                <w:p w:rsidR="00297D20" w:rsidRPr="00297D20" w:rsidRDefault="00297D20" w:rsidP="00297D20">
                  <w:pPr>
                    <w:spacing w:after="0"/>
                  </w:pPr>
                  <w:r w:rsidRPr="00297D20">
                    <w:rPr>
                      <w:sz w:val="22"/>
                      <w:szCs w:val="22"/>
                    </w:rPr>
                    <w:t xml:space="preserve">- Общее число аэробных микроорганизмов </w:t>
                  </w:r>
                </w:p>
                <w:p w:rsidR="00297D20" w:rsidRPr="00297D20" w:rsidRDefault="00297D20" w:rsidP="00297D20">
                  <w:pPr>
                    <w:spacing w:after="0"/>
                  </w:pPr>
                  <w:r w:rsidRPr="00297D20">
                    <w:rPr>
                      <w:sz w:val="22"/>
                      <w:szCs w:val="22"/>
                    </w:rPr>
                    <w:t>- Общее число дрожжевых и плесневых грибов</w:t>
                  </w:r>
                </w:p>
                <w:p w:rsidR="00297D20" w:rsidRPr="00297D20" w:rsidRDefault="00297D20" w:rsidP="00297D20">
                  <w:pPr>
                    <w:spacing w:after="0"/>
                  </w:pPr>
                  <w:r w:rsidRPr="00297D20">
                    <w:rPr>
                      <w:sz w:val="22"/>
                      <w:szCs w:val="22"/>
                    </w:rPr>
                    <w:t xml:space="preserve">- </w:t>
                  </w:r>
                  <w:r w:rsidRPr="00297D20">
                    <w:rPr>
                      <w:sz w:val="22"/>
                      <w:szCs w:val="22"/>
                      <w:lang w:val="en-US"/>
                    </w:rPr>
                    <w:t>Escherichia</w:t>
                  </w:r>
                  <w:r w:rsidRPr="00297D20">
                    <w:rPr>
                      <w:sz w:val="22"/>
                      <w:szCs w:val="22"/>
                    </w:rPr>
                    <w:t xml:space="preserve"> </w:t>
                  </w:r>
                  <w:r w:rsidRPr="00297D20">
                    <w:rPr>
                      <w:sz w:val="22"/>
                      <w:szCs w:val="22"/>
                      <w:lang w:val="en-US"/>
                    </w:rPr>
                    <w:t>coli</w:t>
                  </w:r>
                </w:p>
              </w:tc>
              <w:tc>
                <w:tcPr>
                  <w:tcW w:w="1688" w:type="pct"/>
                </w:tcPr>
                <w:p w:rsidR="00297D20" w:rsidRPr="00297D20" w:rsidRDefault="00297D20" w:rsidP="00297D20">
                  <w:pPr>
                    <w:autoSpaceDE w:val="0"/>
                    <w:autoSpaceDN w:val="0"/>
                    <w:adjustRightInd w:val="0"/>
                    <w:spacing w:after="0"/>
                  </w:pPr>
                </w:p>
                <w:p w:rsidR="00297D20" w:rsidRPr="00297D20" w:rsidRDefault="00297D20" w:rsidP="00297D20">
                  <w:pPr>
                    <w:autoSpaceDE w:val="0"/>
                    <w:autoSpaceDN w:val="0"/>
                    <w:adjustRightInd w:val="0"/>
                    <w:spacing w:after="0"/>
                  </w:pPr>
                </w:p>
                <w:p w:rsidR="00297D20" w:rsidRPr="00297D20" w:rsidRDefault="00297D20" w:rsidP="00297D20">
                  <w:pPr>
                    <w:autoSpaceDE w:val="0"/>
                    <w:autoSpaceDN w:val="0"/>
                    <w:adjustRightInd w:val="0"/>
                    <w:spacing w:after="0"/>
                  </w:pPr>
                  <w:r w:rsidRPr="00297D20">
                    <w:rPr>
                      <w:sz w:val="22"/>
                      <w:szCs w:val="22"/>
                    </w:rPr>
                    <w:t>Не более 10</w:t>
                  </w:r>
                  <w:r w:rsidRPr="00297D20">
                    <w:rPr>
                      <w:sz w:val="22"/>
                      <w:szCs w:val="22"/>
                      <w:vertAlign w:val="superscript"/>
                    </w:rPr>
                    <w:t>3</w:t>
                  </w:r>
                  <w:r w:rsidRPr="00297D20">
                    <w:rPr>
                      <w:sz w:val="22"/>
                      <w:szCs w:val="22"/>
                    </w:rPr>
                    <w:t xml:space="preserve"> КОЕ в 1 г</w:t>
                  </w:r>
                </w:p>
                <w:p w:rsidR="00297D20" w:rsidRPr="00297D20" w:rsidRDefault="00297D20" w:rsidP="00297D20">
                  <w:pPr>
                    <w:autoSpaceDE w:val="0"/>
                    <w:autoSpaceDN w:val="0"/>
                    <w:adjustRightInd w:val="0"/>
                    <w:spacing w:after="0"/>
                  </w:pPr>
                </w:p>
                <w:p w:rsidR="00297D20" w:rsidRPr="00297D20" w:rsidRDefault="00297D20" w:rsidP="00297D20">
                  <w:pPr>
                    <w:autoSpaceDE w:val="0"/>
                    <w:autoSpaceDN w:val="0"/>
                    <w:adjustRightInd w:val="0"/>
                    <w:spacing w:after="0"/>
                  </w:pPr>
                  <w:r w:rsidRPr="00297D20">
                    <w:rPr>
                      <w:sz w:val="22"/>
                      <w:szCs w:val="22"/>
                    </w:rPr>
                    <w:t>Не более 10</w:t>
                  </w:r>
                  <w:r w:rsidRPr="00297D20">
                    <w:rPr>
                      <w:sz w:val="22"/>
                      <w:szCs w:val="22"/>
                      <w:vertAlign w:val="superscript"/>
                    </w:rPr>
                    <w:t xml:space="preserve">2  </w:t>
                  </w:r>
                  <w:r w:rsidRPr="00297D20">
                    <w:rPr>
                      <w:sz w:val="22"/>
                      <w:szCs w:val="22"/>
                    </w:rPr>
                    <w:t xml:space="preserve">КОЕ в 1 г </w:t>
                  </w:r>
                </w:p>
                <w:p w:rsidR="00297D20" w:rsidRPr="00297D20" w:rsidRDefault="00297D20" w:rsidP="00297D20">
                  <w:pPr>
                    <w:spacing w:after="0"/>
                  </w:pPr>
                </w:p>
                <w:p w:rsidR="00297D20" w:rsidRPr="00297D20" w:rsidRDefault="00297D20" w:rsidP="00297D20">
                  <w:pPr>
                    <w:spacing w:after="0"/>
                  </w:pPr>
                  <w:r w:rsidRPr="00297D20">
                    <w:rPr>
                      <w:sz w:val="22"/>
                      <w:szCs w:val="22"/>
                    </w:rPr>
                    <w:t>Отсутствие в 1 г</w:t>
                  </w:r>
                </w:p>
              </w:tc>
              <w:tc>
                <w:tcPr>
                  <w:tcW w:w="1623" w:type="pct"/>
                </w:tcPr>
                <w:p w:rsidR="00297D20" w:rsidRPr="00297D20" w:rsidRDefault="00297D20" w:rsidP="00297D20">
                  <w:pPr>
                    <w:spacing w:after="0"/>
                  </w:pPr>
                  <w:r w:rsidRPr="00297D20">
                    <w:rPr>
                      <w:sz w:val="22"/>
                      <w:szCs w:val="22"/>
                    </w:rPr>
                    <w:t xml:space="preserve">ГФ </w:t>
                  </w:r>
                  <w:r w:rsidRPr="00297D20">
                    <w:rPr>
                      <w:sz w:val="22"/>
                      <w:szCs w:val="22"/>
                      <w:lang w:val="en-US"/>
                    </w:rPr>
                    <w:t>XIII</w:t>
                  </w:r>
                  <w:r w:rsidRPr="00297D20">
                    <w:rPr>
                      <w:sz w:val="22"/>
                      <w:szCs w:val="22"/>
                    </w:rPr>
                    <w:t>,</w:t>
                  </w:r>
                </w:p>
                <w:p w:rsidR="00297D20" w:rsidRPr="00297D20" w:rsidRDefault="00297D20" w:rsidP="00297D20">
                  <w:pPr>
                    <w:spacing w:after="0"/>
                  </w:pPr>
                  <w:r w:rsidRPr="00297D20">
                    <w:rPr>
                      <w:sz w:val="22"/>
                      <w:szCs w:val="22"/>
                    </w:rPr>
                    <w:t>ОФС.1.2.4.0001.15</w:t>
                  </w:r>
                </w:p>
                <w:p w:rsidR="00297D20" w:rsidRPr="00297D20" w:rsidRDefault="00297D20" w:rsidP="00297D20">
                  <w:pPr>
                    <w:spacing w:after="0"/>
                  </w:pPr>
                  <w:r w:rsidRPr="00297D20">
                    <w:rPr>
                      <w:sz w:val="22"/>
                      <w:szCs w:val="22"/>
                    </w:rPr>
                    <w:t>СОП-КО-ФЛ-1818-057</w:t>
                  </w:r>
                </w:p>
                <w:p w:rsidR="00297D20" w:rsidRPr="00297D20" w:rsidRDefault="00297D20" w:rsidP="00297D20">
                  <w:pPr>
                    <w:spacing w:after="0"/>
                  </w:pPr>
                </w:p>
              </w:tc>
            </w:tr>
            <w:tr w:rsidR="00297D20" w:rsidRPr="00297D20" w:rsidTr="00297D20">
              <w:tc>
                <w:tcPr>
                  <w:tcW w:w="1689" w:type="pct"/>
                </w:tcPr>
                <w:p w:rsidR="00297D20" w:rsidRPr="00297D20" w:rsidRDefault="00297D20" w:rsidP="00297D20">
                  <w:pPr>
                    <w:spacing w:after="0"/>
                    <w:jc w:val="left"/>
                  </w:pPr>
                  <w:r w:rsidRPr="00297D20">
                    <w:rPr>
                      <w:sz w:val="22"/>
                      <w:szCs w:val="22"/>
                    </w:rPr>
                    <w:t>Маркировка</w:t>
                  </w:r>
                </w:p>
              </w:tc>
              <w:tc>
                <w:tcPr>
                  <w:tcW w:w="1688" w:type="pct"/>
                </w:tcPr>
                <w:p w:rsidR="00297D20" w:rsidRPr="00297D20" w:rsidRDefault="00297D20" w:rsidP="00297D20">
                  <w:pPr>
                    <w:spacing w:after="0"/>
                  </w:pPr>
                  <w:r w:rsidRPr="00297D20">
                    <w:rPr>
                      <w:sz w:val="22"/>
                      <w:szCs w:val="22"/>
                    </w:rPr>
                    <w:t xml:space="preserve">На этикетке бумажного мешка на русском языке указывают наименование фармацевтической субстанции, </w:t>
                  </w:r>
                  <w:proofErr w:type="spellStart"/>
                  <w:r w:rsidRPr="00297D20">
                    <w:rPr>
                      <w:sz w:val="22"/>
                      <w:szCs w:val="22"/>
                    </w:rPr>
                    <w:t>группировочное</w:t>
                  </w:r>
                  <w:proofErr w:type="spellEnd"/>
                  <w:r w:rsidRPr="00297D20">
                    <w:rPr>
                      <w:sz w:val="22"/>
                      <w:szCs w:val="22"/>
                    </w:rPr>
                    <w:t xml:space="preserve"> наименование субстанция-порошок, наименование производителя фармацевтической </w:t>
                  </w:r>
                  <w:r w:rsidRPr="00297D20">
                    <w:rPr>
                      <w:sz w:val="22"/>
                      <w:szCs w:val="22"/>
                    </w:rPr>
                    <w:lastRenderedPageBreak/>
                    <w:t xml:space="preserve">субстанции, его адрес и телефон, номер серии и дату изготовления, массу нетто и брутто в </w:t>
                  </w:r>
                  <w:proofErr w:type="gramStart"/>
                  <w:r w:rsidRPr="00297D20">
                    <w:rPr>
                      <w:sz w:val="22"/>
                      <w:szCs w:val="22"/>
                    </w:rPr>
                    <w:t>кг</w:t>
                  </w:r>
                  <w:proofErr w:type="gramEnd"/>
                  <w:r w:rsidRPr="00297D20">
                    <w:rPr>
                      <w:sz w:val="22"/>
                      <w:szCs w:val="22"/>
                    </w:rPr>
                    <w:t>, срок годности и условия хранения, назначение</w:t>
                  </w:r>
                </w:p>
              </w:tc>
              <w:tc>
                <w:tcPr>
                  <w:tcW w:w="1623" w:type="pct"/>
                </w:tcPr>
                <w:p w:rsidR="00297D20" w:rsidRPr="00297D20" w:rsidRDefault="00297D20" w:rsidP="00297D20">
                  <w:pPr>
                    <w:spacing w:after="0"/>
                    <w:jc w:val="left"/>
                  </w:pPr>
                  <w:r w:rsidRPr="00297D20">
                    <w:rPr>
                      <w:sz w:val="22"/>
                      <w:szCs w:val="22"/>
                    </w:rPr>
                    <w:lastRenderedPageBreak/>
                    <w:t>Визуальный</w:t>
                  </w:r>
                </w:p>
              </w:tc>
            </w:tr>
            <w:tr w:rsidR="00297D20" w:rsidRPr="00297D20" w:rsidTr="00297D20">
              <w:tc>
                <w:tcPr>
                  <w:tcW w:w="1689" w:type="pct"/>
                </w:tcPr>
                <w:p w:rsidR="00297D20" w:rsidRPr="00297D20" w:rsidRDefault="00297D20" w:rsidP="00297D20">
                  <w:pPr>
                    <w:spacing w:after="0"/>
                    <w:jc w:val="left"/>
                  </w:pPr>
                  <w:r w:rsidRPr="00297D20">
                    <w:rPr>
                      <w:sz w:val="22"/>
                      <w:szCs w:val="22"/>
                    </w:rPr>
                    <w:lastRenderedPageBreak/>
                    <w:t>Упаковка</w:t>
                  </w:r>
                </w:p>
              </w:tc>
              <w:tc>
                <w:tcPr>
                  <w:tcW w:w="1688" w:type="pct"/>
                </w:tcPr>
                <w:p w:rsidR="00297D20" w:rsidRPr="00297D20" w:rsidRDefault="00297D20" w:rsidP="00297D20">
                  <w:pPr>
                    <w:spacing w:after="0"/>
                  </w:pPr>
                  <w:r w:rsidRPr="00297D20">
                    <w:rPr>
                      <w:sz w:val="22"/>
                      <w:szCs w:val="22"/>
                    </w:rPr>
                    <w:t xml:space="preserve">По 1, 5 и 10 кг в двойные мешки из пленки полиэтиленовой нестабилизированной. Внутренний и наружный мешки герметизируют термосвариванием. Между </w:t>
                  </w:r>
                  <w:proofErr w:type="gramStart"/>
                  <w:r w:rsidRPr="00297D20">
                    <w:rPr>
                      <w:sz w:val="22"/>
                      <w:szCs w:val="22"/>
                    </w:rPr>
                    <w:t>внутренним</w:t>
                  </w:r>
                  <w:proofErr w:type="gramEnd"/>
                  <w:r w:rsidRPr="00297D20">
                    <w:rPr>
                      <w:sz w:val="22"/>
                      <w:szCs w:val="22"/>
                    </w:rPr>
                    <w:t xml:space="preserve"> и </w:t>
                  </w:r>
                  <w:proofErr w:type="spellStart"/>
                  <w:r w:rsidRPr="00297D20">
                    <w:rPr>
                      <w:sz w:val="22"/>
                      <w:szCs w:val="22"/>
                    </w:rPr>
                    <w:t>наружним</w:t>
                  </w:r>
                  <w:proofErr w:type="spellEnd"/>
                  <w:r w:rsidRPr="00297D20">
                    <w:rPr>
                      <w:sz w:val="22"/>
                      <w:szCs w:val="22"/>
                    </w:rPr>
                    <w:t xml:space="preserve"> мешками вкладывают этикетку из бумаги этикеточной или писчей или этикетку из бумаги самоклеящейся.</w:t>
                  </w:r>
                </w:p>
                <w:p w:rsidR="00297D20" w:rsidRPr="00297D20" w:rsidRDefault="00297D20" w:rsidP="00297D20">
                  <w:pPr>
                    <w:spacing w:after="0"/>
                  </w:pPr>
                  <w:r w:rsidRPr="00297D20">
                    <w:rPr>
                      <w:sz w:val="22"/>
                      <w:szCs w:val="22"/>
                    </w:rPr>
                    <w:t>Двойной мешок полиэтиленовый помещают в мешок бумажный склеенный из бумаги мешочной, который зашивают машинным способом нитками хлопчатобумажными. На бумажный мешок наклеивают этикетку из бумаги этикеточной или писчей или этикетку из бумаги самоклеящейся</w:t>
                  </w:r>
                </w:p>
              </w:tc>
              <w:tc>
                <w:tcPr>
                  <w:tcW w:w="1623" w:type="pct"/>
                </w:tcPr>
                <w:p w:rsidR="00297D20" w:rsidRPr="00297D20" w:rsidRDefault="00297D20" w:rsidP="00297D20">
                  <w:pPr>
                    <w:spacing w:after="0"/>
                    <w:jc w:val="left"/>
                  </w:pPr>
                  <w:r w:rsidRPr="00297D20">
                    <w:rPr>
                      <w:sz w:val="22"/>
                      <w:szCs w:val="22"/>
                    </w:rPr>
                    <w:t>Визуальный</w:t>
                  </w:r>
                </w:p>
                <w:p w:rsidR="00297D20" w:rsidRPr="00297D20" w:rsidRDefault="00297D20" w:rsidP="00297D20">
                  <w:pPr>
                    <w:spacing w:after="0"/>
                    <w:jc w:val="left"/>
                  </w:pPr>
                </w:p>
              </w:tc>
            </w:tr>
            <w:tr w:rsidR="00297D20" w:rsidRPr="00297D20" w:rsidTr="00297D20">
              <w:tc>
                <w:tcPr>
                  <w:tcW w:w="5000" w:type="pct"/>
                  <w:gridSpan w:val="3"/>
                </w:tcPr>
                <w:p w:rsidR="00297D20" w:rsidRPr="00297D20" w:rsidRDefault="00297D20" w:rsidP="00297D20">
                  <w:pPr>
                    <w:spacing w:after="0"/>
                    <w:jc w:val="center"/>
                  </w:pPr>
                  <w:r w:rsidRPr="00297D20">
                    <w:rPr>
                      <w:sz w:val="22"/>
                      <w:szCs w:val="22"/>
                    </w:rPr>
                    <w:t>Дополнительные показатели качества</w:t>
                  </w:r>
                </w:p>
              </w:tc>
            </w:tr>
            <w:tr w:rsidR="00297D20" w:rsidRPr="00297D20" w:rsidTr="00297D20">
              <w:tc>
                <w:tcPr>
                  <w:tcW w:w="1689" w:type="pct"/>
                </w:tcPr>
                <w:p w:rsidR="00297D20" w:rsidRPr="00297D20" w:rsidRDefault="00297D20" w:rsidP="00297D20">
                  <w:pPr>
                    <w:spacing w:after="0"/>
                    <w:jc w:val="left"/>
                  </w:pPr>
                  <w:r w:rsidRPr="00297D20">
                    <w:rPr>
                      <w:sz w:val="22"/>
                      <w:szCs w:val="22"/>
                    </w:rPr>
                    <w:t>Условия хранения</w:t>
                  </w:r>
                </w:p>
              </w:tc>
              <w:tc>
                <w:tcPr>
                  <w:tcW w:w="3311" w:type="pct"/>
                  <w:gridSpan w:val="2"/>
                  <w:vAlign w:val="center"/>
                </w:tcPr>
                <w:p w:rsidR="00297D20" w:rsidRPr="00297D20" w:rsidRDefault="00297D20" w:rsidP="00297D20">
                  <w:pPr>
                    <w:spacing w:after="0"/>
                    <w:outlineLvl w:val="4"/>
                    <w:rPr>
                      <w:bCs/>
                      <w:iCs/>
                    </w:rPr>
                  </w:pPr>
                  <w:r w:rsidRPr="00297D20">
                    <w:rPr>
                      <w:bCs/>
                      <w:iCs/>
                      <w:sz w:val="22"/>
                      <w:szCs w:val="22"/>
                    </w:rPr>
                    <w:t>В защищенном от света месте при температуре не выше 25</w:t>
                  </w:r>
                  <w:proofErr w:type="gramStart"/>
                  <w:r w:rsidRPr="00297D20">
                    <w:rPr>
                      <w:bCs/>
                      <w:iCs/>
                      <w:sz w:val="22"/>
                      <w:szCs w:val="22"/>
                    </w:rPr>
                    <w:t xml:space="preserve"> °С</w:t>
                  </w:r>
                  <w:proofErr w:type="gramEnd"/>
                </w:p>
              </w:tc>
            </w:tr>
            <w:tr w:rsidR="00297D20" w:rsidRPr="00297D20" w:rsidTr="00297D20">
              <w:trPr>
                <w:cantSplit/>
                <w:trHeight w:val="368"/>
              </w:trPr>
              <w:tc>
                <w:tcPr>
                  <w:tcW w:w="1689" w:type="pct"/>
                </w:tcPr>
                <w:p w:rsidR="00297D20" w:rsidRPr="00297D20" w:rsidRDefault="00297D20" w:rsidP="00297D20">
                  <w:pPr>
                    <w:spacing w:after="0"/>
                    <w:jc w:val="left"/>
                  </w:pPr>
                  <w:r w:rsidRPr="00297D20">
                    <w:rPr>
                      <w:sz w:val="22"/>
                      <w:szCs w:val="22"/>
                    </w:rPr>
                    <w:t>Срок годности</w:t>
                  </w:r>
                </w:p>
              </w:tc>
              <w:tc>
                <w:tcPr>
                  <w:tcW w:w="3311" w:type="pct"/>
                  <w:gridSpan w:val="2"/>
                  <w:vAlign w:val="center"/>
                </w:tcPr>
                <w:p w:rsidR="00297D20" w:rsidRPr="00297D20" w:rsidRDefault="00297D20" w:rsidP="00297D20">
                  <w:pPr>
                    <w:spacing w:after="0"/>
                  </w:pPr>
                  <w:r w:rsidRPr="00297D20">
                    <w:rPr>
                      <w:sz w:val="22"/>
                      <w:szCs w:val="22"/>
                    </w:rPr>
                    <w:t>5 лет</w:t>
                  </w:r>
                </w:p>
              </w:tc>
            </w:tr>
          </w:tbl>
          <w:p w:rsidR="00297D20" w:rsidRPr="00297D20" w:rsidRDefault="00297D20" w:rsidP="00297D20">
            <w:pPr>
              <w:tabs>
                <w:tab w:val="left" w:pos="737"/>
                <w:tab w:val="left" w:pos="5740"/>
              </w:tabs>
              <w:overflowPunct w:val="0"/>
              <w:autoSpaceDE w:val="0"/>
              <w:autoSpaceDN w:val="0"/>
              <w:adjustRightInd w:val="0"/>
              <w:spacing w:after="0"/>
              <w:jc w:val="left"/>
            </w:pPr>
          </w:p>
        </w:tc>
      </w:tr>
      <w:tr w:rsidR="00297D20" w:rsidRPr="00297D20" w:rsidTr="0081644A">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97D20" w:rsidRPr="00297D20" w:rsidRDefault="00297D20" w:rsidP="00297D20">
            <w:pPr>
              <w:spacing w:after="0" w:line="276" w:lineRule="auto"/>
              <w:jc w:val="center"/>
              <w:rPr>
                <w:b/>
                <w:bCs/>
              </w:rPr>
            </w:pPr>
            <w:r w:rsidRPr="00297D20">
              <w:rPr>
                <w:b/>
                <w:bCs/>
                <w:sz w:val="22"/>
                <w:szCs w:val="22"/>
              </w:rPr>
              <w:lastRenderedPageBreak/>
              <w:t>4.Качество товара</w:t>
            </w:r>
          </w:p>
        </w:tc>
      </w:tr>
      <w:tr w:rsidR="00297D20" w:rsidRPr="00297D20" w:rsidTr="0081644A">
        <w:trPr>
          <w:trHeight w:val="372"/>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97D20" w:rsidRPr="00297D20" w:rsidRDefault="00297D20" w:rsidP="00297D20">
            <w:pPr>
              <w:tabs>
                <w:tab w:val="left" w:pos="0"/>
              </w:tabs>
              <w:suppressAutoHyphens/>
              <w:spacing w:after="0"/>
              <w:jc w:val="center"/>
            </w:pPr>
            <w:r w:rsidRPr="00297D20">
              <w:rPr>
                <w:sz w:val="22"/>
                <w:szCs w:val="22"/>
              </w:rPr>
              <w:t>Качество</w:t>
            </w:r>
            <w:r w:rsidRPr="00297D20">
              <w:rPr>
                <w:rFonts w:eastAsia="Arial Unicode MS"/>
                <w:kern w:val="1"/>
                <w:sz w:val="22"/>
                <w:szCs w:val="22"/>
                <w:lang w:eastAsia="zh-CN" w:bidi="hi-IN"/>
              </w:rPr>
              <w:t xml:space="preserve">, </w:t>
            </w:r>
            <w:r w:rsidRPr="00297D20">
              <w:rPr>
                <w:sz w:val="22"/>
                <w:szCs w:val="22"/>
              </w:rPr>
              <w:t>требования к безопасности, функциональным характеристикам (потребительским свойствам)</w:t>
            </w:r>
            <w:r w:rsidRPr="00297D20">
              <w:rPr>
                <w:rFonts w:eastAsia="Arial Unicode MS"/>
                <w:kern w:val="1"/>
                <w:sz w:val="22"/>
                <w:szCs w:val="22"/>
                <w:lang w:eastAsia="zh-CN" w:bidi="hi-IN"/>
              </w:rPr>
              <w:t xml:space="preserve"> </w:t>
            </w:r>
            <w:r w:rsidRPr="00297D20">
              <w:rPr>
                <w:sz w:val="22"/>
                <w:szCs w:val="22"/>
              </w:rPr>
              <w:t xml:space="preserve"> и иные требования к Товару должны соответствовать нормативной документации (</w:t>
            </w:r>
            <w:r w:rsidRPr="00297D20">
              <w:rPr>
                <w:bCs/>
                <w:sz w:val="22"/>
                <w:szCs w:val="22"/>
              </w:rPr>
              <w:t xml:space="preserve">НД) </w:t>
            </w:r>
            <w:proofErr w:type="gramStart"/>
            <w:r w:rsidRPr="00297D20">
              <w:rPr>
                <w:rFonts w:eastAsia="TimesNewRomanPSMT"/>
                <w:sz w:val="22"/>
                <w:szCs w:val="22"/>
              </w:rPr>
              <w:t>Р</w:t>
            </w:r>
            <w:proofErr w:type="gramEnd"/>
            <w:r w:rsidRPr="00297D20">
              <w:rPr>
                <w:rFonts w:eastAsia="TimesNewRomanPSMT"/>
                <w:sz w:val="22"/>
                <w:szCs w:val="22"/>
              </w:rPr>
              <w:t xml:space="preserve"> N001264/01-270208, изменения № 1-4 </w:t>
            </w:r>
            <w:r w:rsidRPr="00297D20">
              <w:rPr>
                <w:sz w:val="22"/>
                <w:szCs w:val="22"/>
              </w:rPr>
              <w:t xml:space="preserve">или </w:t>
            </w:r>
            <w:r w:rsidRPr="00297D20">
              <w:rPr>
                <w:bCs/>
                <w:sz w:val="22"/>
                <w:szCs w:val="22"/>
              </w:rPr>
              <w:t xml:space="preserve">НД </w:t>
            </w:r>
            <w:r w:rsidRPr="00297D20">
              <w:rPr>
                <w:rFonts w:eastAsia="TimesNewRomanPSMT"/>
                <w:sz w:val="22"/>
                <w:szCs w:val="22"/>
              </w:rPr>
              <w:t>ФС 001244-261015, Изменение № 1</w:t>
            </w:r>
            <w:r w:rsidRPr="00297D20">
              <w:rPr>
                <w:sz w:val="22"/>
                <w:szCs w:val="22"/>
              </w:rPr>
              <w:t xml:space="preserve"> и требованиям, установленным проектом Договора, и подтверждаться сертификатом анализа / паспортом  качества (на каждую серию/партию Товара) производителя, с указанием в сертификате анализа/паспорте качества номера </w:t>
            </w:r>
            <w:r w:rsidRPr="00297D20">
              <w:rPr>
                <w:bCs/>
                <w:sz w:val="22"/>
                <w:szCs w:val="22"/>
              </w:rPr>
              <w:t xml:space="preserve">НД </w:t>
            </w:r>
            <w:r w:rsidRPr="00297D20">
              <w:rPr>
                <w:rFonts w:eastAsia="TimesNewRomanPSMT"/>
                <w:sz w:val="22"/>
                <w:szCs w:val="22"/>
              </w:rPr>
              <w:t xml:space="preserve">Р N001264/01-270208, изменения № 1-4 </w:t>
            </w:r>
            <w:r w:rsidRPr="00297D20">
              <w:rPr>
                <w:sz w:val="22"/>
                <w:szCs w:val="22"/>
              </w:rPr>
              <w:t xml:space="preserve">или </w:t>
            </w:r>
            <w:r w:rsidRPr="00297D20">
              <w:rPr>
                <w:bCs/>
                <w:sz w:val="22"/>
                <w:szCs w:val="22"/>
              </w:rPr>
              <w:t xml:space="preserve">НД </w:t>
            </w:r>
            <w:r w:rsidRPr="00297D20">
              <w:rPr>
                <w:rFonts w:eastAsia="TimesNewRomanPSMT"/>
                <w:sz w:val="22"/>
                <w:szCs w:val="22"/>
              </w:rPr>
              <w:t>ФС 001244-261015, Изменение № 1</w:t>
            </w:r>
            <w:r w:rsidRPr="00297D20">
              <w:rPr>
                <w:sz w:val="22"/>
                <w:szCs w:val="22"/>
              </w:rPr>
              <w:t xml:space="preserve"> и иными документами, предусмотренными действующим законодательством Российской Федерации</w:t>
            </w:r>
          </w:p>
        </w:tc>
      </w:tr>
      <w:tr w:rsidR="00297D20" w:rsidRPr="00297D20" w:rsidTr="008164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297D20" w:rsidRPr="00297D20" w:rsidRDefault="00297D20" w:rsidP="00297D20">
            <w:pPr>
              <w:spacing w:after="0" w:line="276" w:lineRule="auto"/>
              <w:jc w:val="center"/>
              <w:rPr>
                <w:b/>
                <w:bCs/>
              </w:rPr>
            </w:pPr>
            <w:r w:rsidRPr="00297D20">
              <w:rPr>
                <w:b/>
                <w:bCs/>
                <w:sz w:val="22"/>
                <w:szCs w:val="22"/>
              </w:rPr>
              <w:t>5.</w:t>
            </w:r>
            <w:r w:rsidRPr="00297D20">
              <w:rPr>
                <w:b/>
                <w:sz w:val="22"/>
                <w:szCs w:val="22"/>
              </w:rPr>
              <w:t>Условия оплаты</w:t>
            </w:r>
          </w:p>
        </w:tc>
      </w:tr>
      <w:tr w:rsidR="00297D20" w:rsidRPr="00297D20" w:rsidTr="008164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297D20" w:rsidRPr="00297D20" w:rsidRDefault="00297D20" w:rsidP="00297D20">
            <w:pPr>
              <w:tabs>
                <w:tab w:val="left" w:pos="0"/>
              </w:tabs>
              <w:suppressAutoHyphens/>
              <w:spacing w:after="0"/>
              <w:jc w:val="center"/>
            </w:pPr>
            <w:r w:rsidRPr="00297D20">
              <w:rPr>
                <w:sz w:val="22"/>
                <w:szCs w:val="22"/>
              </w:rPr>
              <w:t>Покупатель обязан оплатить Товар путем перечисления денежных средств на расчетный счет Поставщика в размере 100% (сто процентов) стоимости партии Товара в течение 30 (тридцати) календарных дней со дня (с даты) получения Товара и подписания Покупателем товарной накладной на партию Товара.</w:t>
            </w:r>
          </w:p>
        </w:tc>
      </w:tr>
      <w:tr w:rsidR="00297D20" w:rsidRPr="00297D20" w:rsidTr="008164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297D20" w:rsidRPr="00297D20" w:rsidRDefault="00297D20" w:rsidP="00297D20">
            <w:pPr>
              <w:spacing w:after="0" w:line="276" w:lineRule="auto"/>
              <w:jc w:val="center"/>
              <w:rPr>
                <w:iCs/>
              </w:rPr>
            </w:pPr>
            <w:r w:rsidRPr="00297D20">
              <w:rPr>
                <w:b/>
                <w:bCs/>
                <w:sz w:val="22"/>
                <w:szCs w:val="22"/>
              </w:rPr>
              <w:t>6.Требования к сроку и объему предоставления гарантии качества на товар</w:t>
            </w:r>
          </w:p>
        </w:tc>
      </w:tr>
      <w:tr w:rsidR="00297D20" w:rsidRPr="00297D20" w:rsidTr="008164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297D20" w:rsidRPr="00297D20" w:rsidRDefault="00297D20" w:rsidP="00297D20">
            <w:pPr>
              <w:spacing w:after="0"/>
              <w:jc w:val="center"/>
            </w:pPr>
            <w:r w:rsidRPr="00297D20">
              <w:rPr>
                <w:sz w:val="22"/>
                <w:szCs w:val="22"/>
              </w:rPr>
              <w:t>Претензии по качеству Товара, в том числе:</w:t>
            </w:r>
          </w:p>
          <w:p w:rsidR="00297D20" w:rsidRPr="00297D20" w:rsidRDefault="00297D20" w:rsidP="00297D20">
            <w:pPr>
              <w:spacing w:after="0"/>
              <w:jc w:val="center"/>
            </w:pPr>
            <w:r w:rsidRPr="00297D20">
              <w:rPr>
                <w:sz w:val="22"/>
                <w:szCs w:val="22"/>
              </w:rPr>
              <w:t>- в отношении ненадлежащей маркировки Товара либо отсутствии маркировки;</w:t>
            </w:r>
          </w:p>
          <w:p w:rsidR="00297D20" w:rsidRPr="00297D20" w:rsidRDefault="00297D20" w:rsidP="00297D20">
            <w:pPr>
              <w:spacing w:after="0"/>
              <w:jc w:val="center"/>
              <w:rPr>
                <w:iCs/>
              </w:rPr>
            </w:pPr>
            <w:proofErr w:type="gramStart"/>
            <w:r w:rsidRPr="00297D20">
              <w:rPr>
                <w:sz w:val="22"/>
                <w:szCs w:val="22"/>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297D20">
              <w:rPr>
                <w:sz w:val="22"/>
                <w:szCs w:val="22"/>
              </w:rPr>
              <w:t xml:space="preserve"> (пятнадцати) календарных дней с даты их обнаружения.</w:t>
            </w:r>
          </w:p>
        </w:tc>
      </w:tr>
      <w:tr w:rsidR="00297D20" w:rsidRPr="00297D20" w:rsidTr="008164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297D20" w:rsidRPr="00297D20" w:rsidRDefault="00297D20" w:rsidP="00297D20">
            <w:pPr>
              <w:spacing w:after="0" w:line="276" w:lineRule="auto"/>
              <w:jc w:val="center"/>
              <w:rPr>
                <w:lang w:val="en-US"/>
              </w:rPr>
            </w:pPr>
            <w:r w:rsidRPr="00297D20">
              <w:rPr>
                <w:b/>
                <w:bCs/>
                <w:sz w:val="22"/>
                <w:szCs w:val="22"/>
              </w:rPr>
              <w:t>7.Иные требования к товару</w:t>
            </w:r>
          </w:p>
        </w:tc>
      </w:tr>
      <w:tr w:rsidR="00297D20" w:rsidRPr="00297D20" w:rsidTr="008164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297D20" w:rsidRPr="00297D20" w:rsidRDefault="00297D20" w:rsidP="00297D20">
            <w:pPr>
              <w:tabs>
                <w:tab w:val="left" w:pos="567"/>
                <w:tab w:val="left" w:pos="1134"/>
              </w:tabs>
              <w:spacing w:after="0"/>
              <w:jc w:val="center"/>
            </w:pPr>
            <w:r w:rsidRPr="00297D20">
              <w:rPr>
                <w:sz w:val="22"/>
                <w:szCs w:val="22"/>
              </w:rPr>
              <w:t>Размер частиц:</w:t>
            </w:r>
          </w:p>
          <w:p w:rsidR="00297D20" w:rsidRPr="00297D20" w:rsidRDefault="00297D20" w:rsidP="00297D20">
            <w:pPr>
              <w:tabs>
                <w:tab w:val="left" w:pos="567"/>
                <w:tab w:val="left" w:pos="1134"/>
              </w:tabs>
              <w:spacing w:after="0"/>
              <w:jc w:val="center"/>
            </w:pPr>
            <w:r w:rsidRPr="00297D20">
              <w:rPr>
                <w:sz w:val="22"/>
                <w:szCs w:val="22"/>
              </w:rPr>
              <w:t>- менее 250 мкм – не менее 75%</w:t>
            </w:r>
          </w:p>
          <w:p w:rsidR="00297D20" w:rsidRPr="00297D20" w:rsidRDefault="00297D20" w:rsidP="00297D20">
            <w:pPr>
              <w:tabs>
                <w:tab w:val="left" w:pos="1134"/>
              </w:tabs>
              <w:spacing w:after="0" w:line="100" w:lineRule="atLeast"/>
              <w:jc w:val="center"/>
            </w:pPr>
            <w:r w:rsidRPr="00297D20">
              <w:rPr>
                <w:sz w:val="22"/>
                <w:szCs w:val="22"/>
              </w:rPr>
              <w:t>- более 250 мкм – не более 25%</w:t>
            </w:r>
          </w:p>
        </w:tc>
      </w:tr>
      <w:tr w:rsidR="00297D20" w:rsidRPr="00297D20" w:rsidTr="0081644A">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97D20" w:rsidRPr="00297D20" w:rsidRDefault="00297D20" w:rsidP="00297D20">
            <w:pPr>
              <w:spacing w:after="0" w:line="276" w:lineRule="auto"/>
              <w:jc w:val="center"/>
              <w:rPr>
                <w:b/>
                <w:bCs/>
              </w:rPr>
            </w:pPr>
            <w:r w:rsidRPr="00297D20">
              <w:rPr>
                <w:b/>
                <w:bCs/>
                <w:sz w:val="22"/>
                <w:szCs w:val="22"/>
              </w:rPr>
              <w:t>8.Условия поставки</w:t>
            </w:r>
          </w:p>
        </w:tc>
      </w:tr>
      <w:tr w:rsidR="00297D20" w:rsidRPr="00297D20" w:rsidTr="008164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297D20" w:rsidRPr="00297D20" w:rsidRDefault="00297D20" w:rsidP="00297D20">
            <w:pPr>
              <w:spacing w:after="0"/>
              <w:jc w:val="center"/>
              <w:rPr>
                <w:rFonts w:eastAsia="SimSun"/>
                <w:lang w:eastAsia="zh-CN"/>
              </w:rPr>
            </w:pPr>
            <w:r w:rsidRPr="00297D20">
              <w:rPr>
                <w:sz w:val="22"/>
                <w:szCs w:val="22"/>
              </w:rPr>
              <w:lastRenderedPageBreak/>
              <w:t xml:space="preserve">Осуществляется за счет Поставщика, его силами и средствами или силами и средствами перевозчика/экспедитора, привлеченного Поставщиком, на склад Покупателя, расположенный по адресу: 109052, Москва, ул. </w:t>
            </w:r>
            <w:proofErr w:type="spellStart"/>
            <w:r w:rsidRPr="00297D20">
              <w:rPr>
                <w:sz w:val="22"/>
                <w:szCs w:val="22"/>
              </w:rPr>
              <w:t>Новохохловская</w:t>
            </w:r>
            <w:proofErr w:type="spellEnd"/>
            <w:r w:rsidRPr="00297D20">
              <w:rPr>
                <w:sz w:val="22"/>
                <w:szCs w:val="22"/>
              </w:rPr>
              <w:t xml:space="preserve"> д.25.</w:t>
            </w:r>
          </w:p>
        </w:tc>
      </w:tr>
      <w:tr w:rsidR="00297D20" w:rsidRPr="00297D20" w:rsidTr="0081644A">
        <w:trPr>
          <w:trHeight w:val="28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D20" w:rsidRPr="00297D20" w:rsidRDefault="00297D20" w:rsidP="00297D20">
            <w:pPr>
              <w:spacing w:after="0" w:line="276" w:lineRule="auto"/>
              <w:jc w:val="center"/>
              <w:rPr>
                <w:b/>
                <w:bCs/>
              </w:rPr>
            </w:pPr>
            <w:r w:rsidRPr="00297D20">
              <w:rPr>
                <w:b/>
                <w:bCs/>
                <w:sz w:val="22"/>
                <w:szCs w:val="22"/>
              </w:rPr>
              <w:t>9. Срок годности товара</w:t>
            </w:r>
          </w:p>
        </w:tc>
      </w:tr>
      <w:tr w:rsidR="00297D20" w:rsidRPr="00297D20" w:rsidTr="0081644A">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7D20" w:rsidRPr="00297D20" w:rsidRDefault="00297D20" w:rsidP="00297D20">
            <w:pPr>
              <w:tabs>
                <w:tab w:val="left" w:pos="1134"/>
              </w:tabs>
              <w:suppressAutoHyphens/>
              <w:spacing w:after="0" w:line="235" w:lineRule="auto"/>
              <w:jc w:val="center"/>
            </w:pPr>
            <w:r w:rsidRPr="00297D20">
              <w:rPr>
                <w:sz w:val="22"/>
                <w:szCs w:val="22"/>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Поставка Товара с меньшим сроком годности, осуществляется на основании письменной заявки Покупателя</w:t>
            </w:r>
          </w:p>
        </w:tc>
      </w:tr>
      <w:tr w:rsidR="00297D20" w:rsidRPr="00297D20" w:rsidTr="0081644A">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D20" w:rsidRPr="00297D20" w:rsidRDefault="00297D20" w:rsidP="00297D20">
            <w:pPr>
              <w:spacing w:after="0" w:line="276" w:lineRule="auto"/>
              <w:jc w:val="center"/>
              <w:rPr>
                <w:b/>
                <w:bCs/>
              </w:rPr>
            </w:pPr>
            <w:r w:rsidRPr="00297D20">
              <w:rPr>
                <w:b/>
                <w:bCs/>
                <w:sz w:val="22"/>
                <w:szCs w:val="22"/>
              </w:rPr>
              <w:t>10. Срок поставки</w:t>
            </w:r>
          </w:p>
        </w:tc>
      </w:tr>
      <w:tr w:rsidR="00297D20" w:rsidRPr="00297D20" w:rsidTr="0081644A">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7D20" w:rsidRPr="00297D20" w:rsidRDefault="00297D20" w:rsidP="00297D20">
            <w:pPr>
              <w:tabs>
                <w:tab w:val="left" w:pos="1134"/>
              </w:tabs>
              <w:suppressAutoHyphens/>
              <w:spacing w:after="0"/>
              <w:ind w:firstLine="567"/>
              <w:rPr>
                <w:bCs/>
              </w:rPr>
            </w:pPr>
            <w:r w:rsidRPr="00297D20">
              <w:t xml:space="preserve">Если в заявке не установлено иное, Поставщик обязан поставить партию Товара в течение 15 (пятнадцати) календарных дней </w:t>
            </w:r>
            <w:proofErr w:type="gramStart"/>
            <w:r w:rsidRPr="00297D20">
              <w:t>с даты получения</w:t>
            </w:r>
            <w:proofErr w:type="gramEnd"/>
            <w:r w:rsidRPr="00297D20">
              <w:t xml:space="preserve"> заявки.</w:t>
            </w:r>
          </w:p>
        </w:tc>
      </w:tr>
      <w:tr w:rsidR="00297D20" w:rsidRPr="00297D20" w:rsidTr="0081644A">
        <w:trPr>
          <w:trHeight w:val="383"/>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7D20" w:rsidRPr="00297D20" w:rsidRDefault="00297D20" w:rsidP="00297D20">
            <w:pPr>
              <w:spacing w:after="0"/>
              <w:jc w:val="center"/>
              <w:rPr>
                <w:b/>
              </w:rPr>
            </w:pPr>
            <w:r w:rsidRPr="00297D20">
              <w:rPr>
                <w:b/>
                <w:sz w:val="22"/>
                <w:szCs w:val="22"/>
              </w:rPr>
              <w:t>11.Срок действия договора</w:t>
            </w:r>
          </w:p>
        </w:tc>
      </w:tr>
      <w:tr w:rsidR="00297D20" w:rsidRPr="00297D20" w:rsidTr="0081644A">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7D20" w:rsidRPr="00297D20" w:rsidRDefault="00297D20" w:rsidP="00297D20">
            <w:pPr>
              <w:spacing w:after="0"/>
              <w:jc w:val="center"/>
            </w:pPr>
            <w:r w:rsidRPr="00297D20">
              <w:rPr>
                <w:sz w:val="22"/>
                <w:szCs w:val="22"/>
              </w:rPr>
              <w:t>30.06.2020 года.</w:t>
            </w:r>
          </w:p>
        </w:tc>
      </w:tr>
    </w:tbl>
    <w:p w:rsidR="00297D20" w:rsidRDefault="00297D20" w:rsidP="003267B2">
      <w:pPr>
        <w:spacing w:after="0"/>
        <w:jc w:val="center"/>
        <w:rPr>
          <w:b/>
        </w:rPr>
      </w:pPr>
    </w:p>
    <w:p w:rsidR="00297D20" w:rsidRDefault="00297D20">
      <w:pPr>
        <w:spacing w:after="200" w:line="276" w:lineRule="auto"/>
        <w:jc w:val="left"/>
        <w:rPr>
          <w:b/>
        </w:rPr>
      </w:pPr>
      <w:r>
        <w:rPr>
          <w:b/>
        </w:rPr>
        <w:br w:type="page"/>
      </w: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297D20" w:rsidRPr="00297D20" w:rsidRDefault="00297D20" w:rsidP="00297D20">
      <w:pPr>
        <w:spacing w:after="0"/>
        <w:jc w:val="center"/>
        <w:outlineLvl w:val="0"/>
        <w:rPr>
          <w:b/>
        </w:rPr>
      </w:pPr>
      <w:r w:rsidRPr="00297D20">
        <w:rPr>
          <w:b/>
        </w:rPr>
        <w:t xml:space="preserve">ДОГОВОР ПОСТАВКИ № </w:t>
      </w:r>
      <w:r w:rsidRPr="00297D20">
        <w:rPr>
          <w:b/>
          <w:szCs w:val="22"/>
        </w:rPr>
        <w:t>_______</w:t>
      </w:r>
    </w:p>
    <w:p w:rsidR="00297D20" w:rsidRPr="00297D20" w:rsidRDefault="00297D20" w:rsidP="00297D20">
      <w:pPr>
        <w:tabs>
          <w:tab w:val="left" w:pos="1134"/>
          <w:tab w:val="left" w:pos="9923"/>
        </w:tabs>
        <w:suppressAutoHyphens/>
        <w:spacing w:after="0"/>
        <w:ind w:right="283" w:firstLine="567"/>
        <w:jc w:val="center"/>
        <w:rPr>
          <w:b/>
          <w:bCs/>
        </w:rPr>
      </w:pPr>
    </w:p>
    <w:p w:rsidR="00297D20" w:rsidRPr="00297D20" w:rsidRDefault="00297D20" w:rsidP="00297D20">
      <w:pPr>
        <w:tabs>
          <w:tab w:val="right" w:pos="10206"/>
        </w:tabs>
        <w:suppressAutoHyphens/>
        <w:spacing w:after="0"/>
        <w:ind w:firstLine="567"/>
        <w:jc w:val="center"/>
      </w:pPr>
      <w:r w:rsidRPr="00297D20">
        <w:t>город Москва</w:t>
      </w:r>
      <w:r w:rsidRPr="00297D20">
        <w:tab/>
        <w:t>«___» __________ 20__ г.</w:t>
      </w:r>
    </w:p>
    <w:p w:rsidR="00297D20" w:rsidRPr="00297D20" w:rsidRDefault="00297D20" w:rsidP="00297D20">
      <w:pPr>
        <w:tabs>
          <w:tab w:val="left" w:pos="1134"/>
        </w:tabs>
        <w:suppressAutoHyphens/>
        <w:spacing w:after="0"/>
        <w:ind w:firstLine="567"/>
        <w:jc w:val="center"/>
      </w:pPr>
    </w:p>
    <w:p w:rsidR="00297D20" w:rsidRPr="00297D20" w:rsidRDefault="00297D20" w:rsidP="00297D20">
      <w:pPr>
        <w:spacing w:after="0"/>
        <w:ind w:firstLine="708"/>
      </w:pPr>
      <w:proofErr w:type="gramStart"/>
      <w:r w:rsidRPr="00297D20">
        <w:t xml:space="preserve">_______________ (_______________) (Лицензия на осуществление фармацевтической деятельности № ________ от __________ г., действующая __________), именуемое в дальнейшем </w:t>
      </w:r>
      <w:r w:rsidRPr="00297D20">
        <w:rPr>
          <w:b/>
        </w:rPr>
        <w:t>«Поставщик»</w:t>
      </w:r>
      <w:r w:rsidRPr="00297D20">
        <w:t>, в лице _______________, действующего на основании _______________, с одной стороны, и</w:t>
      </w:r>
      <w:proofErr w:type="gramEnd"/>
    </w:p>
    <w:p w:rsidR="00297D20" w:rsidRPr="00297D20" w:rsidRDefault="00297D20" w:rsidP="00297D20">
      <w:pPr>
        <w:suppressAutoHyphens/>
        <w:spacing w:after="0"/>
        <w:ind w:firstLine="567"/>
        <w:rPr>
          <w:rFonts w:eastAsia="SimSun"/>
        </w:rPr>
      </w:pPr>
      <w:r w:rsidRPr="00297D20">
        <w:rPr>
          <w:rFonts w:eastAsia="SimSun"/>
          <w:b/>
        </w:rPr>
        <w:t xml:space="preserve">Федеральное государственное унитарное предприятие «Московский эндокринный завод» (ФГУП «Московский эндокринный завод») </w:t>
      </w:r>
      <w:r w:rsidRPr="00297D20">
        <w:rPr>
          <w:rFonts w:eastAsia="SimSun"/>
        </w:rPr>
        <w:t xml:space="preserve">(Лицензия на осуществление фармацевтической деятельности № ФС-99-02-004120 от 04 сентября 2014 г., действующая бессрочно), именуемое в дальнейшем </w:t>
      </w:r>
      <w:r w:rsidRPr="00297D20">
        <w:rPr>
          <w:rFonts w:eastAsia="SimSun"/>
          <w:b/>
        </w:rPr>
        <w:t>«Покупатель»</w:t>
      </w:r>
      <w:r w:rsidRPr="00297D20">
        <w:rPr>
          <w:rFonts w:eastAsia="SimSun"/>
        </w:rPr>
        <w:t xml:space="preserve">, </w:t>
      </w:r>
      <w:r w:rsidRPr="00297D20">
        <w:rPr>
          <w:rFonts w:eastAsiaTheme="minorEastAsia"/>
        </w:rPr>
        <w:t>в лице Генерального директора Фонарева Михаила Юрьевича, действующего на основании Устава</w:t>
      </w:r>
      <w:r w:rsidRPr="00297D20">
        <w:rPr>
          <w:rFonts w:eastAsia="SimSun"/>
        </w:rPr>
        <w:t xml:space="preserve">, с другой стороны, совместно также именуемые «Стороны», а по отдельности «Сторона», </w:t>
      </w:r>
    </w:p>
    <w:p w:rsidR="00297D20" w:rsidRPr="00297D20" w:rsidRDefault="00297D20" w:rsidP="00297D20">
      <w:pPr>
        <w:spacing w:after="0"/>
        <w:ind w:firstLine="708"/>
      </w:pPr>
      <w:r w:rsidRPr="00297D20">
        <w:t xml:space="preserve">по результатам проведения </w:t>
      </w:r>
      <w:r w:rsidRPr="00297D20">
        <w:rPr>
          <w:rFonts w:eastAsia="Arial Unicode MS"/>
          <w:kern w:val="1"/>
          <w:lang w:eastAsia="zh-CN" w:bidi="hi-IN"/>
        </w:rPr>
        <w:t>запроса котировок в электронном виде</w:t>
      </w:r>
      <w:r w:rsidRPr="00297D20">
        <w:t>, объявленного Извещением о закупке от _________ </w:t>
      </w:r>
      <w:proofErr w:type="gramStart"/>
      <w:r w:rsidRPr="00297D20">
        <w:t>г</w:t>
      </w:r>
      <w:proofErr w:type="gramEnd"/>
      <w:r w:rsidRPr="00297D20">
        <w:t xml:space="preserve">. № _________ на основании протокола заседания Закупочной комиссии ФГУП «Московский эндокринный завод» от _________ г. № _______, </w:t>
      </w:r>
    </w:p>
    <w:p w:rsidR="00297D20" w:rsidRPr="00297D20" w:rsidRDefault="00297D20" w:rsidP="00297D20">
      <w:pPr>
        <w:tabs>
          <w:tab w:val="left" w:pos="1134"/>
        </w:tabs>
        <w:suppressAutoHyphens/>
        <w:spacing w:after="0"/>
        <w:ind w:firstLine="567"/>
      </w:pPr>
      <w:r w:rsidRPr="00297D20">
        <w:rPr>
          <w:rFonts w:eastAsia="SimSun"/>
        </w:rPr>
        <w:t>заключили настоящий договор (далее – «Договор») о нижеследующем:</w:t>
      </w:r>
    </w:p>
    <w:p w:rsidR="00297D20" w:rsidRPr="00297D20" w:rsidRDefault="00297D20" w:rsidP="00297D20">
      <w:pPr>
        <w:tabs>
          <w:tab w:val="left" w:pos="1134"/>
        </w:tabs>
        <w:suppressAutoHyphens/>
        <w:spacing w:after="0"/>
        <w:ind w:firstLine="567"/>
      </w:pPr>
    </w:p>
    <w:p w:rsidR="00297D20" w:rsidRPr="00297D20" w:rsidRDefault="00297D20" w:rsidP="00297D20">
      <w:pPr>
        <w:numPr>
          <w:ilvl w:val="0"/>
          <w:numId w:val="12"/>
        </w:numPr>
        <w:tabs>
          <w:tab w:val="num" w:pos="567"/>
        </w:tabs>
        <w:suppressAutoHyphens/>
        <w:spacing w:after="0" w:line="276" w:lineRule="auto"/>
        <w:ind w:left="0" w:firstLine="0"/>
        <w:jc w:val="center"/>
        <w:rPr>
          <w:b/>
        </w:rPr>
      </w:pPr>
      <w:r w:rsidRPr="00297D20">
        <w:rPr>
          <w:b/>
        </w:rPr>
        <w:t>ПРЕДМЕТ ДОГОВОРА</w:t>
      </w:r>
    </w:p>
    <w:p w:rsidR="00297D20" w:rsidRPr="00297D20" w:rsidRDefault="00297D20" w:rsidP="00297D20">
      <w:pPr>
        <w:tabs>
          <w:tab w:val="left" w:pos="1134"/>
        </w:tabs>
        <w:suppressAutoHyphens/>
        <w:spacing w:after="0"/>
        <w:ind w:firstLine="567"/>
        <w:jc w:val="left"/>
        <w:rPr>
          <w:b/>
        </w:rPr>
      </w:pPr>
    </w:p>
    <w:p w:rsidR="00297D20" w:rsidRPr="00297D20" w:rsidRDefault="00297D20" w:rsidP="00297D20">
      <w:pPr>
        <w:numPr>
          <w:ilvl w:val="1"/>
          <w:numId w:val="12"/>
        </w:numPr>
        <w:tabs>
          <w:tab w:val="left" w:pos="1134"/>
        </w:tabs>
        <w:suppressAutoHyphens/>
        <w:spacing w:after="0"/>
        <w:ind w:left="0" w:firstLine="567"/>
      </w:pPr>
      <w:r w:rsidRPr="00297D20">
        <w:t xml:space="preserve">Поставщик обязуется поставлять фармацевтическую субстанцию </w:t>
      </w:r>
      <w:proofErr w:type="spellStart"/>
      <w:r w:rsidRPr="00297D20">
        <w:t>Фенибут</w:t>
      </w:r>
      <w:proofErr w:type="spellEnd"/>
      <w:r w:rsidRPr="00297D20">
        <w:rPr>
          <w:bCs/>
          <w:noProof/>
          <w:color w:val="000000"/>
        </w:rPr>
        <w:t>,</w:t>
      </w:r>
      <w:r w:rsidRPr="00297D20">
        <w:rPr>
          <w:b/>
          <w:color w:val="000000"/>
        </w:rPr>
        <w:t xml:space="preserve"> </w:t>
      </w:r>
      <w:r w:rsidRPr="00297D20">
        <w:t>производства</w:t>
      </w:r>
      <w:r w:rsidRPr="00297D20">
        <w:rPr>
          <w:bCs/>
        </w:rPr>
        <w:t xml:space="preserve"> ___________________</w:t>
      </w:r>
      <w:r w:rsidRPr="00297D20">
        <w:t>, страна происхождения Россия, для приготовления нестерильных лекарственных форм (далее – «Товар») в количестве 3000 (трех тысяч) килограммов, и в сроки согласно условиям Договора, а Покупатель обязуется принимать и оплачивать поставленный качественный Товар в установленном Договором порядке и размере.</w:t>
      </w:r>
    </w:p>
    <w:p w:rsidR="00297D20" w:rsidRPr="00297D20" w:rsidRDefault="00297D20" w:rsidP="00297D20">
      <w:pPr>
        <w:tabs>
          <w:tab w:val="left" w:pos="1134"/>
        </w:tabs>
        <w:suppressAutoHyphens/>
        <w:spacing w:after="0"/>
        <w:ind w:firstLine="567"/>
      </w:pPr>
    </w:p>
    <w:p w:rsidR="00297D20" w:rsidRPr="00297D20" w:rsidRDefault="00297D20" w:rsidP="00297D20">
      <w:pPr>
        <w:numPr>
          <w:ilvl w:val="0"/>
          <w:numId w:val="22"/>
        </w:numPr>
        <w:tabs>
          <w:tab w:val="num" w:pos="567"/>
        </w:tabs>
        <w:suppressAutoHyphens/>
        <w:spacing w:after="0" w:line="276" w:lineRule="auto"/>
        <w:ind w:left="0" w:firstLine="0"/>
        <w:jc w:val="center"/>
      </w:pPr>
      <w:r w:rsidRPr="00297D20">
        <w:rPr>
          <w:b/>
        </w:rPr>
        <w:t>КАЧЕСТВО ТОВАРА</w:t>
      </w:r>
    </w:p>
    <w:p w:rsidR="00297D20" w:rsidRPr="00297D20" w:rsidRDefault="00297D20" w:rsidP="00297D20">
      <w:pPr>
        <w:tabs>
          <w:tab w:val="left" w:pos="1134"/>
        </w:tabs>
        <w:suppressAutoHyphens/>
        <w:spacing w:after="0"/>
        <w:ind w:firstLine="567"/>
        <w:jc w:val="left"/>
      </w:pPr>
    </w:p>
    <w:p w:rsidR="00297D20" w:rsidRPr="00297D20" w:rsidRDefault="00297D20" w:rsidP="00297D20">
      <w:pPr>
        <w:numPr>
          <w:ilvl w:val="0"/>
          <w:numId w:val="13"/>
        </w:numPr>
        <w:tabs>
          <w:tab w:val="left" w:pos="1134"/>
        </w:tabs>
        <w:suppressAutoHyphens/>
        <w:spacing w:after="0"/>
        <w:ind w:left="0" w:firstLine="567"/>
      </w:pPr>
      <w:r w:rsidRPr="00297D20">
        <w:t>Качество, требования к безопасности, функциональным характеристикам (потребительским свойствам) и иные требования к Товару должны соответствовать нормативной документации (</w:t>
      </w:r>
      <w:r w:rsidRPr="00297D20">
        <w:rPr>
          <w:bCs/>
        </w:rPr>
        <w:t>НД) ___________________</w:t>
      </w:r>
      <w:r w:rsidRPr="00297D20">
        <w:t xml:space="preserve"> и требованиям, установленным настоящим Договором, и подтверждаться сертификатом анализа/паспортом качества (на каждую серию/партию Товара) производителя, с указанием в нем номера (</w:t>
      </w:r>
      <w:r w:rsidRPr="00297D20">
        <w:rPr>
          <w:bCs/>
        </w:rPr>
        <w:t>НД) _________________</w:t>
      </w:r>
      <w:r w:rsidRPr="00297D20">
        <w:t xml:space="preserve"> и иными документами, предусмотренными действующим законодательством Российской Федерации.</w:t>
      </w:r>
    </w:p>
    <w:p w:rsidR="00297D20" w:rsidRPr="00297D20" w:rsidRDefault="00297D20" w:rsidP="00297D20">
      <w:pPr>
        <w:numPr>
          <w:ilvl w:val="0"/>
          <w:numId w:val="13"/>
        </w:numPr>
        <w:tabs>
          <w:tab w:val="left" w:pos="1134"/>
        </w:tabs>
        <w:suppressAutoHyphens/>
        <w:spacing w:after="0"/>
        <w:ind w:left="0" w:firstLine="567"/>
      </w:pPr>
      <w:r w:rsidRPr="00297D20">
        <w:t xml:space="preserve">Дополнительные требования к качеству Товара: </w:t>
      </w:r>
    </w:p>
    <w:p w:rsidR="00297D20" w:rsidRPr="00297D20" w:rsidRDefault="00297D20" w:rsidP="00297D20">
      <w:pPr>
        <w:tabs>
          <w:tab w:val="left" w:pos="1134"/>
        </w:tabs>
        <w:suppressAutoHyphens/>
        <w:spacing w:after="0"/>
      </w:pPr>
      <w:r w:rsidRPr="00297D20">
        <w:t>Размер частиц:</w:t>
      </w:r>
    </w:p>
    <w:p w:rsidR="00297D20" w:rsidRPr="00297D20" w:rsidRDefault="00297D20" w:rsidP="00297D20">
      <w:pPr>
        <w:tabs>
          <w:tab w:val="left" w:pos="1134"/>
        </w:tabs>
        <w:suppressAutoHyphens/>
        <w:spacing w:after="0"/>
      </w:pPr>
      <w:r w:rsidRPr="00297D20">
        <w:t>- менее 250 мкм – не менее 75%</w:t>
      </w:r>
    </w:p>
    <w:p w:rsidR="00297D20" w:rsidRPr="00297D20" w:rsidRDefault="00297D20" w:rsidP="00297D20">
      <w:pPr>
        <w:tabs>
          <w:tab w:val="left" w:pos="1134"/>
        </w:tabs>
        <w:suppressAutoHyphens/>
        <w:spacing w:after="0"/>
      </w:pPr>
      <w:r w:rsidRPr="00297D20">
        <w:t>- более 250 мкм – не более 25%.</w:t>
      </w:r>
    </w:p>
    <w:p w:rsidR="00297D20" w:rsidRPr="00297D20" w:rsidRDefault="00297D20" w:rsidP="00297D20">
      <w:pPr>
        <w:numPr>
          <w:ilvl w:val="0"/>
          <w:numId w:val="13"/>
        </w:numPr>
        <w:tabs>
          <w:tab w:val="left" w:pos="1134"/>
        </w:tabs>
        <w:suppressAutoHyphens/>
        <w:spacing w:after="0"/>
        <w:ind w:left="0" w:firstLine="567"/>
      </w:pPr>
      <w:r w:rsidRPr="00297D20">
        <w:t>При внесении любых изменений в нормативную документацию, на основании которой производится Товар, Поставщик обязан уведомить о таких изменениях Покупателя не позднее 3 (трёх)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Поставщиком с Покупателем.</w:t>
      </w:r>
    </w:p>
    <w:p w:rsidR="00297D20" w:rsidRPr="00297D20" w:rsidRDefault="00297D20" w:rsidP="00297D20">
      <w:pPr>
        <w:numPr>
          <w:ilvl w:val="0"/>
          <w:numId w:val="13"/>
        </w:numPr>
        <w:tabs>
          <w:tab w:val="left" w:pos="1134"/>
        </w:tabs>
        <w:suppressAutoHyphens/>
        <w:spacing w:after="0"/>
        <w:ind w:left="0" w:firstLine="567"/>
      </w:pPr>
      <w:r w:rsidRPr="00297D20">
        <w:t xml:space="preserve">Товар должен поставляться в таре и упаковке с нанесенной четкой несмываемой маркировкой, соответствующих требованиям нормативной документации, указанной в п. 2.1 настоящего Договора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 Маркировка на иностранном языке должна иметь перевод на русский язык. </w:t>
      </w:r>
    </w:p>
    <w:p w:rsidR="00297D20" w:rsidRPr="00297D20" w:rsidRDefault="00297D20" w:rsidP="00297D20">
      <w:pPr>
        <w:numPr>
          <w:ilvl w:val="0"/>
          <w:numId w:val="13"/>
        </w:numPr>
        <w:tabs>
          <w:tab w:val="left" w:pos="1134"/>
        </w:tabs>
        <w:suppressAutoHyphens/>
        <w:spacing w:after="0"/>
        <w:ind w:left="0" w:firstLine="567"/>
      </w:pPr>
      <w:r w:rsidRPr="00297D20">
        <w:lastRenderedPageBreak/>
        <w:t xml:space="preserve">При поставке </w:t>
      </w:r>
      <w:proofErr w:type="spellStart"/>
      <w:r w:rsidRPr="00297D20">
        <w:t>термолабильного</w:t>
      </w:r>
      <w:proofErr w:type="spellEnd"/>
      <w:r w:rsidRPr="00297D20">
        <w:t xml:space="preserve"> Товара Поставщик обязан обеспечить соблюдение температурного режима хранения и транспортировки Товара вплоть до момента его передачи Покупателю. Д</w:t>
      </w:r>
      <w:r w:rsidRPr="00297D20">
        <w:rPr>
          <w:bCs/>
        </w:rPr>
        <w:t xml:space="preserve">ля контроля параметров температуры, Поставщик обязан обеспечить в ходе транспортировки Товара регистрацию показателей температурного режима путем размещения внутри тарной упаковки </w:t>
      </w:r>
      <w:proofErr w:type="spellStart"/>
      <w:r w:rsidRPr="00297D20">
        <w:rPr>
          <w:bCs/>
        </w:rPr>
        <w:t>терморегистраторов</w:t>
      </w:r>
      <w:proofErr w:type="spellEnd"/>
      <w:r w:rsidRPr="00297D20">
        <w:rPr>
          <w:bCs/>
        </w:rPr>
        <w:t xml:space="preserve"> или </w:t>
      </w:r>
      <w:proofErr w:type="spellStart"/>
      <w:r w:rsidRPr="00297D20">
        <w:rPr>
          <w:bCs/>
        </w:rPr>
        <w:t>термоиндикаторов</w:t>
      </w:r>
      <w:proofErr w:type="spellEnd"/>
      <w:r w:rsidRPr="00297D20">
        <w:rPr>
          <w:bCs/>
        </w:rPr>
        <w:t xml:space="preserve"> и/или использования транспорта, оборудованного соответствующими средствами регистрации и контроля. Показания данных сре</w:t>
      </w:r>
      <w:proofErr w:type="gramStart"/>
      <w:r w:rsidRPr="00297D20">
        <w:rPr>
          <w:bCs/>
        </w:rPr>
        <w:t>дств пр</w:t>
      </w:r>
      <w:proofErr w:type="gramEnd"/>
      <w:r w:rsidRPr="00297D20">
        <w:rPr>
          <w:bCs/>
        </w:rPr>
        <w:t>инимаются Сторонами как доказательство соблюдения/нарушения температурного режима перевозки.</w:t>
      </w:r>
    </w:p>
    <w:p w:rsidR="00297D20" w:rsidRPr="00297D20" w:rsidRDefault="00297D20" w:rsidP="00297D20">
      <w:pPr>
        <w:numPr>
          <w:ilvl w:val="0"/>
          <w:numId w:val="13"/>
        </w:numPr>
        <w:tabs>
          <w:tab w:val="left" w:pos="1134"/>
        </w:tabs>
        <w:suppressAutoHyphens/>
        <w:spacing w:after="0"/>
        <w:ind w:left="0" w:firstLine="567"/>
        <w:rPr>
          <w:b/>
          <w:caps/>
        </w:rPr>
      </w:pPr>
      <w:r w:rsidRPr="00297D20">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Поставка Товара с меньшим сроком годности осуществляется на основании письменной заявки Покупателя.</w:t>
      </w:r>
    </w:p>
    <w:p w:rsidR="00297D20" w:rsidRPr="00297D20" w:rsidRDefault="00297D20" w:rsidP="00297D20">
      <w:pPr>
        <w:numPr>
          <w:ilvl w:val="0"/>
          <w:numId w:val="13"/>
        </w:numPr>
        <w:tabs>
          <w:tab w:val="left" w:pos="1134"/>
        </w:tabs>
        <w:suppressAutoHyphens/>
        <w:spacing w:after="0"/>
        <w:ind w:left="0" w:firstLine="567"/>
      </w:pPr>
      <w:r w:rsidRPr="00297D20">
        <w:t>В случае</w:t>
      </w:r>
      <w:proofErr w:type="gramStart"/>
      <w:r w:rsidRPr="00297D20">
        <w:t>,</w:t>
      </w:r>
      <w:proofErr w:type="gramEnd"/>
      <w:r w:rsidRPr="00297D20">
        <w:t xml:space="preserve"> если между Сторонами заключено соглашение о качестве, Стороны обязаны руководствоваться его положениями.</w:t>
      </w:r>
    </w:p>
    <w:p w:rsidR="00297D20" w:rsidRPr="00297D20" w:rsidRDefault="00297D20" w:rsidP="00297D20">
      <w:pPr>
        <w:tabs>
          <w:tab w:val="left" w:pos="0"/>
        </w:tabs>
        <w:suppressAutoHyphens/>
        <w:spacing w:after="0"/>
        <w:ind w:firstLine="567"/>
        <w:jc w:val="left"/>
        <w:rPr>
          <w:b/>
        </w:rPr>
      </w:pPr>
    </w:p>
    <w:p w:rsidR="00297D20" w:rsidRPr="00297D20" w:rsidRDefault="00297D20" w:rsidP="00297D20">
      <w:pPr>
        <w:numPr>
          <w:ilvl w:val="0"/>
          <w:numId w:val="23"/>
        </w:numPr>
        <w:tabs>
          <w:tab w:val="num" w:pos="567"/>
        </w:tabs>
        <w:suppressAutoHyphens/>
        <w:spacing w:after="0" w:line="276" w:lineRule="auto"/>
        <w:ind w:left="0" w:firstLine="0"/>
        <w:jc w:val="center"/>
        <w:rPr>
          <w:b/>
        </w:rPr>
      </w:pPr>
      <w:r w:rsidRPr="00297D20">
        <w:rPr>
          <w:b/>
        </w:rPr>
        <w:t>ЦЕНА ДОГОВОРА И ПОРЯДОК РАСЧЕТОВ</w:t>
      </w:r>
    </w:p>
    <w:p w:rsidR="00297D20" w:rsidRPr="00297D20" w:rsidRDefault="00297D20" w:rsidP="00297D20">
      <w:pPr>
        <w:tabs>
          <w:tab w:val="left" w:pos="1134"/>
        </w:tabs>
        <w:suppressAutoHyphens/>
        <w:spacing w:after="0"/>
        <w:ind w:firstLine="567"/>
        <w:jc w:val="left"/>
        <w:rPr>
          <w:b/>
          <w:caps/>
        </w:rPr>
      </w:pPr>
    </w:p>
    <w:p w:rsidR="00297D20" w:rsidRPr="00297D20" w:rsidRDefault="00297D20" w:rsidP="00297D20">
      <w:pPr>
        <w:numPr>
          <w:ilvl w:val="0"/>
          <w:numId w:val="11"/>
        </w:numPr>
        <w:tabs>
          <w:tab w:val="left" w:pos="0"/>
          <w:tab w:val="left" w:pos="1134"/>
        </w:tabs>
        <w:suppressAutoHyphens/>
        <w:spacing w:after="0"/>
        <w:ind w:left="0" w:firstLine="567"/>
      </w:pPr>
      <w:r w:rsidRPr="00297D20">
        <w:t xml:space="preserve">Цена за единицу Товара составляет ______ </w:t>
      </w:r>
      <w:proofErr w:type="gramStart"/>
      <w:r w:rsidRPr="00297D20">
        <w:t xml:space="preserve">( </w:t>
      </w:r>
      <w:proofErr w:type="gramEnd"/>
      <w:r w:rsidRPr="00297D20">
        <w:t>______ и 00/100) условных единиц без учета НДС, где 1 (одна), условная единица соответствует 1 (одному) Доллару США.</w:t>
      </w:r>
    </w:p>
    <w:p w:rsidR="00297D20" w:rsidRPr="00297D20" w:rsidRDefault="00297D20" w:rsidP="00297D20">
      <w:pPr>
        <w:numPr>
          <w:ilvl w:val="0"/>
          <w:numId w:val="11"/>
        </w:numPr>
        <w:tabs>
          <w:tab w:val="left" w:pos="0"/>
          <w:tab w:val="left" w:pos="1134"/>
        </w:tabs>
        <w:suppressAutoHyphens/>
        <w:spacing w:after="0"/>
        <w:ind w:left="0" w:firstLine="567"/>
      </w:pPr>
      <w:r w:rsidRPr="00297D20">
        <w:t xml:space="preserve">Общая стоимость настоящего Договора составляет _____________ (______________ и __/100) условных единиц, в том числе НДС __% в размере __________ </w:t>
      </w:r>
      <w:proofErr w:type="gramStart"/>
      <w:r w:rsidRPr="00297D20">
        <w:t xml:space="preserve">( </w:t>
      </w:r>
      <w:proofErr w:type="gramEnd"/>
      <w:r w:rsidRPr="00297D20">
        <w:t xml:space="preserve">____________ и 00/100) </w:t>
      </w:r>
      <w:proofErr w:type="spellStart"/>
      <w:r w:rsidRPr="00297D20">
        <w:t>у.е</w:t>
      </w:r>
      <w:proofErr w:type="spellEnd"/>
      <w:r w:rsidRPr="00297D20">
        <w:t xml:space="preserve">. / НДС не облагается на основании _________________ </w:t>
      </w:r>
      <w:r w:rsidRPr="00297D20">
        <w:rPr>
          <w:i/>
        </w:rPr>
        <w:t>(выбирается и заполняется по результатам проведения процедуры закупки)</w:t>
      </w:r>
      <w:r w:rsidRPr="00297D20">
        <w:t>, где 1 (одна) условная единица соответствует 1 (одному) Доллару США.</w:t>
      </w:r>
    </w:p>
    <w:p w:rsidR="00297D20" w:rsidRPr="00297D20" w:rsidRDefault="00297D20" w:rsidP="00297D20">
      <w:pPr>
        <w:numPr>
          <w:ilvl w:val="0"/>
          <w:numId w:val="11"/>
        </w:numPr>
        <w:tabs>
          <w:tab w:val="left" w:pos="0"/>
          <w:tab w:val="left" w:pos="1134"/>
        </w:tabs>
        <w:suppressAutoHyphens/>
        <w:spacing w:after="0"/>
        <w:ind w:left="0" w:firstLine="567"/>
      </w:pPr>
      <w:r w:rsidRPr="00297D20">
        <w:t>Цена на Товар является твердой и неизменной на протяжении всего срока действия настоящего Договора.</w:t>
      </w:r>
    </w:p>
    <w:p w:rsidR="00297D20" w:rsidRPr="00297D20" w:rsidRDefault="00297D20" w:rsidP="00297D20">
      <w:pPr>
        <w:numPr>
          <w:ilvl w:val="0"/>
          <w:numId w:val="11"/>
        </w:numPr>
        <w:tabs>
          <w:tab w:val="left" w:pos="0"/>
          <w:tab w:val="left" w:pos="1134"/>
        </w:tabs>
        <w:suppressAutoHyphens/>
        <w:spacing w:after="0"/>
        <w:ind w:left="0" w:firstLine="567"/>
      </w:pPr>
      <w:r w:rsidRPr="00297D20">
        <w:t>1 (одна) единица Товара соответствует 1 (одному) килограмму.</w:t>
      </w:r>
    </w:p>
    <w:p w:rsidR="00297D20" w:rsidRPr="00297D20" w:rsidRDefault="00297D20" w:rsidP="00297D20">
      <w:pPr>
        <w:numPr>
          <w:ilvl w:val="0"/>
          <w:numId w:val="11"/>
        </w:numPr>
        <w:tabs>
          <w:tab w:val="left" w:pos="0"/>
          <w:tab w:val="left" w:pos="1134"/>
        </w:tabs>
        <w:suppressAutoHyphens/>
        <w:spacing w:after="0"/>
        <w:ind w:left="0" w:firstLine="567"/>
      </w:pPr>
      <w:r w:rsidRPr="00297D20">
        <w:t>Если Стороны дополнительно не согласуют иное, Покупатель обязан оплатить Товар путем перечисления денежных средств на расчетный счет Поставщика в размере 100 % (сто процентов) в течение 30 (тридцати) календарных дней со дня (с даты) получения Товара и подписания Покупателем товарной накладной на партию Товара</w:t>
      </w:r>
      <w:r w:rsidRPr="00297D20">
        <w:rPr>
          <w:color w:val="000000"/>
        </w:rPr>
        <w:t>.</w:t>
      </w:r>
    </w:p>
    <w:p w:rsidR="00297D20" w:rsidRPr="00297D20" w:rsidRDefault="00297D20" w:rsidP="00297D20">
      <w:pPr>
        <w:numPr>
          <w:ilvl w:val="0"/>
          <w:numId w:val="11"/>
        </w:numPr>
        <w:tabs>
          <w:tab w:val="left" w:pos="-2127"/>
          <w:tab w:val="left" w:pos="1134"/>
        </w:tabs>
        <w:spacing w:after="0"/>
        <w:ind w:left="0" w:firstLine="567"/>
      </w:pPr>
      <w:r w:rsidRPr="00297D20">
        <w:t>Указанная в иностранной валюте цена Товара подлежит оплате в рублях по соответствующему курсу такой валюты, установленному Банком России на день оплаты.</w:t>
      </w:r>
    </w:p>
    <w:p w:rsidR="00297D20" w:rsidRPr="00297D20" w:rsidRDefault="00297D20" w:rsidP="00297D20">
      <w:pPr>
        <w:numPr>
          <w:ilvl w:val="0"/>
          <w:numId w:val="11"/>
        </w:numPr>
        <w:tabs>
          <w:tab w:val="left" w:pos="0"/>
          <w:tab w:val="left" w:pos="1134"/>
        </w:tabs>
        <w:suppressAutoHyphens/>
        <w:spacing w:after="0"/>
        <w:ind w:left="0" w:firstLine="567"/>
      </w:pPr>
      <w:r w:rsidRPr="00297D20">
        <w:t>Датой оплаты Товара считается дата списания денежных сре</w:t>
      </w:r>
      <w:proofErr w:type="gramStart"/>
      <w:r w:rsidRPr="00297D20">
        <w:t>дств с р</w:t>
      </w:r>
      <w:proofErr w:type="gramEnd"/>
      <w:r w:rsidRPr="00297D20">
        <w:t>асчетного счета Покупателя.</w:t>
      </w:r>
    </w:p>
    <w:p w:rsidR="00297D20" w:rsidRPr="00297D20" w:rsidRDefault="00297D20" w:rsidP="00297D20">
      <w:pPr>
        <w:numPr>
          <w:ilvl w:val="0"/>
          <w:numId w:val="11"/>
        </w:numPr>
        <w:tabs>
          <w:tab w:val="left" w:pos="-2127"/>
          <w:tab w:val="left" w:pos="1134"/>
        </w:tabs>
        <w:spacing w:after="0"/>
        <w:ind w:left="0" w:firstLine="567"/>
      </w:pPr>
      <w:proofErr w:type="gramStart"/>
      <w:r w:rsidRPr="00297D20">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w:t>
      </w:r>
      <w:proofErr w:type="gramEnd"/>
      <w:r w:rsidRPr="00297D20">
        <w:t xml:space="preserve"> работ и другие.</w:t>
      </w:r>
    </w:p>
    <w:p w:rsidR="00297D20" w:rsidRPr="00297D20" w:rsidRDefault="00297D20" w:rsidP="00297D20">
      <w:pPr>
        <w:numPr>
          <w:ilvl w:val="0"/>
          <w:numId w:val="11"/>
        </w:numPr>
        <w:tabs>
          <w:tab w:val="left" w:pos="-2127"/>
          <w:tab w:val="left" w:pos="1134"/>
        </w:tabs>
        <w:spacing w:after="0"/>
        <w:ind w:left="0" w:firstLine="567"/>
      </w:pPr>
      <w:r w:rsidRPr="00297D20">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297D20" w:rsidRPr="00297D20" w:rsidRDefault="00297D20" w:rsidP="00297D20">
      <w:pPr>
        <w:tabs>
          <w:tab w:val="left" w:pos="-2127"/>
          <w:tab w:val="left" w:pos="1134"/>
        </w:tabs>
        <w:spacing w:after="0"/>
        <w:ind w:left="567"/>
      </w:pPr>
    </w:p>
    <w:p w:rsidR="00297D20" w:rsidRPr="00297D20" w:rsidRDefault="00297D20" w:rsidP="00297D20">
      <w:pPr>
        <w:numPr>
          <w:ilvl w:val="0"/>
          <w:numId w:val="24"/>
        </w:numPr>
        <w:tabs>
          <w:tab w:val="num" w:pos="567"/>
        </w:tabs>
        <w:suppressAutoHyphens/>
        <w:spacing w:after="0" w:line="276" w:lineRule="auto"/>
        <w:ind w:left="0" w:firstLine="0"/>
        <w:jc w:val="center"/>
        <w:rPr>
          <w:b/>
        </w:rPr>
      </w:pPr>
      <w:r w:rsidRPr="00297D20">
        <w:rPr>
          <w:b/>
        </w:rPr>
        <w:t>СРОКИ И УСЛОВИЯ ПОСТАВКИ</w:t>
      </w:r>
    </w:p>
    <w:p w:rsidR="00297D20" w:rsidRPr="00297D20" w:rsidRDefault="00297D20" w:rsidP="00297D20">
      <w:pPr>
        <w:tabs>
          <w:tab w:val="left" w:pos="1134"/>
        </w:tabs>
        <w:suppressAutoHyphens/>
        <w:spacing w:after="0"/>
        <w:ind w:firstLine="567"/>
        <w:jc w:val="left"/>
      </w:pPr>
    </w:p>
    <w:p w:rsidR="00297D20" w:rsidRPr="00297D20" w:rsidRDefault="00297D20" w:rsidP="00297D20">
      <w:pPr>
        <w:numPr>
          <w:ilvl w:val="0"/>
          <w:numId w:val="14"/>
        </w:numPr>
        <w:tabs>
          <w:tab w:val="left" w:pos="1134"/>
        </w:tabs>
        <w:suppressAutoHyphens/>
        <w:spacing w:after="0"/>
        <w:ind w:left="0" w:firstLine="567"/>
      </w:pPr>
      <w:r w:rsidRPr="00297D20">
        <w:t xml:space="preserve">Поставка Товара производится </w:t>
      </w:r>
      <w:r w:rsidRPr="00297D20">
        <w:rPr>
          <w:color w:val="000000"/>
        </w:rPr>
        <w:t>на протяжении срока действия настоящего Договора отдельными партиями</w:t>
      </w:r>
      <w:r w:rsidRPr="00297D20">
        <w:t xml:space="preserve"> на основании заявок Покупателя, которые должны содержать следующую информацию:</w:t>
      </w:r>
    </w:p>
    <w:p w:rsidR="00297D20" w:rsidRPr="00297D20" w:rsidRDefault="00297D20" w:rsidP="00297D20">
      <w:pPr>
        <w:numPr>
          <w:ilvl w:val="0"/>
          <w:numId w:val="9"/>
        </w:numPr>
        <w:tabs>
          <w:tab w:val="left" w:pos="1134"/>
        </w:tabs>
        <w:spacing w:after="0"/>
        <w:ind w:left="0" w:firstLine="567"/>
      </w:pPr>
      <w:r w:rsidRPr="00297D20">
        <w:t>наименование Покупателя;</w:t>
      </w:r>
    </w:p>
    <w:p w:rsidR="00297D20" w:rsidRPr="00297D20" w:rsidRDefault="00297D20" w:rsidP="00297D20">
      <w:pPr>
        <w:numPr>
          <w:ilvl w:val="0"/>
          <w:numId w:val="9"/>
        </w:numPr>
        <w:tabs>
          <w:tab w:val="left" w:pos="1134"/>
        </w:tabs>
        <w:spacing w:after="0"/>
        <w:ind w:left="0" w:firstLine="567"/>
      </w:pPr>
      <w:r w:rsidRPr="00297D20">
        <w:t>число, месяц, год составления;</w:t>
      </w:r>
    </w:p>
    <w:p w:rsidR="00297D20" w:rsidRPr="00297D20" w:rsidRDefault="00297D20" w:rsidP="00297D20">
      <w:pPr>
        <w:numPr>
          <w:ilvl w:val="0"/>
          <w:numId w:val="9"/>
        </w:numPr>
        <w:tabs>
          <w:tab w:val="left" w:pos="1134"/>
        </w:tabs>
        <w:spacing w:after="0"/>
        <w:ind w:left="0" w:firstLine="567"/>
      </w:pPr>
      <w:r w:rsidRPr="00297D20">
        <w:t>наименование Поставщика;</w:t>
      </w:r>
    </w:p>
    <w:p w:rsidR="00297D20" w:rsidRPr="00297D20" w:rsidRDefault="00297D20" w:rsidP="00297D20">
      <w:pPr>
        <w:numPr>
          <w:ilvl w:val="0"/>
          <w:numId w:val="9"/>
        </w:numPr>
        <w:tabs>
          <w:tab w:val="left" w:pos="1134"/>
        </w:tabs>
        <w:spacing w:after="0"/>
        <w:ind w:left="0" w:firstLine="567"/>
      </w:pPr>
      <w:r w:rsidRPr="00297D20">
        <w:t>номер Договора, число, месяц, год заключения Договора;</w:t>
      </w:r>
    </w:p>
    <w:p w:rsidR="00297D20" w:rsidRPr="00297D20" w:rsidRDefault="00297D20" w:rsidP="00297D20">
      <w:pPr>
        <w:numPr>
          <w:ilvl w:val="0"/>
          <w:numId w:val="9"/>
        </w:numPr>
        <w:tabs>
          <w:tab w:val="left" w:pos="1134"/>
        </w:tabs>
        <w:spacing w:after="0"/>
        <w:ind w:left="0" w:firstLine="567"/>
      </w:pPr>
      <w:r w:rsidRPr="00297D20">
        <w:lastRenderedPageBreak/>
        <w:t>планируемые к поставке наименования и количество Товара;</w:t>
      </w:r>
    </w:p>
    <w:p w:rsidR="00297D20" w:rsidRPr="00297D20" w:rsidRDefault="00297D20" w:rsidP="00297D20">
      <w:pPr>
        <w:numPr>
          <w:ilvl w:val="0"/>
          <w:numId w:val="9"/>
        </w:numPr>
        <w:tabs>
          <w:tab w:val="left" w:pos="1134"/>
        </w:tabs>
        <w:spacing w:after="0"/>
        <w:ind w:left="0" w:firstLine="567"/>
      </w:pPr>
      <w:r w:rsidRPr="00297D20">
        <w:t>производитель Товара;</w:t>
      </w:r>
    </w:p>
    <w:p w:rsidR="00297D20" w:rsidRPr="00297D20" w:rsidRDefault="00297D20" w:rsidP="00297D20">
      <w:pPr>
        <w:numPr>
          <w:ilvl w:val="0"/>
          <w:numId w:val="9"/>
        </w:numPr>
        <w:tabs>
          <w:tab w:val="left" w:pos="1134"/>
        </w:tabs>
        <w:spacing w:after="0"/>
        <w:ind w:left="0" w:firstLine="567"/>
      </w:pPr>
      <w:r w:rsidRPr="00297D20">
        <w:t>цена за единицу Товара;</w:t>
      </w:r>
    </w:p>
    <w:p w:rsidR="00297D20" w:rsidRPr="00297D20" w:rsidRDefault="00297D20" w:rsidP="00297D20">
      <w:pPr>
        <w:numPr>
          <w:ilvl w:val="0"/>
          <w:numId w:val="9"/>
        </w:numPr>
        <w:tabs>
          <w:tab w:val="left" w:pos="1134"/>
        </w:tabs>
        <w:spacing w:after="0"/>
        <w:ind w:left="0" w:firstLine="567"/>
      </w:pPr>
      <w:r w:rsidRPr="00297D20">
        <w:t>номер нормативной документации;</w:t>
      </w:r>
    </w:p>
    <w:p w:rsidR="00297D20" w:rsidRPr="00297D20" w:rsidRDefault="00297D20" w:rsidP="00297D20">
      <w:pPr>
        <w:numPr>
          <w:ilvl w:val="0"/>
          <w:numId w:val="9"/>
        </w:numPr>
        <w:tabs>
          <w:tab w:val="left" w:pos="1134"/>
        </w:tabs>
        <w:spacing w:after="0"/>
        <w:ind w:left="0" w:firstLine="567"/>
      </w:pPr>
      <w:r w:rsidRPr="00297D20">
        <w:t>желаемый срок поставки</w:t>
      </w:r>
      <w:r w:rsidRPr="00297D20">
        <w:rPr>
          <w:lang w:val="en-US"/>
        </w:rPr>
        <w:t xml:space="preserve"> </w:t>
      </w:r>
      <w:r w:rsidRPr="00297D20">
        <w:t>Товара;</w:t>
      </w:r>
    </w:p>
    <w:p w:rsidR="00297D20" w:rsidRPr="00297D20" w:rsidRDefault="00297D20" w:rsidP="00297D20">
      <w:pPr>
        <w:numPr>
          <w:ilvl w:val="0"/>
          <w:numId w:val="9"/>
        </w:numPr>
        <w:tabs>
          <w:tab w:val="left" w:pos="1134"/>
        </w:tabs>
        <w:spacing w:after="0"/>
        <w:ind w:left="0" w:firstLine="567"/>
      </w:pPr>
      <w:r w:rsidRPr="00297D20">
        <w:t>вид упаковки (если имеется необходимость);</w:t>
      </w:r>
    </w:p>
    <w:p w:rsidR="00297D20" w:rsidRPr="00297D20" w:rsidRDefault="00297D20" w:rsidP="00297D20">
      <w:pPr>
        <w:numPr>
          <w:ilvl w:val="0"/>
          <w:numId w:val="9"/>
        </w:numPr>
        <w:tabs>
          <w:tab w:val="left" w:pos="1134"/>
        </w:tabs>
        <w:spacing w:after="0"/>
        <w:ind w:left="0" w:firstLine="567"/>
      </w:pPr>
      <w:r w:rsidRPr="00297D20">
        <w:t>планируемые способ и место доставки (выборки) Товара;</w:t>
      </w:r>
    </w:p>
    <w:p w:rsidR="00297D20" w:rsidRPr="00297D20" w:rsidRDefault="00297D20" w:rsidP="00297D20">
      <w:pPr>
        <w:numPr>
          <w:ilvl w:val="0"/>
          <w:numId w:val="9"/>
        </w:numPr>
        <w:tabs>
          <w:tab w:val="left" w:pos="1134"/>
        </w:tabs>
        <w:spacing w:after="0"/>
        <w:ind w:left="0" w:firstLine="567"/>
      </w:pPr>
      <w:r w:rsidRPr="00297D20">
        <w:t>отгрузочные реквизиты, а также реквизиты грузополучателя (если Покупатель таковым не является);</w:t>
      </w:r>
    </w:p>
    <w:p w:rsidR="00297D20" w:rsidRPr="00297D20" w:rsidRDefault="00297D20" w:rsidP="00297D20">
      <w:pPr>
        <w:numPr>
          <w:ilvl w:val="0"/>
          <w:numId w:val="9"/>
        </w:numPr>
        <w:tabs>
          <w:tab w:val="left" w:pos="1134"/>
        </w:tabs>
        <w:spacing w:after="0"/>
        <w:ind w:left="0" w:firstLine="567"/>
      </w:pPr>
      <w:r w:rsidRPr="00297D20">
        <w:t>ФИО и подпись уполномоченного лица;</w:t>
      </w:r>
    </w:p>
    <w:p w:rsidR="00297D20" w:rsidRPr="00297D20" w:rsidRDefault="00297D20" w:rsidP="00297D20">
      <w:pPr>
        <w:numPr>
          <w:ilvl w:val="0"/>
          <w:numId w:val="9"/>
        </w:numPr>
        <w:tabs>
          <w:tab w:val="left" w:pos="1134"/>
        </w:tabs>
        <w:spacing w:after="0"/>
        <w:ind w:left="0" w:firstLine="567"/>
      </w:pPr>
      <w:r w:rsidRPr="00297D20">
        <w:t>остаточный срок годности Товара.</w:t>
      </w:r>
    </w:p>
    <w:p w:rsidR="00297D20" w:rsidRPr="00297D20" w:rsidRDefault="00297D20" w:rsidP="00297D20">
      <w:pPr>
        <w:tabs>
          <w:tab w:val="left" w:pos="1134"/>
        </w:tabs>
        <w:suppressAutoHyphens/>
        <w:spacing w:after="0"/>
        <w:ind w:firstLine="567"/>
      </w:pPr>
      <w:r w:rsidRPr="00297D20">
        <w:t>4.2.</w:t>
      </w:r>
      <w:r w:rsidRPr="00297D20">
        <w:tab/>
        <w:t>Покупатель направляет заявку Поставщику в порядке, предусмотренном в п. 10.11 настоящего Договора. По результатам рассмотрения заявки Поставщик должен в срок не позднее 10 (десяти) рабочих дней письменно подтвердить принятие ее к исполнению и сформировать партию Товара к поставке и указать сроки доставляемого Товара.</w:t>
      </w:r>
    </w:p>
    <w:p w:rsidR="00297D20" w:rsidRPr="00297D20" w:rsidRDefault="00297D20" w:rsidP="00297D20">
      <w:pPr>
        <w:tabs>
          <w:tab w:val="left" w:pos="1134"/>
        </w:tabs>
        <w:suppressAutoHyphens/>
        <w:spacing w:after="0"/>
        <w:ind w:firstLine="567"/>
      </w:pPr>
      <w:r w:rsidRPr="00297D20">
        <w:t xml:space="preserve">Поставка Товара производится в срок, указанный в заявке Покупателя и согласованный Сторонами. Если в заявке не установлено иное, Поставщик обязан поставить партию Товара в течение 15 (пятнадцати) календарных дней </w:t>
      </w:r>
      <w:proofErr w:type="gramStart"/>
      <w:r w:rsidRPr="00297D20">
        <w:t>с даты получения</w:t>
      </w:r>
      <w:proofErr w:type="gramEnd"/>
      <w:r w:rsidRPr="00297D20">
        <w:t xml:space="preserve"> заявки.</w:t>
      </w:r>
    </w:p>
    <w:p w:rsidR="00297D20" w:rsidRPr="00297D20" w:rsidRDefault="00297D20" w:rsidP="00297D20">
      <w:pPr>
        <w:tabs>
          <w:tab w:val="left" w:pos="1134"/>
        </w:tabs>
        <w:suppressAutoHyphens/>
        <w:spacing w:after="0"/>
        <w:ind w:firstLine="567"/>
      </w:pPr>
      <w:r w:rsidRPr="00297D20">
        <w:t>Досрочная поставка допускается только по письменному согласованию с Покупателем.</w:t>
      </w:r>
    </w:p>
    <w:p w:rsidR="00297D20" w:rsidRPr="00297D20" w:rsidRDefault="00297D20" w:rsidP="00297D20">
      <w:pPr>
        <w:tabs>
          <w:tab w:val="left" w:pos="1134"/>
        </w:tabs>
        <w:suppressAutoHyphens/>
        <w:spacing w:after="0"/>
        <w:ind w:firstLine="567"/>
      </w:pPr>
      <w:r w:rsidRPr="00297D20">
        <w:t>Не заказанный Товар не поставляется. В случае</w:t>
      </w:r>
      <w:proofErr w:type="gramStart"/>
      <w:r w:rsidRPr="00297D20">
        <w:t>,</w:t>
      </w:r>
      <w:proofErr w:type="gramEnd"/>
      <w:r w:rsidRPr="00297D20">
        <w:t xml:space="preserve"> если Поставщиком произведена поставка </w:t>
      </w:r>
      <w:proofErr w:type="spellStart"/>
      <w:r w:rsidRPr="00297D20">
        <w:t>незаказанного</w:t>
      </w:r>
      <w:proofErr w:type="spellEnd"/>
      <w:r w:rsidRPr="00297D20">
        <w:t xml:space="preserve"> Покупателем Товара, то такой Товар не принимается и не оплачивается Покупателем.</w:t>
      </w:r>
    </w:p>
    <w:p w:rsidR="00297D20" w:rsidRPr="00297D20" w:rsidRDefault="00297D20" w:rsidP="00297D20">
      <w:pPr>
        <w:tabs>
          <w:tab w:val="left" w:pos="1134"/>
        </w:tabs>
        <w:suppressAutoHyphens/>
        <w:spacing w:after="0"/>
        <w:ind w:firstLine="567"/>
      </w:pPr>
      <w:r w:rsidRPr="00297D20">
        <w:t>4.3</w:t>
      </w:r>
      <w:r w:rsidRPr="00297D20">
        <w:tab/>
        <w:t>Доставка Товара:</w:t>
      </w:r>
    </w:p>
    <w:p w:rsidR="00297D20" w:rsidRPr="00297D20" w:rsidRDefault="00297D20" w:rsidP="00297D20">
      <w:pPr>
        <w:tabs>
          <w:tab w:val="left" w:pos="1134"/>
        </w:tabs>
        <w:spacing w:after="0"/>
      </w:pPr>
      <w:r w:rsidRPr="00297D20">
        <w:t xml:space="preserve">- осуществляется за счет Поставщика, его силами и средствами или силами и средствами перевозчика/ экспедитора, привлеченного Поставщиком на склад Покупателя, расположенный по адресу: 109052, г. Москва, ул. </w:t>
      </w:r>
      <w:proofErr w:type="spellStart"/>
      <w:r w:rsidRPr="00297D20">
        <w:t>Новохохловская</w:t>
      </w:r>
      <w:proofErr w:type="spellEnd"/>
      <w:r w:rsidRPr="00297D20">
        <w:t>, д. 25 (далее – место поставки).</w:t>
      </w:r>
    </w:p>
    <w:p w:rsidR="00297D20" w:rsidRPr="00297D20" w:rsidRDefault="00297D20" w:rsidP="00297D20">
      <w:pPr>
        <w:numPr>
          <w:ilvl w:val="1"/>
          <w:numId w:val="21"/>
        </w:numPr>
        <w:tabs>
          <w:tab w:val="left" w:pos="0"/>
          <w:tab w:val="left" w:pos="1134"/>
        </w:tabs>
        <w:suppressAutoHyphens/>
        <w:spacing w:after="0"/>
        <w:ind w:left="0" w:firstLine="567"/>
        <w:contextualSpacing/>
      </w:pPr>
      <w:r w:rsidRPr="00297D20">
        <w:t xml:space="preserve">С Товаром Поставщик </w:t>
      </w:r>
      <w:proofErr w:type="gramStart"/>
      <w:r w:rsidRPr="00297D20">
        <w:t>предоставляет Покупателю следующие документы</w:t>
      </w:r>
      <w:proofErr w:type="gramEnd"/>
      <w:r w:rsidRPr="00297D20">
        <w:t>:</w:t>
      </w:r>
    </w:p>
    <w:p w:rsidR="00297D20" w:rsidRPr="00297D20" w:rsidRDefault="00297D20" w:rsidP="00297D20">
      <w:pPr>
        <w:widowControl w:val="0"/>
        <w:tabs>
          <w:tab w:val="left" w:pos="1134"/>
        </w:tabs>
        <w:autoSpaceDE w:val="0"/>
        <w:autoSpaceDN w:val="0"/>
        <w:adjustRightInd w:val="0"/>
        <w:spacing w:after="0"/>
        <w:ind w:firstLine="567"/>
      </w:pPr>
      <w:r w:rsidRPr="00297D20">
        <w:t>- товарную накладную 2 экз.;</w:t>
      </w:r>
    </w:p>
    <w:p w:rsidR="00297D20" w:rsidRPr="00297D20" w:rsidRDefault="00297D20" w:rsidP="00297D20">
      <w:pPr>
        <w:widowControl w:val="0"/>
        <w:numPr>
          <w:ilvl w:val="0"/>
          <w:numId w:val="20"/>
        </w:numPr>
        <w:tabs>
          <w:tab w:val="left" w:pos="1134"/>
        </w:tabs>
        <w:autoSpaceDE w:val="0"/>
        <w:autoSpaceDN w:val="0"/>
        <w:adjustRightInd w:val="0"/>
        <w:spacing w:after="0"/>
        <w:ind w:firstLine="567"/>
      </w:pPr>
      <w:r w:rsidRPr="00297D20">
        <w:t>счет 1 экз.;</w:t>
      </w:r>
    </w:p>
    <w:p w:rsidR="00297D20" w:rsidRPr="00297D20" w:rsidRDefault="00297D20" w:rsidP="00297D20">
      <w:pPr>
        <w:widowControl w:val="0"/>
        <w:numPr>
          <w:ilvl w:val="0"/>
          <w:numId w:val="20"/>
        </w:numPr>
        <w:shd w:val="clear" w:color="auto" w:fill="FFFFFF"/>
        <w:tabs>
          <w:tab w:val="left" w:pos="1134"/>
        </w:tabs>
        <w:autoSpaceDE w:val="0"/>
        <w:autoSpaceDN w:val="0"/>
        <w:adjustRightInd w:val="0"/>
        <w:spacing w:after="0"/>
        <w:ind w:firstLine="567"/>
      </w:pPr>
      <w:r w:rsidRPr="00297D20">
        <w:t>счет-фактуру 1 экз.;</w:t>
      </w:r>
    </w:p>
    <w:p w:rsidR="00297D20" w:rsidRPr="00297D20" w:rsidRDefault="00297D20" w:rsidP="00297D20">
      <w:pPr>
        <w:tabs>
          <w:tab w:val="left" w:pos="1134"/>
        </w:tabs>
        <w:spacing w:after="0"/>
        <w:ind w:firstLine="567"/>
      </w:pPr>
      <w:r w:rsidRPr="00297D20">
        <w:t>- оригинал или копию, заверенную печатью Поставщика, сертификата анализа/паспорта качества (на каждую серию/партию Товара) от производителя/ завода-изготовителя 1 экз.;</w:t>
      </w:r>
    </w:p>
    <w:p w:rsidR="00297D20" w:rsidRPr="00297D20" w:rsidRDefault="00297D20" w:rsidP="00297D20">
      <w:pPr>
        <w:tabs>
          <w:tab w:val="left" w:pos="1134"/>
        </w:tabs>
        <w:suppressAutoHyphens/>
        <w:spacing w:after="0"/>
        <w:ind w:firstLine="567"/>
      </w:pPr>
      <w:r w:rsidRPr="00297D20">
        <w:t>- иные документы в объеме, предусмотренном действующим законодательством Российской Федерации.</w:t>
      </w:r>
    </w:p>
    <w:p w:rsidR="00297D20" w:rsidRPr="00297D20" w:rsidRDefault="00297D20" w:rsidP="00297D20">
      <w:pPr>
        <w:tabs>
          <w:tab w:val="left" w:pos="1134"/>
        </w:tabs>
        <w:suppressAutoHyphens/>
        <w:spacing w:after="0"/>
        <w:ind w:firstLine="567"/>
      </w:pPr>
      <w:r w:rsidRPr="00297D20">
        <w:t>Первичные документы должны быть составлены в валюте России с учетом действующего законодательства РФ по бухгалтерскому учету.</w:t>
      </w:r>
    </w:p>
    <w:p w:rsidR="00297D20" w:rsidRPr="00297D20" w:rsidRDefault="00297D20" w:rsidP="00297D20">
      <w:pPr>
        <w:tabs>
          <w:tab w:val="left" w:pos="1134"/>
        </w:tabs>
        <w:spacing w:after="0"/>
        <w:ind w:firstLine="567"/>
      </w:pPr>
      <w:r w:rsidRPr="00297D20">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297D20" w:rsidRPr="00297D20" w:rsidRDefault="00297D20" w:rsidP="00297D20">
      <w:pPr>
        <w:numPr>
          <w:ilvl w:val="1"/>
          <w:numId w:val="21"/>
        </w:numPr>
        <w:tabs>
          <w:tab w:val="left" w:pos="1134"/>
        </w:tabs>
        <w:suppressAutoHyphens/>
        <w:spacing w:after="0"/>
        <w:ind w:left="0" w:firstLine="567"/>
      </w:pPr>
      <w:r w:rsidRPr="00297D20">
        <w:t xml:space="preserve">Обязательство Поставщика по поставке </w:t>
      </w:r>
      <w:r w:rsidRPr="00297D20">
        <w:rPr>
          <w:color w:val="000000"/>
        </w:rPr>
        <w:t xml:space="preserve">Товара (партии Товара) </w:t>
      </w:r>
      <w:r w:rsidRPr="00297D20">
        <w:t>Покупателю</w:t>
      </w:r>
      <w:r w:rsidRPr="00297D20">
        <w:rPr>
          <w:color w:val="000000"/>
        </w:rPr>
        <w:t xml:space="preserve"> </w:t>
      </w:r>
      <w:r w:rsidRPr="00297D20">
        <w:t>считается исполненным с момента получения Товара Покупателем по месту поставки. Получение Товара производится с оформлением между Поставщиком и Покупателем товарной накладной. Датой поставки является дата подписания Покупателем вышеуказанной товарной накладной.</w:t>
      </w:r>
    </w:p>
    <w:p w:rsidR="00297D20" w:rsidRPr="00297D20" w:rsidRDefault="00297D20" w:rsidP="00297D20">
      <w:pPr>
        <w:numPr>
          <w:ilvl w:val="1"/>
          <w:numId w:val="21"/>
        </w:numPr>
        <w:tabs>
          <w:tab w:val="left" w:pos="1134"/>
        </w:tabs>
        <w:suppressAutoHyphens/>
        <w:spacing w:after="0"/>
        <w:ind w:left="0" w:firstLine="567"/>
      </w:pPr>
      <w:r w:rsidRPr="00297D20">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297D20" w:rsidRPr="00297D20" w:rsidRDefault="00297D20" w:rsidP="00297D20">
      <w:pPr>
        <w:numPr>
          <w:ilvl w:val="1"/>
          <w:numId w:val="21"/>
        </w:numPr>
        <w:tabs>
          <w:tab w:val="left" w:pos="1134"/>
        </w:tabs>
        <w:suppressAutoHyphens/>
        <w:spacing w:after="0"/>
        <w:ind w:left="0" w:firstLine="567"/>
      </w:pPr>
      <w:r w:rsidRPr="00297D20">
        <w:t>Право собственности на Товар и риск случайной гибели, утраты или повреждения Товара переходят к Покупателю с момента приема Товара и подписания соответствующей товарной накладной уполномоченным лицом Покупателя.</w:t>
      </w:r>
    </w:p>
    <w:p w:rsidR="00297D20" w:rsidRPr="00297D20" w:rsidRDefault="00297D20" w:rsidP="00297D20">
      <w:pPr>
        <w:tabs>
          <w:tab w:val="left" w:pos="1134"/>
        </w:tabs>
        <w:suppressAutoHyphens/>
        <w:spacing w:after="0"/>
        <w:ind w:firstLine="567"/>
      </w:pPr>
    </w:p>
    <w:p w:rsidR="00297D20" w:rsidRPr="00297D20" w:rsidRDefault="00297D20" w:rsidP="00297D20">
      <w:pPr>
        <w:numPr>
          <w:ilvl w:val="0"/>
          <w:numId w:val="25"/>
        </w:numPr>
        <w:tabs>
          <w:tab w:val="left" w:pos="567"/>
        </w:tabs>
        <w:suppressAutoHyphens/>
        <w:spacing w:after="0" w:line="276" w:lineRule="auto"/>
        <w:ind w:left="0" w:firstLine="0"/>
        <w:jc w:val="center"/>
        <w:rPr>
          <w:b/>
        </w:rPr>
      </w:pPr>
      <w:r w:rsidRPr="00297D20">
        <w:rPr>
          <w:b/>
        </w:rPr>
        <w:t>ПРИЕМКА ТОВАРА ПО КАЧЕСТВУ И КОЛИЧЕСТВУ</w:t>
      </w:r>
    </w:p>
    <w:p w:rsidR="00297D20" w:rsidRPr="00297D20" w:rsidRDefault="00297D20" w:rsidP="00297D20">
      <w:pPr>
        <w:tabs>
          <w:tab w:val="left" w:pos="1134"/>
        </w:tabs>
        <w:suppressAutoHyphens/>
        <w:spacing w:after="0"/>
        <w:ind w:firstLine="567"/>
        <w:jc w:val="left"/>
        <w:rPr>
          <w:b/>
        </w:rPr>
      </w:pPr>
    </w:p>
    <w:p w:rsidR="00297D20" w:rsidRPr="00297D20" w:rsidRDefault="00297D20" w:rsidP="00297D20">
      <w:pPr>
        <w:tabs>
          <w:tab w:val="left" w:pos="1134"/>
        </w:tabs>
        <w:suppressAutoHyphens/>
        <w:spacing w:after="0"/>
        <w:ind w:firstLine="567"/>
      </w:pPr>
      <w:r w:rsidRPr="00297D20">
        <w:t>5.1.</w:t>
      </w:r>
      <w:r w:rsidRPr="00297D20">
        <w:tab/>
      </w:r>
      <w:proofErr w:type="gramStart"/>
      <w:r w:rsidRPr="00297D20">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297D20" w:rsidRPr="00297D20" w:rsidRDefault="00297D20" w:rsidP="00297D20">
      <w:pPr>
        <w:tabs>
          <w:tab w:val="left" w:pos="1134"/>
        </w:tabs>
        <w:suppressAutoHyphens/>
        <w:spacing w:after="0"/>
        <w:ind w:firstLine="567"/>
      </w:pPr>
      <w:proofErr w:type="gramStart"/>
      <w:r w:rsidRPr="00297D20">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качества (анализа)/паспортом качества и условиям настоящего Договора, проводимого в соответствии с требованиями приказа № 916 </w:t>
      </w:r>
      <w:proofErr w:type="spellStart"/>
      <w:r w:rsidRPr="00297D20">
        <w:t>Минпромторга</w:t>
      </w:r>
      <w:proofErr w:type="spellEnd"/>
      <w:r w:rsidRPr="00297D20">
        <w:t xml:space="preserve"> России от 14.06.2013 г. «Об утверждении Правил надлежащей производственной практики» в порядке, установленном внутренней операционной процедурой Покупателя.</w:t>
      </w:r>
      <w:proofErr w:type="gramEnd"/>
    </w:p>
    <w:p w:rsidR="00297D20" w:rsidRPr="00297D20" w:rsidRDefault="00297D20" w:rsidP="00297D20">
      <w:pPr>
        <w:tabs>
          <w:tab w:val="left" w:pos="1134"/>
        </w:tabs>
        <w:suppressAutoHyphens/>
        <w:spacing w:after="0"/>
        <w:ind w:firstLine="567"/>
      </w:pPr>
      <w:r w:rsidRPr="00297D20">
        <w:t>5.2.</w:t>
      </w:r>
      <w:r w:rsidRPr="00297D20">
        <w:tab/>
      </w:r>
      <w:r w:rsidRPr="00297D20">
        <w:rPr>
          <w:rFonts w:eastAsia="Arial Unicode MS"/>
          <w:kern w:val="1"/>
          <w:lang w:eastAsia="zh-CN" w:bidi="hi-IN"/>
        </w:rPr>
        <w:t>Стороны договорились, что приемка Товара по количеству и отсутствию визуально определимых дефектов производится на складе Поставщика,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15.06.1965г.</w:t>
      </w:r>
    </w:p>
    <w:p w:rsidR="00297D20" w:rsidRPr="00297D20" w:rsidRDefault="00297D20" w:rsidP="00297D20">
      <w:pPr>
        <w:tabs>
          <w:tab w:val="left" w:pos="1134"/>
        </w:tabs>
        <w:suppressAutoHyphens/>
        <w:spacing w:after="0"/>
        <w:ind w:firstLine="567"/>
      </w:pPr>
      <w:r w:rsidRPr="00297D20">
        <w:t>5.3.</w:t>
      </w:r>
      <w:r w:rsidRPr="00297D20">
        <w:tab/>
        <w:t xml:space="preserve">Претензии по количеству тарных мест и наличию визуально определяемых дефектов упаковки предъявляются Поставщику в течение 10 (десяти) рабочих дней </w:t>
      </w:r>
      <w:proofErr w:type="gramStart"/>
      <w:r w:rsidRPr="00297D20">
        <w:t>с даты получения</w:t>
      </w:r>
      <w:proofErr w:type="gramEnd"/>
      <w:r w:rsidRPr="00297D20">
        <w:t xml:space="preserve"> Товара.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даты их обнаружения. </w:t>
      </w:r>
    </w:p>
    <w:p w:rsidR="00297D20" w:rsidRPr="00297D20" w:rsidRDefault="00297D20" w:rsidP="00297D20">
      <w:pPr>
        <w:tabs>
          <w:tab w:val="left" w:pos="1134"/>
        </w:tabs>
        <w:suppressAutoHyphens/>
        <w:spacing w:after="0"/>
        <w:ind w:firstLine="567"/>
      </w:pPr>
      <w:r w:rsidRPr="00297D20">
        <w:t>5.4.</w:t>
      </w:r>
      <w:r w:rsidRPr="00297D20">
        <w:tab/>
        <w:t>Претензии по качеству Товара, в том числе:</w:t>
      </w:r>
    </w:p>
    <w:p w:rsidR="00297D20" w:rsidRPr="00297D20" w:rsidRDefault="00297D20" w:rsidP="00297D20">
      <w:pPr>
        <w:tabs>
          <w:tab w:val="left" w:pos="1134"/>
        </w:tabs>
        <w:suppressAutoHyphens/>
        <w:spacing w:after="0"/>
        <w:ind w:firstLine="567"/>
        <w:rPr>
          <w:rFonts w:eastAsia="Calibri"/>
        </w:rPr>
      </w:pPr>
      <w:r w:rsidRPr="00297D20">
        <w:t xml:space="preserve">- </w:t>
      </w:r>
      <w:r w:rsidRPr="00297D20">
        <w:rPr>
          <w:rFonts w:eastAsia="Calibri"/>
        </w:rPr>
        <w:t>в отношении ненадлежащей маркировки Товара либо отсутствии маркировки;</w:t>
      </w:r>
    </w:p>
    <w:p w:rsidR="00297D20" w:rsidRPr="00297D20" w:rsidRDefault="00297D20" w:rsidP="00297D20">
      <w:pPr>
        <w:tabs>
          <w:tab w:val="left" w:pos="1134"/>
        </w:tabs>
        <w:suppressAutoHyphens/>
        <w:spacing w:after="0"/>
        <w:ind w:firstLine="567"/>
      </w:pPr>
      <w:proofErr w:type="gramStart"/>
      <w:r w:rsidRPr="00297D20">
        <w:rPr>
          <w:rFonts w:eastAsia="Calibri"/>
        </w:rPr>
        <w:t xml:space="preserve">- в отношении повреждений Товара (в т.ч. повреждение </w:t>
      </w:r>
      <w:r w:rsidRPr="00297D20">
        <w:rPr>
          <w:rFonts w:eastAsia="Calibri"/>
          <w:lang w:eastAsia="en-US"/>
        </w:rPr>
        <w:t>упаковки, нарушение геометрии</w:t>
      </w:r>
      <w:r w:rsidRPr="00297D20">
        <w:rPr>
          <w:rFonts w:eastAsia="Calibri"/>
        </w:rPr>
        <w:t xml:space="preserve"> упаковки, повреждение или утрата маркировки Товара</w:t>
      </w:r>
      <w:r w:rsidRPr="00297D20">
        <w:rPr>
          <w:rFonts w:eastAsia="Calibri"/>
          <w:lang w:eastAsia="en-US"/>
        </w:rPr>
        <w:t>) вследствие ненадлежащей загрузки Товара или использования нестандартных или ненадлежащих упаковочных материалов, средств или приспособлений,</w:t>
      </w:r>
      <w:r w:rsidRPr="00297D20">
        <w:t xml:space="preserve"> а также</w:t>
      </w:r>
      <w:r w:rsidRPr="00297D20">
        <w:rPr>
          <w:rFonts w:eastAsia="Calibri"/>
          <w:lang w:eastAsia="en-US"/>
        </w:rPr>
        <w:t>),</w:t>
      </w:r>
      <w:r w:rsidRPr="00297D20">
        <w:rPr>
          <w:rFonts w:eastAsia="Calibri"/>
        </w:rPr>
        <w:t xml:space="preserve"> </w:t>
      </w:r>
      <w:r w:rsidRPr="00297D20">
        <w:t>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297D20">
        <w:t xml:space="preserve"> (пятнадцати) календарных дней с даты их обнаружения.</w:t>
      </w:r>
    </w:p>
    <w:p w:rsidR="00297D20" w:rsidRPr="00297D20" w:rsidRDefault="00297D20" w:rsidP="00297D20">
      <w:pPr>
        <w:tabs>
          <w:tab w:val="left" w:pos="1134"/>
        </w:tabs>
        <w:suppressAutoHyphens/>
        <w:spacing w:after="0"/>
        <w:ind w:firstLine="567"/>
      </w:pPr>
      <w:r w:rsidRPr="00297D20">
        <w:t>5.5.</w:t>
      </w:r>
      <w:r w:rsidRPr="00297D20">
        <w:tab/>
        <w:t xml:space="preserve">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стоимость количества Товара, израсходованного для проведения обязательного входного контроля и экспертизы, а также расходы по экспертизе оплачиваются виновной Стороной. </w:t>
      </w:r>
    </w:p>
    <w:p w:rsidR="00297D20" w:rsidRPr="00297D20" w:rsidRDefault="00297D20" w:rsidP="00297D20">
      <w:pPr>
        <w:tabs>
          <w:tab w:val="left" w:pos="1134"/>
        </w:tabs>
        <w:suppressAutoHyphens/>
        <w:spacing w:after="0"/>
        <w:ind w:firstLine="567"/>
      </w:pPr>
      <w:r w:rsidRPr="00297D20">
        <w:t>5.6.</w:t>
      </w:r>
      <w:r w:rsidRPr="00297D20">
        <w:tab/>
        <w:t xml:space="preserve">Поставщик обязуется рассмотреть Претензии Покупателя и дать ему письменный ответ в срок, не превышающий 10 (десять) календарных дней </w:t>
      </w:r>
      <w:proofErr w:type="gramStart"/>
      <w:r w:rsidRPr="00297D20">
        <w:t>с даты получения</w:t>
      </w:r>
      <w:proofErr w:type="gramEnd"/>
      <w:r w:rsidRPr="00297D20">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отказ в принятии 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297D20" w:rsidRPr="00297D20" w:rsidRDefault="00297D20" w:rsidP="00297D20">
      <w:pPr>
        <w:tabs>
          <w:tab w:val="left" w:pos="1134"/>
        </w:tabs>
        <w:suppressAutoHyphens/>
        <w:spacing w:after="0"/>
        <w:ind w:firstLine="567"/>
      </w:pPr>
      <w:r w:rsidRPr="00297D20">
        <w:t>5.7.</w:t>
      </w:r>
      <w:r w:rsidRPr="00297D20">
        <w:tab/>
        <w:t>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297D20" w:rsidRPr="00297D20" w:rsidRDefault="00297D20" w:rsidP="00297D20">
      <w:pPr>
        <w:tabs>
          <w:tab w:val="left" w:pos="1134"/>
        </w:tabs>
        <w:suppressAutoHyphens/>
        <w:spacing w:after="0"/>
        <w:ind w:firstLine="567"/>
      </w:pPr>
      <w:r w:rsidRPr="00297D20">
        <w:t>Поставщик обязан распорядиться забракованным Товаром, находящимся на ответственном хранении Покупателя, в течение 30 (тридцати) календарных дней, со дня его уведомления об этом. По истечении указанного срока Покупатель имеет право уничтожить забракованный Товар с возложением понесенных расходов на Поставщика.</w:t>
      </w:r>
    </w:p>
    <w:p w:rsidR="00297D20" w:rsidRPr="00297D20" w:rsidRDefault="00297D20" w:rsidP="00297D20">
      <w:pPr>
        <w:suppressAutoHyphens/>
        <w:spacing w:after="0"/>
        <w:ind w:firstLine="567"/>
      </w:pPr>
      <w:r w:rsidRPr="00297D20">
        <w:t>Возврат Товара производится Поставщиком по курсу условной единицы, зафиксированному в товарной накладной, на момент первоначальной поставки Товара.</w:t>
      </w:r>
    </w:p>
    <w:p w:rsidR="00297D20" w:rsidRPr="00297D20" w:rsidRDefault="00297D20" w:rsidP="00297D20">
      <w:pPr>
        <w:tabs>
          <w:tab w:val="left" w:pos="1134"/>
        </w:tabs>
        <w:suppressAutoHyphens/>
        <w:spacing w:after="0"/>
        <w:ind w:firstLine="567"/>
      </w:pPr>
      <w:r w:rsidRPr="00297D20">
        <w:lastRenderedPageBreak/>
        <w:t>5.8.</w:t>
      </w:r>
      <w:r w:rsidRPr="00297D20">
        <w:tab/>
      </w:r>
      <w:proofErr w:type="gramStart"/>
      <w:r w:rsidRPr="00297D20">
        <w:t>Претензии по поставке Товара несоответствующего по качеству урегулируются поставкой Товара надлежащего качества иной серии в течение 30 (тридцати) календарных дней с даты предъявления Претензии и, по поручению Поставщика и за его счет: (</w:t>
      </w:r>
      <w:proofErr w:type="spellStart"/>
      <w:r w:rsidRPr="00297D20">
        <w:t>i</w:t>
      </w:r>
      <w:proofErr w:type="spellEnd"/>
      <w:r w:rsidRPr="00297D20">
        <w:t>) последующим возвратом Товара ненадлежащего качества Поставщику либо, (</w:t>
      </w:r>
      <w:proofErr w:type="spellStart"/>
      <w:r w:rsidRPr="00297D20">
        <w:t>ii</w:t>
      </w:r>
      <w:proofErr w:type="spellEnd"/>
      <w:r w:rsidRPr="00297D20">
        <w:t>) передачей Товара ненадлежащего качества третьему лицу либо, (</w:t>
      </w:r>
      <w:proofErr w:type="spellStart"/>
      <w:r w:rsidRPr="00297D20">
        <w:t>iii</w:t>
      </w:r>
      <w:proofErr w:type="spellEnd"/>
      <w:r w:rsidRPr="00297D20">
        <w:t>) уничтожением Товара ненадлежащего качества.</w:t>
      </w:r>
      <w:proofErr w:type="gramEnd"/>
      <w:r w:rsidRPr="00297D20">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w:t>
      </w:r>
    </w:p>
    <w:p w:rsidR="00297D20" w:rsidRPr="00297D20" w:rsidRDefault="00297D20" w:rsidP="00297D20">
      <w:pPr>
        <w:tabs>
          <w:tab w:val="left" w:pos="1134"/>
        </w:tabs>
        <w:suppressAutoHyphens/>
        <w:spacing w:after="0"/>
        <w:ind w:firstLine="567"/>
      </w:pPr>
    </w:p>
    <w:p w:rsidR="00297D20" w:rsidRPr="00297D20" w:rsidRDefault="00297D20" w:rsidP="00297D20">
      <w:pPr>
        <w:numPr>
          <w:ilvl w:val="0"/>
          <w:numId w:val="15"/>
        </w:numPr>
        <w:tabs>
          <w:tab w:val="left" w:pos="567"/>
        </w:tabs>
        <w:spacing w:after="0" w:line="276" w:lineRule="auto"/>
        <w:ind w:left="0" w:firstLine="0"/>
        <w:jc w:val="center"/>
        <w:rPr>
          <w:b/>
        </w:rPr>
      </w:pPr>
      <w:r w:rsidRPr="00297D20">
        <w:rPr>
          <w:b/>
        </w:rPr>
        <w:t>АУДИТ</w:t>
      </w:r>
    </w:p>
    <w:p w:rsidR="00297D20" w:rsidRPr="00297D20" w:rsidRDefault="00297D20" w:rsidP="00297D20">
      <w:pPr>
        <w:spacing w:after="0"/>
        <w:ind w:left="360"/>
        <w:jc w:val="left"/>
        <w:rPr>
          <w:b/>
        </w:rPr>
      </w:pPr>
    </w:p>
    <w:p w:rsidR="00297D20" w:rsidRPr="00297D20" w:rsidRDefault="00297D20" w:rsidP="00297D20">
      <w:pPr>
        <w:numPr>
          <w:ilvl w:val="1"/>
          <w:numId w:val="15"/>
        </w:numPr>
        <w:tabs>
          <w:tab w:val="left" w:pos="1134"/>
        </w:tabs>
        <w:spacing w:after="0"/>
        <w:ind w:left="0" w:firstLine="567"/>
      </w:pPr>
      <w:r w:rsidRPr="00297D20">
        <w:t xml:space="preserve">Покупатель имеет право на проведение аудита Поставщика в соответствии с требованиями Приказа № 916 </w:t>
      </w:r>
      <w:proofErr w:type="spellStart"/>
      <w:r w:rsidRPr="00297D20">
        <w:t>Минпромторга</w:t>
      </w:r>
      <w:proofErr w:type="spellEnd"/>
      <w:r w:rsidRPr="00297D20">
        <w:t xml:space="preserve"> России от 14.06.2013г. «Об утверждении Правил надлежащей производственной практики».</w:t>
      </w:r>
    </w:p>
    <w:p w:rsidR="00297D20" w:rsidRPr="00297D20" w:rsidRDefault="00297D20" w:rsidP="00297D20">
      <w:pPr>
        <w:numPr>
          <w:ilvl w:val="1"/>
          <w:numId w:val="15"/>
        </w:numPr>
        <w:tabs>
          <w:tab w:val="left" w:pos="1134"/>
        </w:tabs>
        <w:spacing w:after="0"/>
        <w:ind w:left="0" w:firstLine="567"/>
      </w:pPr>
      <w:r w:rsidRPr="00297D20">
        <w:t>При проведен</w:t>
      </w:r>
      <w:proofErr w:type="gramStart"/>
      <w:r w:rsidRPr="00297D20">
        <w:t>ии ау</w:t>
      </w:r>
      <w:proofErr w:type="gramEnd"/>
      <w:r w:rsidRPr="00297D20">
        <w:t>дита Покупатель обязан направить Поставщику уведомление за 30 (тридцать) календарных дней до предполагаемой даты аудита.</w:t>
      </w:r>
    </w:p>
    <w:p w:rsidR="00297D20" w:rsidRPr="00297D20" w:rsidRDefault="00297D20" w:rsidP="00297D20">
      <w:pPr>
        <w:numPr>
          <w:ilvl w:val="1"/>
          <w:numId w:val="15"/>
        </w:numPr>
        <w:tabs>
          <w:tab w:val="left" w:pos="851"/>
          <w:tab w:val="left" w:pos="1134"/>
        </w:tabs>
        <w:spacing w:after="0"/>
        <w:ind w:left="0" w:firstLine="567"/>
      </w:pPr>
      <w:r w:rsidRPr="00297D20">
        <w:t xml:space="preserve">Не позднее 30 (тридцати) рабочих дней с момента окончания аудита Покупатель </w:t>
      </w:r>
      <w:proofErr w:type="gramStart"/>
      <w:r w:rsidRPr="00297D20">
        <w:t>предоставляет Поставщику официальный отчет</w:t>
      </w:r>
      <w:proofErr w:type="gramEnd"/>
      <w:r w:rsidRPr="00297D20">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p w:rsidR="00297D20" w:rsidRPr="00297D20" w:rsidRDefault="00297D20" w:rsidP="00297D20">
      <w:pPr>
        <w:tabs>
          <w:tab w:val="left" w:pos="1134"/>
        </w:tabs>
        <w:spacing w:after="0"/>
        <w:ind w:firstLine="567"/>
      </w:pPr>
    </w:p>
    <w:p w:rsidR="00297D20" w:rsidRPr="00297D20" w:rsidRDefault="00297D20" w:rsidP="00297D20">
      <w:pPr>
        <w:numPr>
          <w:ilvl w:val="0"/>
          <w:numId w:val="26"/>
        </w:numPr>
        <w:tabs>
          <w:tab w:val="left" w:pos="567"/>
        </w:tabs>
        <w:suppressAutoHyphens/>
        <w:spacing w:after="0" w:line="276" w:lineRule="auto"/>
        <w:ind w:left="0" w:firstLine="0"/>
        <w:jc w:val="center"/>
      </w:pPr>
      <w:r w:rsidRPr="00297D20">
        <w:rPr>
          <w:b/>
        </w:rPr>
        <w:t>ОТВЕТСТВЕННОСТЬ СТОРОН</w:t>
      </w:r>
    </w:p>
    <w:p w:rsidR="00297D20" w:rsidRPr="00297D20" w:rsidRDefault="00297D20" w:rsidP="00297D20">
      <w:pPr>
        <w:tabs>
          <w:tab w:val="left" w:pos="284"/>
          <w:tab w:val="left" w:pos="1134"/>
        </w:tabs>
        <w:suppressAutoHyphens/>
        <w:spacing w:after="0"/>
        <w:ind w:firstLine="567"/>
        <w:jc w:val="left"/>
      </w:pPr>
    </w:p>
    <w:p w:rsidR="00297D20" w:rsidRPr="00297D20" w:rsidRDefault="00297D20" w:rsidP="00297D20">
      <w:pPr>
        <w:numPr>
          <w:ilvl w:val="1"/>
          <w:numId w:val="15"/>
        </w:numPr>
        <w:tabs>
          <w:tab w:val="left" w:pos="1134"/>
        </w:tabs>
        <w:spacing w:after="0"/>
        <w:ind w:left="0" w:firstLine="567"/>
        <w:rPr>
          <w:i/>
        </w:rPr>
      </w:pPr>
      <w:r w:rsidRPr="00297D20">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97D20" w:rsidRPr="00297D20" w:rsidRDefault="00297D20" w:rsidP="00297D20">
      <w:pPr>
        <w:numPr>
          <w:ilvl w:val="1"/>
          <w:numId w:val="15"/>
        </w:numPr>
        <w:tabs>
          <w:tab w:val="left" w:pos="1134"/>
        </w:tabs>
        <w:spacing w:after="0"/>
        <w:ind w:left="0" w:firstLine="567"/>
        <w:rPr>
          <w:i/>
        </w:rPr>
      </w:pPr>
      <w:r w:rsidRPr="00297D20">
        <w:t>В случае просрочки поставки Товара, поставки Товара несоответствующего по качеству, Покупатель вправе потребовать от Поставщика уплаты пени в размере 0,1% от стоимости недопоставленного, забракованного Товара за каждый день просрочки. Расчет пени производится, начиная с календарного дня, следующего за установленной датой поставки.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Покупателя.</w:t>
      </w:r>
    </w:p>
    <w:p w:rsidR="00297D20" w:rsidRPr="00297D20" w:rsidRDefault="00297D20" w:rsidP="00297D20">
      <w:pPr>
        <w:numPr>
          <w:ilvl w:val="1"/>
          <w:numId w:val="15"/>
        </w:numPr>
        <w:tabs>
          <w:tab w:val="left" w:pos="1134"/>
        </w:tabs>
        <w:spacing w:after="0"/>
        <w:ind w:left="0" w:firstLine="567"/>
        <w:rPr>
          <w:i/>
        </w:rPr>
      </w:pPr>
      <w:r w:rsidRPr="00297D20">
        <w:t>В случае просрочки оплаты поставленного Товара Поставщик вправе потребовать от Покупателя уплаты пени в размере 0,1% от стоимости неоплаченного в срок Товара, за каждый календарный день просрочки оплаты. Расчет пени производится, начиная с календарного дня, следующего за установленной датой поставки.</w:t>
      </w:r>
      <w:r w:rsidRPr="00297D20">
        <w:rPr>
          <w:i/>
        </w:rPr>
        <w:t xml:space="preserve"> </w:t>
      </w:r>
      <w:r w:rsidRPr="00297D20">
        <w:t xml:space="preserve">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 </w:t>
      </w:r>
    </w:p>
    <w:p w:rsidR="00297D20" w:rsidRPr="00297D20" w:rsidRDefault="00297D20" w:rsidP="00297D20">
      <w:pPr>
        <w:numPr>
          <w:ilvl w:val="1"/>
          <w:numId w:val="15"/>
        </w:numPr>
        <w:tabs>
          <w:tab w:val="left" w:pos="1134"/>
        </w:tabs>
        <w:spacing w:after="0"/>
        <w:ind w:left="0" w:firstLine="567"/>
        <w:rPr>
          <w:i/>
        </w:rPr>
      </w:pPr>
      <w:r w:rsidRPr="00297D20">
        <w:t>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297D20" w:rsidRPr="00297D20" w:rsidRDefault="00297D20" w:rsidP="00297D20">
      <w:pPr>
        <w:tabs>
          <w:tab w:val="left" w:pos="1134"/>
        </w:tabs>
        <w:spacing w:after="0"/>
        <w:ind w:firstLine="567"/>
        <w:rPr>
          <w:i/>
        </w:rPr>
      </w:pPr>
      <w:r w:rsidRPr="00297D20">
        <w:t>- просрочки поставки Товара более чем на календарный месяц;</w:t>
      </w:r>
    </w:p>
    <w:p w:rsidR="00297D20" w:rsidRPr="00297D20" w:rsidRDefault="00297D20" w:rsidP="00297D20">
      <w:pPr>
        <w:tabs>
          <w:tab w:val="left" w:pos="1134"/>
        </w:tabs>
        <w:spacing w:after="0"/>
        <w:ind w:firstLine="567"/>
        <w:rPr>
          <w:i/>
        </w:rPr>
      </w:pPr>
      <w:r w:rsidRPr="00297D20">
        <w:t>- приостановки или отзыва действия лицензии Поставщика на осуществление фармацевтической деятельности;</w:t>
      </w:r>
    </w:p>
    <w:p w:rsidR="00297D20" w:rsidRPr="00297D20" w:rsidRDefault="00297D20" w:rsidP="00297D20">
      <w:pPr>
        <w:tabs>
          <w:tab w:val="left" w:pos="1134"/>
        </w:tabs>
        <w:spacing w:after="0"/>
        <w:ind w:firstLine="567"/>
        <w:rPr>
          <w:i/>
        </w:rPr>
      </w:pPr>
      <w:r w:rsidRPr="00297D20">
        <w:t>- нарушения требований п.п. 2.2, 2.3 и 4.6 настоящего Договора;</w:t>
      </w:r>
    </w:p>
    <w:p w:rsidR="00297D20" w:rsidRPr="00297D20" w:rsidRDefault="00297D20" w:rsidP="00297D20">
      <w:pPr>
        <w:tabs>
          <w:tab w:val="left" w:pos="1134"/>
        </w:tabs>
        <w:spacing w:after="0"/>
        <w:ind w:firstLine="567"/>
        <w:rPr>
          <w:i/>
        </w:rPr>
      </w:pPr>
      <w:r w:rsidRPr="00297D20">
        <w:t xml:space="preserve">- если, в целях принятия Покупателем решения о подписании настоящего Договора Поставщик </w:t>
      </w:r>
      <w:proofErr w:type="gramStart"/>
      <w:r w:rsidRPr="00297D20">
        <w:t>предоставил Покупателю документы</w:t>
      </w:r>
      <w:proofErr w:type="gramEnd"/>
      <w:r w:rsidRPr="00297D20">
        <w:t>, содержащие недостоверные сведения;</w:t>
      </w:r>
    </w:p>
    <w:p w:rsidR="00297D20" w:rsidRPr="00297D20" w:rsidRDefault="00297D20" w:rsidP="00297D20">
      <w:pPr>
        <w:tabs>
          <w:tab w:val="left" w:pos="1134"/>
        </w:tabs>
        <w:autoSpaceDE w:val="0"/>
        <w:autoSpaceDN w:val="0"/>
        <w:adjustRightInd w:val="0"/>
        <w:spacing w:after="0"/>
        <w:ind w:firstLine="567"/>
      </w:pPr>
      <w:r w:rsidRPr="00297D20">
        <w:rPr>
          <w:i/>
        </w:rPr>
        <w:t xml:space="preserve">- </w:t>
      </w:r>
      <w:r w:rsidRPr="00297D20">
        <w:t>существенного изменения обстоятельств, из которых Покупатель исходил при заключении настоящего Договора (ст. 451 ГК РФ).</w:t>
      </w:r>
    </w:p>
    <w:p w:rsidR="00297D20" w:rsidRPr="00297D20" w:rsidRDefault="00297D20" w:rsidP="00297D20">
      <w:pPr>
        <w:tabs>
          <w:tab w:val="left" w:pos="1134"/>
        </w:tabs>
        <w:autoSpaceDE w:val="0"/>
        <w:autoSpaceDN w:val="0"/>
        <w:adjustRightInd w:val="0"/>
        <w:spacing w:after="0"/>
        <w:ind w:firstLine="567"/>
      </w:pPr>
      <w:r w:rsidRPr="00297D20">
        <w:t>7.5. Поставщик вправе отказаться от исполнения настоящего Договора в одностороннем внесудебном порядке и требовать от Покупателя возмещения убытков в случае:</w:t>
      </w:r>
    </w:p>
    <w:p w:rsidR="00297D20" w:rsidRPr="00297D20" w:rsidRDefault="00297D20" w:rsidP="00297D20">
      <w:pPr>
        <w:tabs>
          <w:tab w:val="left" w:pos="1134"/>
        </w:tabs>
        <w:spacing w:after="0"/>
        <w:ind w:firstLine="567"/>
        <w:rPr>
          <w:i/>
        </w:rPr>
      </w:pPr>
      <w:r w:rsidRPr="00297D20">
        <w:t>- просрочки оплаты Товара более чем на календарный месяц.</w:t>
      </w:r>
    </w:p>
    <w:p w:rsidR="00297D20" w:rsidRPr="00297D20" w:rsidRDefault="00297D20" w:rsidP="00297D20">
      <w:pPr>
        <w:tabs>
          <w:tab w:val="left" w:pos="1134"/>
        </w:tabs>
        <w:spacing w:after="0"/>
        <w:rPr>
          <w:i/>
        </w:rPr>
      </w:pPr>
      <w:r w:rsidRPr="00297D20">
        <w:lastRenderedPageBreak/>
        <w:t xml:space="preserve">          7.6. В</w:t>
      </w:r>
      <w:r w:rsidRPr="00297D20">
        <w:rPr>
          <w:spacing w:val="-4"/>
        </w:rPr>
        <w:t xml:space="preserve">озврат денежных средств Покупателю производится Поставщиком </w:t>
      </w:r>
      <w:r w:rsidRPr="00297D20">
        <w:t xml:space="preserve">в течение 7 (семи) рабочих дней </w:t>
      </w:r>
      <w:proofErr w:type="gramStart"/>
      <w:r w:rsidRPr="00297D20">
        <w:t>с даты предъявления</w:t>
      </w:r>
      <w:proofErr w:type="gramEnd"/>
      <w:r w:rsidRPr="00297D20">
        <w:t xml:space="preserve"> такого требования Покупателем.</w:t>
      </w:r>
    </w:p>
    <w:p w:rsidR="00297D20" w:rsidRPr="00297D20" w:rsidRDefault="00297D20" w:rsidP="00297D20">
      <w:pPr>
        <w:tabs>
          <w:tab w:val="left" w:pos="1134"/>
        </w:tabs>
        <w:spacing w:after="0"/>
      </w:pPr>
      <w:r w:rsidRPr="00297D20">
        <w:t xml:space="preserve">          7.7.Указанные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297D20" w:rsidRPr="00297D20" w:rsidRDefault="00297D20" w:rsidP="00297D20">
      <w:pPr>
        <w:tabs>
          <w:tab w:val="left" w:pos="-2127"/>
          <w:tab w:val="left" w:pos="1134"/>
        </w:tabs>
        <w:spacing w:after="0"/>
        <w:ind w:left="283"/>
      </w:pPr>
    </w:p>
    <w:p w:rsidR="00297D20" w:rsidRPr="00297D20" w:rsidRDefault="00297D20" w:rsidP="00297D20">
      <w:pPr>
        <w:numPr>
          <w:ilvl w:val="0"/>
          <w:numId w:val="27"/>
        </w:numPr>
        <w:tabs>
          <w:tab w:val="left" w:pos="567"/>
        </w:tabs>
        <w:suppressAutoHyphens/>
        <w:spacing w:after="0" w:line="276" w:lineRule="auto"/>
        <w:ind w:left="0" w:firstLine="0"/>
        <w:jc w:val="center"/>
      </w:pPr>
      <w:r w:rsidRPr="00297D20">
        <w:rPr>
          <w:b/>
        </w:rPr>
        <w:t>ФОРС-МАЖОР</w:t>
      </w:r>
    </w:p>
    <w:p w:rsidR="00297D20" w:rsidRPr="00297D20" w:rsidRDefault="00297D20" w:rsidP="00297D20">
      <w:pPr>
        <w:tabs>
          <w:tab w:val="left" w:pos="284"/>
          <w:tab w:val="left" w:pos="1134"/>
        </w:tabs>
        <w:suppressAutoHyphens/>
        <w:spacing w:after="0"/>
        <w:ind w:firstLine="567"/>
        <w:jc w:val="left"/>
      </w:pPr>
    </w:p>
    <w:p w:rsidR="00297D20" w:rsidRPr="00297D20" w:rsidRDefault="00297D20" w:rsidP="00297D20">
      <w:pPr>
        <w:numPr>
          <w:ilvl w:val="1"/>
          <w:numId w:val="15"/>
        </w:numPr>
        <w:tabs>
          <w:tab w:val="left" w:pos="1134"/>
        </w:tabs>
        <w:suppressAutoHyphens/>
        <w:spacing w:after="0"/>
        <w:ind w:left="0" w:firstLine="567"/>
        <w:contextualSpacing/>
      </w:pPr>
      <w:r w:rsidRPr="00297D20">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297D20" w:rsidRPr="00297D20" w:rsidRDefault="00297D20" w:rsidP="00297D20">
      <w:pPr>
        <w:numPr>
          <w:ilvl w:val="1"/>
          <w:numId w:val="15"/>
        </w:numPr>
        <w:tabs>
          <w:tab w:val="left" w:pos="1134"/>
        </w:tabs>
        <w:suppressAutoHyphens/>
        <w:spacing w:after="0"/>
        <w:ind w:left="0" w:firstLine="567"/>
        <w:contextualSpacing/>
      </w:pPr>
      <w:r w:rsidRPr="00297D20">
        <w:t>Сторона, для которой создалась невозможность исполнения обязательств по настоящему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297D20" w:rsidRPr="00297D20" w:rsidRDefault="00297D20" w:rsidP="00297D20">
      <w:pPr>
        <w:numPr>
          <w:ilvl w:val="1"/>
          <w:numId w:val="15"/>
        </w:numPr>
        <w:tabs>
          <w:tab w:val="left" w:pos="1134"/>
        </w:tabs>
        <w:suppressAutoHyphens/>
        <w:spacing w:after="0"/>
        <w:ind w:left="0" w:firstLine="567"/>
        <w:contextualSpacing/>
      </w:pPr>
      <w:r w:rsidRPr="00297D20">
        <w:t>Факт возникновения обстоятельств, указанных в п. 8.1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297D20" w:rsidRPr="00297D20" w:rsidRDefault="00297D20" w:rsidP="00297D20">
      <w:pPr>
        <w:numPr>
          <w:ilvl w:val="1"/>
          <w:numId w:val="15"/>
        </w:numPr>
        <w:tabs>
          <w:tab w:val="left" w:pos="1134"/>
        </w:tabs>
        <w:suppressAutoHyphens/>
        <w:spacing w:after="0"/>
        <w:ind w:left="0" w:firstLine="567"/>
        <w:contextualSpacing/>
      </w:pPr>
      <w:proofErr w:type="gramStart"/>
      <w:r w:rsidRPr="00297D20">
        <w:t>Если указанные в п. 8.1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roofErr w:type="gramEnd"/>
    </w:p>
    <w:p w:rsidR="00297D20" w:rsidRPr="00297D20" w:rsidRDefault="00297D20" w:rsidP="00297D20">
      <w:pPr>
        <w:tabs>
          <w:tab w:val="left" w:pos="1134"/>
        </w:tabs>
        <w:suppressAutoHyphens/>
        <w:spacing w:after="0"/>
        <w:ind w:firstLine="567"/>
        <w:contextualSpacing/>
      </w:pPr>
    </w:p>
    <w:p w:rsidR="00297D20" w:rsidRPr="00297D20" w:rsidRDefault="00297D20" w:rsidP="00297D20">
      <w:pPr>
        <w:numPr>
          <w:ilvl w:val="0"/>
          <w:numId w:val="29"/>
        </w:numPr>
        <w:tabs>
          <w:tab w:val="left" w:pos="567"/>
        </w:tabs>
        <w:suppressAutoHyphens/>
        <w:spacing w:after="0" w:line="276" w:lineRule="auto"/>
        <w:jc w:val="center"/>
      </w:pPr>
      <w:r w:rsidRPr="00297D20">
        <w:rPr>
          <w:b/>
        </w:rPr>
        <w:t>РАЗРЕШЕНИЕ СПОРОВ</w:t>
      </w:r>
    </w:p>
    <w:p w:rsidR="00297D20" w:rsidRPr="00297D20" w:rsidRDefault="00297D20" w:rsidP="00297D20">
      <w:pPr>
        <w:tabs>
          <w:tab w:val="left" w:pos="1134"/>
        </w:tabs>
        <w:suppressAutoHyphens/>
        <w:spacing w:after="0"/>
        <w:ind w:firstLine="567"/>
        <w:jc w:val="left"/>
      </w:pPr>
    </w:p>
    <w:p w:rsidR="00297D20" w:rsidRPr="00297D20" w:rsidRDefault="00297D20" w:rsidP="00297D20">
      <w:pPr>
        <w:numPr>
          <w:ilvl w:val="1"/>
          <w:numId w:val="15"/>
        </w:numPr>
        <w:tabs>
          <w:tab w:val="left" w:pos="1134"/>
        </w:tabs>
        <w:suppressAutoHyphens/>
        <w:spacing w:after="0"/>
        <w:ind w:left="0" w:firstLine="567"/>
        <w:contextualSpacing/>
      </w:pPr>
      <w:r w:rsidRPr="00297D20">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297D20">
        <w:t>г</w:t>
      </w:r>
      <w:proofErr w:type="gramEnd"/>
      <w:r w:rsidRPr="00297D20">
        <w:t>. Москвы.</w:t>
      </w:r>
    </w:p>
    <w:p w:rsidR="00297D20" w:rsidRPr="00297D20" w:rsidRDefault="00297D20" w:rsidP="00297D20">
      <w:pPr>
        <w:numPr>
          <w:ilvl w:val="1"/>
          <w:numId w:val="15"/>
        </w:numPr>
        <w:tabs>
          <w:tab w:val="left" w:pos="1134"/>
        </w:tabs>
        <w:spacing w:after="0"/>
        <w:ind w:left="0" w:firstLine="567"/>
        <w:contextualSpacing/>
      </w:pPr>
      <w:r w:rsidRPr="00297D20">
        <w:t xml:space="preserve">Сторонами устанавливается обязательный </w:t>
      </w:r>
      <w:proofErr w:type="spellStart"/>
      <w:r w:rsidRPr="00297D20">
        <w:t>доарбитражный</w:t>
      </w:r>
      <w:proofErr w:type="spellEnd"/>
      <w:r w:rsidRPr="00297D20">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sidRPr="00297D20">
        <w:t>экспресс-почтой</w:t>
      </w:r>
      <w:proofErr w:type="spellEnd"/>
      <w:proofErr w:type="gramEnd"/>
      <w:r w:rsidRPr="00297D20">
        <w:t>) или вручаются контрагенту под роспись.</w:t>
      </w:r>
    </w:p>
    <w:p w:rsidR="00297D20" w:rsidRPr="00297D20" w:rsidRDefault="00297D20" w:rsidP="00297D20">
      <w:pPr>
        <w:tabs>
          <w:tab w:val="left" w:pos="1134"/>
        </w:tabs>
        <w:spacing w:after="0"/>
        <w:ind w:firstLine="567"/>
        <w:contextualSpacing/>
      </w:pPr>
    </w:p>
    <w:p w:rsidR="00297D20" w:rsidRPr="00297D20" w:rsidRDefault="00297D20" w:rsidP="00297D20">
      <w:pPr>
        <w:numPr>
          <w:ilvl w:val="0"/>
          <w:numId w:val="28"/>
        </w:numPr>
        <w:tabs>
          <w:tab w:val="left" w:pos="-2127"/>
          <w:tab w:val="left" w:pos="567"/>
        </w:tabs>
        <w:suppressAutoHyphens/>
        <w:spacing w:after="0" w:line="276" w:lineRule="auto"/>
        <w:ind w:left="0" w:firstLine="0"/>
        <w:jc w:val="center"/>
      </w:pPr>
      <w:r w:rsidRPr="00297D20">
        <w:rPr>
          <w:b/>
        </w:rPr>
        <w:t>ЗАКЛЮЧИТЕЛЬНЫЕ ПОЛОЖЕНИЯ</w:t>
      </w:r>
    </w:p>
    <w:p w:rsidR="00297D20" w:rsidRPr="00297D20" w:rsidRDefault="00297D20" w:rsidP="00297D20">
      <w:pPr>
        <w:tabs>
          <w:tab w:val="left" w:pos="-2127"/>
          <w:tab w:val="left" w:pos="142"/>
          <w:tab w:val="left" w:pos="284"/>
        </w:tabs>
        <w:suppressAutoHyphens/>
        <w:spacing w:after="0"/>
        <w:ind w:left="567"/>
        <w:jc w:val="left"/>
      </w:pPr>
    </w:p>
    <w:p w:rsidR="00297D20" w:rsidRPr="00297D20" w:rsidRDefault="00297D20" w:rsidP="00297D20">
      <w:pPr>
        <w:tabs>
          <w:tab w:val="left" w:pos="-2127"/>
          <w:tab w:val="left" w:pos="1134"/>
        </w:tabs>
        <w:suppressAutoHyphens/>
        <w:spacing w:after="0"/>
        <w:ind w:firstLine="567"/>
      </w:pPr>
      <w:r w:rsidRPr="00297D20">
        <w:t>10.1.</w:t>
      </w:r>
      <w:r w:rsidRPr="00297D20">
        <w:tab/>
        <w:t>Информация, полученная Сторонами при исполнении настоящего Договора, рассматривается как конфиденциальная и не подлежат раскрытию третьим лицам в течение всего срока действия настоящего Договора и на протяжении года по его истечении без предварительного письменного согласия на это другой Стороны.</w:t>
      </w:r>
    </w:p>
    <w:p w:rsidR="00297D20" w:rsidRPr="00297D20" w:rsidRDefault="00297D20" w:rsidP="00297D20">
      <w:pPr>
        <w:tabs>
          <w:tab w:val="left" w:pos="1134"/>
        </w:tabs>
        <w:suppressAutoHyphens/>
        <w:spacing w:after="0"/>
        <w:ind w:firstLine="567"/>
      </w:pPr>
      <w:r w:rsidRPr="00297D20">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297D20" w:rsidRPr="00297D20" w:rsidRDefault="00297D20" w:rsidP="00297D20">
      <w:pPr>
        <w:tabs>
          <w:tab w:val="left" w:pos="1134"/>
        </w:tabs>
        <w:spacing w:after="0"/>
        <w:ind w:firstLine="567"/>
      </w:pPr>
      <w:r w:rsidRPr="00297D20">
        <w:t>информация становится общеизвестной до момента получения ее получающей Стороной;</w:t>
      </w:r>
    </w:p>
    <w:p w:rsidR="00297D20" w:rsidRPr="00297D20" w:rsidRDefault="00297D20" w:rsidP="00297D20">
      <w:pPr>
        <w:tabs>
          <w:tab w:val="left" w:pos="1134"/>
        </w:tabs>
        <w:spacing w:after="0"/>
        <w:ind w:firstLine="567"/>
      </w:pPr>
      <w:r w:rsidRPr="00297D20">
        <w:t>информация представлена третьей стороне раскрывающей Стороной без аналогичного ограничения на права третьей стороны;</w:t>
      </w:r>
    </w:p>
    <w:p w:rsidR="00297D20" w:rsidRPr="00297D20" w:rsidRDefault="00297D20" w:rsidP="00297D20">
      <w:pPr>
        <w:tabs>
          <w:tab w:val="left" w:pos="-2127"/>
          <w:tab w:val="left" w:pos="1134"/>
        </w:tabs>
        <w:suppressAutoHyphens/>
        <w:spacing w:after="0"/>
        <w:ind w:firstLine="567"/>
      </w:pPr>
      <w:r w:rsidRPr="00297D20">
        <w:lastRenderedPageBreak/>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297D20" w:rsidRPr="00297D20" w:rsidRDefault="00297D20" w:rsidP="00297D20">
      <w:pPr>
        <w:widowControl w:val="0"/>
        <w:tabs>
          <w:tab w:val="left" w:pos="-2127"/>
          <w:tab w:val="left" w:pos="1134"/>
        </w:tabs>
        <w:suppressAutoHyphens/>
        <w:spacing w:after="0"/>
        <w:ind w:firstLine="567"/>
        <w:textAlignment w:val="baseline"/>
        <w:rPr>
          <w:rFonts w:eastAsia="Arial Unicode MS"/>
          <w:kern w:val="1"/>
          <w:lang w:eastAsia="zh-CN" w:bidi="hi-IN"/>
        </w:rPr>
      </w:pPr>
      <w:r w:rsidRPr="00297D20">
        <w:rPr>
          <w:rFonts w:eastAsia="Arial Unicode MS"/>
          <w:kern w:val="1"/>
          <w:lang w:eastAsia="zh-CN" w:bidi="hi-IN"/>
        </w:rPr>
        <w:t>10.2. В случае изменения плана производства Покупателя, Стороны вправе по соглашению изменить количество поставляемого Товара, но не более чем на 25% (двадцать пять процентов) от количества, предусмотренного п. 1.1 настоящего Договора. Покупатель вправе вернуть Поставщику Товар надлежащего качества, переданный ему Поставщиком по настоящему Договору до момента подписания указанного соглашения об изменении объема поставки, превышающий количество Товара, согласованное Сторонами в таком соглашении. Порядок и сроки возврата Товара, а также проведения расчетов между Сторонами, связанными с таким возвратом, согласовывается Сторонами путем подписания соответствующего соглашения о возврате.</w:t>
      </w:r>
    </w:p>
    <w:p w:rsidR="00297D20" w:rsidRPr="00297D20" w:rsidRDefault="00297D20" w:rsidP="00297D20">
      <w:pPr>
        <w:widowControl w:val="0"/>
        <w:tabs>
          <w:tab w:val="left" w:pos="-2127"/>
          <w:tab w:val="left" w:pos="1134"/>
        </w:tabs>
        <w:suppressAutoHyphens/>
        <w:spacing w:after="0"/>
        <w:ind w:firstLine="567"/>
        <w:textAlignment w:val="baseline"/>
        <w:rPr>
          <w:rFonts w:eastAsia="Arial Unicode MS"/>
          <w:kern w:val="1"/>
          <w:lang w:eastAsia="zh-CN" w:bidi="hi-IN"/>
        </w:rPr>
      </w:pPr>
      <w:r w:rsidRPr="00297D20">
        <w:rPr>
          <w:rFonts w:eastAsia="Arial Unicode MS"/>
          <w:kern w:val="1"/>
          <w:lang w:eastAsia="zh-CN" w:bidi="hi-IN"/>
        </w:rPr>
        <w:t xml:space="preserve">10.3. Настоящий Договор вступает в силу со дня его подписания Сторонами и действует до 30 июня 2020 года, а в части неисполненных обязательств до их полного завершения. </w:t>
      </w:r>
    </w:p>
    <w:p w:rsidR="00297D20" w:rsidRPr="00297D20" w:rsidRDefault="00297D20" w:rsidP="00297D20">
      <w:pPr>
        <w:widowControl w:val="0"/>
        <w:tabs>
          <w:tab w:val="left" w:pos="-2127"/>
          <w:tab w:val="left" w:pos="1134"/>
        </w:tabs>
        <w:suppressAutoHyphens/>
        <w:spacing w:after="0"/>
        <w:ind w:firstLine="567"/>
        <w:textAlignment w:val="baseline"/>
        <w:rPr>
          <w:rFonts w:eastAsia="Arial Unicode MS"/>
          <w:kern w:val="1"/>
          <w:lang w:eastAsia="zh-CN" w:bidi="hi-IN"/>
        </w:rPr>
      </w:pPr>
      <w:r w:rsidRPr="00297D20">
        <w:rPr>
          <w:rFonts w:eastAsia="Arial Unicode MS"/>
          <w:kern w:val="1"/>
          <w:lang w:eastAsia="zh-CN" w:bidi="hi-IN"/>
        </w:rPr>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297D20" w:rsidRPr="00297D20" w:rsidRDefault="00297D20" w:rsidP="00297D20">
      <w:pPr>
        <w:widowControl w:val="0"/>
        <w:tabs>
          <w:tab w:val="left" w:pos="-2127"/>
          <w:tab w:val="left" w:pos="1134"/>
        </w:tabs>
        <w:suppressAutoHyphens/>
        <w:spacing w:after="0"/>
        <w:ind w:firstLine="567"/>
        <w:textAlignment w:val="baseline"/>
        <w:rPr>
          <w:rFonts w:eastAsia="Arial Unicode MS"/>
          <w:kern w:val="1"/>
          <w:lang w:eastAsia="zh-CN" w:bidi="hi-IN"/>
        </w:rPr>
      </w:pPr>
      <w:r w:rsidRPr="00297D20">
        <w:rPr>
          <w:rFonts w:eastAsia="Arial Unicode MS"/>
          <w:kern w:val="1"/>
          <w:lang w:eastAsia="zh-CN" w:bidi="hi-IN"/>
        </w:rPr>
        <w:t>10.4. Все заявки, Приложения и дополнения, являются неотъемлемой частью настоящего Договора.</w:t>
      </w:r>
    </w:p>
    <w:p w:rsidR="00297D20" w:rsidRPr="00297D20" w:rsidRDefault="00297D20" w:rsidP="00297D20">
      <w:pPr>
        <w:widowControl w:val="0"/>
        <w:tabs>
          <w:tab w:val="left" w:pos="-2127"/>
          <w:tab w:val="left" w:pos="1134"/>
        </w:tabs>
        <w:suppressAutoHyphens/>
        <w:spacing w:after="0"/>
        <w:ind w:firstLine="567"/>
        <w:textAlignment w:val="baseline"/>
        <w:rPr>
          <w:rFonts w:eastAsia="Arial Unicode MS"/>
          <w:kern w:val="1"/>
          <w:lang w:eastAsia="zh-CN" w:bidi="hi-IN"/>
        </w:rPr>
      </w:pPr>
      <w:r w:rsidRPr="00297D20">
        <w:rPr>
          <w:rFonts w:eastAsia="Arial Unicode MS"/>
          <w:kern w:val="1"/>
          <w:lang w:eastAsia="zh-CN" w:bidi="hi-IN"/>
        </w:rPr>
        <w:t xml:space="preserve">10.5. </w:t>
      </w:r>
      <w:proofErr w:type="gramStart"/>
      <w:r w:rsidRPr="00297D20">
        <w:rPr>
          <w:rFonts w:eastAsia="Arial Unicode MS"/>
          <w:kern w:val="1"/>
          <w:lang w:eastAsia="zh-CN" w:bidi="hi-IN"/>
        </w:rPr>
        <w:t>Все претензии и сообщения, предусмотренные настоящим Договором,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разделе 11 настоящего Договора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97D20">
        <w:rPr>
          <w:rFonts w:eastAsia="Arial Unicode MS"/>
          <w:kern w:val="1"/>
          <w:lang w:eastAsia="zh-CN" w:bidi="hi-IN"/>
        </w:rPr>
        <w:t xml:space="preserve"> (б) с нарочным или с доставкой срочной курьерской службой. Все претензии и сообщения,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97D20">
        <w:rPr>
          <w:rFonts w:eastAsia="Arial Unicode MS"/>
          <w:kern w:val="1"/>
          <w:lang w:eastAsia="zh-CN" w:bidi="hi-IN"/>
        </w:rPr>
        <w:t>в</w:t>
      </w:r>
      <w:proofErr w:type="gramEnd"/>
      <w:r w:rsidRPr="00297D20">
        <w:rPr>
          <w:rFonts w:eastAsia="Arial Unicode MS"/>
          <w:kern w:val="1"/>
          <w:lang w:eastAsia="zh-CN" w:bidi="hi-IN"/>
        </w:rPr>
        <w:t xml:space="preserve"> </w:t>
      </w:r>
      <w:proofErr w:type="gramStart"/>
      <w:r w:rsidRPr="00297D20">
        <w:rPr>
          <w:rFonts w:eastAsia="Arial Unicode MS"/>
          <w:kern w:val="1"/>
          <w:lang w:eastAsia="zh-CN" w:bidi="hi-IN"/>
        </w:rPr>
        <w:t>рабочий</w:t>
      </w:r>
      <w:proofErr w:type="gramEnd"/>
      <w:r w:rsidRPr="00297D20">
        <w:rPr>
          <w:rFonts w:eastAsia="Arial Unicode MS"/>
          <w:kern w:val="1"/>
          <w:lang w:eastAsia="zh-CN" w:bidi="hi-IN"/>
        </w:rPr>
        <w:t xml:space="preserve"> день, вступают в силу с даты их получения или, соответственно, вручения.</w:t>
      </w:r>
    </w:p>
    <w:p w:rsidR="00297D20" w:rsidRPr="00297D20" w:rsidRDefault="00297D20" w:rsidP="00297D20">
      <w:pPr>
        <w:widowControl w:val="0"/>
        <w:tabs>
          <w:tab w:val="left" w:pos="-2127"/>
          <w:tab w:val="left" w:pos="1134"/>
        </w:tabs>
        <w:suppressAutoHyphens/>
        <w:spacing w:after="0"/>
        <w:ind w:firstLine="567"/>
        <w:textAlignment w:val="baseline"/>
        <w:rPr>
          <w:rFonts w:eastAsia="Arial Unicode MS"/>
          <w:kern w:val="1"/>
          <w:lang w:eastAsia="zh-CN" w:bidi="hi-IN"/>
        </w:rPr>
      </w:pPr>
      <w:r w:rsidRPr="00297D20">
        <w:rPr>
          <w:rFonts w:eastAsia="Arial Unicode MS"/>
          <w:kern w:val="1"/>
          <w:lang w:eastAsia="zh-CN" w:bidi="hi-IN"/>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97D20" w:rsidRPr="00297D20" w:rsidRDefault="00297D20" w:rsidP="00297D20">
      <w:pPr>
        <w:widowControl w:val="0"/>
        <w:tabs>
          <w:tab w:val="left" w:pos="-2127"/>
          <w:tab w:val="left" w:pos="1134"/>
        </w:tabs>
        <w:suppressAutoHyphens/>
        <w:spacing w:after="0"/>
        <w:ind w:firstLine="567"/>
        <w:textAlignment w:val="baseline"/>
        <w:rPr>
          <w:rFonts w:eastAsia="Arial Unicode MS"/>
          <w:kern w:val="1"/>
          <w:lang w:eastAsia="zh-CN" w:bidi="hi-IN"/>
        </w:rPr>
      </w:pPr>
      <w:r w:rsidRPr="00297D20">
        <w:rPr>
          <w:rFonts w:eastAsia="Arial Unicode MS"/>
          <w:kern w:val="1"/>
          <w:lang w:eastAsia="zh-CN" w:bidi="hi-IN"/>
        </w:rPr>
        <w:t>10.6. Документы по настоящему Договору, полученные одной Стороной от другой посредством факсимильной или электронной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или электронной связи несет Сторона, передающая такую информацию.</w:t>
      </w:r>
    </w:p>
    <w:p w:rsidR="00297D20" w:rsidRPr="00297D20" w:rsidRDefault="00297D20" w:rsidP="00297D20">
      <w:pPr>
        <w:widowControl w:val="0"/>
        <w:tabs>
          <w:tab w:val="left" w:pos="1134"/>
        </w:tabs>
        <w:suppressAutoHyphens/>
        <w:spacing w:after="0"/>
        <w:ind w:firstLine="567"/>
        <w:textAlignment w:val="baseline"/>
        <w:rPr>
          <w:rFonts w:eastAsia="Arial Unicode MS"/>
          <w:kern w:val="1"/>
          <w:lang w:eastAsia="zh-CN" w:bidi="hi-IN"/>
        </w:rPr>
      </w:pPr>
      <w:r w:rsidRPr="00297D20">
        <w:rPr>
          <w:rFonts w:eastAsia="Arial Unicode MS"/>
          <w:kern w:val="1"/>
          <w:lang w:eastAsia="zh-CN" w:bidi="hi-IN"/>
        </w:rPr>
        <w:t xml:space="preserve">10.7. В случае изменения наименования,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sidRPr="00297D20">
        <w:rPr>
          <w:rFonts w:eastAsia="Arial Unicode MS"/>
          <w:kern w:val="1"/>
          <w:lang w:eastAsia="zh-CN" w:bidi="hi-IN"/>
        </w:rPr>
        <w:t>с даты возникновения</w:t>
      </w:r>
      <w:proofErr w:type="gramEnd"/>
      <w:r w:rsidRPr="00297D20">
        <w:rPr>
          <w:rFonts w:eastAsia="Arial Unicode MS"/>
          <w:kern w:val="1"/>
          <w:lang w:eastAsia="zh-CN" w:bidi="hi-IN"/>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297D20" w:rsidRPr="00297D20" w:rsidRDefault="00297D20" w:rsidP="00297D20">
      <w:pPr>
        <w:widowControl w:val="0"/>
        <w:tabs>
          <w:tab w:val="left" w:pos="-2127"/>
          <w:tab w:val="left" w:pos="-1985"/>
          <w:tab w:val="left" w:pos="1134"/>
        </w:tabs>
        <w:suppressAutoHyphens/>
        <w:spacing w:after="0"/>
        <w:ind w:firstLine="567"/>
        <w:textAlignment w:val="baseline"/>
        <w:rPr>
          <w:rFonts w:eastAsia="Arial Unicode MS"/>
          <w:kern w:val="1"/>
          <w:lang w:eastAsia="zh-CN" w:bidi="hi-IN"/>
        </w:rPr>
      </w:pPr>
      <w:r w:rsidRPr="00297D20">
        <w:rPr>
          <w:rFonts w:eastAsia="Arial Unicode MS"/>
          <w:kern w:val="1"/>
          <w:lang w:eastAsia="zh-CN" w:bidi="hi-IN"/>
        </w:rPr>
        <w:t>10.8. В части, не урегулированной настоящим Договором, отношения Сторон регламентируются законодательством Российской Федерации.</w:t>
      </w:r>
    </w:p>
    <w:p w:rsidR="00297D20" w:rsidRPr="00297D20" w:rsidRDefault="00297D20" w:rsidP="00297D20">
      <w:pPr>
        <w:widowControl w:val="0"/>
        <w:tabs>
          <w:tab w:val="left" w:pos="-1985"/>
          <w:tab w:val="left" w:pos="1134"/>
        </w:tabs>
        <w:suppressAutoHyphens/>
        <w:spacing w:after="0"/>
        <w:ind w:firstLine="567"/>
        <w:textAlignment w:val="baseline"/>
        <w:rPr>
          <w:rFonts w:eastAsia="Arial Unicode MS"/>
          <w:kern w:val="1"/>
          <w:lang w:eastAsia="zh-CN" w:bidi="hi-IN"/>
        </w:rPr>
      </w:pPr>
      <w:r w:rsidRPr="00297D20">
        <w:rPr>
          <w:rFonts w:eastAsia="Arial Unicode MS"/>
          <w:kern w:val="1"/>
          <w:lang w:eastAsia="zh-CN" w:bidi="hi-IN"/>
        </w:rPr>
        <w:t>10.9. При исполнении настоящего Договора не допускается перемена Стороны Договора, за исключением случаев, если новый Поставщик/Покупатель является правопреемником Поставщика/Покупателя по настоящему Договору вследствие реорганизации юридического лица в форме преобразования, слияния, присоединения.</w:t>
      </w:r>
    </w:p>
    <w:p w:rsidR="00297D20" w:rsidRPr="00297D20" w:rsidRDefault="00297D20" w:rsidP="00297D20">
      <w:pPr>
        <w:widowControl w:val="0"/>
        <w:tabs>
          <w:tab w:val="left" w:pos="-1985"/>
          <w:tab w:val="left" w:pos="1134"/>
        </w:tabs>
        <w:suppressAutoHyphens/>
        <w:spacing w:after="0"/>
        <w:ind w:firstLine="567"/>
        <w:textAlignment w:val="baseline"/>
        <w:rPr>
          <w:rFonts w:eastAsia="Arial Unicode MS"/>
          <w:kern w:val="1"/>
          <w:lang w:eastAsia="zh-CN" w:bidi="hi-IN"/>
        </w:rPr>
      </w:pPr>
      <w:r w:rsidRPr="00297D20">
        <w:rPr>
          <w:rFonts w:eastAsia="Arial Unicode MS"/>
          <w:kern w:val="1"/>
          <w:lang w:eastAsia="zh-CN" w:bidi="hi-IN"/>
        </w:rPr>
        <w:t>10.10. Настоящий Договор составлен в 2 (двух) экземплярах, по одному для каждой из Сторон, оба экземпляра имеют равную юридическую силу.</w:t>
      </w:r>
    </w:p>
    <w:p w:rsidR="00297D20" w:rsidRPr="00297D20" w:rsidRDefault="00297D20" w:rsidP="00297D20">
      <w:pPr>
        <w:shd w:val="clear" w:color="auto" w:fill="FFFFFF"/>
        <w:tabs>
          <w:tab w:val="left" w:pos="1134"/>
        </w:tabs>
        <w:spacing w:after="0"/>
        <w:ind w:firstLine="567"/>
      </w:pPr>
      <w:r w:rsidRPr="00297D20">
        <w:rPr>
          <w:rFonts w:eastAsia="Arial Unicode MS"/>
          <w:kern w:val="1"/>
          <w:lang w:eastAsia="zh-CN" w:bidi="hi-IN"/>
        </w:rPr>
        <w:t>10.11. 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297D20" w:rsidRPr="00297D20" w:rsidRDefault="00297D20" w:rsidP="00297D20">
      <w:pPr>
        <w:shd w:val="clear" w:color="auto" w:fill="FFFFFF"/>
        <w:tabs>
          <w:tab w:val="left" w:pos="1134"/>
        </w:tabs>
        <w:spacing w:after="0"/>
        <w:ind w:firstLine="567"/>
      </w:pPr>
      <w:r w:rsidRPr="00297D20">
        <w:lastRenderedPageBreak/>
        <w:t xml:space="preserve">Покупатель: адрес: 109052, г. Москва, ул. </w:t>
      </w:r>
      <w:proofErr w:type="spellStart"/>
      <w:r w:rsidRPr="00297D20">
        <w:t>Новохохловская</w:t>
      </w:r>
      <w:proofErr w:type="spellEnd"/>
      <w:r w:rsidRPr="00297D20">
        <w:t>, 25</w:t>
      </w:r>
    </w:p>
    <w:p w:rsidR="00297D20" w:rsidRPr="00297D20" w:rsidRDefault="00297D20" w:rsidP="00297D20">
      <w:pPr>
        <w:shd w:val="clear" w:color="auto" w:fill="FFFFFF"/>
        <w:tabs>
          <w:tab w:val="left" w:pos="1134"/>
        </w:tabs>
        <w:spacing w:after="0"/>
        <w:ind w:firstLine="567"/>
      </w:pPr>
      <w:r w:rsidRPr="00297D20">
        <w:t>Номер факса: (495) 911 41 20</w:t>
      </w:r>
    </w:p>
    <w:p w:rsidR="00297D20" w:rsidRPr="00D27791" w:rsidRDefault="00297D20" w:rsidP="00297D20">
      <w:pPr>
        <w:shd w:val="clear" w:color="auto" w:fill="FFFFFF"/>
        <w:spacing w:after="0"/>
        <w:ind w:firstLine="567"/>
        <w:rPr>
          <w:rFonts w:eastAsiaTheme="minorEastAsia"/>
          <w:lang w:val="en-US"/>
        </w:rPr>
      </w:pPr>
      <w:proofErr w:type="gramStart"/>
      <w:r w:rsidRPr="00297D20">
        <w:rPr>
          <w:rFonts w:eastAsiaTheme="minorEastAsia"/>
        </w:rPr>
        <w:t>Е</w:t>
      </w:r>
      <w:proofErr w:type="gramEnd"/>
      <w:r w:rsidRPr="00D27791">
        <w:rPr>
          <w:rFonts w:eastAsiaTheme="minorEastAsia"/>
          <w:lang w:val="en-US"/>
        </w:rPr>
        <w:t>-</w:t>
      </w:r>
      <w:r w:rsidRPr="00297D20">
        <w:rPr>
          <w:rFonts w:eastAsiaTheme="minorEastAsia"/>
          <w:lang w:val="en-US"/>
        </w:rPr>
        <w:t>mail</w:t>
      </w:r>
      <w:r w:rsidRPr="00D27791">
        <w:rPr>
          <w:rFonts w:eastAsiaTheme="minorEastAsia"/>
          <w:lang w:val="en-US"/>
        </w:rPr>
        <w:t xml:space="preserve">: </w:t>
      </w:r>
      <w:r w:rsidRPr="00297D20">
        <w:rPr>
          <w:rFonts w:eastAsiaTheme="minorEastAsia"/>
          <w:lang w:val="en-US"/>
        </w:rPr>
        <w:t>e</w:t>
      </w:r>
      <w:r w:rsidRPr="00D27791">
        <w:rPr>
          <w:rFonts w:eastAsiaTheme="minorEastAsia"/>
          <w:lang w:val="en-US"/>
        </w:rPr>
        <w:t>_</w:t>
      </w:r>
      <w:r w:rsidRPr="00297D20">
        <w:rPr>
          <w:rFonts w:eastAsiaTheme="minorEastAsia"/>
          <w:lang w:val="en-US"/>
        </w:rPr>
        <w:t>a</w:t>
      </w:r>
      <w:r w:rsidRPr="00D27791">
        <w:rPr>
          <w:rFonts w:eastAsiaTheme="minorEastAsia"/>
          <w:lang w:val="en-US"/>
        </w:rPr>
        <w:t>_</w:t>
      </w:r>
      <w:r w:rsidRPr="00297D20">
        <w:rPr>
          <w:rFonts w:eastAsiaTheme="minorEastAsia"/>
          <w:lang w:val="en-US"/>
        </w:rPr>
        <w:t>kazanceva</w:t>
      </w:r>
      <w:r w:rsidRPr="00D27791">
        <w:rPr>
          <w:rFonts w:eastAsiaTheme="minorEastAsia"/>
          <w:lang w:val="en-US"/>
        </w:rPr>
        <w:t>@</w:t>
      </w:r>
      <w:r w:rsidRPr="00297D20">
        <w:rPr>
          <w:rFonts w:eastAsiaTheme="minorEastAsia"/>
          <w:lang w:val="en-US"/>
        </w:rPr>
        <w:t>endopharm</w:t>
      </w:r>
      <w:r w:rsidRPr="00D27791">
        <w:rPr>
          <w:rFonts w:eastAsiaTheme="minorEastAsia"/>
          <w:lang w:val="en-US"/>
        </w:rPr>
        <w:t>.</w:t>
      </w:r>
      <w:r w:rsidRPr="00297D20">
        <w:rPr>
          <w:rFonts w:eastAsiaTheme="minorEastAsia"/>
          <w:lang w:val="en-US"/>
        </w:rPr>
        <w:t>ru</w:t>
      </w:r>
      <w:r w:rsidRPr="00D27791">
        <w:rPr>
          <w:rFonts w:eastAsiaTheme="minorEastAsia"/>
          <w:lang w:val="en-US"/>
        </w:rPr>
        <w:t xml:space="preserve">, </w:t>
      </w:r>
      <w:r w:rsidRPr="00297D20">
        <w:rPr>
          <w:rFonts w:eastAsiaTheme="minorEastAsia"/>
          <w:lang w:val="en-US"/>
        </w:rPr>
        <w:t>k</w:t>
      </w:r>
      <w:r w:rsidRPr="00D27791">
        <w:rPr>
          <w:rFonts w:eastAsiaTheme="minorEastAsia"/>
          <w:lang w:val="en-US"/>
        </w:rPr>
        <w:t>_</w:t>
      </w:r>
      <w:r w:rsidRPr="00297D20">
        <w:rPr>
          <w:rFonts w:eastAsiaTheme="minorEastAsia"/>
          <w:lang w:val="en-US"/>
        </w:rPr>
        <w:t>kozhukhova</w:t>
      </w:r>
      <w:r w:rsidRPr="00D27791">
        <w:rPr>
          <w:rFonts w:eastAsiaTheme="minorEastAsia"/>
          <w:lang w:val="en-US"/>
        </w:rPr>
        <w:t>@</w:t>
      </w:r>
      <w:r w:rsidRPr="00297D20">
        <w:rPr>
          <w:rFonts w:eastAsiaTheme="minorEastAsia"/>
          <w:lang w:val="en-US"/>
        </w:rPr>
        <w:t>endopharm</w:t>
      </w:r>
      <w:r w:rsidRPr="00D27791">
        <w:rPr>
          <w:rFonts w:eastAsiaTheme="minorEastAsia"/>
          <w:lang w:val="en-US"/>
        </w:rPr>
        <w:t>.</w:t>
      </w:r>
      <w:r w:rsidRPr="00297D20">
        <w:rPr>
          <w:rFonts w:eastAsiaTheme="minorEastAsia"/>
          <w:lang w:val="en-US"/>
        </w:rPr>
        <w:t>ru</w:t>
      </w:r>
    </w:p>
    <w:p w:rsidR="00297D20" w:rsidRPr="00297D20" w:rsidRDefault="00297D20" w:rsidP="00297D20">
      <w:pPr>
        <w:shd w:val="clear" w:color="auto" w:fill="FFFFFF"/>
        <w:spacing w:after="0"/>
        <w:ind w:firstLine="567"/>
        <w:rPr>
          <w:rFonts w:eastAsiaTheme="minorEastAsia"/>
        </w:rPr>
      </w:pPr>
      <w:r w:rsidRPr="00297D20">
        <w:rPr>
          <w:rFonts w:eastAsiaTheme="minorEastAsia"/>
        </w:rPr>
        <w:t>Казанцевой Екатерине Андреевне, Кожуховой Кире Евгеньевне</w:t>
      </w:r>
    </w:p>
    <w:p w:rsidR="00297D20" w:rsidRPr="00297D20" w:rsidRDefault="00297D20" w:rsidP="00297D20">
      <w:pPr>
        <w:shd w:val="clear" w:color="auto" w:fill="FFFFFF"/>
        <w:tabs>
          <w:tab w:val="left" w:pos="1134"/>
        </w:tabs>
        <w:spacing w:after="0"/>
        <w:ind w:firstLine="567"/>
      </w:pPr>
    </w:p>
    <w:p w:rsidR="00297D20" w:rsidRPr="00297D20" w:rsidRDefault="00297D20" w:rsidP="00297D20">
      <w:pPr>
        <w:tabs>
          <w:tab w:val="left" w:pos="1134"/>
        </w:tabs>
        <w:spacing w:after="0"/>
        <w:ind w:left="567"/>
        <w:rPr>
          <w:sz w:val="22"/>
          <w:szCs w:val="22"/>
        </w:rPr>
      </w:pPr>
      <w:r w:rsidRPr="00297D20">
        <w:rPr>
          <w:sz w:val="22"/>
          <w:szCs w:val="22"/>
        </w:rPr>
        <w:t xml:space="preserve">Поставщик: адрес: </w:t>
      </w:r>
    </w:p>
    <w:p w:rsidR="00297D20" w:rsidRPr="00297D20" w:rsidRDefault="00297D20" w:rsidP="00297D20">
      <w:pPr>
        <w:tabs>
          <w:tab w:val="left" w:pos="1134"/>
        </w:tabs>
        <w:spacing w:after="0"/>
        <w:ind w:left="567"/>
        <w:rPr>
          <w:sz w:val="22"/>
          <w:szCs w:val="22"/>
        </w:rPr>
      </w:pPr>
      <w:r w:rsidRPr="00297D20">
        <w:rPr>
          <w:sz w:val="22"/>
          <w:szCs w:val="22"/>
        </w:rPr>
        <w:t xml:space="preserve">Номер факса: </w:t>
      </w:r>
    </w:p>
    <w:p w:rsidR="00297D20" w:rsidRPr="00297D20" w:rsidRDefault="00297D20" w:rsidP="00297D20">
      <w:pPr>
        <w:tabs>
          <w:tab w:val="left" w:pos="1134"/>
        </w:tabs>
        <w:spacing w:after="0"/>
        <w:ind w:left="567"/>
      </w:pPr>
      <w:proofErr w:type="gramStart"/>
      <w:r w:rsidRPr="00297D20">
        <w:rPr>
          <w:sz w:val="22"/>
          <w:szCs w:val="22"/>
        </w:rPr>
        <w:t>Е</w:t>
      </w:r>
      <w:proofErr w:type="gramEnd"/>
      <w:r w:rsidRPr="00297D20">
        <w:rPr>
          <w:sz w:val="22"/>
          <w:szCs w:val="22"/>
        </w:rPr>
        <w:t>-</w:t>
      </w:r>
      <w:r w:rsidRPr="00297D20">
        <w:rPr>
          <w:sz w:val="22"/>
          <w:szCs w:val="22"/>
          <w:lang w:val="en-US"/>
        </w:rPr>
        <w:t>mail</w:t>
      </w:r>
      <w:r w:rsidRPr="00297D20">
        <w:rPr>
          <w:sz w:val="22"/>
          <w:szCs w:val="22"/>
        </w:rPr>
        <w:t xml:space="preserve">: </w:t>
      </w:r>
    </w:p>
    <w:p w:rsidR="00297D20" w:rsidRPr="00297D20" w:rsidRDefault="00297D20" w:rsidP="00297D20">
      <w:pPr>
        <w:tabs>
          <w:tab w:val="left" w:pos="1134"/>
        </w:tabs>
        <w:spacing w:after="0"/>
        <w:ind w:left="567"/>
      </w:pPr>
    </w:p>
    <w:p w:rsidR="00297D20" w:rsidRPr="00297D20" w:rsidRDefault="00297D20" w:rsidP="00297D20">
      <w:pPr>
        <w:tabs>
          <w:tab w:val="left" w:pos="1134"/>
        </w:tabs>
        <w:spacing w:after="0"/>
        <w:ind w:firstLine="567"/>
      </w:pPr>
      <w:r w:rsidRPr="00297D20">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sidRPr="00297D20">
        <w:t>с даты направления</w:t>
      </w:r>
      <w:proofErr w:type="gramEnd"/>
      <w:r w:rsidRPr="00297D20">
        <w:t xml:space="preserve"> копии.</w:t>
      </w:r>
    </w:p>
    <w:p w:rsidR="00297D20" w:rsidRPr="00297D20" w:rsidRDefault="00297D20" w:rsidP="00297D20">
      <w:pPr>
        <w:shd w:val="clear" w:color="auto" w:fill="FFFFFF"/>
        <w:tabs>
          <w:tab w:val="left" w:pos="1134"/>
        </w:tabs>
        <w:spacing w:after="0"/>
        <w:ind w:firstLine="567"/>
        <w:contextualSpacing/>
      </w:pPr>
      <w:r w:rsidRPr="00297D20">
        <w:t>Риск искажения Уведомления несёт передающая Сторона.</w:t>
      </w:r>
    </w:p>
    <w:p w:rsidR="00297D20" w:rsidRPr="00297D20" w:rsidRDefault="00297D20" w:rsidP="00297D20">
      <w:pPr>
        <w:shd w:val="clear" w:color="auto" w:fill="FFFFFF"/>
        <w:tabs>
          <w:tab w:val="left" w:pos="1134"/>
        </w:tabs>
        <w:spacing w:after="0"/>
        <w:ind w:firstLine="567"/>
        <w:contextualSpacing/>
      </w:pPr>
      <w:r w:rsidRPr="00297D20">
        <w:t>10.12. Неотъемлемой частью настоящего Договора являются:</w:t>
      </w:r>
    </w:p>
    <w:p w:rsidR="00297D20" w:rsidRPr="00297D20" w:rsidRDefault="00297D20" w:rsidP="00297D20">
      <w:pPr>
        <w:shd w:val="clear" w:color="auto" w:fill="FFFFFF"/>
        <w:tabs>
          <w:tab w:val="left" w:pos="1134"/>
        </w:tabs>
        <w:spacing w:after="0"/>
        <w:ind w:firstLine="567"/>
        <w:contextualSpacing/>
      </w:pPr>
      <w:r w:rsidRPr="00297D20">
        <w:t xml:space="preserve">Приложение №1: </w:t>
      </w:r>
      <w:proofErr w:type="spellStart"/>
      <w:r w:rsidRPr="00297D20">
        <w:t>Антикоррупционная</w:t>
      </w:r>
      <w:proofErr w:type="spellEnd"/>
      <w:r w:rsidRPr="00297D20">
        <w:t xml:space="preserve"> оговорка;</w:t>
      </w:r>
    </w:p>
    <w:p w:rsidR="00297D20" w:rsidRPr="00297D20" w:rsidRDefault="00297D20" w:rsidP="00297D20">
      <w:pPr>
        <w:shd w:val="clear" w:color="auto" w:fill="FFFFFF"/>
        <w:tabs>
          <w:tab w:val="left" w:pos="1134"/>
        </w:tabs>
        <w:spacing w:after="0"/>
        <w:ind w:firstLine="567"/>
        <w:contextualSpacing/>
      </w:pPr>
      <w:r w:rsidRPr="00297D20">
        <w:t>Приложение №2: Форма Акта об исполнении Договора.</w:t>
      </w:r>
    </w:p>
    <w:p w:rsidR="00297D20" w:rsidRPr="00297D20" w:rsidRDefault="00297D20" w:rsidP="00297D20">
      <w:pPr>
        <w:tabs>
          <w:tab w:val="left" w:pos="1134"/>
        </w:tabs>
        <w:suppressAutoHyphens/>
        <w:spacing w:after="0"/>
        <w:ind w:firstLine="567"/>
        <w:jc w:val="left"/>
        <w:rPr>
          <w:b/>
          <w:bCs/>
        </w:rPr>
      </w:pPr>
    </w:p>
    <w:p w:rsidR="00297D20" w:rsidRPr="00297D20" w:rsidRDefault="00297D20" w:rsidP="00297D20">
      <w:pPr>
        <w:numPr>
          <w:ilvl w:val="0"/>
          <w:numId w:val="28"/>
        </w:numPr>
        <w:tabs>
          <w:tab w:val="left" w:pos="567"/>
        </w:tabs>
        <w:suppressAutoHyphens/>
        <w:spacing w:after="0" w:line="276" w:lineRule="auto"/>
        <w:ind w:left="0" w:firstLine="0"/>
        <w:contextualSpacing/>
        <w:jc w:val="center"/>
        <w:rPr>
          <w:b/>
        </w:rPr>
      </w:pPr>
      <w:r w:rsidRPr="00297D20">
        <w:rPr>
          <w:b/>
        </w:rPr>
        <w:t>АДРЕСА И ПЛАТЕЖНЫЕ РЕКВИЗИТЫ СТОРОН</w:t>
      </w:r>
    </w:p>
    <w:p w:rsidR="00297D20" w:rsidRPr="00297D20" w:rsidRDefault="00297D20" w:rsidP="00297D20">
      <w:pPr>
        <w:tabs>
          <w:tab w:val="left" w:pos="1134"/>
        </w:tabs>
        <w:suppressAutoHyphens/>
        <w:spacing w:after="0"/>
        <w:ind w:firstLine="567"/>
        <w:jc w:val="center"/>
        <w:rPr>
          <w:b/>
          <w:bCs/>
        </w:rPr>
      </w:pPr>
    </w:p>
    <w:tbl>
      <w:tblPr>
        <w:tblW w:w="10348" w:type="dxa"/>
        <w:tblInd w:w="-34" w:type="dxa"/>
        <w:tblLayout w:type="fixed"/>
        <w:tblLook w:val="04A0"/>
      </w:tblPr>
      <w:tblGrid>
        <w:gridCol w:w="5245"/>
        <w:gridCol w:w="5103"/>
      </w:tblGrid>
      <w:tr w:rsidR="00297D20" w:rsidRPr="00297D20" w:rsidTr="0081644A">
        <w:trPr>
          <w:trHeight w:val="5083"/>
        </w:trPr>
        <w:tc>
          <w:tcPr>
            <w:tcW w:w="5245" w:type="dxa"/>
          </w:tcPr>
          <w:p w:rsidR="00297D20" w:rsidRPr="00297D20" w:rsidRDefault="00297D20" w:rsidP="00297D20">
            <w:pPr>
              <w:tabs>
                <w:tab w:val="left" w:pos="1134"/>
              </w:tabs>
              <w:spacing w:after="0"/>
              <w:jc w:val="left"/>
              <w:rPr>
                <w:b/>
              </w:rPr>
            </w:pPr>
            <w:r w:rsidRPr="00297D20">
              <w:rPr>
                <w:b/>
              </w:rPr>
              <w:t>ПОСТАВЩИК:</w:t>
            </w:r>
          </w:p>
          <w:p w:rsidR="00297D20" w:rsidRPr="00297D20" w:rsidRDefault="00297D20" w:rsidP="00297D20">
            <w:pPr>
              <w:widowControl w:val="0"/>
              <w:shd w:val="clear" w:color="auto" w:fill="FFFFFF"/>
              <w:tabs>
                <w:tab w:val="left" w:pos="1134"/>
              </w:tabs>
              <w:autoSpaceDE w:val="0"/>
              <w:autoSpaceDN w:val="0"/>
              <w:adjustRightInd w:val="0"/>
              <w:spacing w:after="0"/>
              <w:jc w:val="left"/>
              <w:rPr>
                <w:b/>
                <w:bCs/>
              </w:rPr>
            </w:pPr>
          </w:p>
          <w:p w:rsidR="00297D20" w:rsidRPr="00297D20" w:rsidRDefault="00297D20" w:rsidP="00297D20">
            <w:pPr>
              <w:widowControl w:val="0"/>
              <w:shd w:val="clear" w:color="auto" w:fill="FFFFFF"/>
              <w:tabs>
                <w:tab w:val="left" w:pos="1134"/>
              </w:tabs>
              <w:autoSpaceDE w:val="0"/>
              <w:autoSpaceDN w:val="0"/>
              <w:adjustRightInd w:val="0"/>
              <w:spacing w:after="0"/>
              <w:jc w:val="left"/>
              <w:rPr>
                <w:color w:val="000000"/>
                <w:spacing w:val="-4"/>
              </w:rPr>
            </w:pPr>
          </w:p>
        </w:tc>
        <w:tc>
          <w:tcPr>
            <w:tcW w:w="5103" w:type="dxa"/>
          </w:tcPr>
          <w:p w:rsidR="00297D20" w:rsidRPr="00297D20" w:rsidRDefault="00297D20" w:rsidP="00297D20">
            <w:pPr>
              <w:tabs>
                <w:tab w:val="left" w:pos="1134"/>
              </w:tabs>
              <w:spacing w:after="0"/>
              <w:jc w:val="left"/>
              <w:rPr>
                <w:b/>
              </w:rPr>
            </w:pPr>
            <w:r w:rsidRPr="00297D20">
              <w:rPr>
                <w:b/>
              </w:rPr>
              <w:t>ПОКУПАТЕЛЬ:</w:t>
            </w:r>
          </w:p>
          <w:p w:rsidR="00297D20" w:rsidRPr="00297D20" w:rsidRDefault="00297D20" w:rsidP="00297D20">
            <w:pPr>
              <w:widowControl w:val="0"/>
              <w:shd w:val="clear" w:color="auto" w:fill="FFFFFF"/>
              <w:tabs>
                <w:tab w:val="left" w:pos="1134"/>
              </w:tabs>
              <w:autoSpaceDE w:val="0"/>
              <w:autoSpaceDN w:val="0"/>
              <w:adjustRightInd w:val="0"/>
              <w:spacing w:after="0"/>
              <w:jc w:val="left"/>
              <w:rPr>
                <w:b/>
                <w:color w:val="000000"/>
                <w:spacing w:val="-4"/>
              </w:rPr>
            </w:pPr>
            <w:r w:rsidRPr="00297D20">
              <w:rPr>
                <w:b/>
                <w:color w:val="000000"/>
                <w:spacing w:val="-4"/>
              </w:rPr>
              <w:t>ФГУП «Московский эндокринный завод»</w:t>
            </w:r>
          </w:p>
          <w:p w:rsidR="00297D20" w:rsidRPr="00297D20" w:rsidRDefault="00297D20" w:rsidP="00297D20">
            <w:pPr>
              <w:tabs>
                <w:tab w:val="left" w:pos="1134"/>
              </w:tabs>
              <w:spacing w:after="0"/>
              <w:jc w:val="left"/>
              <w:rPr>
                <w:b/>
              </w:rPr>
            </w:pPr>
            <w:r w:rsidRPr="00297D20">
              <w:rPr>
                <w:b/>
              </w:rPr>
              <w:t>Юридический и фактический адрес:</w:t>
            </w:r>
          </w:p>
          <w:p w:rsidR="00297D20" w:rsidRPr="00297D20" w:rsidRDefault="00297D20" w:rsidP="00297D20">
            <w:pPr>
              <w:tabs>
                <w:tab w:val="left" w:pos="1134"/>
              </w:tabs>
              <w:spacing w:after="0"/>
              <w:jc w:val="left"/>
            </w:pPr>
            <w:r w:rsidRPr="00297D20">
              <w:t xml:space="preserve">109052, г. Москва, ул. </w:t>
            </w:r>
            <w:proofErr w:type="spellStart"/>
            <w:r w:rsidRPr="00297D20">
              <w:t>Новохохловская</w:t>
            </w:r>
            <w:proofErr w:type="spellEnd"/>
            <w:r w:rsidRPr="00297D20">
              <w:t>, д. 25</w:t>
            </w:r>
          </w:p>
          <w:p w:rsidR="00297D20" w:rsidRPr="00297D20" w:rsidRDefault="00297D20" w:rsidP="00297D20">
            <w:pPr>
              <w:tabs>
                <w:tab w:val="left" w:pos="1134"/>
              </w:tabs>
              <w:spacing w:after="0"/>
              <w:jc w:val="left"/>
            </w:pPr>
            <w:r w:rsidRPr="00297D20">
              <w:rPr>
                <w:b/>
              </w:rPr>
              <w:t>ИНН/КПП</w:t>
            </w:r>
            <w:r w:rsidRPr="00297D20">
              <w:t xml:space="preserve"> 7722059711/772201001</w:t>
            </w:r>
          </w:p>
          <w:p w:rsidR="00297D20" w:rsidRPr="00297D20" w:rsidRDefault="00297D20" w:rsidP="00297D20">
            <w:pPr>
              <w:tabs>
                <w:tab w:val="left" w:pos="1134"/>
              </w:tabs>
              <w:spacing w:after="0"/>
              <w:jc w:val="left"/>
              <w:rPr>
                <w:b/>
              </w:rPr>
            </w:pPr>
            <w:r w:rsidRPr="00297D20">
              <w:rPr>
                <w:b/>
              </w:rPr>
              <w:t xml:space="preserve">ОГРН </w:t>
            </w:r>
            <w:r w:rsidRPr="00297D20">
              <w:t>1027700524840</w:t>
            </w:r>
          </w:p>
          <w:p w:rsidR="00297D20" w:rsidRPr="00297D20" w:rsidRDefault="00297D20" w:rsidP="00297D20">
            <w:pPr>
              <w:tabs>
                <w:tab w:val="left" w:pos="1134"/>
              </w:tabs>
              <w:spacing w:after="0"/>
              <w:jc w:val="left"/>
            </w:pPr>
            <w:proofErr w:type="spellStart"/>
            <w:proofErr w:type="gramStart"/>
            <w:r w:rsidRPr="00297D20">
              <w:rPr>
                <w:b/>
              </w:rPr>
              <w:t>р</w:t>
            </w:r>
            <w:proofErr w:type="spellEnd"/>
            <w:proofErr w:type="gramEnd"/>
            <w:r w:rsidRPr="00297D20">
              <w:rPr>
                <w:b/>
              </w:rPr>
              <w:t>/с</w:t>
            </w:r>
            <w:r w:rsidRPr="00297D20">
              <w:t xml:space="preserve"> 40502810400000100006</w:t>
            </w:r>
          </w:p>
          <w:p w:rsidR="00297D20" w:rsidRPr="00297D20" w:rsidRDefault="00297D20" w:rsidP="00297D20">
            <w:pPr>
              <w:tabs>
                <w:tab w:val="left" w:pos="1134"/>
              </w:tabs>
              <w:spacing w:after="0"/>
              <w:jc w:val="left"/>
            </w:pPr>
            <w:r w:rsidRPr="00297D20">
              <w:t>ООО КБ «АРЕСБАНК»</w:t>
            </w:r>
          </w:p>
          <w:p w:rsidR="00297D20" w:rsidRPr="00297D20" w:rsidRDefault="00297D20" w:rsidP="00297D20">
            <w:pPr>
              <w:tabs>
                <w:tab w:val="left" w:pos="1134"/>
              </w:tabs>
              <w:spacing w:after="0"/>
              <w:jc w:val="left"/>
            </w:pPr>
            <w:r w:rsidRPr="00297D20">
              <w:rPr>
                <w:b/>
              </w:rPr>
              <w:t>к/с</w:t>
            </w:r>
            <w:r w:rsidRPr="00297D20">
              <w:t xml:space="preserve"> 30101810845250000229</w:t>
            </w:r>
          </w:p>
          <w:p w:rsidR="00297D20" w:rsidRPr="00297D20" w:rsidRDefault="00297D20" w:rsidP="00297D20">
            <w:pPr>
              <w:tabs>
                <w:tab w:val="left" w:pos="1134"/>
              </w:tabs>
              <w:spacing w:after="0"/>
              <w:jc w:val="left"/>
            </w:pPr>
            <w:r w:rsidRPr="00297D20">
              <w:rPr>
                <w:b/>
              </w:rPr>
              <w:t xml:space="preserve">БИК </w:t>
            </w:r>
            <w:r w:rsidRPr="00297D20">
              <w:t xml:space="preserve">044525229 </w:t>
            </w:r>
          </w:p>
          <w:p w:rsidR="00297D20" w:rsidRPr="00297D20" w:rsidRDefault="00297D20" w:rsidP="00297D20">
            <w:pPr>
              <w:widowControl w:val="0"/>
              <w:shd w:val="clear" w:color="auto" w:fill="FFFFFF"/>
              <w:tabs>
                <w:tab w:val="left" w:pos="1134"/>
              </w:tabs>
              <w:autoSpaceDE w:val="0"/>
              <w:autoSpaceDN w:val="0"/>
              <w:adjustRightInd w:val="0"/>
              <w:spacing w:after="0"/>
              <w:jc w:val="left"/>
              <w:rPr>
                <w:color w:val="000000"/>
                <w:spacing w:val="-4"/>
              </w:rPr>
            </w:pPr>
            <w:r w:rsidRPr="00297D20">
              <w:rPr>
                <w:b/>
                <w:color w:val="000000"/>
                <w:spacing w:val="-4"/>
              </w:rPr>
              <w:t>ОКПО</w:t>
            </w:r>
            <w:r w:rsidRPr="00297D20">
              <w:rPr>
                <w:color w:val="000000"/>
                <w:spacing w:val="-4"/>
              </w:rPr>
              <w:t xml:space="preserve"> 40393587</w:t>
            </w:r>
          </w:p>
          <w:p w:rsidR="00297D20" w:rsidRPr="00297D20" w:rsidRDefault="00297D20" w:rsidP="00297D20">
            <w:pPr>
              <w:widowControl w:val="0"/>
              <w:shd w:val="clear" w:color="auto" w:fill="FFFFFF"/>
              <w:tabs>
                <w:tab w:val="left" w:pos="1134"/>
              </w:tabs>
              <w:autoSpaceDE w:val="0"/>
              <w:autoSpaceDN w:val="0"/>
              <w:adjustRightInd w:val="0"/>
              <w:spacing w:after="0"/>
              <w:jc w:val="left"/>
              <w:rPr>
                <w:color w:val="000000"/>
                <w:spacing w:val="-4"/>
              </w:rPr>
            </w:pPr>
            <w:r w:rsidRPr="00297D20">
              <w:rPr>
                <w:b/>
                <w:color w:val="000000"/>
                <w:spacing w:val="-4"/>
              </w:rPr>
              <w:t>Тел.</w:t>
            </w:r>
            <w:r w:rsidRPr="00297D20">
              <w:rPr>
                <w:color w:val="000000"/>
                <w:spacing w:val="-4"/>
              </w:rPr>
              <w:t xml:space="preserve"> (495) 234-61-92</w:t>
            </w:r>
          </w:p>
          <w:p w:rsidR="00297D20" w:rsidRPr="00297D20" w:rsidRDefault="00297D20" w:rsidP="00297D20">
            <w:pPr>
              <w:widowControl w:val="0"/>
              <w:shd w:val="clear" w:color="auto" w:fill="FFFFFF"/>
              <w:tabs>
                <w:tab w:val="left" w:pos="1134"/>
              </w:tabs>
              <w:autoSpaceDE w:val="0"/>
              <w:autoSpaceDN w:val="0"/>
              <w:adjustRightInd w:val="0"/>
              <w:spacing w:after="0"/>
              <w:jc w:val="left"/>
              <w:rPr>
                <w:color w:val="000000"/>
                <w:spacing w:val="-4"/>
              </w:rPr>
            </w:pPr>
          </w:p>
          <w:p w:rsidR="00297D20" w:rsidRPr="00297D20" w:rsidRDefault="00297D20" w:rsidP="00297D20">
            <w:pPr>
              <w:widowControl w:val="0"/>
              <w:shd w:val="clear" w:color="auto" w:fill="FFFFFF"/>
              <w:tabs>
                <w:tab w:val="left" w:pos="1134"/>
              </w:tabs>
              <w:autoSpaceDE w:val="0"/>
              <w:autoSpaceDN w:val="0"/>
              <w:adjustRightInd w:val="0"/>
              <w:spacing w:after="0"/>
              <w:jc w:val="left"/>
              <w:rPr>
                <w:color w:val="000000"/>
                <w:spacing w:val="-4"/>
              </w:rPr>
            </w:pPr>
          </w:p>
          <w:p w:rsidR="00297D20" w:rsidRPr="00297D20" w:rsidRDefault="00297D20" w:rsidP="00297D20">
            <w:pPr>
              <w:spacing w:after="0"/>
              <w:ind w:right="-1"/>
              <w:rPr>
                <w:rFonts w:eastAsia="Calibri"/>
              </w:rPr>
            </w:pPr>
            <w:r w:rsidRPr="00297D20">
              <w:rPr>
                <w:rFonts w:eastAsia="Calibri"/>
              </w:rPr>
              <w:t>Генеральный директор</w:t>
            </w:r>
          </w:p>
          <w:p w:rsidR="00297D20" w:rsidRPr="00297D20" w:rsidRDefault="00297D20" w:rsidP="00297D20">
            <w:pPr>
              <w:spacing w:after="0"/>
              <w:rPr>
                <w:rFonts w:eastAsia="Calibri"/>
              </w:rPr>
            </w:pPr>
          </w:p>
          <w:p w:rsidR="00297D20" w:rsidRPr="00297D20" w:rsidRDefault="00297D20" w:rsidP="00297D20">
            <w:pPr>
              <w:spacing w:after="0"/>
              <w:rPr>
                <w:rFonts w:eastAsia="Calibri"/>
              </w:rPr>
            </w:pPr>
          </w:p>
          <w:p w:rsidR="00297D20" w:rsidRPr="00297D20" w:rsidRDefault="00297D20" w:rsidP="00297D20">
            <w:pPr>
              <w:widowControl w:val="0"/>
              <w:shd w:val="clear" w:color="auto" w:fill="FFFFFF"/>
              <w:tabs>
                <w:tab w:val="left" w:pos="1134"/>
              </w:tabs>
              <w:autoSpaceDE w:val="0"/>
              <w:autoSpaceDN w:val="0"/>
              <w:adjustRightInd w:val="0"/>
              <w:spacing w:after="0"/>
              <w:jc w:val="left"/>
              <w:rPr>
                <w:b/>
                <w:color w:val="000000"/>
                <w:spacing w:val="-4"/>
              </w:rPr>
            </w:pPr>
            <w:r w:rsidRPr="00297D20">
              <w:rPr>
                <w:rFonts w:eastAsiaTheme="minorEastAsia"/>
              </w:rPr>
              <w:t>______________ /М.Ю. Фонарев/</w:t>
            </w:r>
          </w:p>
        </w:tc>
      </w:tr>
    </w:tbl>
    <w:p w:rsidR="00297D20" w:rsidRPr="00297D20" w:rsidRDefault="00297D20" w:rsidP="00297D20">
      <w:pPr>
        <w:pageBreakBefore/>
        <w:spacing w:after="0"/>
        <w:jc w:val="right"/>
        <w:rPr>
          <w:b/>
        </w:rPr>
      </w:pPr>
      <w:r w:rsidRPr="00297D20">
        <w:rPr>
          <w:b/>
        </w:rPr>
        <w:lastRenderedPageBreak/>
        <w:t>Приложение № 1</w:t>
      </w:r>
    </w:p>
    <w:p w:rsidR="00297D20" w:rsidRPr="00297D20" w:rsidRDefault="00297D20" w:rsidP="00297D20">
      <w:pPr>
        <w:tabs>
          <w:tab w:val="left" w:pos="9923"/>
          <w:tab w:val="left" w:pos="10065"/>
        </w:tabs>
        <w:suppressAutoHyphens/>
        <w:spacing w:after="0"/>
        <w:ind w:firstLine="426"/>
        <w:jc w:val="right"/>
        <w:rPr>
          <w:bCs/>
        </w:rPr>
      </w:pPr>
      <w:r w:rsidRPr="00297D20">
        <w:rPr>
          <w:bCs/>
        </w:rPr>
        <w:t>к Договору поставки № __________</w:t>
      </w:r>
    </w:p>
    <w:p w:rsidR="00297D20" w:rsidRPr="00297D20" w:rsidRDefault="00297D20" w:rsidP="00297D20">
      <w:pPr>
        <w:tabs>
          <w:tab w:val="left" w:pos="9923"/>
          <w:tab w:val="left" w:pos="10065"/>
        </w:tabs>
        <w:suppressAutoHyphens/>
        <w:spacing w:after="0"/>
        <w:ind w:firstLine="426"/>
        <w:jc w:val="right"/>
        <w:rPr>
          <w:bCs/>
        </w:rPr>
      </w:pPr>
      <w:r w:rsidRPr="00297D20">
        <w:rPr>
          <w:bCs/>
        </w:rPr>
        <w:t>от «___» ____________ 20__ г.</w:t>
      </w:r>
    </w:p>
    <w:p w:rsidR="00297D20" w:rsidRPr="00297D20" w:rsidRDefault="00297D20" w:rsidP="00297D20">
      <w:pPr>
        <w:tabs>
          <w:tab w:val="left" w:pos="9923"/>
          <w:tab w:val="left" w:pos="10065"/>
        </w:tabs>
        <w:suppressAutoHyphens/>
        <w:spacing w:after="0"/>
        <w:ind w:firstLine="426"/>
        <w:jc w:val="right"/>
        <w:rPr>
          <w:bCs/>
        </w:rPr>
      </w:pPr>
    </w:p>
    <w:p w:rsidR="00297D20" w:rsidRPr="00297D20" w:rsidRDefault="00297D20" w:rsidP="00297D20">
      <w:pPr>
        <w:spacing w:after="0"/>
        <w:jc w:val="center"/>
        <w:outlineLvl w:val="0"/>
        <w:rPr>
          <w:b/>
          <w:bCs/>
        </w:rPr>
      </w:pPr>
      <w:r w:rsidRPr="00297D20">
        <w:rPr>
          <w:b/>
          <w:bCs/>
        </w:rPr>
        <w:t>АНТИКОРРУПЦИОННАЯ ОГОВОРКА</w:t>
      </w:r>
    </w:p>
    <w:p w:rsidR="00297D20" w:rsidRPr="00297D20" w:rsidRDefault="00297D20" w:rsidP="00297D20">
      <w:pPr>
        <w:spacing w:after="0"/>
        <w:rPr>
          <w:lang w:eastAsia="en-US"/>
        </w:rPr>
      </w:pPr>
    </w:p>
    <w:p w:rsidR="00297D20" w:rsidRPr="00297D20" w:rsidRDefault="00297D20" w:rsidP="00297D20">
      <w:pPr>
        <w:spacing w:after="0"/>
        <w:outlineLvl w:val="0"/>
        <w:rPr>
          <w:b/>
          <w:lang w:eastAsia="en-US"/>
        </w:rPr>
      </w:pPr>
      <w:r w:rsidRPr="00297D20">
        <w:rPr>
          <w:b/>
          <w:lang w:eastAsia="en-US"/>
        </w:rPr>
        <w:t>Статья 1</w:t>
      </w:r>
    </w:p>
    <w:p w:rsidR="00297D20" w:rsidRPr="00297D20" w:rsidRDefault="00297D20" w:rsidP="00297D20">
      <w:pPr>
        <w:autoSpaceDE w:val="0"/>
        <w:autoSpaceDN w:val="0"/>
        <w:adjustRightInd w:val="0"/>
        <w:spacing w:after="0"/>
        <w:outlineLvl w:val="0"/>
      </w:pPr>
      <w:r w:rsidRPr="00297D20">
        <w:t>1.1. Настоящим каждая Сторона гарантирует, что при заключении настоящего Договора и исполнении своих обязательств по нему, Стороны:</w:t>
      </w:r>
    </w:p>
    <w:p w:rsidR="00297D20" w:rsidRPr="00297D20" w:rsidRDefault="00297D20" w:rsidP="00297D20">
      <w:pPr>
        <w:autoSpaceDE w:val="0"/>
        <w:autoSpaceDN w:val="0"/>
        <w:adjustRightInd w:val="0"/>
        <w:spacing w:after="0"/>
      </w:pPr>
      <w:r w:rsidRPr="00297D20">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297D20" w:rsidRPr="00297D20" w:rsidRDefault="00297D20" w:rsidP="00297D20">
      <w:pPr>
        <w:spacing w:after="0"/>
        <w:rPr>
          <w:lang w:eastAsia="en-US"/>
        </w:rPr>
      </w:pPr>
      <w:r w:rsidRPr="00297D20">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97D20" w:rsidRPr="00297D20" w:rsidRDefault="00297D20" w:rsidP="00297D20">
      <w:pPr>
        <w:spacing w:after="0"/>
        <w:rPr>
          <w:lang w:eastAsia="en-US"/>
        </w:rPr>
      </w:pPr>
      <w:r w:rsidRPr="00297D20">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97D20" w:rsidRPr="00297D20" w:rsidRDefault="00297D20" w:rsidP="00297D20">
      <w:pPr>
        <w:spacing w:after="0"/>
        <w:rPr>
          <w:lang w:eastAsia="en-US"/>
        </w:rPr>
      </w:pPr>
      <w:r w:rsidRPr="00297D20">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97D20" w:rsidRPr="00297D20" w:rsidRDefault="00297D20" w:rsidP="00297D20">
      <w:pPr>
        <w:spacing w:after="0"/>
        <w:rPr>
          <w:lang w:eastAsia="en-US"/>
        </w:rPr>
      </w:pPr>
      <w:r w:rsidRPr="00297D20">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97D20" w:rsidRPr="00297D20" w:rsidRDefault="00297D20" w:rsidP="00297D20">
      <w:pPr>
        <w:spacing w:after="0"/>
        <w:rPr>
          <w:lang w:eastAsia="en-US"/>
        </w:rPr>
      </w:pPr>
      <w:r w:rsidRPr="00297D20">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297D20">
        <w:rPr>
          <w:lang w:eastAsia="en-US"/>
        </w:rPr>
        <w:t>аффилированных</w:t>
      </w:r>
      <w:proofErr w:type="spellEnd"/>
      <w:r w:rsidRPr="00297D20">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97D20" w:rsidRPr="00297D20" w:rsidRDefault="00297D20" w:rsidP="00297D20">
      <w:pPr>
        <w:spacing w:after="0"/>
        <w:rPr>
          <w:lang w:eastAsia="en-US"/>
        </w:rPr>
      </w:pPr>
    </w:p>
    <w:p w:rsidR="00297D20" w:rsidRPr="00297D20" w:rsidRDefault="00297D20" w:rsidP="00297D20">
      <w:pPr>
        <w:spacing w:after="0"/>
        <w:outlineLvl w:val="0"/>
        <w:rPr>
          <w:lang w:eastAsia="en-US"/>
        </w:rPr>
      </w:pPr>
      <w:r w:rsidRPr="00297D20">
        <w:rPr>
          <w:lang w:eastAsia="en-US"/>
        </w:rPr>
        <w:t xml:space="preserve">1.2. Под «разумными мерами» для предотвращения совершения коррупционных действий со стороны их </w:t>
      </w:r>
      <w:proofErr w:type="spellStart"/>
      <w:r w:rsidRPr="00297D20">
        <w:rPr>
          <w:lang w:eastAsia="en-US"/>
        </w:rPr>
        <w:t>аффилированных</w:t>
      </w:r>
      <w:proofErr w:type="spellEnd"/>
      <w:r w:rsidRPr="00297D20">
        <w:rPr>
          <w:lang w:eastAsia="en-US"/>
        </w:rPr>
        <w:t xml:space="preserve"> лиц или посредников, помимо прочего, Стороны понимают:</w:t>
      </w:r>
    </w:p>
    <w:p w:rsidR="00297D20" w:rsidRPr="00297D20" w:rsidRDefault="00297D20" w:rsidP="00297D20">
      <w:pPr>
        <w:spacing w:after="0"/>
        <w:rPr>
          <w:lang w:eastAsia="en-US"/>
        </w:rPr>
      </w:pPr>
      <w:r w:rsidRPr="00297D20">
        <w:rPr>
          <w:lang w:eastAsia="en-US"/>
        </w:rPr>
        <w:t xml:space="preserve">1.2.1. проведение инструктажа </w:t>
      </w:r>
      <w:proofErr w:type="spellStart"/>
      <w:r w:rsidRPr="00297D20">
        <w:rPr>
          <w:lang w:eastAsia="en-US"/>
        </w:rPr>
        <w:t>аффилированных</w:t>
      </w:r>
      <w:proofErr w:type="spellEnd"/>
      <w:r w:rsidRPr="00297D20">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297D20" w:rsidRPr="00297D20" w:rsidRDefault="00297D20" w:rsidP="00297D20">
      <w:pPr>
        <w:spacing w:after="0"/>
        <w:rPr>
          <w:lang w:eastAsia="en-US"/>
        </w:rPr>
      </w:pPr>
      <w:r w:rsidRPr="00297D20">
        <w:rPr>
          <w:lang w:eastAsia="en-US"/>
        </w:rPr>
        <w:t xml:space="preserve">1.2.2. включение в договоры с </w:t>
      </w:r>
      <w:proofErr w:type="spellStart"/>
      <w:r w:rsidRPr="00297D20">
        <w:rPr>
          <w:lang w:eastAsia="en-US"/>
        </w:rPr>
        <w:t>аффилированными</w:t>
      </w:r>
      <w:proofErr w:type="spellEnd"/>
      <w:r w:rsidRPr="00297D20">
        <w:rPr>
          <w:lang w:eastAsia="en-US"/>
        </w:rPr>
        <w:t xml:space="preserve"> лицами или посредниками </w:t>
      </w:r>
      <w:proofErr w:type="spellStart"/>
      <w:r w:rsidRPr="00297D20">
        <w:rPr>
          <w:lang w:eastAsia="en-US"/>
        </w:rPr>
        <w:t>антикоррупционной</w:t>
      </w:r>
      <w:proofErr w:type="spellEnd"/>
      <w:r w:rsidRPr="00297D20">
        <w:rPr>
          <w:lang w:eastAsia="en-US"/>
        </w:rPr>
        <w:t xml:space="preserve"> оговорки;</w:t>
      </w:r>
    </w:p>
    <w:p w:rsidR="00297D20" w:rsidRPr="00297D20" w:rsidRDefault="00297D20" w:rsidP="00297D20">
      <w:pPr>
        <w:spacing w:after="0"/>
        <w:rPr>
          <w:lang w:eastAsia="en-US"/>
        </w:rPr>
      </w:pPr>
      <w:r w:rsidRPr="00297D20">
        <w:rPr>
          <w:lang w:eastAsia="en-US"/>
        </w:rPr>
        <w:t xml:space="preserve">1.2.3. неиспользование </w:t>
      </w:r>
      <w:proofErr w:type="spellStart"/>
      <w:r w:rsidRPr="00297D20">
        <w:rPr>
          <w:lang w:eastAsia="en-US"/>
        </w:rPr>
        <w:t>аффилированных</w:t>
      </w:r>
      <w:proofErr w:type="spellEnd"/>
      <w:r w:rsidRPr="00297D20">
        <w:rPr>
          <w:lang w:eastAsia="en-US"/>
        </w:rPr>
        <w:t xml:space="preserve"> лиц или посредников в качестве канала </w:t>
      </w:r>
      <w:proofErr w:type="spellStart"/>
      <w:r w:rsidRPr="00297D20">
        <w:rPr>
          <w:lang w:eastAsia="en-US"/>
        </w:rPr>
        <w:t>аффилированных</w:t>
      </w:r>
      <w:proofErr w:type="spellEnd"/>
      <w:r w:rsidRPr="00297D20">
        <w:rPr>
          <w:lang w:eastAsia="en-US"/>
        </w:rPr>
        <w:t xml:space="preserve"> лиц или любых посредников для совершения коррупционных действий;</w:t>
      </w:r>
    </w:p>
    <w:p w:rsidR="00297D20" w:rsidRPr="00297D20" w:rsidRDefault="00297D20" w:rsidP="00297D20">
      <w:pPr>
        <w:spacing w:after="0"/>
        <w:rPr>
          <w:lang w:eastAsia="en-US"/>
        </w:rPr>
      </w:pPr>
      <w:r w:rsidRPr="00297D20">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97D20" w:rsidRPr="00297D20" w:rsidRDefault="00297D20" w:rsidP="00297D20">
      <w:pPr>
        <w:spacing w:after="0"/>
        <w:rPr>
          <w:lang w:eastAsia="en-US"/>
        </w:rPr>
      </w:pPr>
      <w:r w:rsidRPr="00297D20">
        <w:rPr>
          <w:lang w:eastAsia="en-US"/>
        </w:rPr>
        <w:t xml:space="preserve">1.2.5. осуществление выплат </w:t>
      </w:r>
      <w:proofErr w:type="spellStart"/>
      <w:r w:rsidRPr="00297D20">
        <w:rPr>
          <w:lang w:eastAsia="en-US"/>
        </w:rPr>
        <w:t>аффилированным</w:t>
      </w:r>
      <w:proofErr w:type="spellEnd"/>
      <w:r w:rsidRPr="00297D20">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297D20" w:rsidRPr="00297D20" w:rsidRDefault="00297D20" w:rsidP="00297D20">
      <w:pPr>
        <w:spacing w:after="0"/>
        <w:rPr>
          <w:lang w:eastAsia="en-US"/>
        </w:rPr>
      </w:pPr>
    </w:p>
    <w:p w:rsidR="00297D20" w:rsidRPr="00297D20" w:rsidRDefault="00297D20" w:rsidP="00297D20">
      <w:pPr>
        <w:spacing w:after="0"/>
        <w:outlineLvl w:val="0"/>
        <w:rPr>
          <w:b/>
          <w:lang w:eastAsia="en-US"/>
        </w:rPr>
      </w:pPr>
      <w:r w:rsidRPr="00297D20">
        <w:rPr>
          <w:b/>
          <w:lang w:eastAsia="en-US"/>
        </w:rPr>
        <w:t>Статья 2</w:t>
      </w:r>
    </w:p>
    <w:p w:rsidR="00297D20" w:rsidRPr="00297D20" w:rsidRDefault="00297D20" w:rsidP="00297D20">
      <w:pPr>
        <w:spacing w:after="0"/>
        <w:rPr>
          <w:lang w:eastAsia="en-US"/>
        </w:rPr>
      </w:pPr>
      <w:r w:rsidRPr="00297D20">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297D20" w:rsidRPr="00297D20" w:rsidRDefault="00297D20" w:rsidP="00297D20">
      <w:pPr>
        <w:spacing w:after="0"/>
        <w:rPr>
          <w:bCs/>
          <w:lang w:eastAsia="en-US"/>
        </w:rPr>
      </w:pPr>
      <w:r w:rsidRPr="00297D20">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w:t>
      </w:r>
      <w:r w:rsidRPr="00297D20">
        <w:rPr>
          <w:lang w:eastAsia="en-US"/>
        </w:rPr>
        <w:lastRenderedPageBreak/>
        <w:t xml:space="preserve">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297D20">
        <w:rPr>
          <w:bCs/>
          <w:lang w:eastAsia="en-US"/>
        </w:rPr>
        <w:t xml:space="preserve">Это подтверждение должно быть направлено в течение десяти рабочих дней </w:t>
      </w:r>
      <w:proofErr w:type="gramStart"/>
      <w:r w:rsidRPr="00297D20">
        <w:rPr>
          <w:bCs/>
          <w:lang w:eastAsia="en-US"/>
        </w:rPr>
        <w:t>с даты направления</w:t>
      </w:r>
      <w:proofErr w:type="gramEnd"/>
      <w:r w:rsidRPr="00297D20">
        <w:rPr>
          <w:bCs/>
          <w:lang w:eastAsia="en-US"/>
        </w:rPr>
        <w:t xml:space="preserve"> письменного уведомления;</w:t>
      </w:r>
    </w:p>
    <w:p w:rsidR="00297D20" w:rsidRPr="00297D20" w:rsidRDefault="00297D20" w:rsidP="00297D20">
      <w:pPr>
        <w:spacing w:after="0"/>
        <w:rPr>
          <w:lang w:eastAsia="en-US"/>
        </w:rPr>
      </w:pPr>
      <w:r w:rsidRPr="00297D20">
        <w:rPr>
          <w:bCs/>
          <w:lang w:eastAsia="en-US"/>
        </w:rPr>
        <w:t xml:space="preserve">2.1.2. </w:t>
      </w:r>
      <w:r w:rsidRPr="00297D20">
        <w:rPr>
          <w:lang w:eastAsia="en-US"/>
        </w:rPr>
        <w:t>обеспечить конфиденциальность указанной информации вплоть до полного выяснения обстоятель</w:t>
      </w:r>
      <w:proofErr w:type="gramStart"/>
      <w:r w:rsidRPr="00297D20">
        <w:rPr>
          <w:lang w:eastAsia="en-US"/>
        </w:rPr>
        <w:t>ств Ст</w:t>
      </w:r>
      <w:proofErr w:type="gramEnd"/>
      <w:r w:rsidRPr="00297D20">
        <w:rPr>
          <w:lang w:eastAsia="en-US"/>
        </w:rPr>
        <w:t>оронами;</w:t>
      </w:r>
    </w:p>
    <w:p w:rsidR="00297D20" w:rsidRPr="00297D20" w:rsidRDefault="00297D20" w:rsidP="00297D20">
      <w:pPr>
        <w:spacing w:after="0"/>
        <w:rPr>
          <w:lang w:eastAsia="en-US"/>
        </w:rPr>
      </w:pPr>
      <w:r w:rsidRPr="00297D20">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297D20" w:rsidRPr="00297D20" w:rsidRDefault="00297D20" w:rsidP="00297D20">
      <w:pPr>
        <w:spacing w:after="0"/>
        <w:rPr>
          <w:lang w:eastAsia="en-US"/>
        </w:rPr>
      </w:pPr>
      <w:r w:rsidRPr="00297D20">
        <w:rPr>
          <w:lang w:eastAsia="en-US"/>
        </w:rPr>
        <w:t>2.1.4. оказать полное содействие при сборе доказатель</w:t>
      </w:r>
      <w:proofErr w:type="gramStart"/>
      <w:r w:rsidRPr="00297D20">
        <w:rPr>
          <w:lang w:eastAsia="en-US"/>
        </w:rPr>
        <w:t>ств пр</w:t>
      </w:r>
      <w:proofErr w:type="gramEnd"/>
      <w:r w:rsidRPr="00297D20">
        <w:rPr>
          <w:lang w:eastAsia="en-US"/>
        </w:rPr>
        <w:t>и проведении аудита</w:t>
      </w:r>
      <w:r w:rsidRPr="00297D20">
        <w:rPr>
          <w:bCs/>
          <w:lang w:eastAsia="en-US"/>
        </w:rPr>
        <w:t>.</w:t>
      </w:r>
    </w:p>
    <w:p w:rsidR="00297D20" w:rsidRPr="00297D20" w:rsidRDefault="00297D20" w:rsidP="00297D20">
      <w:pPr>
        <w:spacing w:after="0"/>
        <w:rPr>
          <w:lang w:eastAsia="en-US"/>
        </w:rPr>
      </w:pPr>
    </w:p>
    <w:p w:rsidR="00297D20" w:rsidRPr="00297D20" w:rsidRDefault="00297D20" w:rsidP="00297D20">
      <w:pPr>
        <w:spacing w:after="0"/>
        <w:rPr>
          <w:lang w:eastAsia="en-US"/>
        </w:rPr>
      </w:pPr>
      <w:r w:rsidRPr="00297D20">
        <w:rPr>
          <w:lang w:eastAsia="en-US"/>
        </w:rPr>
        <w:t xml:space="preserve">2.2. </w:t>
      </w:r>
      <w:proofErr w:type="gramStart"/>
      <w:r w:rsidRPr="00297D20">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97D20">
        <w:rPr>
          <w:lang w:eastAsia="en-US"/>
        </w:rPr>
        <w:t>аффилированными</w:t>
      </w:r>
      <w:proofErr w:type="spellEnd"/>
      <w:r w:rsidRPr="00297D20">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97D20">
        <w:rPr>
          <w:lang w:eastAsia="en-US"/>
        </w:rPr>
        <w:t xml:space="preserve"> доходов, полученных преступным путем.</w:t>
      </w:r>
    </w:p>
    <w:p w:rsidR="00297D20" w:rsidRPr="00297D20" w:rsidRDefault="00297D20" w:rsidP="00297D20">
      <w:pPr>
        <w:spacing w:after="0"/>
        <w:rPr>
          <w:b/>
          <w:lang w:eastAsia="en-US"/>
        </w:rPr>
      </w:pPr>
    </w:p>
    <w:p w:rsidR="00297D20" w:rsidRPr="00297D20" w:rsidRDefault="00297D20" w:rsidP="00297D20">
      <w:pPr>
        <w:spacing w:after="0"/>
        <w:outlineLvl w:val="0"/>
        <w:rPr>
          <w:b/>
          <w:lang w:eastAsia="en-US"/>
        </w:rPr>
      </w:pPr>
      <w:r w:rsidRPr="00297D20">
        <w:rPr>
          <w:b/>
          <w:lang w:eastAsia="en-US"/>
        </w:rPr>
        <w:t>Статья 3</w:t>
      </w:r>
    </w:p>
    <w:p w:rsidR="00297D20" w:rsidRPr="00297D20" w:rsidRDefault="00297D20" w:rsidP="00297D20">
      <w:pPr>
        <w:spacing w:after="0"/>
      </w:pPr>
      <w:r w:rsidRPr="00297D20">
        <w:t xml:space="preserve">3.1. </w:t>
      </w:r>
      <w:proofErr w:type="gramStart"/>
      <w:r w:rsidRPr="00297D20">
        <w:t>В случае нарушения одной Стороной обязательств воздерживаться от запрещенных в Статье 1 настоящего Приложения к настоящему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297D20">
        <w:t xml:space="preserve"> Сторона, по чьей инициативе </w:t>
      </w:r>
      <w:proofErr w:type="gramStart"/>
      <w:r w:rsidRPr="00297D20">
        <w:t>был</w:t>
      </w:r>
      <w:proofErr w:type="gramEnd"/>
      <w:r w:rsidRPr="00297D20">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97D20" w:rsidRPr="00297D20" w:rsidRDefault="00297D20" w:rsidP="00297D20">
      <w:pPr>
        <w:tabs>
          <w:tab w:val="left" w:pos="1134"/>
        </w:tabs>
        <w:spacing w:after="0"/>
        <w:ind w:firstLine="567"/>
        <w:jc w:val="right"/>
      </w:pPr>
    </w:p>
    <w:p w:rsidR="00297D20" w:rsidRPr="00297D20" w:rsidRDefault="00297D20" w:rsidP="00297D20">
      <w:pPr>
        <w:tabs>
          <w:tab w:val="left" w:pos="1134"/>
        </w:tabs>
        <w:spacing w:after="0"/>
        <w:ind w:firstLine="567"/>
      </w:pPr>
    </w:p>
    <w:tbl>
      <w:tblPr>
        <w:tblW w:w="10348" w:type="dxa"/>
        <w:tblInd w:w="-34" w:type="dxa"/>
        <w:tblLook w:val="04A0"/>
      </w:tblPr>
      <w:tblGrid>
        <w:gridCol w:w="5104"/>
        <w:gridCol w:w="5244"/>
      </w:tblGrid>
      <w:tr w:rsidR="00297D20" w:rsidRPr="00297D20" w:rsidTr="0081644A">
        <w:trPr>
          <w:trHeight w:val="1804"/>
        </w:trPr>
        <w:tc>
          <w:tcPr>
            <w:tcW w:w="5104" w:type="dxa"/>
            <w:shd w:val="clear" w:color="auto" w:fill="auto"/>
          </w:tcPr>
          <w:p w:rsidR="00297D20" w:rsidRPr="00297D20" w:rsidRDefault="00297D20" w:rsidP="00297D20">
            <w:pPr>
              <w:tabs>
                <w:tab w:val="left" w:pos="1134"/>
              </w:tabs>
              <w:spacing w:after="0"/>
              <w:rPr>
                <w:b/>
              </w:rPr>
            </w:pPr>
            <w:r w:rsidRPr="00297D20">
              <w:rPr>
                <w:b/>
              </w:rPr>
              <w:t>ПОСТАВЩИК:</w:t>
            </w:r>
          </w:p>
          <w:p w:rsidR="00297D20" w:rsidRPr="00297D20" w:rsidRDefault="00297D20" w:rsidP="00297D20">
            <w:pPr>
              <w:tabs>
                <w:tab w:val="left" w:pos="1134"/>
              </w:tabs>
              <w:spacing w:after="0"/>
              <w:rPr>
                <w:b/>
              </w:rPr>
            </w:pPr>
          </w:p>
          <w:p w:rsidR="00297D20" w:rsidRPr="00297D20" w:rsidRDefault="00297D20" w:rsidP="00297D20">
            <w:pPr>
              <w:tabs>
                <w:tab w:val="left" w:pos="1134"/>
              </w:tabs>
              <w:spacing w:after="0"/>
            </w:pPr>
          </w:p>
        </w:tc>
        <w:tc>
          <w:tcPr>
            <w:tcW w:w="5244" w:type="dxa"/>
            <w:shd w:val="clear" w:color="auto" w:fill="auto"/>
          </w:tcPr>
          <w:p w:rsidR="00297D20" w:rsidRPr="00297D20" w:rsidRDefault="00297D20" w:rsidP="00297D20">
            <w:pPr>
              <w:tabs>
                <w:tab w:val="left" w:pos="1134"/>
              </w:tabs>
              <w:spacing w:after="0"/>
              <w:rPr>
                <w:b/>
              </w:rPr>
            </w:pPr>
            <w:r w:rsidRPr="00297D20">
              <w:rPr>
                <w:b/>
              </w:rPr>
              <w:t>ПОКУПАТЕЛЬ:</w:t>
            </w:r>
          </w:p>
          <w:p w:rsidR="00297D20" w:rsidRPr="00297D20" w:rsidRDefault="00297D20" w:rsidP="00297D20">
            <w:pPr>
              <w:tabs>
                <w:tab w:val="left" w:pos="1134"/>
              </w:tabs>
              <w:spacing w:after="0"/>
              <w:rPr>
                <w:b/>
              </w:rPr>
            </w:pPr>
            <w:r w:rsidRPr="00297D20">
              <w:rPr>
                <w:b/>
              </w:rPr>
              <w:t>ФГУП «Московский эндокринный завод»</w:t>
            </w:r>
          </w:p>
          <w:p w:rsidR="00297D20" w:rsidRPr="00297D20" w:rsidRDefault="00297D20" w:rsidP="00297D20">
            <w:pPr>
              <w:spacing w:after="0"/>
              <w:ind w:right="-1"/>
              <w:rPr>
                <w:rFonts w:eastAsia="Calibri"/>
                <w:szCs w:val="20"/>
              </w:rPr>
            </w:pPr>
            <w:r w:rsidRPr="00297D20">
              <w:rPr>
                <w:rFonts w:eastAsia="Calibri"/>
                <w:szCs w:val="20"/>
              </w:rPr>
              <w:t>Генеральный директор</w:t>
            </w:r>
          </w:p>
          <w:p w:rsidR="00297D20" w:rsidRPr="00297D20" w:rsidRDefault="00297D20" w:rsidP="00297D20">
            <w:pPr>
              <w:spacing w:before="120" w:after="0"/>
              <w:rPr>
                <w:rFonts w:eastAsia="Calibri"/>
                <w:szCs w:val="20"/>
              </w:rPr>
            </w:pPr>
          </w:p>
          <w:p w:rsidR="00297D20" w:rsidRPr="00297D20" w:rsidRDefault="00297D20" w:rsidP="00297D20">
            <w:pPr>
              <w:spacing w:before="120" w:after="0"/>
              <w:rPr>
                <w:rFonts w:eastAsia="Calibri"/>
                <w:szCs w:val="20"/>
              </w:rPr>
            </w:pPr>
            <w:r w:rsidRPr="00297D20">
              <w:rPr>
                <w:rFonts w:eastAsia="Calibri"/>
                <w:szCs w:val="20"/>
              </w:rPr>
              <w:t>_____________/М.Ю. Фонарев/</w:t>
            </w:r>
          </w:p>
          <w:p w:rsidR="00297D20" w:rsidRPr="00297D20" w:rsidRDefault="00297D20" w:rsidP="00297D20">
            <w:pPr>
              <w:tabs>
                <w:tab w:val="left" w:pos="1134"/>
              </w:tabs>
              <w:spacing w:after="0"/>
            </w:pPr>
          </w:p>
        </w:tc>
      </w:tr>
    </w:tbl>
    <w:p w:rsidR="00297D20" w:rsidRPr="00297D20" w:rsidRDefault="00297D20" w:rsidP="00297D20">
      <w:pPr>
        <w:spacing w:after="200" w:line="276" w:lineRule="auto"/>
        <w:jc w:val="left"/>
        <w:rPr>
          <w:rFonts w:eastAsiaTheme="minorEastAsia"/>
        </w:rPr>
      </w:pPr>
      <w:r w:rsidRPr="00297D20">
        <w:rPr>
          <w:rFonts w:eastAsiaTheme="minorEastAsia"/>
        </w:rPr>
        <w:br w:type="page"/>
      </w:r>
    </w:p>
    <w:p w:rsidR="00297D20" w:rsidRPr="00297D20" w:rsidRDefault="00297D20" w:rsidP="00297D20">
      <w:pPr>
        <w:tabs>
          <w:tab w:val="left" w:pos="1134"/>
          <w:tab w:val="left" w:pos="9923"/>
        </w:tabs>
        <w:suppressAutoHyphens/>
        <w:spacing w:after="0"/>
        <w:ind w:right="283"/>
        <w:jc w:val="right"/>
        <w:rPr>
          <w:rFonts w:eastAsiaTheme="minorEastAsia"/>
          <w:b/>
        </w:rPr>
      </w:pPr>
      <w:r w:rsidRPr="00297D20">
        <w:rPr>
          <w:rFonts w:eastAsiaTheme="minorEastAsia"/>
          <w:b/>
        </w:rPr>
        <w:lastRenderedPageBreak/>
        <w:t>Приложение № 2</w:t>
      </w:r>
    </w:p>
    <w:p w:rsidR="00297D20" w:rsidRPr="00297D20" w:rsidRDefault="00297D20" w:rsidP="00297D20">
      <w:pPr>
        <w:tabs>
          <w:tab w:val="left" w:pos="1134"/>
          <w:tab w:val="left" w:pos="9923"/>
        </w:tabs>
        <w:suppressAutoHyphens/>
        <w:spacing w:after="0"/>
        <w:ind w:right="283"/>
        <w:jc w:val="right"/>
        <w:rPr>
          <w:rFonts w:eastAsiaTheme="minorEastAsia"/>
          <w:b/>
        </w:rPr>
      </w:pPr>
      <w:r w:rsidRPr="00297D20">
        <w:rPr>
          <w:rFonts w:eastAsiaTheme="minorEastAsia"/>
        </w:rPr>
        <w:t>к Договору поставки № __________</w:t>
      </w:r>
    </w:p>
    <w:p w:rsidR="00297D20" w:rsidRPr="00297D20" w:rsidRDefault="00297D20" w:rsidP="00297D20">
      <w:pPr>
        <w:tabs>
          <w:tab w:val="left" w:pos="1134"/>
          <w:tab w:val="left" w:pos="9923"/>
        </w:tabs>
        <w:suppressAutoHyphens/>
        <w:spacing w:after="0"/>
        <w:ind w:right="283"/>
        <w:jc w:val="right"/>
        <w:rPr>
          <w:rFonts w:eastAsiaTheme="minorEastAsia"/>
          <w:b/>
        </w:rPr>
      </w:pPr>
      <w:r w:rsidRPr="00297D20">
        <w:rPr>
          <w:rFonts w:eastAsiaTheme="minorEastAsia"/>
        </w:rPr>
        <w:t>от «___» ____________ 20__ г.</w:t>
      </w:r>
    </w:p>
    <w:p w:rsidR="00297D20" w:rsidRPr="00297D20" w:rsidRDefault="00297D20" w:rsidP="00297D20">
      <w:pPr>
        <w:pBdr>
          <w:bottom w:val="single" w:sz="12" w:space="1" w:color="auto"/>
        </w:pBdr>
        <w:tabs>
          <w:tab w:val="left" w:pos="10065"/>
        </w:tabs>
        <w:spacing w:after="0"/>
        <w:rPr>
          <w:b/>
          <w:bCs/>
          <w:color w:val="000000"/>
        </w:rPr>
      </w:pPr>
      <w:r w:rsidRPr="00297D20">
        <w:rPr>
          <w:b/>
          <w:bCs/>
          <w:color w:val="000000"/>
        </w:rPr>
        <w:t>ФОРМА</w:t>
      </w:r>
    </w:p>
    <w:p w:rsidR="00297D20" w:rsidRPr="00297D20" w:rsidRDefault="00297D20" w:rsidP="00297D20">
      <w:pPr>
        <w:tabs>
          <w:tab w:val="left" w:pos="10065"/>
        </w:tabs>
        <w:spacing w:after="0"/>
        <w:rPr>
          <w:b/>
          <w:bCs/>
          <w:color w:val="000000"/>
        </w:rPr>
      </w:pPr>
    </w:p>
    <w:p w:rsidR="00297D20" w:rsidRPr="00297D20" w:rsidRDefault="00297D20" w:rsidP="00297D20">
      <w:pPr>
        <w:tabs>
          <w:tab w:val="left" w:pos="1134"/>
          <w:tab w:val="left" w:pos="9923"/>
        </w:tabs>
        <w:suppressAutoHyphens/>
        <w:spacing w:after="0"/>
        <w:ind w:right="283"/>
        <w:jc w:val="left"/>
        <w:rPr>
          <w:rFonts w:eastAsiaTheme="minorEastAsia"/>
          <w:b/>
          <w:bCs/>
        </w:rPr>
      </w:pPr>
    </w:p>
    <w:p w:rsidR="00297D20" w:rsidRPr="00297D20" w:rsidRDefault="00297D20" w:rsidP="00297D20">
      <w:pPr>
        <w:tabs>
          <w:tab w:val="left" w:pos="1134"/>
          <w:tab w:val="left" w:pos="9923"/>
        </w:tabs>
        <w:suppressAutoHyphens/>
        <w:spacing w:after="0"/>
        <w:ind w:right="283"/>
        <w:jc w:val="center"/>
        <w:rPr>
          <w:rFonts w:eastAsiaTheme="minorEastAsia"/>
          <w:b/>
          <w:bCs/>
        </w:rPr>
      </w:pPr>
      <w:r w:rsidRPr="00297D20">
        <w:rPr>
          <w:rFonts w:eastAsiaTheme="minorEastAsia"/>
          <w:b/>
          <w:bCs/>
        </w:rPr>
        <w:t>АКТ</w:t>
      </w:r>
    </w:p>
    <w:p w:rsidR="00297D20" w:rsidRPr="00297D20" w:rsidRDefault="00297D20" w:rsidP="00297D20">
      <w:pPr>
        <w:tabs>
          <w:tab w:val="left" w:pos="1134"/>
          <w:tab w:val="left" w:pos="9923"/>
        </w:tabs>
        <w:suppressAutoHyphens/>
        <w:spacing w:after="0"/>
        <w:ind w:right="283"/>
        <w:jc w:val="center"/>
        <w:rPr>
          <w:rFonts w:eastAsiaTheme="minorEastAsia"/>
          <w:b/>
          <w:bCs/>
        </w:rPr>
      </w:pPr>
      <w:r w:rsidRPr="00297D20">
        <w:rPr>
          <w:rFonts w:eastAsiaTheme="minorEastAsia"/>
          <w:b/>
          <w:bCs/>
        </w:rPr>
        <w:t>об исполнении Договора поставки № __________ от «___» __________ 20__г.</w:t>
      </w:r>
    </w:p>
    <w:p w:rsidR="00297D20" w:rsidRPr="00297D20" w:rsidRDefault="00297D20" w:rsidP="00297D20">
      <w:pPr>
        <w:tabs>
          <w:tab w:val="left" w:pos="1134"/>
          <w:tab w:val="left" w:pos="9923"/>
        </w:tabs>
        <w:suppressAutoHyphens/>
        <w:spacing w:after="0"/>
        <w:ind w:right="283"/>
        <w:jc w:val="center"/>
        <w:rPr>
          <w:rFonts w:eastAsiaTheme="minorEastAsia"/>
          <w:b/>
          <w:bCs/>
        </w:rPr>
      </w:pPr>
    </w:p>
    <w:p w:rsidR="00297D20" w:rsidRPr="00297D20" w:rsidRDefault="00297D20" w:rsidP="00297D20">
      <w:pPr>
        <w:tabs>
          <w:tab w:val="right" w:pos="10206"/>
        </w:tabs>
        <w:suppressAutoHyphens/>
        <w:spacing w:after="0"/>
        <w:ind w:right="-1"/>
        <w:rPr>
          <w:rFonts w:eastAsiaTheme="minorEastAsia"/>
          <w:bCs/>
        </w:rPr>
      </w:pPr>
      <w:r w:rsidRPr="00297D20">
        <w:rPr>
          <w:rFonts w:eastAsiaTheme="minorEastAsia"/>
          <w:bCs/>
        </w:rPr>
        <w:t>г. Москва</w:t>
      </w:r>
      <w:r w:rsidRPr="00297D20">
        <w:rPr>
          <w:rFonts w:eastAsiaTheme="minorEastAsia"/>
          <w:bCs/>
        </w:rPr>
        <w:tab/>
        <w:t>«___» __________ 20__ г.</w:t>
      </w:r>
    </w:p>
    <w:p w:rsidR="00297D20" w:rsidRPr="00297D20" w:rsidRDefault="00297D20" w:rsidP="00297D20">
      <w:pPr>
        <w:tabs>
          <w:tab w:val="left" w:pos="1134"/>
          <w:tab w:val="left" w:pos="9923"/>
        </w:tabs>
        <w:suppressAutoHyphens/>
        <w:spacing w:after="0"/>
        <w:ind w:right="283"/>
        <w:jc w:val="left"/>
        <w:rPr>
          <w:rFonts w:eastAsiaTheme="minorEastAsia"/>
          <w:bCs/>
        </w:rPr>
      </w:pPr>
    </w:p>
    <w:p w:rsidR="00297D20" w:rsidRPr="00297D20" w:rsidRDefault="00297D20" w:rsidP="00297D20">
      <w:pPr>
        <w:tabs>
          <w:tab w:val="left" w:pos="1134"/>
          <w:tab w:val="left" w:pos="9923"/>
        </w:tabs>
        <w:suppressAutoHyphens/>
        <w:spacing w:after="0"/>
        <w:ind w:right="283"/>
        <w:rPr>
          <w:rFonts w:eastAsiaTheme="minorEastAsia"/>
          <w:bCs/>
          <w:iCs/>
        </w:rPr>
      </w:pPr>
      <w:proofErr w:type="gramStart"/>
      <w:r w:rsidRPr="00297D20">
        <w:rPr>
          <w:rFonts w:eastAsiaTheme="minorEastAsia"/>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297D20" w:rsidRPr="00297D20" w:rsidRDefault="00297D20" w:rsidP="00297D20">
      <w:pPr>
        <w:tabs>
          <w:tab w:val="left" w:pos="1134"/>
          <w:tab w:val="left" w:pos="9923"/>
        </w:tabs>
        <w:suppressAutoHyphens/>
        <w:spacing w:after="0"/>
        <w:ind w:right="283"/>
        <w:rPr>
          <w:rFonts w:eastAsiaTheme="minorEastAsia"/>
          <w:bCs/>
          <w:iCs/>
        </w:rPr>
      </w:pPr>
      <w:r w:rsidRPr="00297D20">
        <w:rPr>
          <w:rFonts w:eastAsiaTheme="minorEastAsia"/>
          <w:bCs/>
          <w:iCs/>
        </w:rPr>
        <w:t>Подписание настоящего акта не подтверждает отсутствие претензий у Покупателя в отношении Товара.</w:t>
      </w:r>
    </w:p>
    <w:p w:rsidR="00297D20" w:rsidRPr="00297D20" w:rsidRDefault="00297D20" w:rsidP="00297D20">
      <w:pPr>
        <w:tabs>
          <w:tab w:val="left" w:pos="1134"/>
          <w:tab w:val="left" w:pos="9923"/>
        </w:tabs>
        <w:suppressAutoHyphens/>
        <w:spacing w:after="0"/>
        <w:ind w:right="283"/>
        <w:rPr>
          <w:rFonts w:eastAsiaTheme="minorEastAsia"/>
          <w:bCs/>
          <w:iCs/>
          <w:lang w:val="lv-LV"/>
        </w:rPr>
      </w:pPr>
      <w:r w:rsidRPr="00297D20">
        <w:rPr>
          <w:rFonts w:eastAsiaTheme="minorEastAsia"/>
          <w:bCs/>
          <w:iCs/>
        </w:rPr>
        <w:t xml:space="preserve">Настоящий акт </w:t>
      </w:r>
      <w:r w:rsidRPr="00297D20">
        <w:rPr>
          <w:rFonts w:eastAsiaTheme="minorEastAsia"/>
          <w:bCs/>
          <w:iCs/>
          <w:lang w:val="lv-LV"/>
        </w:rPr>
        <w:t>составлен</w:t>
      </w:r>
      <w:r w:rsidRPr="00297D20">
        <w:rPr>
          <w:rFonts w:eastAsiaTheme="minorEastAsia"/>
          <w:bCs/>
          <w:iCs/>
        </w:rPr>
        <w:t xml:space="preserve"> </w:t>
      </w:r>
      <w:r w:rsidRPr="00297D20">
        <w:rPr>
          <w:rFonts w:eastAsiaTheme="minorEastAsia"/>
          <w:bCs/>
          <w:iCs/>
          <w:lang w:val="lv-LV"/>
        </w:rPr>
        <w:t>в 2 (двух)</w:t>
      </w:r>
      <w:r w:rsidRPr="00297D20">
        <w:rPr>
          <w:rFonts w:eastAsiaTheme="minorEastAsia"/>
          <w:bCs/>
          <w:iCs/>
        </w:rPr>
        <w:t xml:space="preserve"> </w:t>
      </w:r>
      <w:r w:rsidRPr="00297D20">
        <w:rPr>
          <w:rFonts w:eastAsiaTheme="minorEastAsia"/>
          <w:bCs/>
          <w:iCs/>
          <w:lang w:val="lv-LV"/>
        </w:rPr>
        <w:t>экземплярах, имеющих</w:t>
      </w:r>
      <w:r w:rsidRPr="00297D20">
        <w:rPr>
          <w:rFonts w:eastAsiaTheme="minorEastAsia"/>
          <w:bCs/>
          <w:iCs/>
        </w:rPr>
        <w:t xml:space="preserve"> </w:t>
      </w:r>
      <w:r w:rsidRPr="00297D20">
        <w:rPr>
          <w:rFonts w:eastAsiaTheme="minorEastAsia"/>
          <w:bCs/>
          <w:iCs/>
          <w:lang w:val="lv-LV"/>
        </w:rPr>
        <w:t>одинаковую</w:t>
      </w:r>
      <w:r w:rsidRPr="00297D20">
        <w:rPr>
          <w:rFonts w:eastAsiaTheme="minorEastAsia"/>
          <w:bCs/>
          <w:iCs/>
        </w:rPr>
        <w:t xml:space="preserve"> </w:t>
      </w:r>
      <w:r w:rsidRPr="00297D20">
        <w:rPr>
          <w:rFonts w:eastAsiaTheme="minorEastAsia"/>
          <w:bCs/>
          <w:iCs/>
          <w:lang w:val="lv-LV"/>
        </w:rPr>
        <w:t>юридическую</w:t>
      </w:r>
      <w:r w:rsidRPr="00297D20">
        <w:rPr>
          <w:rFonts w:eastAsiaTheme="minorEastAsia"/>
          <w:bCs/>
          <w:iCs/>
        </w:rPr>
        <w:t xml:space="preserve"> </w:t>
      </w:r>
      <w:r w:rsidRPr="00297D20">
        <w:rPr>
          <w:rFonts w:eastAsiaTheme="minorEastAsia"/>
          <w:bCs/>
          <w:iCs/>
          <w:lang w:val="lv-LV"/>
        </w:rPr>
        <w:t>силу, по</w:t>
      </w:r>
      <w:r w:rsidRPr="00297D20">
        <w:rPr>
          <w:rFonts w:eastAsiaTheme="minorEastAsia"/>
          <w:bCs/>
          <w:iCs/>
        </w:rPr>
        <w:t xml:space="preserve"> </w:t>
      </w:r>
      <w:r w:rsidRPr="00297D20">
        <w:rPr>
          <w:rFonts w:eastAsiaTheme="minorEastAsia"/>
          <w:bCs/>
          <w:iCs/>
          <w:lang w:val="lv-LV"/>
        </w:rPr>
        <w:t>одному</w:t>
      </w:r>
      <w:r w:rsidRPr="00297D20">
        <w:rPr>
          <w:rFonts w:eastAsiaTheme="minorEastAsia"/>
          <w:bCs/>
          <w:iCs/>
        </w:rPr>
        <w:t xml:space="preserve"> </w:t>
      </w:r>
      <w:r w:rsidRPr="00297D20">
        <w:rPr>
          <w:rFonts w:eastAsiaTheme="minorEastAsia"/>
          <w:bCs/>
          <w:iCs/>
          <w:lang w:val="lv-LV"/>
        </w:rPr>
        <w:t>для</w:t>
      </w:r>
      <w:r w:rsidRPr="00297D20">
        <w:rPr>
          <w:rFonts w:eastAsiaTheme="minorEastAsia"/>
          <w:bCs/>
          <w:iCs/>
        </w:rPr>
        <w:t xml:space="preserve"> </w:t>
      </w:r>
      <w:r w:rsidRPr="00297D20">
        <w:rPr>
          <w:rFonts w:eastAsiaTheme="minorEastAsia"/>
          <w:bCs/>
          <w:iCs/>
          <w:lang w:val="lv-LV"/>
        </w:rPr>
        <w:t>каждой</w:t>
      </w:r>
      <w:r w:rsidRPr="00297D20">
        <w:rPr>
          <w:rFonts w:eastAsiaTheme="minorEastAsia"/>
          <w:bCs/>
          <w:iCs/>
        </w:rPr>
        <w:t xml:space="preserve"> из </w:t>
      </w:r>
      <w:r w:rsidRPr="00297D20">
        <w:rPr>
          <w:rFonts w:eastAsiaTheme="minorEastAsia"/>
          <w:bCs/>
          <w:iCs/>
          <w:lang w:val="lv-LV"/>
        </w:rPr>
        <w:t xml:space="preserve">Сторон. </w:t>
      </w:r>
    </w:p>
    <w:p w:rsidR="00297D20" w:rsidRPr="00297D20" w:rsidRDefault="00297D20" w:rsidP="00297D20">
      <w:pPr>
        <w:tabs>
          <w:tab w:val="left" w:pos="1134"/>
          <w:tab w:val="left" w:pos="9923"/>
        </w:tabs>
        <w:suppressAutoHyphens/>
        <w:spacing w:after="0"/>
        <w:ind w:right="283"/>
        <w:jc w:val="left"/>
        <w:rPr>
          <w:rFonts w:eastAsiaTheme="minorEastAsia"/>
          <w:b/>
          <w:bCs/>
          <w:iCs/>
        </w:rPr>
      </w:pPr>
    </w:p>
    <w:p w:rsidR="00297D20" w:rsidRPr="00297D20" w:rsidRDefault="00297D20" w:rsidP="00297D20">
      <w:pPr>
        <w:tabs>
          <w:tab w:val="left" w:pos="1134"/>
          <w:tab w:val="left" w:pos="9923"/>
        </w:tabs>
        <w:suppressAutoHyphens/>
        <w:spacing w:after="0"/>
        <w:ind w:right="283"/>
        <w:jc w:val="left"/>
        <w:rPr>
          <w:rFonts w:eastAsiaTheme="minorEastAsia"/>
          <w:b/>
          <w:bCs/>
          <w:iCs/>
        </w:rPr>
      </w:pPr>
    </w:p>
    <w:tbl>
      <w:tblPr>
        <w:tblW w:w="0" w:type="auto"/>
        <w:tblLook w:val="01E0"/>
      </w:tblPr>
      <w:tblGrid>
        <w:gridCol w:w="5211"/>
        <w:gridCol w:w="5103"/>
      </w:tblGrid>
      <w:tr w:rsidR="00297D20" w:rsidRPr="00297D20" w:rsidTr="0081644A">
        <w:trPr>
          <w:trHeight w:val="1252"/>
        </w:trPr>
        <w:tc>
          <w:tcPr>
            <w:tcW w:w="5211" w:type="dxa"/>
          </w:tcPr>
          <w:p w:rsidR="00297D20" w:rsidRPr="00297D20" w:rsidRDefault="00297D20" w:rsidP="00297D20">
            <w:pPr>
              <w:tabs>
                <w:tab w:val="left" w:pos="1134"/>
                <w:tab w:val="left" w:pos="9923"/>
              </w:tabs>
              <w:suppressAutoHyphens/>
              <w:spacing w:after="0"/>
              <w:ind w:right="283"/>
              <w:jc w:val="left"/>
              <w:rPr>
                <w:rFonts w:eastAsiaTheme="minorEastAsia"/>
                <w:b/>
                <w:bCs/>
                <w:iCs/>
              </w:rPr>
            </w:pPr>
            <w:r w:rsidRPr="00297D20">
              <w:rPr>
                <w:rFonts w:eastAsiaTheme="minorEastAsia"/>
                <w:b/>
                <w:bCs/>
                <w:iCs/>
              </w:rPr>
              <w:t>ПОСТАВЩИК:</w:t>
            </w:r>
          </w:p>
          <w:p w:rsidR="00297D20" w:rsidRPr="00297D20" w:rsidRDefault="00297D20" w:rsidP="00297D20">
            <w:pPr>
              <w:tabs>
                <w:tab w:val="left" w:pos="1134"/>
                <w:tab w:val="left" w:pos="9923"/>
              </w:tabs>
              <w:suppressAutoHyphens/>
              <w:spacing w:after="0"/>
              <w:ind w:right="283"/>
              <w:jc w:val="left"/>
              <w:rPr>
                <w:rFonts w:eastAsiaTheme="minorEastAsia"/>
                <w:bCs/>
                <w:iCs/>
              </w:rPr>
            </w:pPr>
          </w:p>
          <w:p w:rsidR="00297D20" w:rsidRPr="00297D20" w:rsidRDefault="00297D20" w:rsidP="00297D20">
            <w:pPr>
              <w:tabs>
                <w:tab w:val="left" w:pos="1134"/>
                <w:tab w:val="left" w:pos="9923"/>
              </w:tabs>
              <w:suppressAutoHyphens/>
              <w:spacing w:after="0"/>
              <w:ind w:right="283"/>
              <w:jc w:val="left"/>
              <w:rPr>
                <w:rFonts w:eastAsiaTheme="minorEastAsia"/>
                <w:bCs/>
                <w:iCs/>
              </w:rPr>
            </w:pPr>
          </w:p>
          <w:p w:rsidR="00297D20" w:rsidRPr="00297D20" w:rsidRDefault="00297D20" w:rsidP="00297D20">
            <w:pPr>
              <w:tabs>
                <w:tab w:val="left" w:pos="1134"/>
                <w:tab w:val="left" w:pos="9923"/>
              </w:tabs>
              <w:suppressAutoHyphens/>
              <w:spacing w:after="0"/>
              <w:ind w:right="283"/>
              <w:jc w:val="left"/>
              <w:rPr>
                <w:rFonts w:eastAsiaTheme="minorEastAsia"/>
                <w:b/>
                <w:bCs/>
                <w:iCs/>
              </w:rPr>
            </w:pPr>
            <w:r w:rsidRPr="00297D20">
              <w:rPr>
                <w:rFonts w:eastAsiaTheme="minorEastAsia"/>
                <w:bCs/>
                <w:iCs/>
              </w:rPr>
              <w:t>_______________ /_______________</w:t>
            </w:r>
          </w:p>
        </w:tc>
        <w:tc>
          <w:tcPr>
            <w:tcW w:w="5103" w:type="dxa"/>
          </w:tcPr>
          <w:p w:rsidR="00297D20" w:rsidRPr="00297D20" w:rsidRDefault="00297D20" w:rsidP="00297D20">
            <w:pPr>
              <w:tabs>
                <w:tab w:val="left" w:pos="1134"/>
                <w:tab w:val="left" w:pos="9923"/>
              </w:tabs>
              <w:suppressAutoHyphens/>
              <w:spacing w:after="0"/>
              <w:ind w:right="283"/>
              <w:jc w:val="left"/>
              <w:rPr>
                <w:rFonts w:eastAsiaTheme="minorEastAsia"/>
                <w:b/>
                <w:bCs/>
                <w:iCs/>
              </w:rPr>
            </w:pPr>
            <w:r w:rsidRPr="00297D20">
              <w:rPr>
                <w:rFonts w:eastAsiaTheme="minorEastAsia"/>
                <w:b/>
                <w:bCs/>
                <w:iCs/>
              </w:rPr>
              <w:t>ПОКУПАТЕЛЬ:</w:t>
            </w:r>
          </w:p>
          <w:p w:rsidR="00297D20" w:rsidRPr="00297D20" w:rsidRDefault="00297D20" w:rsidP="00297D20">
            <w:pPr>
              <w:tabs>
                <w:tab w:val="left" w:pos="1134"/>
                <w:tab w:val="left" w:pos="9923"/>
              </w:tabs>
              <w:suppressAutoHyphens/>
              <w:spacing w:after="0"/>
              <w:ind w:right="283"/>
              <w:jc w:val="left"/>
              <w:rPr>
                <w:rFonts w:eastAsiaTheme="minorEastAsia"/>
                <w:bCs/>
                <w:iCs/>
              </w:rPr>
            </w:pPr>
          </w:p>
          <w:p w:rsidR="00297D20" w:rsidRPr="00297D20" w:rsidRDefault="00297D20" w:rsidP="00297D20">
            <w:pPr>
              <w:tabs>
                <w:tab w:val="left" w:pos="1134"/>
                <w:tab w:val="left" w:pos="9923"/>
              </w:tabs>
              <w:suppressAutoHyphens/>
              <w:spacing w:after="0"/>
              <w:ind w:right="283"/>
              <w:jc w:val="left"/>
              <w:rPr>
                <w:rFonts w:eastAsiaTheme="minorEastAsia"/>
                <w:bCs/>
                <w:iCs/>
              </w:rPr>
            </w:pPr>
          </w:p>
          <w:p w:rsidR="00297D20" w:rsidRPr="00297D20" w:rsidRDefault="00297D20" w:rsidP="00297D20">
            <w:pPr>
              <w:tabs>
                <w:tab w:val="left" w:pos="1134"/>
                <w:tab w:val="left" w:pos="9923"/>
              </w:tabs>
              <w:suppressAutoHyphens/>
              <w:spacing w:after="0"/>
              <w:ind w:right="283"/>
              <w:jc w:val="left"/>
              <w:rPr>
                <w:rFonts w:eastAsiaTheme="minorEastAsia"/>
                <w:b/>
                <w:bCs/>
                <w:iCs/>
              </w:rPr>
            </w:pPr>
            <w:r w:rsidRPr="00297D20">
              <w:rPr>
                <w:rFonts w:eastAsiaTheme="minorEastAsia"/>
                <w:bCs/>
                <w:iCs/>
              </w:rPr>
              <w:t>_______________ /_______________</w:t>
            </w:r>
          </w:p>
        </w:tc>
      </w:tr>
    </w:tbl>
    <w:p w:rsidR="00297D20" w:rsidRPr="00297D20" w:rsidRDefault="00297D20" w:rsidP="00297D20">
      <w:pPr>
        <w:tabs>
          <w:tab w:val="left" w:pos="1134"/>
          <w:tab w:val="left" w:pos="9923"/>
        </w:tabs>
        <w:suppressAutoHyphens/>
        <w:spacing w:after="0"/>
        <w:ind w:right="283"/>
        <w:jc w:val="left"/>
        <w:rPr>
          <w:rFonts w:eastAsiaTheme="minorEastAsia"/>
          <w:b/>
          <w:bCs/>
          <w:iCs/>
        </w:rPr>
      </w:pPr>
    </w:p>
    <w:p w:rsidR="00297D20" w:rsidRPr="00297D20" w:rsidRDefault="00297D20" w:rsidP="00297D20">
      <w:pPr>
        <w:tabs>
          <w:tab w:val="left" w:pos="1134"/>
          <w:tab w:val="left" w:pos="9923"/>
        </w:tabs>
        <w:suppressAutoHyphens/>
        <w:spacing w:after="0"/>
        <w:ind w:right="283"/>
        <w:jc w:val="center"/>
        <w:rPr>
          <w:rFonts w:eastAsiaTheme="minorEastAsia"/>
          <w:b/>
          <w:bCs/>
          <w:iCs/>
        </w:rPr>
      </w:pPr>
      <w:r w:rsidRPr="00297D20">
        <w:rPr>
          <w:rFonts w:eastAsiaTheme="minorEastAsia"/>
          <w:b/>
          <w:bCs/>
          <w:iCs/>
        </w:rPr>
        <w:t>ФОРМА АКТА СОГЛАСОВАНА:</w:t>
      </w:r>
    </w:p>
    <w:p w:rsidR="00297D20" w:rsidRPr="00297D20" w:rsidRDefault="00297D20" w:rsidP="00297D20">
      <w:pPr>
        <w:tabs>
          <w:tab w:val="left" w:pos="1134"/>
          <w:tab w:val="left" w:pos="9923"/>
        </w:tabs>
        <w:suppressAutoHyphens/>
        <w:spacing w:after="0"/>
        <w:ind w:right="283"/>
        <w:jc w:val="left"/>
        <w:rPr>
          <w:rFonts w:eastAsiaTheme="minorEastAsia"/>
          <w:b/>
          <w:bCs/>
          <w:iCs/>
        </w:rPr>
      </w:pPr>
    </w:p>
    <w:tbl>
      <w:tblPr>
        <w:tblW w:w="10436" w:type="dxa"/>
        <w:tblInd w:w="-115" w:type="dxa"/>
        <w:tblLayout w:type="fixed"/>
        <w:tblCellMar>
          <w:left w:w="115" w:type="dxa"/>
          <w:right w:w="115" w:type="dxa"/>
        </w:tblCellMar>
        <w:tblLook w:val="0000"/>
      </w:tblPr>
      <w:tblGrid>
        <w:gridCol w:w="5333"/>
        <w:gridCol w:w="5103"/>
      </w:tblGrid>
      <w:tr w:rsidR="00297D20" w:rsidRPr="00297D20" w:rsidTr="0081644A">
        <w:tc>
          <w:tcPr>
            <w:tcW w:w="5333" w:type="dxa"/>
          </w:tcPr>
          <w:p w:rsidR="00297D20" w:rsidRPr="00297D20" w:rsidRDefault="00297D20" w:rsidP="00297D20">
            <w:pPr>
              <w:tabs>
                <w:tab w:val="left" w:pos="1134"/>
                <w:tab w:val="left" w:pos="9923"/>
              </w:tabs>
              <w:suppressAutoHyphens/>
              <w:spacing w:after="0"/>
              <w:ind w:right="283"/>
              <w:jc w:val="left"/>
              <w:rPr>
                <w:rFonts w:eastAsiaTheme="minorEastAsia"/>
              </w:rPr>
            </w:pPr>
            <w:r w:rsidRPr="00297D20">
              <w:rPr>
                <w:rFonts w:eastAsiaTheme="minorEastAsia"/>
                <w:b/>
              </w:rPr>
              <w:t>ПОСТАВЩИК:</w:t>
            </w:r>
          </w:p>
          <w:p w:rsidR="00297D20" w:rsidRPr="00297D20" w:rsidRDefault="00297D20" w:rsidP="00297D20">
            <w:pPr>
              <w:tabs>
                <w:tab w:val="left" w:pos="1134"/>
                <w:tab w:val="left" w:pos="9923"/>
              </w:tabs>
              <w:suppressAutoHyphens/>
              <w:spacing w:after="0"/>
              <w:ind w:right="283"/>
              <w:jc w:val="left"/>
              <w:rPr>
                <w:b/>
              </w:rPr>
            </w:pPr>
          </w:p>
          <w:p w:rsidR="00297D20" w:rsidRPr="00297D20" w:rsidRDefault="00297D20" w:rsidP="00297D20">
            <w:pPr>
              <w:tabs>
                <w:tab w:val="left" w:pos="1134"/>
                <w:tab w:val="left" w:pos="9923"/>
              </w:tabs>
              <w:suppressAutoHyphens/>
              <w:spacing w:after="0"/>
              <w:ind w:right="283"/>
              <w:jc w:val="left"/>
              <w:rPr>
                <w:rFonts w:eastAsiaTheme="minorEastAsia"/>
              </w:rPr>
            </w:pPr>
          </w:p>
        </w:tc>
        <w:tc>
          <w:tcPr>
            <w:tcW w:w="5103" w:type="dxa"/>
          </w:tcPr>
          <w:p w:rsidR="00297D20" w:rsidRPr="00297D20" w:rsidRDefault="00297D20" w:rsidP="00297D20">
            <w:pPr>
              <w:tabs>
                <w:tab w:val="left" w:pos="1134"/>
                <w:tab w:val="left" w:pos="9923"/>
              </w:tabs>
              <w:suppressAutoHyphens/>
              <w:spacing w:after="0"/>
              <w:ind w:right="283"/>
              <w:jc w:val="left"/>
              <w:rPr>
                <w:rFonts w:eastAsiaTheme="minorEastAsia"/>
              </w:rPr>
            </w:pPr>
            <w:r w:rsidRPr="00297D20">
              <w:rPr>
                <w:rFonts w:eastAsiaTheme="minorEastAsia"/>
                <w:b/>
              </w:rPr>
              <w:t>ПОКУПАТЕЛЬ:</w:t>
            </w:r>
          </w:p>
          <w:p w:rsidR="00297D20" w:rsidRPr="00297D20" w:rsidRDefault="00297D20" w:rsidP="00297D20">
            <w:pPr>
              <w:tabs>
                <w:tab w:val="left" w:pos="1134"/>
                <w:tab w:val="left" w:pos="9923"/>
              </w:tabs>
              <w:suppressAutoHyphens/>
              <w:spacing w:after="0"/>
              <w:ind w:right="283"/>
              <w:jc w:val="left"/>
              <w:rPr>
                <w:rFonts w:eastAsiaTheme="minorEastAsia"/>
              </w:rPr>
            </w:pPr>
            <w:r w:rsidRPr="00297D20">
              <w:rPr>
                <w:rFonts w:eastAsiaTheme="minorEastAsia"/>
              </w:rPr>
              <w:t>ФГУП «Московский эндокринный завод»</w:t>
            </w:r>
          </w:p>
          <w:p w:rsidR="00297D20" w:rsidRPr="00297D20" w:rsidRDefault="00297D20" w:rsidP="00297D20">
            <w:pPr>
              <w:tabs>
                <w:tab w:val="left" w:pos="1134"/>
                <w:tab w:val="left" w:pos="9923"/>
              </w:tabs>
              <w:suppressAutoHyphens/>
              <w:spacing w:after="0"/>
              <w:ind w:right="283"/>
              <w:jc w:val="left"/>
              <w:rPr>
                <w:rFonts w:eastAsiaTheme="minorEastAsia"/>
              </w:rPr>
            </w:pPr>
            <w:r w:rsidRPr="00297D20">
              <w:rPr>
                <w:rFonts w:eastAsiaTheme="minorEastAsia"/>
              </w:rPr>
              <w:t>Генеральный директор</w:t>
            </w:r>
          </w:p>
          <w:p w:rsidR="00297D20" w:rsidRPr="00297D20" w:rsidRDefault="00297D20" w:rsidP="00297D20">
            <w:pPr>
              <w:tabs>
                <w:tab w:val="left" w:pos="1134"/>
                <w:tab w:val="left" w:pos="9923"/>
              </w:tabs>
              <w:suppressAutoHyphens/>
              <w:spacing w:after="0"/>
              <w:ind w:right="283"/>
              <w:jc w:val="left"/>
              <w:rPr>
                <w:rFonts w:eastAsiaTheme="minorEastAsia"/>
              </w:rPr>
            </w:pPr>
          </w:p>
          <w:p w:rsidR="00297D20" w:rsidRPr="00297D20" w:rsidRDefault="00297D20" w:rsidP="00297D20">
            <w:pPr>
              <w:tabs>
                <w:tab w:val="left" w:pos="1134"/>
                <w:tab w:val="left" w:pos="9923"/>
              </w:tabs>
              <w:suppressAutoHyphens/>
              <w:spacing w:after="0"/>
              <w:ind w:right="283"/>
              <w:jc w:val="left"/>
              <w:rPr>
                <w:rFonts w:eastAsiaTheme="minorEastAsia"/>
              </w:rPr>
            </w:pPr>
          </w:p>
          <w:p w:rsidR="00297D20" w:rsidRPr="00297D20" w:rsidRDefault="00297D20" w:rsidP="00297D20">
            <w:pPr>
              <w:tabs>
                <w:tab w:val="left" w:pos="1134"/>
                <w:tab w:val="left" w:pos="9923"/>
              </w:tabs>
              <w:suppressAutoHyphens/>
              <w:spacing w:after="0"/>
              <w:ind w:right="283"/>
              <w:jc w:val="left"/>
              <w:rPr>
                <w:rFonts w:eastAsiaTheme="minorEastAsia"/>
              </w:rPr>
            </w:pPr>
            <w:r w:rsidRPr="00297D20">
              <w:rPr>
                <w:rFonts w:eastAsiaTheme="minorEastAsia"/>
              </w:rPr>
              <w:t>_______________ / М.Ю. Фонарев /</w:t>
            </w:r>
          </w:p>
        </w:tc>
      </w:tr>
    </w:tbl>
    <w:p w:rsidR="00297D20" w:rsidRPr="00297D20" w:rsidRDefault="00297D20" w:rsidP="00297D20">
      <w:pPr>
        <w:tabs>
          <w:tab w:val="left" w:pos="1134"/>
          <w:tab w:val="left" w:pos="9923"/>
        </w:tabs>
        <w:suppressAutoHyphens/>
        <w:spacing w:after="0"/>
        <w:ind w:right="283"/>
        <w:jc w:val="left"/>
        <w:rPr>
          <w:rFonts w:eastAsiaTheme="minorEastAsia"/>
        </w:rPr>
      </w:pPr>
    </w:p>
    <w:p w:rsidR="00EB68AE" w:rsidRPr="00C14544" w:rsidRDefault="00EB68AE" w:rsidP="00617739">
      <w:pPr>
        <w:widowControl w:val="0"/>
        <w:suppressAutoHyphens/>
        <w:spacing w:after="0"/>
        <w:jc w:val="center"/>
        <w:textAlignment w:val="baseline"/>
        <w:rPr>
          <w:b/>
        </w:rPr>
      </w:pPr>
    </w:p>
    <w:sectPr w:rsidR="00EB68AE" w:rsidRPr="00C14544" w:rsidSect="004D2A91">
      <w:headerReference w:type="even" r:id="rId17"/>
      <w:headerReference w:type="default" r:id="rId18"/>
      <w:footerReference w:type="even" r:id="rId19"/>
      <w:footerReference w:type="default" r:id="rId20"/>
      <w:footerReference w:type="first" r:id="rId2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6EA" w:rsidRDefault="00F756EA" w:rsidP="002F1225">
      <w:pPr>
        <w:spacing w:after="0"/>
      </w:pPr>
      <w:r>
        <w:separator/>
      </w:r>
    </w:p>
  </w:endnote>
  <w:endnote w:type="continuationSeparator" w:id="0">
    <w:p w:rsidR="00F756EA" w:rsidRDefault="00F756E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EA" w:rsidRDefault="00F756EA"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F756EA" w:rsidRDefault="00F756EA"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EA" w:rsidRDefault="00F756EA"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15B6C">
      <w:rPr>
        <w:rStyle w:val="a6"/>
        <w:noProof/>
      </w:rPr>
      <w:t>27</w:t>
    </w:r>
    <w:r>
      <w:rPr>
        <w:rStyle w:val="a6"/>
      </w:rPr>
      <w:fldChar w:fldCharType="end"/>
    </w:r>
  </w:p>
  <w:p w:rsidR="00F756EA" w:rsidRDefault="00F756EA"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2645"/>
      <w:docPartObj>
        <w:docPartGallery w:val="Page Numbers (Bottom of Page)"/>
        <w:docPartUnique/>
      </w:docPartObj>
    </w:sdtPr>
    <w:sdtContent>
      <w:p w:rsidR="00F756EA" w:rsidRDefault="00F756EA">
        <w:pPr>
          <w:pStyle w:val="a4"/>
          <w:jc w:val="right"/>
        </w:pPr>
        <w:fldSimple w:instr=" PAGE   \* MERGEFORMAT ">
          <w:r>
            <w:rPr>
              <w:noProof/>
            </w:rPr>
            <w:t>1</w:t>
          </w:r>
        </w:fldSimple>
      </w:p>
    </w:sdtContent>
  </w:sdt>
  <w:p w:rsidR="00F756EA" w:rsidRDefault="00F756E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EA" w:rsidRDefault="00F756EA"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756EA" w:rsidRDefault="00F756EA"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EA" w:rsidRDefault="00F756EA"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15B6C">
      <w:rPr>
        <w:rStyle w:val="a6"/>
        <w:noProof/>
      </w:rPr>
      <w:t>43</w:t>
    </w:r>
    <w:r>
      <w:rPr>
        <w:rStyle w:val="a6"/>
      </w:rPr>
      <w:fldChar w:fldCharType="end"/>
    </w:r>
  </w:p>
  <w:p w:rsidR="00F756EA" w:rsidRPr="008A26D3" w:rsidRDefault="00F756EA"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EA" w:rsidRPr="000D1C18" w:rsidRDefault="00F756EA"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6EA" w:rsidRDefault="00F756EA" w:rsidP="002F1225">
      <w:pPr>
        <w:spacing w:after="0"/>
      </w:pPr>
      <w:r>
        <w:separator/>
      </w:r>
    </w:p>
  </w:footnote>
  <w:footnote w:type="continuationSeparator" w:id="0">
    <w:p w:rsidR="00F756EA" w:rsidRDefault="00F756EA"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EA" w:rsidRDefault="00F756EA" w:rsidP="00774093">
    <w:pPr>
      <w:pStyle w:val="af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756EA" w:rsidRDefault="00F756EA"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EA" w:rsidRDefault="00F756EA"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4868A0"/>
    <w:multiLevelType w:val="multilevel"/>
    <w:tmpl w:val="565C57F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7">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BDA7AE6"/>
    <w:multiLevelType w:val="multilevel"/>
    <w:tmpl w:val="8558DFCA"/>
    <w:lvl w:ilvl="0">
      <w:start w:val="6"/>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9B3929"/>
    <w:multiLevelType w:val="multilevel"/>
    <w:tmpl w:val="46F0C7C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5"/>
  </w:num>
  <w:num w:numId="2">
    <w:abstractNumId w:val="17"/>
  </w:num>
  <w:num w:numId="3">
    <w:abstractNumId w:val="0"/>
  </w:num>
  <w:num w:numId="4">
    <w:abstractNumId w:val="8"/>
  </w:num>
  <w:num w:numId="5">
    <w:abstractNumId w:val="18"/>
  </w:num>
  <w:num w:numId="6">
    <w:abstractNumId w:val="19"/>
  </w:num>
  <w:num w:numId="7">
    <w:abstractNumId w:val="12"/>
  </w:num>
  <w:num w:numId="8">
    <w:abstractNumId w:val="7"/>
  </w:num>
  <w:num w:numId="9">
    <w:abstractNumId w:val="6"/>
  </w:num>
  <w:num w:numId="10">
    <w:abstractNumId w:val="10"/>
  </w:num>
  <w:num w:numId="11">
    <w:abstractNumId w:val="13"/>
  </w:num>
  <w:num w:numId="12">
    <w:abstractNumId w:val="5"/>
  </w:num>
  <w:num w:numId="13">
    <w:abstractNumId w:val="9"/>
  </w:num>
  <w:num w:numId="14">
    <w:abstractNumId w:val="16"/>
  </w:num>
  <w:num w:numId="15">
    <w:abstractNumId w:val="11"/>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4"/>
  </w:num>
  <w:num w:numId="20">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1">
    <w:abstractNumId w:val="14"/>
  </w:num>
  <w:num w:numId="22">
    <w:abstractNumId w:val="5"/>
    <w:lvlOverride w:ilvl="0">
      <w:lvl w:ilvl="0">
        <w:start w:val="1"/>
        <w:numFmt w:val="decimal"/>
        <w:lvlText w:val="%1."/>
        <w:lvlJc w:val="center"/>
        <w:pPr>
          <w:tabs>
            <w:tab w:val="num" w:pos="465"/>
          </w:tabs>
          <w:ind w:left="170" w:hanging="170"/>
        </w:pPr>
        <w:rPr>
          <w:rFonts w:hint="default"/>
          <w:b/>
        </w:rPr>
      </w:lvl>
    </w:lvlOverride>
    <w:lvlOverride w:ilvl="1">
      <w:lvl w:ilvl="1">
        <w:start w:val="1"/>
        <w:numFmt w:val="decimal"/>
        <w:lvlText w:val="%1.%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3">
    <w:abstractNumId w:val="5"/>
    <w:lvlOverride w:ilvl="0">
      <w:lvl w:ilvl="0">
        <w:start w:val="1"/>
        <w:numFmt w:val="decimal"/>
        <w:lvlText w:val="%1."/>
        <w:lvlJc w:val="center"/>
        <w:pPr>
          <w:tabs>
            <w:tab w:val="num" w:pos="465"/>
          </w:tabs>
          <w:ind w:left="170" w:hanging="170"/>
        </w:pPr>
        <w:rPr>
          <w:rFonts w:hint="default"/>
          <w:b/>
        </w:rPr>
      </w:lvl>
    </w:lvlOverride>
    <w:lvlOverride w:ilvl="1">
      <w:lvl w:ilvl="1">
        <w:start w:val="1"/>
        <w:numFmt w:val="decimal"/>
        <w:lvlText w:val="%1.%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4">
    <w:abstractNumId w:val="5"/>
    <w:lvlOverride w:ilvl="0">
      <w:lvl w:ilvl="0">
        <w:start w:val="1"/>
        <w:numFmt w:val="decimal"/>
        <w:lvlText w:val="%1."/>
        <w:lvlJc w:val="center"/>
        <w:pPr>
          <w:tabs>
            <w:tab w:val="num" w:pos="465"/>
          </w:tabs>
          <w:ind w:left="170" w:hanging="170"/>
        </w:pPr>
        <w:rPr>
          <w:rFonts w:hint="default"/>
          <w:b/>
        </w:rPr>
      </w:lvl>
    </w:lvlOverride>
    <w:lvlOverride w:ilvl="1">
      <w:lvl w:ilvl="1">
        <w:start w:val="1"/>
        <w:numFmt w:val="decimal"/>
        <w:lvlText w:val="%1.%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5">
    <w:abstractNumId w:val="14"/>
    <w:lvlOverride w:ilvl="0">
      <w:lvl w:ilvl="0">
        <w:start w:val="4"/>
        <w:numFmt w:val="decimal"/>
        <w:lvlText w:val="%1."/>
        <w:lvlJc w:val="center"/>
        <w:pPr>
          <w:ind w:left="170" w:hanging="170"/>
        </w:pPr>
        <w:rPr>
          <w:rFonts w:hint="default"/>
        </w:rPr>
      </w:lvl>
    </w:lvlOverride>
    <w:lvlOverride w:ilvl="1">
      <w:lvl w:ilvl="1">
        <w:start w:val="4"/>
        <w:numFmt w:val="decimal"/>
        <w:lvlText w:val="%1.%2."/>
        <w:lvlJc w:val="left"/>
        <w:pPr>
          <w:ind w:left="927" w:hanging="360"/>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26">
    <w:abstractNumId w:val="11"/>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7">
    <w:abstractNumId w:val="11"/>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8">
    <w:abstractNumId w:val="11"/>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9">
    <w:abstractNumId w:val="11"/>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2114"/>
    <w:rsid w:val="000239C9"/>
    <w:rsid w:val="00023E4F"/>
    <w:rsid w:val="00025A42"/>
    <w:rsid w:val="00034D88"/>
    <w:rsid w:val="00041C72"/>
    <w:rsid w:val="0004236F"/>
    <w:rsid w:val="00044EAF"/>
    <w:rsid w:val="0004572D"/>
    <w:rsid w:val="00045BC3"/>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08AF"/>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2519"/>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1781C"/>
    <w:rsid w:val="00120CF6"/>
    <w:rsid w:val="00124CC0"/>
    <w:rsid w:val="001251CA"/>
    <w:rsid w:val="00126D9A"/>
    <w:rsid w:val="001275FB"/>
    <w:rsid w:val="00133BB4"/>
    <w:rsid w:val="00133D58"/>
    <w:rsid w:val="00137AD8"/>
    <w:rsid w:val="00144C68"/>
    <w:rsid w:val="001528A9"/>
    <w:rsid w:val="0015460E"/>
    <w:rsid w:val="0015487A"/>
    <w:rsid w:val="00155315"/>
    <w:rsid w:val="001567A7"/>
    <w:rsid w:val="001606A8"/>
    <w:rsid w:val="00161291"/>
    <w:rsid w:val="001652DC"/>
    <w:rsid w:val="001709C6"/>
    <w:rsid w:val="00172C24"/>
    <w:rsid w:val="00183AD0"/>
    <w:rsid w:val="00187263"/>
    <w:rsid w:val="00190AA8"/>
    <w:rsid w:val="00190AEA"/>
    <w:rsid w:val="00192649"/>
    <w:rsid w:val="001952BC"/>
    <w:rsid w:val="0019633F"/>
    <w:rsid w:val="00197411"/>
    <w:rsid w:val="00197C64"/>
    <w:rsid w:val="001A094A"/>
    <w:rsid w:val="001A106D"/>
    <w:rsid w:val="001A17AA"/>
    <w:rsid w:val="001A27CD"/>
    <w:rsid w:val="001A3ECF"/>
    <w:rsid w:val="001A61C7"/>
    <w:rsid w:val="001A6824"/>
    <w:rsid w:val="001A7FDC"/>
    <w:rsid w:val="001B032C"/>
    <w:rsid w:val="001B1151"/>
    <w:rsid w:val="001B1998"/>
    <w:rsid w:val="001B1DD0"/>
    <w:rsid w:val="001B382A"/>
    <w:rsid w:val="001B3D2E"/>
    <w:rsid w:val="001B7132"/>
    <w:rsid w:val="001C0415"/>
    <w:rsid w:val="001D1675"/>
    <w:rsid w:val="001D16D2"/>
    <w:rsid w:val="001D2D9C"/>
    <w:rsid w:val="001D3C73"/>
    <w:rsid w:val="001D4880"/>
    <w:rsid w:val="001D5FBE"/>
    <w:rsid w:val="001D6BD6"/>
    <w:rsid w:val="001D74C8"/>
    <w:rsid w:val="001E16B4"/>
    <w:rsid w:val="001E1DA3"/>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16A92"/>
    <w:rsid w:val="00220AAC"/>
    <w:rsid w:val="0022338F"/>
    <w:rsid w:val="00234A98"/>
    <w:rsid w:val="00235134"/>
    <w:rsid w:val="00235DA7"/>
    <w:rsid w:val="00241B08"/>
    <w:rsid w:val="002420FD"/>
    <w:rsid w:val="0024361B"/>
    <w:rsid w:val="002436EF"/>
    <w:rsid w:val="00243D94"/>
    <w:rsid w:val="00244A19"/>
    <w:rsid w:val="0024724D"/>
    <w:rsid w:val="00247E22"/>
    <w:rsid w:val="002506E7"/>
    <w:rsid w:val="0025289F"/>
    <w:rsid w:val="00252B57"/>
    <w:rsid w:val="00254B8B"/>
    <w:rsid w:val="0025526F"/>
    <w:rsid w:val="00255852"/>
    <w:rsid w:val="00256591"/>
    <w:rsid w:val="00257D9E"/>
    <w:rsid w:val="002610FD"/>
    <w:rsid w:val="002617C1"/>
    <w:rsid w:val="00261946"/>
    <w:rsid w:val="00263F27"/>
    <w:rsid w:val="00264CBA"/>
    <w:rsid w:val="0026504C"/>
    <w:rsid w:val="00265549"/>
    <w:rsid w:val="00265761"/>
    <w:rsid w:val="002674A2"/>
    <w:rsid w:val="00270D31"/>
    <w:rsid w:val="00271F28"/>
    <w:rsid w:val="00272D33"/>
    <w:rsid w:val="00273381"/>
    <w:rsid w:val="00274948"/>
    <w:rsid w:val="002749EA"/>
    <w:rsid w:val="002754E7"/>
    <w:rsid w:val="0027679F"/>
    <w:rsid w:val="00276C8A"/>
    <w:rsid w:val="002821F2"/>
    <w:rsid w:val="00284F91"/>
    <w:rsid w:val="00285078"/>
    <w:rsid w:val="0029062C"/>
    <w:rsid w:val="002909E3"/>
    <w:rsid w:val="00295791"/>
    <w:rsid w:val="00296F1C"/>
    <w:rsid w:val="00297D20"/>
    <w:rsid w:val="002A1525"/>
    <w:rsid w:val="002A250C"/>
    <w:rsid w:val="002A54F8"/>
    <w:rsid w:val="002A5796"/>
    <w:rsid w:val="002A623C"/>
    <w:rsid w:val="002A697D"/>
    <w:rsid w:val="002A6DC7"/>
    <w:rsid w:val="002A7B42"/>
    <w:rsid w:val="002B1D85"/>
    <w:rsid w:val="002B4F9D"/>
    <w:rsid w:val="002C0604"/>
    <w:rsid w:val="002C1881"/>
    <w:rsid w:val="002C26B3"/>
    <w:rsid w:val="002C2BEE"/>
    <w:rsid w:val="002C361B"/>
    <w:rsid w:val="002D4495"/>
    <w:rsid w:val="002D4B8B"/>
    <w:rsid w:val="002D4E33"/>
    <w:rsid w:val="002D4E37"/>
    <w:rsid w:val="002D6822"/>
    <w:rsid w:val="002D6C36"/>
    <w:rsid w:val="002D7FCD"/>
    <w:rsid w:val="002E10A5"/>
    <w:rsid w:val="002E1671"/>
    <w:rsid w:val="002E24D3"/>
    <w:rsid w:val="002E3368"/>
    <w:rsid w:val="002E5DDC"/>
    <w:rsid w:val="002E644E"/>
    <w:rsid w:val="002F0D1F"/>
    <w:rsid w:val="002F1225"/>
    <w:rsid w:val="002F1E9C"/>
    <w:rsid w:val="002F2CC2"/>
    <w:rsid w:val="002F6B87"/>
    <w:rsid w:val="002F6D94"/>
    <w:rsid w:val="00302AA7"/>
    <w:rsid w:val="00303037"/>
    <w:rsid w:val="0030459B"/>
    <w:rsid w:val="00306883"/>
    <w:rsid w:val="003100FC"/>
    <w:rsid w:val="00312913"/>
    <w:rsid w:val="003140CB"/>
    <w:rsid w:val="003155E7"/>
    <w:rsid w:val="003164F5"/>
    <w:rsid w:val="0031692B"/>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521"/>
    <w:rsid w:val="00353E6E"/>
    <w:rsid w:val="003546DE"/>
    <w:rsid w:val="00354A23"/>
    <w:rsid w:val="003553CB"/>
    <w:rsid w:val="003575BE"/>
    <w:rsid w:val="00362227"/>
    <w:rsid w:val="00364827"/>
    <w:rsid w:val="00365491"/>
    <w:rsid w:val="0036627C"/>
    <w:rsid w:val="00370718"/>
    <w:rsid w:val="00371397"/>
    <w:rsid w:val="0037466A"/>
    <w:rsid w:val="003754DD"/>
    <w:rsid w:val="003757CE"/>
    <w:rsid w:val="00380552"/>
    <w:rsid w:val="0038145E"/>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3B44"/>
    <w:rsid w:val="003C54F4"/>
    <w:rsid w:val="003C5664"/>
    <w:rsid w:val="003D1054"/>
    <w:rsid w:val="003D4B39"/>
    <w:rsid w:val="003D4CB2"/>
    <w:rsid w:val="003E1D01"/>
    <w:rsid w:val="003E4BD9"/>
    <w:rsid w:val="003E6710"/>
    <w:rsid w:val="003F0168"/>
    <w:rsid w:val="003F1914"/>
    <w:rsid w:val="003F2B54"/>
    <w:rsid w:val="003F2D2E"/>
    <w:rsid w:val="003F4403"/>
    <w:rsid w:val="003F529C"/>
    <w:rsid w:val="003F67FA"/>
    <w:rsid w:val="003F699A"/>
    <w:rsid w:val="003F7EEF"/>
    <w:rsid w:val="00400DA9"/>
    <w:rsid w:val="00401023"/>
    <w:rsid w:val="00402275"/>
    <w:rsid w:val="004052C0"/>
    <w:rsid w:val="004053BE"/>
    <w:rsid w:val="004066E7"/>
    <w:rsid w:val="00407E08"/>
    <w:rsid w:val="00407E61"/>
    <w:rsid w:val="00407FA5"/>
    <w:rsid w:val="004204AA"/>
    <w:rsid w:val="00421107"/>
    <w:rsid w:val="00423193"/>
    <w:rsid w:val="00424202"/>
    <w:rsid w:val="0042491A"/>
    <w:rsid w:val="004271A0"/>
    <w:rsid w:val="0043313A"/>
    <w:rsid w:val="004340FD"/>
    <w:rsid w:val="00434B89"/>
    <w:rsid w:val="004355B1"/>
    <w:rsid w:val="0043774D"/>
    <w:rsid w:val="004416D9"/>
    <w:rsid w:val="00441767"/>
    <w:rsid w:val="00444FAE"/>
    <w:rsid w:val="00447B2B"/>
    <w:rsid w:val="00451F28"/>
    <w:rsid w:val="0045746D"/>
    <w:rsid w:val="00460B2C"/>
    <w:rsid w:val="004613C7"/>
    <w:rsid w:val="00461F27"/>
    <w:rsid w:val="004641F2"/>
    <w:rsid w:val="00464265"/>
    <w:rsid w:val="004643C1"/>
    <w:rsid w:val="00465EFE"/>
    <w:rsid w:val="004719F8"/>
    <w:rsid w:val="004746B7"/>
    <w:rsid w:val="00476706"/>
    <w:rsid w:val="00476A23"/>
    <w:rsid w:val="00477447"/>
    <w:rsid w:val="00477467"/>
    <w:rsid w:val="0048061B"/>
    <w:rsid w:val="004831D4"/>
    <w:rsid w:val="0048521E"/>
    <w:rsid w:val="0048593E"/>
    <w:rsid w:val="00490A00"/>
    <w:rsid w:val="00492776"/>
    <w:rsid w:val="00493115"/>
    <w:rsid w:val="0049336C"/>
    <w:rsid w:val="00493778"/>
    <w:rsid w:val="0049497D"/>
    <w:rsid w:val="00494E22"/>
    <w:rsid w:val="00496443"/>
    <w:rsid w:val="00497BF4"/>
    <w:rsid w:val="004A2B9A"/>
    <w:rsid w:val="004A3D4D"/>
    <w:rsid w:val="004A5788"/>
    <w:rsid w:val="004A5E59"/>
    <w:rsid w:val="004A7D38"/>
    <w:rsid w:val="004A7E4C"/>
    <w:rsid w:val="004B26F6"/>
    <w:rsid w:val="004B362A"/>
    <w:rsid w:val="004B67AB"/>
    <w:rsid w:val="004B6CC6"/>
    <w:rsid w:val="004C0D32"/>
    <w:rsid w:val="004C0F41"/>
    <w:rsid w:val="004C263A"/>
    <w:rsid w:val="004C54F6"/>
    <w:rsid w:val="004C648D"/>
    <w:rsid w:val="004D2A91"/>
    <w:rsid w:val="004D6A17"/>
    <w:rsid w:val="004D7CBD"/>
    <w:rsid w:val="004E0538"/>
    <w:rsid w:val="004E08E5"/>
    <w:rsid w:val="004E16F7"/>
    <w:rsid w:val="004E2132"/>
    <w:rsid w:val="004E2884"/>
    <w:rsid w:val="004E3C20"/>
    <w:rsid w:val="004E7D69"/>
    <w:rsid w:val="004F1C8B"/>
    <w:rsid w:val="004F2E63"/>
    <w:rsid w:val="004F477E"/>
    <w:rsid w:val="004F62A4"/>
    <w:rsid w:val="004F692D"/>
    <w:rsid w:val="004F6A52"/>
    <w:rsid w:val="00501A40"/>
    <w:rsid w:val="0050327D"/>
    <w:rsid w:val="00514368"/>
    <w:rsid w:val="0051452B"/>
    <w:rsid w:val="005154DB"/>
    <w:rsid w:val="005156FF"/>
    <w:rsid w:val="00522CF0"/>
    <w:rsid w:val="00522F4A"/>
    <w:rsid w:val="00531CB5"/>
    <w:rsid w:val="00531D33"/>
    <w:rsid w:val="0053453E"/>
    <w:rsid w:val="005355E6"/>
    <w:rsid w:val="0053677A"/>
    <w:rsid w:val="00536A8C"/>
    <w:rsid w:val="005445A9"/>
    <w:rsid w:val="00547660"/>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5F8"/>
    <w:rsid w:val="00576C64"/>
    <w:rsid w:val="005814FB"/>
    <w:rsid w:val="00583017"/>
    <w:rsid w:val="00583E9F"/>
    <w:rsid w:val="005844F4"/>
    <w:rsid w:val="005855F4"/>
    <w:rsid w:val="005915A7"/>
    <w:rsid w:val="00593812"/>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E0E1A"/>
    <w:rsid w:val="005E4944"/>
    <w:rsid w:val="005E6DE7"/>
    <w:rsid w:val="005F1A52"/>
    <w:rsid w:val="005F2031"/>
    <w:rsid w:val="005F32FC"/>
    <w:rsid w:val="005F34F9"/>
    <w:rsid w:val="005F418D"/>
    <w:rsid w:val="005F6B32"/>
    <w:rsid w:val="005F7834"/>
    <w:rsid w:val="0060224D"/>
    <w:rsid w:val="006029AF"/>
    <w:rsid w:val="0060373F"/>
    <w:rsid w:val="00606338"/>
    <w:rsid w:val="00607FFD"/>
    <w:rsid w:val="00612672"/>
    <w:rsid w:val="00612DFC"/>
    <w:rsid w:val="00613692"/>
    <w:rsid w:val="0061537B"/>
    <w:rsid w:val="006154AB"/>
    <w:rsid w:val="0061684E"/>
    <w:rsid w:val="00617739"/>
    <w:rsid w:val="006224D2"/>
    <w:rsid w:val="00626894"/>
    <w:rsid w:val="00626F77"/>
    <w:rsid w:val="00627A31"/>
    <w:rsid w:val="00630DEA"/>
    <w:rsid w:val="00631BD5"/>
    <w:rsid w:val="006357EC"/>
    <w:rsid w:val="00636188"/>
    <w:rsid w:val="00636228"/>
    <w:rsid w:val="00641AE0"/>
    <w:rsid w:val="00642D0F"/>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5F2F"/>
    <w:rsid w:val="00697F03"/>
    <w:rsid w:val="006A13C6"/>
    <w:rsid w:val="006A6212"/>
    <w:rsid w:val="006A7C26"/>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54C5"/>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1F49"/>
    <w:rsid w:val="00742F50"/>
    <w:rsid w:val="00746C94"/>
    <w:rsid w:val="00750C02"/>
    <w:rsid w:val="00751273"/>
    <w:rsid w:val="00751409"/>
    <w:rsid w:val="00751B83"/>
    <w:rsid w:val="0075397D"/>
    <w:rsid w:val="00754CC1"/>
    <w:rsid w:val="00755A6D"/>
    <w:rsid w:val="0076108E"/>
    <w:rsid w:val="00765C95"/>
    <w:rsid w:val="00770F1C"/>
    <w:rsid w:val="00772873"/>
    <w:rsid w:val="00773209"/>
    <w:rsid w:val="00774093"/>
    <w:rsid w:val="00776C42"/>
    <w:rsid w:val="00781DE4"/>
    <w:rsid w:val="00782C20"/>
    <w:rsid w:val="00783C10"/>
    <w:rsid w:val="00784911"/>
    <w:rsid w:val="007859A1"/>
    <w:rsid w:val="007864A0"/>
    <w:rsid w:val="0079084A"/>
    <w:rsid w:val="00793FA0"/>
    <w:rsid w:val="00795B0B"/>
    <w:rsid w:val="007974B7"/>
    <w:rsid w:val="007A159F"/>
    <w:rsid w:val="007A2005"/>
    <w:rsid w:val="007A56CC"/>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2D56"/>
    <w:rsid w:val="007F410C"/>
    <w:rsid w:val="007F45EC"/>
    <w:rsid w:val="00800887"/>
    <w:rsid w:val="00803EC8"/>
    <w:rsid w:val="0081393F"/>
    <w:rsid w:val="0081644A"/>
    <w:rsid w:val="00816B83"/>
    <w:rsid w:val="00817362"/>
    <w:rsid w:val="00824667"/>
    <w:rsid w:val="00827866"/>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66D5E"/>
    <w:rsid w:val="00872802"/>
    <w:rsid w:val="0087614A"/>
    <w:rsid w:val="0088097E"/>
    <w:rsid w:val="0088133D"/>
    <w:rsid w:val="00881C26"/>
    <w:rsid w:val="00883C2C"/>
    <w:rsid w:val="00884B8E"/>
    <w:rsid w:val="0088524E"/>
    <w:rsid w:val="00891676"/>
    <w:rsid w:val="00891DD0"/>
    <w:rsid w:val="00895773"/>
    <w:rsid w:val="00896C6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6415"/>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12E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1B17"/>
    <w:rsid w:val="009528D0"/>
    <w:rsid w:val="00954779"/>
    <w:rsid w:val="0095642E"/>
    <w:rsid w:val="0096035F"/>
    <w:rsid w:val="0096060F"/>
    <w:rsid w:val="0096242D"/>
    <w:rsid w:val="009660C7"/>
    <w:rsid w:val="00970BCC"/>
    <w:rsid w:val="00973319"/>
    <w:rsid w:val="009743C1"/>
    <w:rsid w:val="00974D46"/>
    <w:rsid w:val="009816E8"/>
    <w:rsid w:val="00981D1A"/>
    <w:rsid w:val="009828A4"/>
    <w:rsid w:val="00983B8F"/>
    <w:rsid w:val="00984805"/>
    <w:rsid w:val="009874C2"/>
    <w:rsid w:val="00992204"/>
    <w:rsid w:val="0099622C"/>
    <w:rsid w:val="00996F7E"/>
    <w:rsid w:val="00997816"/>
    <w:rsid w:val="009A155A"/>
    <w:rsid w:val="009A55F2"/>
    <w:rsid w:val="009A7346"/>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103C"/>
    <w:rsid w:val="009E6FC8"/>
    <w:rsid w:val="009E75AF"/>
    <w:rsid w:val="009F24F3"/>
    <w:rsid w:val="009F395D"/>
    <w:rsid w:val="009F3C45"/>
    <w:rsid w:val="009F3DD0"/>
    <w:rsid w:val="009F5394"/>
    <w:rsid w:val="009F5E1C"/>
    <w:rsid w:val="009F7198"/>
    <w:rsid w:val="00A00ADF"/>
    <w:rsid w:val="00A07B15"/>
    <w:rsid w:val="00A143AA"/>
    <w:rsid w:val="00A14FBC"/>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2D11"/>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A6D11"/>
    <w:rsid w:val="00AA76CC"/>
    <w:rsid w:val="00AB02E4"/>
    <w:rsid w:val="00AB2FDB"/>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E6EB7"/>
    <w:rsid w:val="00AF1181"/>
    <w:rsid w:val="00AF3931"/>
    <w:rsid w:val="00AF4841"/>
    <w:rsid w:val="00AF4E99"/>
    <w:rsid w:val="00B010C7"/>
    <w:rsid w:val="00B01848"/>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36EE3"/>
    <w:rsid w:val="00B44221"/>
    <w:rsid w:val="00B4454A"/>
    <w:rsid w:val="00B469F1"/>
    <w:rsid w:val="00B47293"/>
    <w:rsid w:val="00B53E26"/>
    <w:rsid w:val="00B56472"/>
    <w:rsid w:val="00B625E8"/>
    <w:rsid w:val="00B626D4"/>
    <w:rsid w:val="00B66676"/>
    <w:rsid w:val="00B667D6"/>
    <w:rsid w:val="00B66FE1"/>
    <w:rsid w:val="00B70A8F"/>
    <w:rsid w:val="00B70FFD"/>
    <w:rsid w:val="00B718A0"/>
    <w:rsid w:val="00B77172"/>
    <w:rsid w:val="00B8322D"/>
    <w:rsid w:val="00B83576"/>
    <w:rsid w:val="00B86083"/>
    <w:rsid w:val="00B86D8A"/>
    <w:rsid w:val="00B903F8"/>
    <w:rsid w:val="00B91706"/>
    <w:rsid w:val="00B91A1D"/>
    <w:rsid w:val="00B93B41"/>
    <w:rsid w:val="00B945E5"/>
    <w:rsid w:val="00B972AE"/>
    <w:rsid w:val="00BA21E3"/>
    <w:rsid w:val="00BA31AF"/>
    <w:rsid w:val="00BA573B"/>
    <w:rsid w:val="00BA6B03"/>
    <w:rsid w:val="00BA713C"/>
    <w:rsid w:val="00BA75EC"/>
    <w:rsid w:val="00BA7B01"/>
    <w:rsid w:val="00BB05B0"/>
    <w:rsid w:val="00BB1187"/>
    <w:rsid w:val="00BB3015"/>
    <w:rsid w:val="00BB3500"/>
    <w:rsid w:val="00BB45F8"/>
    <w:rsid w:val="00BB70A1"/>
    <w:rsid w:val="00BC0D2D"/>
    <w:rsid w:val="00BC1438"/>
    <w:rsid w:val="00BC15AE"/>
    <w:rsid w:val="00BC2AA9"/>
    <w:rsid w:val="00BC465A"/>
    <w:rsid w:val="00BC5032"/>
    <w:rsid w:val="00BC5811"/>
    <w:rsid w:val="00BD7BF7"/>
    <w:rsid w:val="00BE0F77"/>
    <w:rsid w:val="00BE3EEF"/>
    <w:rsid w:val="00BE45FA"/>
    <w:rsid w:val="00BE58EF"/>
    <w:rsid w:val="00BE7979"/>
    <w:rsid w:val="00BF7F6F"/>
    <w:rsid w:val="00C00DB7"/>
    <w:rsid w:val="00C029C9"/>
    <w:rsid w:val="00C03B96"/>
    <w:rsid w:val="00C052D4"/>
    <w:rsid w:val="00C071F3"/>
    <w:rsid w:val="00C1096A"/>
    <w:rsid w:val="00C12671"/>
    <w:rsid w:val="00C141B9"/>
    <w:rsid w:val="00C14544"/>
    <w:rsid w:val="00C14784"/>
    <w:rsid w:val="00C17939"/>
    <w:rsid w:val="00C209C1"/>
    <w:rsid w:val="00C22234"/>
    <w:rsid w:val="00C22509"/>
    <w:rsid w:val="00C25EC6"/>
    <w:rsid w:val="00C26F80"/>
    <w:rsid w:val="00C27367"/>
    <w:rsid w:val="00C300EE"/>
    <w:rsid w:val="00C301DE"/>
    <w:rsid w:val="00C31C67"/>
    <w:rsid w:val="00C3398D"/>
    <w:rsid w:val="00C33D49"/>
    <w:rsid w:val="00C34576"/>
    <w:rsid w:val="00C361A6"/>
    <w:rsid w:val="00C361B8"/>
    <w:rsid w:val="00C36F24"/>
    <w:rsid w:val="00C37FC8"/>
    <w:rsid w:val="00C4311A"/>
    <w:rsid w:val="00C4377A"/>
    <w:rsid w:val="00C4456B"/>
    <w:rsid w:val="00C47175"/>
    <w:rsid w:val="00C523CE"/>
    <w:rsid w:val="00C53E51"/>
    <w:rsid w:val="00C559E2"/>
    <w:rsid w:val="00C5616B"/>
    <w:rsid w:val="00C56BA4"/>
    <w:rsid w:val="00C57980"/>
    <w:rsid w:val="00C61BE1"/>
    <w:rsid w:val="00C636FF"/>
    <w:rsid w:val="00C654C9"/>
    <w:rsid w:val="00C67218"/>
    <w:rsid w:val="00C7084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6188"/>
    <w:rsid w:val="00CC7254"/>
    <w:rsid w:val="00CD4519"/>
    <w:rsid w:val="00CD517A"/>
    <w:rsid w:val="00CD6BE6"/>
    <w:rsid w:val="00CD74E1"/>
    <w:rsid w:val="00CD7D27"/>
    <w:rsid w:val="00CE131B"/>
    <w:rsid w:val="00CE34AB"/>
    <w:rsid w:val="00CE3E3B"/>
    <w:rsid w:val="00CE4433"/>
    <w:rsid w:val="00CE49D0"/>
    <w:rsid w:val="00CE6932"/>
    <w:rsid w:val="00CE7637"/>
    <w:rsid w:val="00CF142F"/>
    <w:rsid w:val="00CF3C7B"/>
    <w:rsid w:val="00CF67DD"/>
    <w:rsid w:val="00CF706F"/>
    <w:rsid w:val="00CF78D5"/>
    <w:rsid w:val="00D04882"/>
    <w:rsid w:val="00D04F66"/>
    <w:rsid w:val="00D06AD3"/>
    <w:rsid w:val="00D076D8"/>
    <w:rsid w:val="00D07D40"/>
    <w:rsid w:val="00D1093B"/>
    <w:rsid w:val="00D11F32"/>
    <w:rsid w:val="00D173D8"/>
    <w:rsid w:val="00D215E7"/>
    <w:rsid w:val="00D221C4"/>
    <w:rsid w:val="00D23D86"/>
    <w:rsid w:val="00D24AAC"/>
    <w:rsid w:val="00D26046"/>
    <w:rsid w:val="00D27791"/>
    <w:rsid w:val="00D30B92"/>
    <w:rsid w:val="00D31A3A"/>
    <w:rsid w:val="00D3381A"/>
    <w:rsid w:val="00D34606"/>
    <w:rsid w:val="00D34713"/>
    <w:rsid w:val="00D4044D"/>
    <w:rsid w:val="00D40567"/>
    <w:rsid w:val="00D41812"/>
    <w:rsid w:val="00D45EBA"/>
    <w:rsid w:val="00D46640"/>
    <w:rsid w:val="00D50F49"/>
    <w:rsid w:val="00D52261"/>
    <w:rsid w:val="00D52C73"/>
    <w:rsid w:val="00D57D70"/>
    <w:rsid w:val="00D61293"/>
    <w:rsid w:val="00D615A4"/>
    <w:rsid w:val="00D627E3"/>
    <w:rsid w:val="00D64A38"/>
    <w:rsid w:val="00D64E20"/>
    <w:rsid w:val="00D73082"/>
    <w:rsid w:val="00D7557C"/>
    <w:rsid w:val="00D77132"/>
    <w:rsid w:val="00D775BD"/>
    <w:rsid w:val="00D777D9"/>
    <w:rsid w:val="00D80C01"/>
    <w:rsid w:val="00D82192"/>
    <w:rsid w:val="00D82D79"/>
    <w:rsid w:val="00D8477F"/>
    <w:rsid w:val="00D85848"/>
    <w:rsid w:val="00D87357"/>
    <w:rsid w:val="00D8747B"/>
    <w:rsid w:val="00D87A87"/>
    <w:rsid w:val="00D920CC"/>
    <w:rsid w:val="00DA4D48"/>
    <w:rsid w:val="00DA5107"/>
    <w:rsid w:val="00DA6AE2"/>
    <w:rsid w:val="00DA6FCF"/>
    <w:rsid w:val="00DA7C38"/>
    <w:rsid w:val="00DB0A30"/>
    <w:rsid w:val="00DB137B"/>
    <w:rsid w:val="00DB67A3"/>
    <w:rsid w:val="00DC0621"/>
    <w:rsid w:val="00DC3EE1"/>
    <w:rsid w:val="00DC403C"/>
    <w:rsid w:val="00DC47CA"/>
    <w:rsid w:val="00DC5E27"/>
    <w:rsid w:val="00DC6875"/>
    <w:rsid w:val="00DC7DDB"/>
    <w:rsid w:val="00DD30A2"/>
    <w:rsid w:val="00DD3881"/>
    <w:rsid w:val="00DD4E97"/>
    <w:rsid w:val="00DD5DBC"/>
    <w:rsid w:val="00DE01B1"/>
    <w:rsid w:val="00DE6CAB"/>
    <w:rsid w:val="00DF1A01"/>
    <w:rsid w:val="00DF3200"/>
    <w:rsid w:val="00DF3213"/>
    <w:rsid w:val="00DF5CD1"/>
    <w:rsid w:val="00DF6A1C"/>
    <w:rsid w:val="00E0166C"/>
    <w:rsid w:val="00E0228A"/>
    <w:rsid w:val="00E03294"/>
    <w:rsid w:val="00E034A7"/>
    <w:rsid w:val="00E04680"/>
    <w:rsid w:val="00E06087"/>
    <w:rsid w:val="00E076AD"/>
    <w:rsid w:val="00E11408"/>
    <w:rsid w:val="00E13488"/>
    <w:rsid w:val="00E13888"/>
    <w:rsid w:val="00E158EC"/>
    <w:rsid w:val="00E15B6C"/>
    <w:rsid w:val="00E2126A"/>
    <w:rsid w:val="00E21857"/>
    <w:rsid w:val="00E23692"/>
    <w:rsid w:val="00E247D2"/>
    <w:rsid w:val="00E3415D"/>
    <w:rsid w:val="00E415E3"/>
    <w:rsid w:val="00E42B56"/>
    <w:rsid w:val="00E479EE"/>
    <w:rsid w:val="00E47FE6"/>
    <w:rsid w:val="00E514F9"/>
    <w:rsid w:val="00E51C8A"/>
    <w:rsid w:val="00E54475"/>
    <w:rsid w:val="00E615FE"/>
    <w:rsid w:val="00E623A4"/>
    <w:rsid w:val="00E63598"/>
    <w:rsid w:val="00E6453F"/>
    <w:rsid w:val="00E647C7"/>
    <w:rsid w:val="00E64980"/>
    <w:rsid w:val="00E64D3B"/>
    <w:rsid w:val="00E70A92"/>
    <w:rsid w:val="00E723AC"/>
    <w:rsid w:val="00E731D5"/>
    <w:rsid w:val="00E77419"/>
    <w:rsid w:val="00E77808"/>
    <w:rsid w:val="00E80BEC"/>
    <w:rsid w:val="00E8246A"/>
    <w:rsid w:val="00E8373A"/>
    <w:rsid w:val="00E83ECE"/>
    <w:rsid w:val="00E8431D"/>
    <w:rsid w:val="00E867BE"/>
    <w:rsid w:val="00E91D76"/>
    <w:rsid w:val="00E94575"/>
    <w:rsid w:val="00E96D4E"/>
    <w:rsid w:val="00EA072D"/>
    <w:rsid w:val="00EA2122"/>
    <w:rsid w:val="00EA28C0"/>
    <w:rsid w:val="00EA2C60"/>
    <w:rsid w:val="00EA398F"/>
    <w:rsid w:val="00EA4290"/>
    <w:rsid w:val="00EA429D"/>
    <w:rsid w:val="00EA5043"/>
    <w:rsid w:val="00EA6BD7"/>
    <w:rsid w:val="00EA6BFB"/>
    <w:rsid w:val="00EB042E"/>
    <w:rsid w:val="00EB42CF"/>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0DC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1759D"/>
    <w:rsid w:val="00F20FE6"/>
    <w:rsid w:val="00F22558"/>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C1B"/>
    <w:rsid w:val="00F70D4B"/>
    <w:rsid w:val="00F71C96"/>
    <w:rsid w:val="00F7544C"/>
    <w:rsid w:val="00F756EA"/>
    <w:rsid w:val="00F76C36"/>
    <w:rsid w:val="00F77366"/>
    <w:rsid w:val="00F77C7E"/>
    <w:rsid w:val="00F807F0"/>
    <w:rsid w:val="00F822E0"/>
    <w:rsid w:val="00F829A0"/>
    <w:rsid w:val="00F85B58"/>
    <w:rsid w:val="00F85D15"/>
    <w:rsid w:val="00F86FA4"/>
    <w:rsid w:val="00F97D7B"/>
    <w:rsid w:val="00FA0438"/>
    <w:rsid w:val="00FA4D15"/>
    <w:rsid w:val="00FB01AD"/>
    <w:rsid w:val="00FB138A"/>
    <w:rsid w:val="00FB29AE"/>
    <w:rsid w:val="00FB5277"/>
    <w:rsid w:val="00FB5631"/>
    <w:rsid w:val="00FB563C"/>
    <w:rsid w:val="00FB7269"/>
    <w:rsid w:val="00FB7648"/>
    <w:rsid w:val="00FC0922"/>
    <w:rsid w:val="00FC0E72"/>
    <w:rsid w:val="00FC1F61"/>
    <w:rsid w:val="00FC229E"/>
    <w:rsid w:val="00FC5C21"/>
    <w:rsid w:val="00FD0BCE"/>
    <w:rsid w:val="00FD1DFA"/>
    <w:rsid w:val="00FD3500"/>
    <w:rsid w:val="00FD37CC"/>
    <w:rsid w:val="00FD3F8C"/>
    <w:rsid w:val="00FD3FC6"/>
    <w:rsid w:val="00FD4680"/>
    <w:rsid w:val="00FD66B8"/>
    <w:rsid w:val="00FD7F6A"/>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9"/>
      </w:numPr>
    </w:pPr>
  </w:style>
  <w:style w:type="numbering" w:customStyle="1" w:styleId="511">
    <w:name w:val="Список 511"/>
    <w:basedOn w:val="a2"/>
    <w:rsid w:val="00144C68"/>
  </w:style>
  <w:style w:type="numbering" w:customStyle="1" w:styleId="312">
    <w:name w:val="Список 312"/>
    <w:basedOn w:val="a2"/>
    <w:rsid w:val="00144C68"/>
    <w:pPr>
      <w:numPr>
        <w:numId w:val="11"/>
      </w:numPr>
    </w:pPr>
  </w:style>
  <w:style w:type="numbering" w:customStyle="1" w:styleId="List112">
    <w:name w:val="List 112"/>
    <w:basedOn w:val="a2"/>
    <w:rsid w:val="00144C68"/>
    <w:pPr>
      <w:numPr>
        <w:numId w:val="10"/>
      </w:numPr>
    </w:pPr>
  </w:style>
  <w:style w:type="numbering" w:customStyle="1" w:styleId="List122">
    <w:name w:val="List 122"/>
    <w:basedOn w:val="a2"/>
    <w:rsid w:val="00144C68"/>
  </w:style>
  <w:style w:type="character" w:customStyle="1" w:styleId="MicrosoftSansSerif">
    <w:name w:val="Основной текст + Microsoft Sans Serif"/>
    <w:aliases w:val="7,5 pt"/>
    <w:basedOn w:val="a0"/>
    <w:rsid w:val="004B67AB"/>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180">
    <w:name w:val="Сетка таблицы18"/>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9">
    <w:name w:val="Char Style 9"/>
    <w:basedOn w:val="a0"/>
    <w:link w:val="Style8"/>
    <w:rsid w:val="001B1DD0"/>
    <w:rPr>
      <w:b/>
      <w:bCs/>
      <w:sz w:val="18"/>
      <w:szCs w:val="18"/>
      <w:shd w:val="clear" w:color="auto" w:fill="FFFFFF"/>
    </w:rPr>
  </w:style>
  <w:style w:type="paragraph" w:customStyle="1" w:styleId="Style8">
    <w:name w:val="Style 8"/>
    <w:basedOn w:val="a"/>
    <w:link w:val="CharStyle9"/>
    <w:rsid w:val="001B1DD0"/>
    <w:pPr>
      <w:widowControl w:val="0"/>
      <w:shd w:val="clear" w:color="auto" w:fill="FFFFFF"/>
      <w:spacing w:after="0" w:line="200" w:lineRule="exact"/>
      <w:ind w:hanging="160"/>
      <w:jc w:val="left"/>
    </w:pPr>
    <w:rPr>
      <w:rFonts w:asciiTheme="minorHAnsi" w:eastAsiaTheme="minorHAnsi" w:hAnsiTheme="minorHAnsi" w:cstheme="minorBid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B3AD-B6EA-457A-AE65-E670F638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3603</TotalTime>
  <Pages>43</Pages>
  <Words>15128</Words>
  <Characters>86231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y_roenko</cp:lastModifiedBy>
  <cp:revision>18</cp:revision>
  <cp:lastPrinted>2019-07-09T11:31:00Z</cp:lastPrinted>
  <dcterms:created xsi:type="dcterms:W3CDTF">2016-10-25T08:46:00Z</dcterms:created>
  <dcterms:modified xsi:type="dcterms:W3CDTF">2019-07-09T11:31:00Z</dcterms:modified>
</cp:coreProperties>
</file>