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7909F8">
        <w:rPr>
          <w:b/>
        </w:rPr>
        <w:t>о</w:t>
      </w:r>
      <w:r w:rsidR="007909F8" w:rsidRPr="007909F8">
        <w:rPr>
          <w:b/>
        </w:rPr>
        <w:t>казание агентских услуг по реализации лома, содержащего черные и цветные металлы</w:t>
      </w:r>
    </w:p>
    <w:p w:rsidR="006A6212" w:rsidRPr="00CE7637" w:rsidRDefault="002E3368" w:rsidP="00C72794">
      <w:pPr>
        <w:pStyle w:val="Default"/>
        <w:jc w:val="center"/>
        <w:rPr>
          <w:b/>
        </w:rPr>
      </w:pPr>
      <w:r>
        <w:rPr>
          <w:b/>
        </w:rPr>
        <w:t xml:space="preserve">№ </w:t>
      </w:r>
      <w:r w:rsidR="00A26F93">
        <w:rPr>
          <w:b/>
        </w:rPr>
        <w:t>106/</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D02CE4">
        <w:rPr>
          <w:b/>
          <w:bCs/>
        </w:rPr>
        <w:t xml:space="preserve">       </w:t>
      </w:r>
      <w:r w:rsidR="007909F8">
        <w:rPr>
          <w:b/>
          <w:bCs/>
        </w:rPr>
        <w:t>1</w:t>
      </w:r>
      <w:r w:rsidR="0023505E">
        <w:rPr>
          <w:b/>
          <w:bCs/>
        </w:rPr>
        <w:t>2 июля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7909F8" w:rsidRPr="007909F8">
        <w:t>оказание агентских услуг по реализации лома, содержащего черные и цветные металлы</w:t>
      </w:r>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7909F8" w:rsidRPr="007909F8">
              <w:t>Косяков Андрей Николаевич</w:t>
            </w:r>
            <w:r>
              <w:t xml:space="preserve">, </w:t>
            </w:r>
            <w:r w:rsidRPr="00D10FDF">
              <w:t xml:space="preserve">тел. </w:t>
            </w:r>
            <w:r w:rsidR="00D10FDF">
              <w:t>+7(905) 177-92-51</w:t>
            </w:r>
          </w:p>
          <w:p w:rsidR="00441767" w:rsidRDefault="00441767" w:rsidP="00441767">
            <w:pPr>
              <w:keepNext/>
              <w:keepLines/>
              <w:widowControl w:val="0"/>
              <w:suppressLineNumbers/>
              <w:suppressAutoHyphens/>
              <w:spacing w:after="0"/>
            </w:pPr>
          </w:p>
          <w:p w:rsidR="006A6212" w:rsidRPr="00C72794" w:rsidRDefault="00441767" w:rsidP="007909F8">
            <w:pPr>
              <w:keepNext/>
              <w:keepLines/>
              <w:widowControl w:val="0"/>
              <w:suppressLineNumbers/>
              <w:suppressAutoHyphens/>
              <w:spacing w:after="0"/>
            </w:pPr>
            <w:r>
              <w:t>по организационным вопросам</w:t>
            </w:r>
            <w:r w:rsidR="006C5B89">
              <w:t xml:space="preserve"> – </w:t>
            </w:r>
            <w:r w:rsidR="007909F8">
              <w:t>Уткин Сергей Александрович</w:t>
            </w:r>
            <w:r>
              <w:t xml:space="preserve">, тел. +7 (495) 234-61-92 доб. </w:t>
            </w:r>
            <w:r w:rsidR="007909F8">
              <w:t>627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9E682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2476A0" w:rsidRDefault="007909F8" w:rsidP="00241B08">
            <w:pPr>
              <w:spacing w:after="0"/>
              <w:rPr>
                <w:b/>
              </w:rPr>
            </w:pPr>
            <w:r>
              <w:rPr>
                <w:b/>
              </w:rPr>
              <w:t>О</w:t>
            </w:r>
            <w:r w:rsidRPr="007909F8">
              <w:rPr>
                <w:b/>
              </w:rPr>
              <w:t>казание агентских услуг по реализации лома, содержащего черные и цветные металлы</w:t>
            </w:r>
            <w:r w:rsidRPr="002476A0">
              <w:rPr>
                <w:b/>
              </w:rPr>
              <w:t xml:space="preserve"> </w:t>
            </w:r>
          </w:p>
          <w:p w:rsidR="007909F8" w:rsidRPr="002476A0" w:rsidRDefault="007909F8" w:rsidP="00241B08">
            <w:pPr>
              <w:spacing w:after="0"/>
              <w:rPr>
                <w:b/>
              </w:rPr>
            </w:pPr>
          </w:p>
          <w:p w:rsidR="002617C1" w:rsidRPr="00C72794" w:rsidRDefault="007E34C1" w:rsidP="00D02CE4">
            <w:pPr>
              <w:keepNext/>
              <w:keepLines/>
              <w:widowControl w:val="0"/>
              <w:suppressLineNumbers/>
              <w:suppressAutoHyphens/>
              <w:spacing w:after="0"/>
            </w:pPr>
            <w:r>
              <w:rPr>
                <w:b/>
              </w:rPr>
              <w:t>Объем оказываемых услуг</w:t>
            </w:r>
            <w:r w:rsidRPr="00441767">
              <w:rPr>
                <w:lang w:val="de-DE"/>
              </w:rPr>
              <w:t xml:space="preserve"> –</w:t>
            </w:r>
            <w:r>
              <w:t xml:space="preserve"> 1 усл.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 в пределах стоимости договора</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FC07A8" w:rsidP="001A094A">
            <w:pPr>
              <w:spacing w:after="0"/>
              <w:jc w:val="left"/>
            </w:pPr>
            <w:r w:rsidRPr="00FC07A8">
              <w:t>47.99.10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FC07A8" w:rsidP="00241B08">
            <w:pPr>
              <w:spacing w:after="0"/>
              <w:jc w:val="left"/>
            </w:pPr>
            <w:r w:rsidRPr="00FC07A8">
              <w:t>47.99</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FC07A8">
            <w:pPr>
              <w:spacing w:after="0"/>
            </w:pPr>
            <w:r w:rsidRPr="00C72794">
              <w:rPr>
                <w:b/>
              </w:rPr>
              <w:t>«</w:t>
            </w:r>
            <w:r w:rsidR="00FC07A8">
              <w:rPr>
                <w:b/>
              </w:rPr>
              <w:t>1</w:t>
            </w:r>
            <w:r w:rsidR="00183EAF">
              <w:rPr>
                <w:b/>
              </w:rPr>
              <w:t>2</w:t>
            </w:r>
            <w:r w:rsidRPr="00C72794">
              <w:rPr>
                <w:b/>
              </w:rPr>
              <w:t>»</w:t>
            </w:r>
            <w:r w:rsidR="00B972AE">
              <w:rPr>
                <w:b/>
              </w:rPr>
              <w:t xml:space="preserve"> </w:t>
            </w:r>
            <w:r w:rsidR="00183EAF">
              <w:rPr>
                <w:b/>
              </w:rPr>
              <w:t>июл</w:t>
            </w:r>
            <w:r w:rsidR="00D02CE4">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FC07A8">
            <w:pPr>
              <w:spacing w:after="0"/>
            </w:pPr>
            <w:r w:rsidRPr="00C72794">
              <w:rPr>
                <w:b/>
              </w:rPr>
              <w:t>«</w:t>
            </w:r>
            <w:r w:rsidR="00FC07A8">
              <w:rPr>
                <w:b/>
              </w:rPr>
              <w:t>22</w:t>
            </w:r>
            <w:r w:rsidRPr="00C72794">
              <w:rPr>
                <w:b/>
              </w:rPr>
              <w:t xml:space="preserve">» </w:t>
            </w:r>
            <w:r w:rsidR="00D02CE4">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209C1" w:rsidRPr="00C72794">
              <w:rPr>
                <w:b/>
              </w:rPr>
              <w:t>«</w:t>
            </w:r>
            <w:r w:rsidR="00FC07A8">
              <w:rPr>
                <w:b/>
              </w:rPr>
              <w:t>22</w:t>
            </w:r>
            <w:r w:rsidR="00C209C1" w:rsidRPr="00C72794">
              <w:rPr>
                <w:b/>
              </w:rPr>
              <w:t xml:space="preserve">» </w:t>
            </w:r>
            <w:r w:rsidR="00D02CE4">
              <w:rPr>
                <w:b/>
              </w:rPr>
              <w:t>июля</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1042B9" w:rsidRDefault="001042B9" w:rsidP="00244A19">
            <w:pPr>
              <w:spacing w:after="0"/>
            </w:pPr>
          </w:p>
          <w:p w:rsidR="00A5353B" w:rsidRPr="00244A19" w:rsidRDefault="00244A19" w:rsidP="00FC07A8">
            <w:pPr>
              <w:spacing w:after="0"/>
              <w:rPr>
                <w:bCs/>
                <w:snapToGrid w:val="0"/>
              </w:rPr>
            </w:pPr>
            <w:r w:rsidRPr="00C72794">
              <w:t xml:space="preserve">Подведение итогов закупки будет осуществляться </w:t>
            </w:r>
            <w:r w:rsidR="00C209C1" w:rsidRPr="00C72794">
              <w:rPr>
                <w:b/>
              </w:rPr>
              <w:t>«</w:t>
            </w:r>
            <w:r w:rsidR="00FC07A8">
              <w:rPr>
                <w:b/>
              </w:rPr>
              <w:t>22</w:t>
            </w:r>
            <w:r w:rsidR="00C209C1" w:rsidRPr="00C72794">
              <w:rPr>
                <w:b/>
              </w:rPr>
              <w:t xml:space="preserve">» </w:t>
            </w:r>
            <w:r w:rsidR="00D02CE4">
              <w:rPr>
                <w:b/>
              </w:rPr>
              <w:t>июля</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FF2CF1" w:rsidRDefault="00FF2CF1" w:rsidP="002675C0">
            <w:pPr>
              <w:spacing w:after="0"/>
            </w:pPr>
            <w:r w:rsidRPr="00E06E8C">
              <w:rPr>
                <w:rFonts w:eastAsia="DejaVu Sans"/>
                <w:lang w:eastAsia="ar-SA"/>
              </w:rPr>
              <w:t xml:space="preserve">Место оказания услуг: </w:t>
            </w:r>
            <w:r w:rsidRPr="00E06E8C">
              <w:rPr>
                <w:lang w:eastAsia="ar-SA"/>
              </w:rPr>
              <w:t>Российская Федерация.</w:t>
            </w:r>
          </w:p>
          <w:p w:rsidR="00A5353B" w:rsidRPr="00987447" w:rsidRDefault="00FC07A8" w:rsidP="002675C0">
            <w:pPr>
              <w:spacing w:after="0"/>
              <w:rPr>
                <w:rFonts w:eastAsia="Microsoft Sans Serif"/>
                <w:iCs/>
                <w:highlight w:val="yellow"/>
              </w:rPr>
            </w:pPr>
            <w:r w:rsidRPr="00E06E8C">
              <w:t>Место размещения Имущества: Брянская область, Почепский район, городское поселение Рамасухское, территория Северная промзона, открытая площадка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664C25" w:rsidRDefault="00137AD8" w:rsidP="00137AD8">
            <w:pPr>
              <w:autoSpaceDE w:val="0"/>
              <w:autoSpaceDN w:val="0"/>
              <w:adjustRightInd w:val="0"/>
              <w:spacing w:after="0"/>
            </w:pPr>
            <w:r w:rsidRPr="00664C25">
              <w:t xml:space="preserve">Начальная (максимальная) цена договора составляет: </w:t>
            </w:r>
          </w:p>
          <w:p w:rsidR="00137AD8" w:rsidRPr="00664C25" w:rsidRDefault="00183EAF" w:rsidP="00137AD8">
            <w:pPr>
              <w:pStyle w:val="25"/>
              <w:spacing w:after="0" w:line="240" w:lineRule="auto"/>
              <w:ind w:left="0"/>
              <w:rPr>
                <w:b/>
              </w:rPr>
            </w:pPr>
            <w:r w:rsidRPr="00183EAF">
              <w:rPr>
                <w:b/>
                <w:bCs/>
              </w:rPr>
              <w:t xml:space="preserve">4 999 </w:t>
            </w:r>
            <w:r w:rsidR="00FC07A8">
              <w:rPr>
                <w:b/>
                <w:bCs/>
              </w:rPr>
              <w:t>999</w:t>
            </w:r>
            <w:r w:rsidRPr="00183EAF">
              <w:rPr>
                <w:b/>
                <w:bCs/>
              </w:rPr>
              <w:t>,00</w:t>
            </w:r>
            <w:r w:rsidR="00987447" w:rsidRPr="00664C25">
              <w:rPr>
                <w:b/>
                <w:bCs/>
              </w:rPr>
              <w:t xml:space="preserve"> </w:t>
            </w:r>
            <w:r w:rsidR="00137AD8" w:rsidRPr="00664C25">
              <w:rPr>
                <w:b/>
                <w:bCs/>
              </w:rPr>
              <w:t>(</w:t>
            </w:r>
            <w:r>
              <w:rPr>
                <w:b/>
                <w:bCs/>
              </w:rPr>
              <w:t>четыре миллиона девятьсот девяносто девять тысяч</w:t>
            </w:r>
            <w:r w:rsidR="00FC07A8">
              <w:rPr>
                <w:b/>
                <w:bCs/>
              </w:rPr>
              <w:t xml:space="preserve"> девятьсот девяносто девять</w:t>
            </w:r>
            <w:r w:rsidR="00137AD8" w:rsidRPr="00664C25">
              <w:rPr>
                <w:b/>
                <w:bCs/>
              </w:rPr>
              <w:t xml:space="preserve">) </w:t>
            </w:r>
            <w:r>
              <w:rPr>
                <w:b/>
                <w:bCs/>
              </w:rPr>
              <w:t>рублей</w:t>
            </w:r>
            <w:r w:rsidR="00137AD8" w:rsidRPr="00664C25">
              <w:rPr>
                <w:b/>
                <w:bCs/>
              </w:rPr>
              <w:t xml:space="preserve"> </w:t>
            </w:r>
            <w:r w:rsidR="00987447" w:rsidRPr="00664C25">
              <w:rPr>
                <w:b/>
                <w:bCs/>
              </w:rPr>
              <w:t>00</w:t>
            </w:r>
            <w:r w:rsidR="00137AD8" w:rsidRPr="00664C25">
              <w:rPr>
                <w:b/>
                <w:bCs/>
              </w:rPr>
              <w:t xml:space="preserve"> </w:t>
            </w:r>
            <w:r>
              <w:rPr>
                <w:b/>
                <w:bCs/>
              </w:rPr>
              <w:t>копеек</w:t>
            </w:r>
            <w:r w:rsidR="008E22C8" w:rsidRPr="00664C25">
              <w:rPr>
                <w:b/>
                <w:bCs/>
              </w:rPr>
              <w:t>, с учетом НДС</w:t>
            </w:r>
            <w:r w:rsidR="00664C25" w:rsidRPr="00664C25">
              <w:rPr>
                <w:b/>
                <w:bCs/>
              </w:rPr>
              <w:t>.</w:t>
            </w:r>
          </w:p>
          <w:p w:rsidR="00137AD8" w:rsidRDefault="00137AD8" w:rsidP="00137AD8">
            <w:pPr>
              <w:pStyle w:val="25"/>
              <w:spacing w:after="0" w:line="240" w:lineRule="auto"/>
              <w:ind w:left="0"/>
              <w:rPr>
                <w:b/>
                <w:highlight w:val="yellow"/>
              </w:rPr>
            </w:pPr>
          </w:p>
          <w:p w:rsidR="003A5AB3" w:rsidRDefault="00B76122" w:rsidP="00137AD8">
            <w:pPr>
              <w:pStyle w:val="25"/>
              <w:spacing w:after="0" w:line="240" w:lineRule="auto"/>
              <w:ind w:left="0"/>
            </w:pPr>
            <w:r w:rsidRPr="00B76122">
              <w:t>Снижению подлежит начальная (максимальная) цена единицы товара (работы, услуги) и/или суммы, подлежащей уплате Принципалом Агенту, указанной в Таблице №2 Формы 2 «ЗАЯВКА НА УЧАСТИЕ В ЗАКУПКЕ» Документации о закупке.</w:t>
            </w:r>
          </w:p>
          <w:p w:rsidR="00B76122" w:rsidRPr="00987447" w:rsidRDefault="00B76122" w:rsidP="00137AD8">
            <w:pPr>
              <w:pStyle w:val="25"/>
              <w:spacing w:after="0" w:line="240" w:lineRule="auto"/>
              <w:ind w:left="0"/>
              <w:rPr>
                <w:b/>
                <w:highlight w:val="yellow"/>
              </w:rPr>
            </w:pPr>
          </w:p>
          <w:p w:rsidR="002617C1" w:rsidRPr="00FC07A8" w:rsidRDefault="00FC07A8" w:rsidP="00FC07A8">
            <w:pPr>
              <w:spacing w:after="0"/>
              <w:rPr>
                <w:rFonts w:eastAsia="Arial Unicode MS"/>
                <w:color w:val="000000"/>
              </w:rPr>
            </w:pPr>
            <w:r w:rsidRPr="00E06E8C">
              <w:rPr>
                <w:rFonts w:eastAsia="Arial Unicode MS"/>
                <w:color w:val="000000"/>
              </w:rPr>
              <w:t>Цена Договора включает стоимость всех сопутствующих расходов, уплату налогов, таможенных пошлин, сборов и других обязательных платежей, связанных с исполнением Договора.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r w:rsidR="0073538B" w:rsidRPr="00627EE5">
                <w:rPr>
                  <w:rStyle w:val="a3"/>
                  <w:szCs w:val="24"/>
                  <w:lang w:val="en-US"/>
                </w:rPr>
                <w:t>roseltorg</w:t>
              </w:r>
              <w:r w:rsidR="0073538B" w:rsidRPr="00627EE5">
                <w:rPr>
                  <w:rStyle w:val="a3"/>
                  <w:szCs w:val="24"/>
                </w:rPr>
                <w:t>.</w:t>
              </w:r>
              <w:r w:rsidR="0073538B" w:rsidRPr="00627EE5">
                <w:rPr>
                  <w:rStyle w:val="a3"/>
                  <w:szCs w:val="24"/>
                  <w:lang w:val="en-US"/>
                </w:rPr>
                <w:t>ru</w:t>
              </w:r>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C07A8">
              <w:rPr>
                <w:b/>
              </w:rPr>
              <w:t>1</w:t>
            </w:r>
            <w:r w:rsidR="00183EAF">
              <w:rPr>
                <w:b/>
              </w:rPr>
              <w:t>2» июл</w:t>
            </w:r>
            <w:r w:rsidR="00D02CE4">
              <w:rPr>
                <w:b/>
              </w:rPr>
              <w:t>я</w:t>
            </w:r>
            <w:r w:rsidRPr="00C72794">
              <w:rPr>
                <w:b/>
              </w:rPr>
              <w:t xml:space="preserve"> по </w:t>
            </w:r>
            <w:r w:rsidR="00FD0BCE" w:rsidRPr="00C72794">
              <w:rPr>
                <w:b/>
              </w:rPr>
              <w:t>«</w:t>
            </w:r>
            <w:r w:rsidR="00FC07A8">
              <w:rPr>
                <w:b/>
              </w:rPr>
              <w:t>22</w:t>
            </w:r>
            <w:r w:rsidR="00FD0BCE" w:rsidRPr="00C72794">
              <w:rPr>
                <w:b/>
              </w:rPr>
              <w:t xml:space="preserve">» </w:t>
            </w:r>
            <w:r w:rsidR="00D02CE4">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Не установлены.</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FC07A8" w:rsidP="00F361EA">
            <w:pPr>
              <w:spacing w:after="0"/>
            </w:pPr>
            <w:r>
              <w:t>Установлен</w:t>
            </w:r>
            <w:r w:rsidR="00E10081">
              <w:t>о</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48521E" w:rsidRPr="00664C25" w:rsidRDefault="00F361EA" w:rsidP="004340FD">
            <w:pPr>
              <w:keepNext/>
              <w:keepLines/>
              <w:widowControl w:val="0"/>
              <w:suppressLineNumbers/>
              <w:suppressAutoHyphens/>
              <w:spacing w:after="0"/>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Pr="00EF42CA" w:rsidRDefault="00FC07A8" w:rsidP="00F361EA">
            <w:pPr>
              <w:spacing w:after="0"/>
            </w:pPr>
            <w:r>
              <w:t>30</w:t>
            </w:r>
            <w:r w:rsidRPr="00E06E8C">
              <w:rPr>
                <w:b/>
              </w:rPr>
              <w:t>%</w:t>
            </w:r>
            <w:r w:rsidRPr="00E06E8C">
              <w:t xml:space="preserve"> процентов от </w:t>
            </w:r>
            <w:r>
              <w:t xml:space="preserve">начальной (максимальной) </w:t>
            </w:r>
            <w:r w:rsidRPr="00E06E8C">
              <w:t>цены Договора</w:t>
            </w:r>
            <w:r w:rsidRPr="00EF42CA">
              <w:t xml:space="preserve"> </w:t>
            </w: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Pr="00FC07A8" w:rsidRDefault="00FC07A8" w:rsidP="00C4311A">
            <w:pPr>
              <w:spacing w:after="0"/>
            </w:pPr>
            <w:r>
              <w:t xml:space="preserve">В соответствии с пунктом 12 части </w:t>
            </w:r>
            <w:r>
              <w:rPr>
                <w:lang w:val="en-US"/>
              </w:rPr>
              <w:t>IV</w:t>
            </w:r>
            <w:r w:rsidRPr="00FC07A8">
              <w:t xml:space="preserve"> </w:t>
            </w:r>
            <w:r>
              <w:t>«Проект договора» Документации о закупке</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F77C7E" w:rsidRDefault="00F77C7E" w:rsidP="001A27CD">
      <w:pPr>
        <w:spacing w:after="0"/>
        <w:ind w:left="426"/>
      </w:pPr>
    </w:p>
    <w:p w:rsidR="00987447" w:rsidRDefault="00987447"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29AE" w:rsidRPr="00CC228A" w:rsidRDefault="006A6212" w:rsidP="00FB29AE">
      <w:pPr>
        <w:pStyle w:val="afff2"/>
        <w:jc w:val="center"/>
        <w:rPr>
          <w:b/>
        </w:rPr>
      </w:pPr>
      <w:r w:rsidRPr="00C72794">
        <w:rPr>
          <w:b/>
          <w:bCs/>
        </w:rPr>
        <w:t xml:space="preserve"> договора </w:t>
      </w:r>
      <w:r w:rsidR="00B17054" w:rsidRPr="00C72794">
        <w:rPr>
          <w:b/>
        </w:rPr>
        <w:t xml:space="preserve">на </w:t>
      </w:r>
      <w:r w:rsidR="00FC07A8">
        <w:rPr>
          <w:b/>
        </w:rPr>
        <w:t>о</w:t>
      </w:r>
      <w:r w:rsidR="00FC07A8" w:rsidRPr="007909F8">
        <w:rPr>
          <w:b/>
        </w:rPr>
        <w:t>казание агентских услуг по реализации лома, содержащего черные и цветные металлы</w:t>
      </w:r>
    </w:p>
    <w:p w:rsidR="00717AED" w:rsidRPr="00C72794" w:rsidRDefault="00FB29AE" w:rsidP="00FB29AE">
      <w:pPr>
        <w:pStyle w:val="afff2"/>
        <w:jc w:val="center"/>
        <w:rPr>
          <w:b/>
        </w:rPr>
      </w:pPr>
      <w:r>
        <w:rPr>
          <w:b/>
        </w:rPr>
        <w:t xml:space="preserve">№ </w:t>
      </w:r>
      <w:r w:rsidR="00A26F93">
        <w:rPr>
          <w:b/>
        </w:rPr>
        <w:t>106</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caps/>
          <w:sz w:val="24"/>
          <w:szCs w:val="24"/>
        </w:rPr>
        <w:lastRenderedPageBreak/>
        <w:t>СВЕДЕНИЯ О ПРОВОДИМОЙ ПРОЦЕДУРЕ ЗАКУПКИ</w:t>
      </w:r>
      <w:bookmarkEnd w:id="12"/>
      <w:r w:rsidRPr="00BC465A">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4311A" w:rsidRPr="00253929" w:rsidRDefault="00C4311A" w:rsidP="00C4311A">
            <w:pPr>
              <w:keepNext/>
              <w:keepLines/>
              <w:widowControl w:val="0"/>
              <w:suppressLineNumbers/>
              <w:suppressAutoHyphens/>
              <w:spacing w:after="0"/>
            </w:pPr>
            <w:r w:rsidRPr="00253929">
              <w:t>Наименование: ФГУП «Московский эндокринный завод»</w:t>
            </w:r>
          </w:p>
          <w:p w:rsidR="00C4311A" w:rsidRPr="00253929" w:rsidRDefault="00C4311A" w:rsidP="00C4311A">
            <w:pPr>
              <w:keepNext/>
              <w:keepLines/>
              <w:widowControl w:val="0"/>
              <w:suppressLineNumbers/>
              <w:suppressAutoHyphens/>
              <w:spacing w:after="0"/>
            </w:pPr>
            <w:r w:rsidRPr="00253929">
              <w:t>Место нахождения</w:t>
            </w:r>
          </w:p>
          <w:p w:rsidR="00C4311A" w:rsidRPr="00253929" w:rsidRDefault="00C4311A" w:rsidP="00C4311A">
            <w:pPr>
              <w:keepNext/>
              <w:keepLines/>
              <w:widowControl w:val="0"/>
              <w:suppressLineNumbers/>
              <w:suppressAutoHyphens/>
              <w:spacing w:after="0"/>
            </w:pPr>
            <w:r w:rsidRPr="00253929">
              <w:t>109052, г. Москва, ул. Новохохловская, д. 25</w:t>
            </w:r>
          </w:p>
          <w:p w:rsidR="00C4311A" w:rsidRPr="00253929" w:rsidRDefault="00C4311A" w:rsidP="00C4311A">
            <w:pPr>
              <w:keepNext/>
              <w:keepLines/>
              <w:widowControl w:val="0"/>
              <w:suppressLineNumbers/>
              <w:suppressAutoHyphens/>
              <w:spacing w:after="0"/>
            </w:pPr>
            <w:r w:rsidRPr="00253929">
              <w:t>Почтовый адрес</w:t>
            </w:r>
          </w:p>
          <w:p w:rsidR="00C4311A" w:rsidRPr="00253929" w:rsidRDefault="00C4311A" w:rsidP="00C4311A">
            <w:pPr>
              <w:keepNext/>
              <w:keepLines/>
              <w:widowControl w:val="0"/>
              <w:suppressLineNumbers/>
              <w:suppressAutoHyphens/>
              <w:spacing w:after="0"/>
            </w:pPr>
            <w:r w:rsidRPr="00253929">
              <w:t>109052, г. Москва, ул. Новохохловская, д. 25</w:t>
            </w:r>
          </w:p>
          <w:p w:rsidR="00C4311A" w:rsidRPr="00253929" w:rsidRDefault="00C4311A" w:rsidP="00C4311A">
            <w:pPr>
              <w:keepNext/>
              <w:keepLines/>
              <w:widowControl w:val="0"/>
              <w:suppressLineNumbers/>
              <w:suppressAutoHyphens/>
              <w:spacing w:after="0"/>
            </w:pPr>
            <w:r w:rsidRPr="00253929">
              <w:t>Факс: +7 (495) 911-42-10</w:t>
            </w:r>
          </w:p>
          <w:p w:rsidR="00C4311A" w:rsidRDefault="00C4311A" w:rsidP="00C4311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C4311A" w:rsidRDefault="00C4311A" w:rsidP="00C4311A">
            <w:pPr>
              <w:keepNext/>
              <w:keepLines/>
              <w:widowControl w:val="0"/>
              <w:suppressLineNumbers/>
              <w:suppressAutoHyphens/>
              <w:spacing w:after="0"/>
            </w:pPr>
            <w:r>
              <w:t>Контактные лица</w:t>
            </w:r>
            <w:r w:rsidRPr="00253929">
              <w:t xml:space="preserve">: </w:t>
            </w:r>
          </w:p>
          <w:p w:rsidR="00FF2CF1" w:rsidRDefault="00FF2CF1" w:rsidP="00FF2CF1">
            <w:pPr>
              <w:keepNext/>
              <w:keepLines/>
              <w:widowControl w:val="0"/>
              <w:suppressLineNumbers/>
              <w:suppressAutoHyphens/>
              <w:spacing w:after="0"/>
            </w:pPr>
            <w:r>
              <w:t xml:space="preserve">по техническим вопросам – </w:t>
            </w:r>
            <w:r w:rsidRPr="007909F8">
              <w:t>Косяков Андрей Николаевич</w:t>
            </w:r>
            <w:r>
              <w:t xml:space="preserve">, </w:t>
            </w:r>
            <w:r w:rsidRPr="00D10FDF">
              <w:t xml:space="preserve">тел. </w:t>
            </w:r>
            <w:r>
              <w:t>+7(905) 177-92-51</w:t>
            </w:r>
          </w:p>
          <w:p w:rsidR="00C4311A" w:rsidRDefault="00C4311A" w:rsidP="00C4311A">
            <w:pPr>
              <w:keepNext/>
              <w:keepLines/>
              <w:widowControl w:val="0"/>
              <w:suppressLineNumbers/>
              <w:suppressAutoHyphens/>
              <w:spacing w:after="0"/>
            </w:pPr>
          </w:p>
          <w:p w:rsidR="00FB29AE" w:rsidRPr="00C72794" w:rsidRDefault="00C4311A" w:rsidP="00664C25">
            <w:pPr>
              <w:keepNext/>
              <w:keepLines/>
              <w:widowControl w:val="0"/>
              <w:suppressLineNumbers/>
              <w:suppressAutoHyphens/>
              <w:spacing w:after="0"/>
            </w:pPr>
            <w:r>
              <w:t xml:space="preserve">по организационным вопросам – </w:t>
            </w:r>
            <w:r w:rsidR="00664C25">
              <w:t>Роенко Яна Дмитриевна</w:t>
            </w:r>
            <w:r>
              <w:t xml:space="preserve">, </w:t>
            </w:r>
            <w:r w:rsidR="00664C25">
              <w:t>тел. +7 (495) 234-61-92 доб. 577</w:t>
            </w:r>
            <w: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CB0E81">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FC07A8" w:rsidRPr="00FC07A8">
              <w:t>оказание агентских услуг по реализации лома, содержащего черные и цветные металлы</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E682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C07A8" w:rsidRDefault="00FC07A8" w:rsidP="00FC07A8">
            <w:pPr>
              <w:spacing w:after="0"/>
              <w:rPr>
                <w:b/>
              </w:rPr>
            </w:pPr>
            <w:r>
              <w:rPr>
                <w:b/>
              </w:rPr>
              <w:t>О</w:t>
            </w:r>
            <w:r w:rsidRPr="007909F8">
              <w:rPr>
                <w:b/>
              </w:rPr>
              <w:t>казание агентских услуг по реализации лома, содержащего черные и цветные металлы</w:t>
            </w:r>
            <w:r w:rsidRPr="002476A0">
              <w:rPr>
                <w:b/>
              </w:rPr>
              <w:t xml:space="preserve"> </w:t>
            </w:r>
          </w:p>
          <w:p w:rsidR="00FC07A8" w:rsidRPr="002476A0" w:rsidRDefault="00FC07A8" w:rsidP="00FC07A8">
            <w:pPr>
              <w:spacing w:after="0"/>
              <w:rPr>
                <w:b/>
              </w:rPr>
            </w:pPr>
          </w:p>
          <w:p w:rsidR="00FB29AE" w:rsidRPr="00C72794" w:rsidRDefault="00FC07A8" w:rsidP="00FC07A8">
            <w:pPr>
              <w:keepNext/>
              <w:keepLines/>
              <w:widowControl w:val="0"/>
              <w:suppressLineNumbers/>
              <w:suppressAutoHyphens/>
              <w:spacing w:after="0"/>
            </w:pPr>
            <w:r>
              <w:rPr>
                <w:b/>
              </w:rPr>
              <w:t>Объем оказываемых услуг</w:t>
            </w:r>
            <w:r w:rsidRPr="00441767">
              <w:rPr>
                <w:lang w:val="de-DE"/>
              </w:rPr>
              <w:t xml:space="preserve"> –</w:t>
            </w:r>
            <w:r>
              <w:t xml:space="preserve"> 1 усл.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 в пределах стоимости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 xml:space="preserve">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Default="0048061B" w:rsidP="0048061B">
            <w:pPr>
              <w:tabs>
                <w:tab w:val="num" w:pos="68"/>
                <w:tab w:val="left" w:pos="9639"/>
              </w:tabs>
              <w:spacing w:after="0"/>
              <w:rPr>
                <w:rFonts w:eastAsia="Calibri"/>
                <w:lang w:eastAsia="en-US"/>
              </w:rPr>
            </w:pPr>
            <w:r w:rsidRPr="00E63598">
              <w:lastRenderedPageBreak/>
              <w:t xml:space="preserve">з) </w:t>
            </w:r>
            <w:r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F2CF1" w:rsidRDefault="00FF2CF1" w:rsidP="002675C0">
            <w:pPr>
              <w:spacing w:after="0"/>
            </w:pPr>
            <w:r w:rsidRPr="00E06E8C">
              <w:rPr>
                <w:rFonts w:eastAsia="DejaVu Sans"/>
                <w:lang w:eastAsia="ar-SA"/>
              </w:rPr>
              <w:t xml:space="preserve">Место оказания услуг: </w:t>
            </w:r>
            <w:r w:rsidRPr="00E06E8C">
              <w:rPr>
                <w:lang w:eastAsia="ar-SA"/>
              </w:rPr>
              <w:t>Российская Федерация.</w:t>
            </w:r>
          </w:p>
          <w:p w:rsidR="00531CB5" w:rsidRDefault="00FC07A8" w:rsidP="002675C0">
            <w:pPr>
              <w:spacing w:after="0"/>
            </w:pPr>
            <w:r w:rsidRPr="00E06E8C">
              <w:t xml:space="preserve">Место размещения Имущества: Брянская область, Почепский район, городское поселение </w:t>
            </w:r>
            <w:proofErr w:type="spellStart"/>
            <w:r w:rsidRPr="00E06E8C">
              <w:t>Рамасухское</w:t>
            </w:r>
            <w:proofErr w:type="spellEnd"/>
            <w:r w:rsidRPr="00E06E8C">
              <w:t xml:space="preserve">, территория Северная </w:t>
            </w:r>
            <w:proofErr w:type="spellStart"/>
            <w:r w:rsidRPr="00E06E8C">
              <w:t>промзона</w:t>
            </w:r>
            <w:proofErr w:type="spellEnd"/>
            <w:r w:rsidRPr="00E06E8C">
              <w:t>, открытая площадка</w:t>
            </w:r>
          </w:p>
          <w:p w:rsidR="009E228E" w:rsidRPr="00D02CE4" w:rsidRDefault="009E228E" w:rsidP="002675C0">
            <w:pPr>
              <w:spacing w:after="0"/>
              <w:rPr>
                <w:rFonts w:eastAsia="Microsoft Sans Serif"/>
                <w:iCs/>
                <w:highlight w:val="yellow"/>
              </w:rPr>
            </w:pP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C07A8" w:rsidRPr="00E06E8C" w:rsidRDefault="00FC07A8" w:rsidP="00FC07A8">
            <w:pPr>
              <w:widowControl w:val="0"/>
              <w:suppressAutoHyphens/>
              <w:autoSpaceDE w:val="0"/>
              <w:spacing w:after="0"/>
              <w:rPr>
                <w:lang w:eastAsia="ar-SA"/>
              </w:rPr>
            </w:pPr>
            <w:r w:rsidRPr="00E06E8C">
              <w:rPr>
                <w:lang w:eastAsia="ar-SA"/>
              </w:rPr>
              <w:t xml:space="preserve">Срок </w:t>
            </w:r>
            <w:r w:rsidRPr="00E06E8C">
              <w:rPr>
                <w:rFonts w:eastAsia="DejaVu Sans"/>
                <w:lang w:eastAsia="ar-SA"/>
              </w:rPr>
              <w:t>оказания услуг</w:t>
            </w:r>
            <w:r w:rsidRPr="00E06E8C">
              <w:rPr>
                <w:lang w:eastAsia="ar-SA"/>
              </w:rPr>
              <w:t>: с даты подписания Договора Сторонами и по 31 декабря 2019 года включительно.</w:t>
            </w:r>
          </w:p>
          <w:p w:rsidR="00FC07A8" w:rsidRPr="00E06E8C" w:rsidRDefault="00FC07A8" w:rsidP="00FC07A8">
            <w:pPr>
              <w:widowControl w:val="0"/>
              <w:suppressAutoHyphens/>
              <w:autoSpaceDE w:val="0"/>
              <w:spacing w:after="0"/>
              <w:rPr>
                <w:rFonts w:eastAsia="DejaVu Sans"/>
                <w:lang w:eastAsia="ar-SA"/>
              </w:rPr>
            </w:pPr>
            <w:r w:rsidRPr="00E06E8C">
              <w:rPr>
                <w:lang w:eastAsia="ar-SA"/>
              </w:rPr>
              <w:t xml:space="preserve">Окончание срока действия Договора не влечет прекращение неисполненных обязательств Сторон. </w:t>
            </w:r>
          </w:p>
          <w:p w:rsidR="005D1C85" w:rsidRPr="0086323C" w:rsidRDefault="005D1C85" w:rsidP="00A13BA0">
            <w:pPr>
              <w:tabs>
                <w:tab w:val="left" w:pos="567"/>
              </w:tabs>
              <w:suppressAutoHyphens/>
              <w:spacing w:after="0" w:line="235" w:lineRule="auto"/>
              <w:rPr>
                <w:highlight w:val="yellow"/>
              </w:rPr>
            </w:pP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9676C" w:rsidRPr="00664C25" w:rsidRDefault="00B9676C" w:rsidP="00B9676C">
            <w:pPr>
              <w:autoSpaceDE w:val="0"/>
              <w:autoSpaceDN w:val="0"/>
              <w:adjustRightInd w:val="0"/>
              <w:spacing w:after="0"/>
            </w:pPr>
            <w:r w:rsidRPr="00664C25">
              <w:t xml:space="preserve">Начальная (максимальная) цена договора составляет: </w:t>
            </w:r>
          </w:p>
          <w:p w:rsidR="00FC07A8" w:rsidRPr="00664C25" w:rsidRDefault="00FC07A8" w:rsidP="00FC07A8">
            <w:pPr>
              <w:pStyle w:val="25"/>
              <w:spacing w:after="0" w:line="240" w:lineRule="auto"/>
              <w:ind w:left="0"/>
              <w:rPr>
                <w:b/>
              </w:rPr>
            </w:pPr>
            <w:r w:rsidRPr="00183EAF">
              <w:rPr>
                <w:b/>
                <w:bCs/>
              </w:rPr>
              <w:t xml:space="preserve">4 999 </w:t>
            </w:r>
            <w:r>
              <w:rPr>
                <w:b/>
                <w:bCs/>
              </w:rPr>
              <w:t>999</w:t>
            </w:r>
            <w:r w:rsidRPr="00183EAF">
              <w:rPr>
                <w:b/>
                <w:bCs/>
              </w:rPr>
              <w:t>,00</w:t>
            </w:r>
            <w:r w:rsidRPr="00664C25">
              <w:rPr>
                <w:b/>
                <w:bCs/>
              </w:rPr>
              <w:t xml:space="preserve"> (</w:t>
            </w:r>
            <w:r>
              <w:rPr>
                <w:b/>
                <w:bCs/>
              </w:rPr>
              <w:t>четыре миллиона девятьсот девяносто девять тысяч девятьсот девяносто девять</w:t>
            </w:r>
            <w:r w:rsidRPr="00664C25">
              <w:rPr>
                <w:b/>
                <w:bCs/>
              </w:rPr>
              <w:t xml:space="preserve">) </w:t>
            </w:r>
            <w:r>
              <w:rPr>
                <w:b/>
                <w:bCs/>
              </w:rPr>
              <w:t>рублей</w:t>
            </w:r>
            <w:r w:rsidRPr="00664C25">
              <w:rPr>
                <w:b/>
                <w:bCs/>
              </w:rPr>
              <w:t xml:space="preserve"> 00 </w:t>
            </w:r>
            <w:r>
              <w:rPr>
                <w:b/>
                <w:bCs/>
              </w:rPr>
              <w:t>копеек</w:t>
            </w:r>
            <w:r w:rsidRPr="00664C25">
              <w:rPr>
                <w:b/>
                <w:bCs/>
              </w:rPr>
              <w:t>, с учетом НДС.</w:t>
            </w:r>
          </w:p>
          <w:p w:rsidR="00FC07A8" w:rsidRDefault="00FC07A8" w:rsidP="00FC07A8">
            <w:pPr>
              <w:pStyle w:val="25"/>
              <w:spacing w:after="0" w:line="240" w:lineRule="auto"/>
              <w:ind w:left="0"/>
              <w:rPr>
                <w:b/>
                <w:highlight w:val="yellow"/>
              </w:rPr>
            </w:pPr>
          </w:p>
          <w:p w:rsidR="00772873" w:rsidRPr="00B76122" w:rsidRDefault="00B76122" w:rsidP="00FF2CF1">
            <w:pPr>
              <w:pStyle w:val="25"/>
              <w:spacing w:after="0" w:line="240" w:lineRule="auto"/>
              <w:ind w:left="0"/>
              <w:rPr>
                <w:highlight w:val="yellow"/>
              </w:rPr>
            </w:pPr>
            <w:r w:rsidRPr="00B76122">
              <w:t>Снижению подлежит начальная (максимальная) цена единицы товара (работы, услуги) и/или суммы, подлежащей уплате Принципалом Агенту, указанной в Таблице №2 Формы 2 «ЗАЯВКА НА УЧАСТИЕ В ЗАКУПКЕ»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w:t>
            </w:r>
            <w:r w:rsidRPr="00C72794">
              <w:lastRenderedPageBreak/>
              <w:t>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FC07A8" w:rsidRPr="00E06E8C" w:rsidRDefault="00FC07A8" w:rsidP="00FC07A8">
            <w:pPr>
              <w:pStyle w:val="afff2"/>
              <w:jc w:val="both"/>
            </w:pPr>
            <w:proofErr w:type="gramStart"/>
            <w:r w:rsidRPr="00E06E8C">
              <w:lastRenderedPageBreak/>
              <w:t xml:space="preserve">Расчеты по Договору производятся Сторонами путем перечисления Агентом Принципалу денежных средств, </w:t>
            </w:r>
            <w:r w:rsidRPr="00E06E8C">
              <w:lastRenderedPageBreak/>
              <w:t>полученных от реализации Имущества при исполнении Договора, с банковского счета Агента на расчетный счет Принципала, указанный в разделе 16 Договора, за минусом агентского вознаграждения Агента,</w:t>
            </w:r>
            <w:r w:rsidRPr="00E06E8C">
              <w:rPr>
                <w:color w:val="000000"/>
                <w:spacing w:val="4"/>
                <w:kern w:val="3"/>
                <w:lang w:eastAsia="ar-SA"/>
              </w:rPr>
              <w:t xml:space="preserve"> в течение 3 (трёх) </w:t>
            </w:r>
            <w:r>
              <w:rPr>
                <w:color w:val="000000"/>
                <w:spacing w:val="4"/>
                <w:kern w:val="3"/>
                <w:lang w:eastAsia="ar-SA"/>
              </w:rPr>
              <w:t>банковских</w:t>
            </w:r>
            <w:r w:rsidRPr="00E06E8C">
              <w:rPr>
                <w:color w:val="000000"/>
                <w:spacing w:val="4"/>
                <w:kern w:val="3"/>
                <w:lang w:eastAsia="ar-SA"/>
              </w:rPr>
              <w:t xml:space="preserve"> дней с момента подписания Сторонами </w:t>
            </w:r>
            <w:r w:rsidRPr="00E06E8C">
              <w:rPr>
                <w:kern w:val="3"/>
                <w:lang w:eastAsia="ar-SA"/>
              </w:rPr>
              <w:t xml:space="preserve">Акта сдачи-приемки </w:t>
            </w:r>
            <w:r>
              <w:rPr>
                <w:kern w:val="3"/>
                <w:lang w:eastAsia="ar-SA"/>
              </w:rPr>
              <w:t xml:space="preserve">оказанных </w:t>
            </w:r>
            <w:r w:rsidRPr="00E06E8C">
              <w:rPr>
                <w:kern w:val="3"/>
                <w:lang w:eastAsia="ar-SA"/>
              </w:rPr>
              <w:t>услуг (</w:t>
            </w:r>
            <w:r w:rsidRPr="00E06E8C">
              <w:rPr>
                <w:kern w:val="1"/>
                <w:lang w:eastAsia="ar-SA"/>
              </w:rPr>
              <w:t>по форме Приложения № 2 к Договору) и Отчета об исполнении</w:t>
            </w:r>
            <w:proofErr w:type="gramEnd"/>
            <w:r w:rsidRPr="00E06E8C">
              <w:rPr>
                <w:kern w:val="1"/>
                <w:lang w:eastAsia="ar-SA"/>
              </w:rPr>
              <w:t xml:space="preserve"> агентского поручения</w:t>
            </w:r>
            <w:r>
              <w:rPr>
                <w:kern w:val="1"/>
                <w:lang w:eastAsia="ar-SA"/>
              </w:rPr>
              <w:t xml:space="preserve"> </w:t>
            </w:r>
            <w:r w:rsidRPr="00E06E8C">
              <w:rPr>
                <w:kern w:val="1"/>
                <w:lang w:eastAsia="ar-SA"/>
              </w:rPr>
              <w:t>(по форме Приложения № 3 к Договору)</w:t>
            </w:r>
            <w:r w:rsidRPr="00E06E8C">
              <w:t xml:space="preserve">. </w:t>
            </w:r>
          </w:p>
          <w:p w:rsidR="00FC07A8" w:rsidRPr="00E06E8C" w:rsidRDefault="00FC07A8" w:rsidP="00FC07A8">
            <w:pPr>
              <w:widowControl w:val="0"/>
              <w:suppressAutoHyphens/>
              <w:autoSpaceDE w:val="0"/>
              <w:spacing w:after="0"/>
              <w:rPr>
                <w:lang w:eastAsia="ar-SA"/>
              </w:rPr>
            </w:pPr>
            <w:r w:rsidRPr="00E06E8C">
              <w:rPr>
                <w:lang w:eastAsia="ar-SA"/>
              </w:rPr>
              <w:t xml:space="preserve">Оплата по Договору осуществляется в рублях Российской Федерации. </w:t>
            </w:r>
          </w:p>
          <w:p w:rsidR="002E5DDC" w:rsidRPr="0086323C" w:rsidRDefault="002E5DDC" w:rsidP="00B9676C">
            <w:pPr>
              <w:tabs>
                <w:tab w:val="left" w:pos="567"/>
              </w:tabs>
              <w:spacing w:after="0"/>
              <w:rPr>
                <w:highlight w:val="yellow"/>
              </w:rPr>
            </w:pP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6323C" w:rsidRDefault="00FC07A8" w:rsidP="0096242D">
            <w:pPr>
              <w:pStyle w:val="25"/>
              <w:spacing w:after="0" w:line="240" w:lineRule="auto"/>
              <w:ind w:left="0"/>
              <w:rPr>
                <w:b/>
                <w:highlight w:val="yellow"/>
              </w:rPr>
            </w:pPr>
            <w:r w:rsidRPr="00E06E8C">
              <w:rPr>
                <w:rFonts w:eastAsia="Arial Unicode MS"/>
                <w:color w:val="000000"/>
              </w:rPr>
              <w:t>Цена Договора включает стоимость всех сопутствующих расходов, уплату налогов, таможенных пошлин, сборов и других обязательных платежей, связанных с исполнением Договора.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C07A8">
            <w:pPr>
              <w:spacing w:after="0"/>
            </w:pPr>
            <w:r w:rsidRPr="00C72794">
              <w:t xml:space="preserve">Дата окончания срока подачи заявок на участие в закупке является </w:t>
            </w:r>
            <w:r w:rsidR="00A2288C" w:rsidRPr="00C72794">
              <w:rPr>
                <w:b/>
              </w:rPr>
              <w:t>«</w:t>
            </w:r>
            <w:r w:rsidR="00FC07A8">
              <w:rPr>
                <w:b/>
              </w:rPr>
              <w:t>22</w:t>
            </w:r>
            <w:r w:rsidR="00A2288C" w:rsidRPr="00C72794">
              <w:rPr>
                <w:b/>
              </w:rPr>
              <w:t xml:space="preserve">» </w:t>
            </w:r>
            <w:r w:rsidR="00D02CE4">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DE519D" w:rsidRPr="00DE519D" w:rsidRDefault="0048061B" w:rsidP="00DE519D">
            <w:pPr>
              <w:tabs>
                <w:tab w:val="left" w:pos="360"/>
                <w:tab w:val="left" w:pos="540"/>
                <w:tab w:val="left" w:pos="900"/>
                <w:tab w:val="left" w:pos="9639"/>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E519D" w:rsidRPr="00DE519D">
              <w:t>:</w:t>
            </w:r>
          </w:p>
          <w:p w:rsidR="00DE519D" w:rsidRPr="00DE519D" w:rsidRDefault="00DE519D" w:rsidP="00DE519D">
            <w:pPr>
              <w:tabs>
                <w:tab w:val="left" w:pos="360"/>
                <w:tab w:val="left" w:pos="540"/>
                <w:tab w:val="left" w:pos="900"/>
                <w:tab w:val="left" w:pos="9639"/>
              </w:tabs>
              <w:spacing w:after="0"/>
            </w:pPr>
            <w:r w:rsidRPr="00DE519D">
              <w:rPr>
                <w:lang w:eastAsia="en-US"/>
              </w:rPr>
              <w:t xml:space="preserve">а) </w:t>
            </w:r>
            <w:r w:rsidR="00FC07A8">
              <w:t xml:space="preserve">наличие у участника закупки </w:t>
            </w:r>
            <w:r w:rsidR="00E10081">
              <w:t xml:space="preserve">лицензии </w:t>
            </w:r>
            <w:r w:rsidR="00FC07A8" w:rsidRPr="00E06E8C">
              <w:t>по заготовке, хранению, переработке и реализации лома, содержащего черные, цветные металлы</w:t>
            </w:r>
            <w:r>
              <w:rPr>
                <w:rFonts w:eastAsiaTheme="minorEastAsia"/>
                <w:bCs/>
                <w:color w:val="000000"/>
                <w:kern w:val="28"/>
              </w:rPr>
              <w:t>.</w:t>
            </w:r>
          </w:p>
          <w:p w:rsidR="0048061B" w:rsidRPr="00C72794" w:rsidRDefault="0048061B" w:rsidP="00DE519D">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w:t>
            </w:r>
            <w:r w:rsidRPr="00C7279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w:t>
            </w:r>
            <w:r w:rsidRPr="00C72794">
              <w:lastRenderedPageBreak/>
              <w:t>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DE519D">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519D" w:rsidRPr="00DE519D" w:rsidRDefault="00DE519D" w:rsidP="00FC07A8">
            <w:pPr>
              <w:spacing w:after="0"/>
            </w:pPr>
            <w:r>
              <w:t xml:space="preserve">5) Копию </w:t>
            </w:r>
            <w:r w:rsidR="00FC07A8" w:rsidRPr="00E06E8C">
              <w:t>лицензии</w:t>
            </w:r>
            <w:r w:rsidR="00FC07A8">
              <w:t xml:space="preserve"> </w:t>
            </w:r>
            <w:r w:rsidR="00FC07A8" w:rsidRPr="00E06E8C">
              <w:t>по заготовке, хранению, переработке и реализации лома, содержащего черные, цветные металлы</w:t>
            </w:r>
            <w:r w:rsidR="00FC07A8">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E10081">
            <w:pPr>
              <w:spacing w:after="0"/>
            </w:pPr>
            <w:r w:rsidRPr="00F03A2F">
              <w:lastRenderedPageBreak/>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E10081">
              <w:rPr>
                <w:b/>
              </w:rPr>
              <w:t>1</w:t>
            </w:r>
            <w:r w:rsidR="0086323C">
              <w:rPr>
                <w:b/>
              </w:rPr>
              <w:t>2</w:t>
            </w:r>
            <w:r w:rsidRPr="00F03A2F">
              <w:rPr>
                <w:b/>
              </w:rPr>
              <w:t xml:space="preserve">» </w:t>
            </w:r>
            <w:r w:rsidR="00D02CE4">
              <w:rPr>
                <w:b/>
              </w:rPr>
              <w:t>ию</w:t>
            </w:r>
            <w:r w:rsidR="0086323C">
              <w:rPr>
                <w:b/>
              </w:rPr>
              <w:t>л</w:t>
            </w:r>
            <w:r w:rsidR="00D02CE4">
              <w:rPr>
                <w:b/>
              </w:rPr>
              <w:t>я</w:t>
            </w:r>
            <w:r>
              <w:rPr>
                <w:b/>
              </w:rPr>
              <w:t xml:space="preserve"> по «</w:t>
            </w:r>
            <w:r w:rsidR="00E10081">
              <w:rPr>
                <w:b/>
              </w:rPr>
              <w:t>1</w:t>
            </w:r>
            <w:r w:rsidR="0086323C">
              <w:rPr>
                <w:b/>
              </w:rPr>
              <w:t>7</w:t>
            </w:r>
            <w:r w:rsidRPr="00F03A2F">
              <w:rPr>
                <w:b/>
              </w:rPr>
              <w:t xml:space="preserve">» </w:t>
            </w:r>
            <w:r w:rsidR="00D02CE4">
              <w:rPr>
                <w:b/>
              </w:rPr>
              <w:t>ию</w:t>
            </w:r>
            <w:r w:rsidR="0086323C">
              <w:rPr>
                <w:b/>
              </w:rPr>
              <w:t>л</w:t>
            </w:r>
            <w:r w:rsidR="00D02CE4">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E10081">
              <w:rPr>
                <w:b/>
              </w:rPr>
              <w:t>22</w:t>
            </w:r>
            <w:r w:rsidR="005B6959" w:rsidRPr="00F03A2F">
              <w:rPr>
                <w:b/>
              </w:rPr>
              <w:t xml:space="preserve">» </w:t>
            </w:r>
            <w:r w:rsidR="00D02CE4">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E10081">
            <w:pPr>
              <w:spacing w:after="0"/>
            </w:pPr>
            <w:r w:rsidRPr="00F03A2F">
              <w:t xml:space="preserve">Подведение итогов закупки будет осуществляться </w:t>
            </w:r>
            <w:r w:rsidR="002C0604" w:rsidRPr="00F03A2F">
              <w:rPr>
                <w:b/>
              </w:rPr>
              <w:t>«</w:t>
            </w:r>
            <w:r w:rsidR="00E10081">
              <w:rPr>
                <w:b/>
              </w:rPr>
              <w:t>22</w:t>
            </w:r>
            <w:r w:rsidR="002C0604" w:rsidRPr="00F03A2F">
              <w:rPr>
                <w:b/>
              </w:rPr>
              <w:t xml:space="preserve">» </w:t>
            </w:r>
            <w:r w:rsidR="00D02CE4">
              <w:rPr>
                <w:b/>
              </w:rPr>
              <w:t>июля</w:t>
            </w:r>
            <w:r w:rsidR="005B6959">
              <w:rPr>
                <w:b/>
              </w:rPr>
              <w:t xml:space="preserve"> </w:t>
            </w:r>
            <w:r w:rsidR="00EB68AE">
              <w:rPr>
                <w:b/>
              </w:rPr>
              <w:t>2019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Критерием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C0120" w:rsidRPr="003C3E42" w:rsidRDefault="006C0120" w:rsidP="006C0120">
            <w:pPr>
              <w:spacing w:after="0"/>
            </w:pPr>
            <w:r w:rsidRPr="003C3E42">
              <w:lastRenderedPageBreak/>
              <w:t xml:space="preserve">Критерием оценки и сопоставления заявок на участие в закупке </w:t>
            </w:r>
            <w:r w:rsidRPr="003C3E42">
              <w:lastRenderedPageBreak/>
              <w:t>является коэффициент снижения цены, применимый к тарифам указанным в Таблиц</w:t>
            </w:r>
            <w:r>
              <w:t>е</w:t>
            </w:r>
            <w:r w:rsidRPr="003C3E42">
              <w:t xml:space="preserve"> № 2</w:t>
            </w:r>
            <w:r>
              <w:t xml:space="preserve"> </w:t>
            </w:r>
            <w:r w:rsidRPr="003C3E42">
              <w:t>в Форме 2 «ЗАЯВКА НА УЧАСТИЕ В ЗАКУПКЕ» части II «ФОРМЫ ДЛЯ ЗАПОЛНЕНИЯ УЧАСТНИКАМИ ЗАКУПКИ» Документации о закупке, предложенн</w:t>
            </w:r>
            <w:r>
              <w:t>ый</w:t>
            </w:r>
            <w:r w:rsidRPr="003C3E42">
              <w:t xml:space="preserve"> участником</w:t>
            </w:r>
            <w:r>
              <w:t xml:space="preserve"> закупки</w:t>
            </w:r>
            <w:r w:rsidRPr="003C3E42">
              <w:t>.</w:t>
            </w:r>
          </w:p>
          <w:p w:rsidR="003A5AB3" w:rsidRDefault="003A5AB3" w:rsidP="006C0120">
            <w:pPr>
              <w:spacing w:after="0"/>
            </w:pPr>
          </w:p>
          <w:p w:rsidR="003A5AB3" w:rsidRDefault="003A5AB3" w:rsidP="006C0120">
            <w:pPr>
              <w:spacing w:after="0"/>
              <w:rPr>
                <w:b/>
              </w:rPr>
            </w:pPr>
            <w:r w:rsidRPr="006C0120">
              <w:rPr>
                <w:b/>
              </w:rPr>
              <w:t xml:space="preserve">Начальная максимальная цена договора составляет не более </w:t>
            </w:r>
            <w:r w:rsidR="00E10081" w:rsidRPr="006C0120">
              <w:rPr>
                <w:b/>
              </w:rPr>
              <w:t>4 999 999,00 (четыре миллиона девятьсот девяносто девять тысяч девятьсот девяносто девять) рублей 00 копеек, с учетом НДС.</w:t>
            </w:r>
            <w:r w:rsidRPr="006C0120">
              <w:rPr>
                <w:b/>
                <w:bCs/>
              </w:rPr>
              <w:t xml:space="preserve"> и </w:t>
            </w:r>
            <w:r w:rsidRPr="006C0120">
              <w:rPr>
                <w:b/>
              </w:rPr>
              <w:t xml:space="preserve">не подлежит изменению в рамках проведения процедуры закупки. </w:t>
            </w:r>
          </w:p>
          <w:p w:rsidR="006C0120" w:rsidRPr="006C0120" w:rsidRDefault="006C0120" w:rsidP="006C0120">
            <w:pPr>
              <w:spacing w:after="0"/>
              <w:rPr>
                <w:b/>
                <w:bCs/>
              </w:rPr>
            </w:pPr>
          </w:p>
          <w:p w:rsidR="003A5AB3" w:rsidRPr="006C0120" w:rsidRDefault="003A5AB3" w:rsidP="006C0120">
            <w:pPr>
              <w:spacing w:after="0"/>
              <w:rPr>
                <w:b/>
              </w:rPr>
            </w:pPr>
            <w:r w:rsidRPr="006C0120">
              <w:rPr>
                <w:b/>
              </w:rPr>
              <w:t xml:space="preserve">Снижению подлежит начальная (максимальная) цена </w:t>
            </w:r>
            <w:r w:rsidR="003E41E8" w:rsidRPr="006C0120">
              <w:rPr>
                <w:b/>
              </w:rPr>
              <w:t>единицы товара (работы, услуги)</w:t>
            </w:r>
            <w:r w:rsidR="003E41E8">
              <w:rPr>
                <w:b/>
              </w:rPr>
              <w:t xml:space="preserve"> </w:t>
            </w:r>
            <w:r w:rsidR="003E41E8" w:rsidRPr="003E41E8">
              <w:rPr>
                <w:b/>
              </w:rPr>
              <w:t>и/или сумм</w:t>
            </w:r>
            <w:r w:rsidR="003E41E8">
              <w:rPr>
                <w:b/>
              </w:rPr>
              <w:t>ы</w:t>
            </w:r>
            <w:r w:rsidR="003E41E8" w:rsidRPr="003E41E8">
              <w:rPr>
                <w:b/>
              </w:rPr>
              <w:t>, подлежащ</w:t>
            </w:r>
            <w:r w:rsidR="003E41E8">
              <w:rPr>
                <w:b/>
              </w:rPr>
              <w:t>ей</w:t>
            </w:r>
            <w:r w:rsidR="003E41E8" w:rsidRPr="003E41E8">
              <w:rPr>
                <w:b/>
              </w:rPr>
              <w:t xml:space="preserve"> уплате Принципалом Агенту</w:t>
            </w:r>
            <w:r w:rsidR="003E41E8" w:rsidRPr="006C0120">
              <w:rPr>
                <w:b/>
              </w:rPr>
              <w:t>, указанной в Таблице №2</w:t>
            </w:r>
            <w:r w:rsidR="00B76122">
              <w:rPr>
                <w:b/>
              </w:rPr>
              <w:t xml:space="preserve"> </w:t>
            </w:r>
            <w:r w:rsidR="00B76122" w:rsidRPr="006C0120">
              <w:rPr>
                <w:b/>
              </w:rPr>
              <w:t>Форм</w:t>
            </w:r>
            <w:r w:rsidR="00B76122">
              <w:rPr>
                <w:b/>
              </w:rPr>
              <w:t>ы</w:t>
            </w:r>
            <w:r w:rsidR="00B76122" w:rsidRPr="006C0120">
              <w:rPr>
                <w:b/>
              </w:rPr>
              <w:t xml:space="preserve"> 2 «ЗАЯВКА НА УЧАСТИЕ В ЗАКУПКЕ» Документации о закупке</w:t>
            </w:r>
            <w:r w:rsidR="003E41E8">
              <w:rPr>
                <w:b/>
              </w:rPr>
              <w:t xml:space="preserve"> (далее – Тариф)</w:t>
            </w:r>
            <w:r w:rsidRPr="006C0120">
              <w:rPr>
                <w:b/>
              </w:rPr>
              <w:t xml:space="preserve">. </w:t>
            </w:r>
          </w:p>
          <w:p w:rsidR="006C0120" w:rsidRDefault="006C0120" w:rsidP="006C0120">
            <w:pPr>
              <w:spacing w:after="0"/>
            </w:pPr>
          </w:p>
          <w:p w:rsidR="003A5AB3" w:rsidRPr="006C0120" w:rsidRDefault="003A5AB3" w:rsidP="003E41E8">
            <w:pPr>
              <w:spacing w:after="0"/>
              <w:rPr>
                <w:b/>
              </w:rPr>
            </w:pPr>
            <w:r w:rsidRPr="006C0120">
              <w:rPr>
                <w:b/>
              </w:rPr>
              <w:t>Предложение участника по критерию «Цена договора»  представляется в виде коэффициента снижения цены, который применяется к начально</w:t>
            </w:r>
            <w:r w:rsidR="00B76122">
              <w:rPr>
                <w:b/>
              </w:rPr>
              <w:t>му</w:t>
            </w:r>
            <w:r w:rsidRPr="006C0120">
              <w:rPr>
                <w:b/>
              </w:rPr>
              <w:t xml:space="preserve"> (максимально</w:t>
            </w:r>
            <w:r w:rsidR="00B76122">
              <w:rPr>
                <w:b/>
              </w:rPr>
              <w:t>му</w:t>
            </w:r>
            <w:r w:rsidRPr="006C0120">
              <w:rPr>
                <w:b/>
              </w:rPr>
              <w:t xml:space="preserve">) </w:t>
            </w:r>
            <w:r w:rsidR="003E41E8">
              <w:rPr>
                <w:b/>
              </w:rPr>
              <w:t>тариф</w:t>
            </w:r>
            <w:r w:rsidR="00B76122">
              <w:rPr>
                <w:b/>
              </w:rPr>
              <w:t xml:space="preserve">у, </w:t>
            </w:r>
            <w:r w:rsidR="00B76122" w:rsidRPr="006C0120">
              <w:rPr>
                <w:b/>
              </w:rPr>
              <w:t>указанно</w:t>
            </w:r>
            <w:r w:rsidR="00B76122">
              <w:rPr>
                <w:b/>
              </w:rPr>
              <w:t>му</w:t>
            </w:r>
            <w:r w:rsidR="00B76122" w:rsidRPr="006C0120">
              <w:rPr>
                <w:b/>
              </w:rPr>
              <w:t xml:space="preserve"> в Таблице №2</w:t>
            </w:r>
            <w:r w:rsidR="00B76122">
              <w:rPr>
                <w:b/>
              </w:rPr>
              <w:t xml:space="preserve"> </w:t>
            </w:r>
            <w:r w:rsidRPr="006C0120">
              <w:rPr>
                <w:b/>
              </w:rPr>
              <w:t xml:space="preserve"> Форм</w:t>
            </w:r>
            <w:r w:rsidR="00B76122">
              <w:rPr>
                <w:b/>
              </w:rPr>
              <w:t>ы</w:t>
            </w:r>
            <w:r w:rsidRPr="006C0120">
              <w:rPr>
                <w:b/>
              </w:rPr>
              <w:t xml:space="preserve"> 2 «ЗАЯВКА НА УЧАСТИЕ В ЗАКУПКЕ» Документации о закупке, таким образом, Предложение участника по критерию «Цена договора» формируется как произведение коэффициента снижения цены на </w:t>
            </w:r>
            <w:r w:rsidR="003E41E8">
              <w:rPr>
                <w:b/>
              </w:rPr>
              <w:t>начальный (максимальный) тариф</w:t>
            </w:r>
            <w:r w:rsidRPr="006C0120">
              <w:rPr>
                <w:b/>
              </w:rPr>
              <w:t>, указанн</w:t>
            </w:r>
            <w:r w:rsidR="003E41E8">
              <w:rPr>
                <w:b/>
              </w:rPr>
              <w:t>ый</w:t>
            </w:r>
            <w:r w:rsidRPr="006C0120">
              <w:rPr>
                <w:b/>
              </w:rPr>
              <w:t xml:space="preserve"> в Таблице №2 в Форме 2 «ЗАЯВКА НА УЧАСТИЕ В ЗАКУПКЕ» Документации о закупке, и не должно превышать </w:t>
            </w:r>
            <w:r w:rsidR="003E41E8">
              <w:rPr>
                <w:b/>
              </w:rPr>
              <w:t>тариф</w:t>
            </w:r>
            <w:r w:rsidRPr="006C0120">
              <w:rPr>
                <w:b/>
              </w:rPr>
              <w:t xml:space="preserve">, либо должно привести к снижению </w:t>
            </w:r>
            <w:r w:rsidR="003E41E8">
              <w:rPr>
                <w:b/>
              </w:rPr>
              <w:t>тарифа</w:t>
            </w:r>
            <w:r w:rsidRPr="006C0120">
              <w:rPr>
                <w:b/>
              </w:rPr>
              <w:t>.</w:t>
            </w:r>
          </w:p>
          <w:p w:rsidR="003A5AB3" w:rsidRPr="006C0120" w:rsidRDefault="003A5AB3" w:rsidP="003A5AB3">
            <w:pPr>
              <w:spacing w:after="0"/>
              <w:rPr>
                <w:b/>
              </w:rPr>
            </w:pPr>
          </w:p>
          <w:p w:rsidR="003A5AB3" w:rsidRPr="006C0120" w:rsidRDefault="003A5AB3" w:rsidP="003A5AB3">
            <w:pPr>
              <w:spacing w:after="0"/>
              <w:rPr>
                <w:b/>
              </w:rPr>
            </w:pPr>
            <w:r w:rsidRPr="006C0120">
              <w:rPr>
                <w:b/>
              </w:rPr>
              <w:t xml:space="preserve">Предложенный участником коэффициент снижения </w:t>
            </w:r>
            <w:r w:rsidR="003E41E8">
              <w:rPr>
                <w:b/>
              </w:rPr>
              <w:t>тарифа</w:t>
            </w:r>
            <w:r w:rsidRPr="006C0120">
              <w:rPr>
                <w:b/>
              </w:rPr>
              <w:t xml:space="preserve"> не должен быть равен 0 и не должен превышать 1,00. </w:t>
            </w:r>
          </w:p>
          <w:p w:rsidR="003A5AB3" w:rsidRPr="006C0120" w:rsidRDefault="003A5AB3" w:rsidP="003A5AB3">
            <w:pPr>
              <w:spacing w:after="0"/>
              <w:rPr>
                <w:b/>
              </w:rPr>
            </w:pPr>
          </w:p>
          <w:p w:rsidR="003A5AB3" w:rsidRPr="0099622C" w:rsidRDefault="003A5AB3" w:rsidP="003A5AB3">
            <w:pPr>
              <w:spacing w:after="0"/>
            </w:pPr>
            <w:r w:rsidRPr="006C0120">
              <w:rPr>
                <w:b/>
              </w:rPr>
              <w:t>Размер коэффициента снижения цены округляется до двух десятичных знаков после запятой по математическим правилам округления.</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9049C5" w:rsidRDefault="009049C5" w:rsidP="00D77132">
            <w:pPr>
              <w:spacing w:after="0"/>
            </w:pPr>
            <w:r>
              <w:t xml:space="preserve">Победителем закупки признается лицо, предложившее наиболее низкий </w:t>
            </w:r>
            <w:r w:rsidRPr="0085687F">
              <w:t xml:space="preserve">коэффициент снижения цены, применимый к тарифам указанным ниже в </w:t>
            </w:r>
            <w:r w:rsidRPr="0045746D">
              <w:t>Таблиц</w:t>
            </w:r>
            <w:r>
              <w:t>е №</w:t>
            </w:r>
            <w:r w:rsidRPr="0045746D">
              <w:t>2</w:t>
            </w:r>
            <w:r>
              <w:t xml:space="preserve"> </w:t>
            </w:r>
            <w:r w:rsidRPr="0085687F">
              <w:t>в Форме 2 «ЗАЯВКА НА УЧАСТИЕ В ЗАКУПКЕ» части II «ФОРМЫ ДЛЯ ЗАПОЛНЕНИЯ УЧАСТНИКАМИ ЗАКУПКИ» Документации о закупке</w:t>
            </w:r>
            <w:r>
              <w:t>.</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w:t>
            </w:r>
            <w:r w:rsidRPr="00C72794">
              <w:lastRenderedPageBreak/>
              <w:t xml:space="preserve">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10081" w:rsidP="00E10081">
            <w:pPr>
              <w:spacing w:after="0"/>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E10081" w:rsidRPr="00C72794" w:rsidTr="001275FB">
        <w:trPr>
          <w:trHeight w:val="237"/>
        </w:trPr>
        <w:tc>
          <w:tcPr>
            <w:tcW w:w="993" w:type="dxa"/>
            <w:vMerge w:val="restart"/>
            <w:tcBorders>
              <w:top w:val="single" w:sz="4" w:space="0" w:color="auto"/>
              <w:left w:val="single" w:sz="4" w:space="0" w:color="auto"/>
              <w:right w:val="single" w:sz="4" w:space="0" w:color="auto"/>
            </w:tcBorders>
          </w:tcPr>
          <w:p w:rsidR="00E10081" w:rsidRPr="00C72794" w:rsidRDefault="00E10081"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E10081" w:rsidRPr="00C72794" w:rsidRDefault="00E10081"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E10081" w:rsidRDefault="00E10081" w:rsidP="00450ECD">
            <w:pPr>
              <w:spacing w:after="0"/>
            </w:pPr>
            <w:r>
              <w:t>Установлено</w:t>
            </w:r>
          </w:p>
          <w:p w:rsidR="00E10081" w:rsidRPr="00EF42CA" w:rsidRDefault="00E10081" w:rsidP="00450ECD">
            <w:pPr>
              <w:spacing w:after="0"/>
            </w:pPr>
          </w:p>
        </w:tc>
      </w:tr>
      <w:tr w:rsidR="00E10081" w:rsidRPr="00C72794" w:rsidTr="001275FB">
        <w:trPr>
          <w:trHeight w:val="236"/>
        </w:trPr>
        <w:tc>
          <w:tcPr>
            <w:tcW w:w="993" w:type="dxa"/>
            <w:vMerge/>
            <w:tcBorders>
              <w:left w:val="single" w:sz="4" w:space="0" w:color="auto"/>
              <w:right w:val="single" w:sz="4" w:space="0" w:color="auto"/>
            </w:tcBorders>
          </w:tcPr>
          <w:p w:rsidR="00E10081" w:rsidRPr="00C72794" w:rsidRDefault="00E1008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10081" w:rsidRPr="00C72794" w:rsidRDefault="00E10081"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E10081" w:rsidRPr="009E228E" w:rsidRDefault="00AE22EF" w:rsidP="009E228E">
            <w:pPr>
              <w:keepNext/>
              <w:keepLines/>
              <w:autoSpaceDE w:val="0"/>
              <w:autoSpaceDN w:val="0"/>
              <w:adjustRightInd w:val="0"/>
              <w:ind w:firstLine="540"/>
            </w:pPr>
            <w:r w:rsidRPr="009E228E">
              <w:rPr>
                <w:bCs/>
              </w:rPr>
              <w:t xml:space="preserve">Размер обеспечения исполнения контракта составляет </w:t>
            </w:r>
            <w:r w:rsidR="009E228E" w:rsidRPr="009E228E">
              <w:rPr>
                <w:noProof/>
              </w:rPr>
              <w:t>30</w:t>
            </w:r>
            <w:r w:rsidRPr="009E228E">
              <w:rPr>
                <w:noProof/>
              </w:rPr>
              <w:t>.00</w:t>
            </w:r>
            <w:r w:rsidRPr="009E228E">
              <w:t>%</w:t>
            </w:r>
            <w:r w:rsidRPr="009E228E">
              <w:rPr>
                <w:bCs/>
              </w:rPr>
              <w:t xml:space="preserve"> от начальной (максимальной) цены </w:t>
            </w:r>
            <w:r w:rsidR="009E228E">
              <w:rPr>
                <w:bCs/>
              </w:rPr>
              <w:t>Договора</w:t>
            </w:r>
            <w:r w:rsidRPr="009E228E">
              <w:rPr>
                <w:bCs/>
              </w:rPr>
              <w:t>, сумма</w:t>
            </w:r>
            <w:r w:rsidRPr="009E228E">
              <w:rPr>
                <w:bCs/>
                <w:color w:val="FF0000"/>
              </w:rPr>
              <w:t xml:space="preserve">  </w:t>
            </w:r>
            <w:r w:rsidR="009E228E" w:rsidRPr="009E228E">
              <w:t xml:space="preserve">что составляет 1 499 999,70 (Один миллион четыреста девяносто девять тысяч девятьсот девяносто девять) </w:t>
            </w:r>
            <w:r w:rsidR="009E228E" w:rsidRPr="009E228E">
              <w:rPr>
                <w:lang w:eastAsia="ar-SA"/>
              </w:rPr>
              <w:t>рублей 70 коп</w:t>
            </w:r>
            <w:r w:rsidR="009E228E" w:rsidRPr="009E228E">
              <w:t xml:space="preserve"> </w:t>
            </w:r>
          </w:p>
        </w:tc>
      </w:tr>
      <w:tr w:rsidR="00E10081" w:rsidRPr="00C72794" w:rsidTr="001275FB">
        <w:trPr>
          <w:trHeight w:val="258"/>
        </w:trPr>
        <w:tc>
          <w:tcPr>
            <w:tcW w:w="993" w:type="dxa"/>
            <w:vMerge/>
            <w:tcBorders>
              <w:left w:val="single" w:sz="4" w:space="0" w:color="auto"/>
              <w:bottom w:val="single" w:sz="4" w:space="0" w:color="auto"/>
              <w:right w:val="single" w:sz="4" w:space="0" w:color="auto"/>
            </w:tcBorders>
          </w:tcPr>
          <w:p w:rsidR="00E10081" w:rsidRPr="00C72794" w:rsidRDefault="00E1008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10081" w:rsidRPr="00C72794" w:rsidRDefault="00E1008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E10081" w:rsidRPr="00FC07A8" w:rsidRDefault="00E10081" w:rsidP="00450ECD">
            <w:pPr>
              <w:spacing w:after="0"/>
            </w:pPr>
            <w:r>
              <w:t xml:space="preserve">В соответствии с пунктом 12 части </w:t>
            </w:r>
            <w:r>
              <w:rPr>
                <w:lang w:val="en-US"/>
              </w:rPr>
              <w:t>IV</w:t>
            </w:r>
            <w:r w:rsidRPr="00FC07A8">
              <w:t xml:space="preserve"> </w:t>
            </w:r>
            <w:r>
              <w:t>«Проект договора» Документации о закупке</w:t>
            </w:r>
          </w:p>
          <w:p w:rsidR="00E10081" w:rsidRPr="00EF42CA" w:rsidRDefault="00E10081" w:rsidP="00450ECD">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lastRenderedPageBreak/>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caps/>
          <w:sz w:val="24"/>
          <w:szCs w:val="24"/>
        </w:rPr>
      </w:pPr>
      <w:r w:rsidRPr="00DD5DBC">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0C2519" w:rsidRDefault="000C2519" w:rsidP="00C72794">
      <w:pPr>
        <w:pStyle w:val="af4"/>
        <w:spacing w:after="0"/>
        <w:rPr>
          <w:bCs/>
        </w:rPr>
      </w:pPr>
    </w:p>
    <w:p w:rsidR="00C33D49" w:rsidRPr="00426A1F" w:rsidRDefault="00C33D49" w:rsidP="00C72794">
      <w:pPr>
        <w:pStyle w:val="af4"/>
        <w:spacing w:after="0"/>
        <w:rPr>
          <w:bCs/>
        </w:rPr>
      </w:pPr>
      <w:r w:rsidRPr="00426A1F">
        <w:rPr>
          <w:bCs/>
        </w:rPr>
        <w:t>Таблица № 1</w:t>
      </w:r>
    </w:p>
    <w:p w:rsidR="00F97D7B" w:rsidRPr="00426A1F"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426A1F" w:rsidTr="00EE592C">
        <w:trPr>
          <w:cantSplit/>
        </w:trPr>
        <w:tc>
          <w:tcPr>
            <w:tcW w:w="263" w:type="pct"/>
            <w:vAlign w:val="center"/>
          </w:tcPr>
          <w:p w:rsidR="00F97D7B" w:rsidRPr="00426A1F" w:rsidRDefault="00F97D7B" w:rsidP="00137AD8">
            <w:pPr>
              <w:spacing w:after="0"/>
              <w:jc w:val="center"/>
              <w:rPr>
                <w:b/>
              </w:rPr>
            </w:pPr>
            <w:r w:rsidRPr="00426A1F">
              <w:rPr>
                <w:b/>
                <w:sz w:val="22"/>
                <w:szCs w:val="22"/>
              </w:rPr>
              <w:t>№ п/п</w:t>
            </w:r>
          </w:p>
        </w:tc>
        <w:tc>
          <w:tcPr>
            <w:tcW w:w="1148" w:type="pct"/>
            <w:vAlign w:val="center"/>
          </w:tcPr>
          <w:p w:rsidR="00F97D7B" w:rsidRPr="00426A1F" w:rsidRDefault="00F97D7B" w:rsidP="00137AD8">
            <w:pPr>
              <w:spacing w:after="0"/>
              <w:jc w:val="center"/>
              <w:rPr>
                <w:b/>
              </w:rPr>
            </w:pPr>
            <w:r w:rsidRPr="00426A1F">
              <w:rPr>
                <w:b/>
                <w:sz w:val="22"/>
                <w:szCs w:val="22"/>
              </w:rPr>
              <w:t>Наименование критерия</w:t>
            </w:r>
          </w:p>
          <w:p w:rsidR="00F97D7B" w:rsidRPr="00426A1F" w:rsidRDefault="00F97D7B" w:rsidP="00137AD8">
            <w:pPr>
              <w:spacing w:after="0"/>
              <w:jc w:val="center"/>
              <w:rPr>
                <w:b/>
              </w:rPr>
            </w:pPr>
          </w:p>
        </w:tc>
        <w:tc>
          <w:tcPr>
            <w:tcW w:w="885" w:type="pct"/>
            <w:vAlign w:val="center"/>
          </w:tcPr>
          <w:p w:rsidR="00F97D7B" w:rsidRPr="00426A1F" w:rsidRDefault="00F97D7B" w:rsidP="00137AD8">
            <w:pPr>
              <w:spacing w:after="0"/>
              <w:jc w:val="center"/>
              <w:rPr>
                <w:b/>
              </w:rPr>
            </w:pPr>
            <w:r w:rsidRPr="00426A1F">
              <w:rPr>
                <w:b/>
                <w:sz w:val="22"/>
                <w:szCs w:val="22"/>
              </w:rPr>
              <w:t>Единица измерения</w:t>
            </w:r>
          </w:p>
        </w:tc>
        <w:tc>
          <w:tcPr>
            <w:tcW w:w="1020" w:type="pct"/>
            <w:vAlign w:val="center"/>
          </w:tcPr>
          <w:p w:rsidR="00F97D7B" w:rsidRPr="00426A1F" w:rsidRDefault="00F97D7B" w:rsidP="00137AD8">
            <w:pPr>
              <w:spacing w:after="0"/>
              <w:jc w:val="center"/>
              <w:rPr>
                <w:b/>
              </w:rPr>
            </w:pPr>
            <w:r w:rsidRPr="00426A1F">
              <w:rPr>
                <w:b/>
                <w:sz w:val="22"/>
                <w:szCs w:val="22"/>
              </w:rPr>
              <w:t>Предложение участника закупки</w:t>
            </w:r>
          </w:p>
          <w:p w:rsidR="00F97D7B" w:rsidRPr="00426A1F" w:rsidRDefault="00F97D7B" w:rsidP="00137AD8">
            <w:pPr>
              <w:spacing w:after="0"/>
              <w:jc w:val="center"/>
              <w:rPr>
                <w:b/>
              </w:rPr>
            </w:pPr>
            <w:r w:rsidRPr="00426A1F">
              <w:rPr>
                <w:b/>
                <w:sz w:val="22"/>
                <w:szCs w:val="22"/>
              </w:rPr>
              <w:t>Значение</w:t>
            </w:r>
          </w:p>
          <w:p w:rsidR="00F97D7B" w:rsidRPr="00426A1F" w:rsidRDefault="00F97D7B" w:rsidP="00137AD8">
            <w:pPr>
              <w:spacing w:after="0"/>
              <w:jc w:val="center"/>
              <w:rPr>
                <w:b/>
              </w:rPr>
            </w:pPr>
            <w:r w:rsidRPr="00426A1F">
              <w:rPr>
                <w:b/>
                <w:sz w:val="22"/>
                <w:szCs w:val="22"/>
              </w:rPr>
              <w:t>(цифрами и</w:t>
            </w:r>
          </w:p>
          <w:p w:rsidR="00F97D7B" w:rsidRPr="00426A1F" w:rsidRDefault="00F97D7B" w:rsidP="00137AD8">
            <w:pPr>
              <w:spacing w:after="0"/>
              <w:jc w:val="center"/>
              <w:rPr>
                <w:b/>
              </w:rPr>
            </w:pPr>
            <w:r w:rsidRPr="00426A1F">
              <w:rPr>
                <w:b/>
                <w:sz w:val="22"/>
                <w:szCs w:val="22"/>
              </w:rPr>
              <w:t>прописью)</w:t>
            </w:r>
          </w:p>
        </w:tc>
        <w:tc>
          <w:tcPr>
            <w:tcW w:w="1684" w:type="pct"/>
            <w:vAlign w:val="center"/>
          </w:tcPr>
          <w:p w:rsidR="00F97D7B" w:rsidRPr="00426A1F" w:rsidRDefault="00F97D7B" w:rsidP="00137AD8">
            <w:pPr>
              <w:spacing w:after="0"/>
              <w:jc w:val="center"/>
              <w:rPr>
                <w:b/>
              </w:rPr>
            </w:pPr>
            <w:r w:rsidRPr="00426A1F">
              <w:rPr>
                <w:b/>
                <w:sz w:val="22"/>
                <w:szCs w:val="22"/>
              </w:rPr>
              <w:t>Примечание</w:t>
            </w:r>
          </w:p>
        </w:tc>
      </w:tr>
      <w:tr w:rsidR="00426A1F" w:rsidRPr="00426A1F" w:rsidTr="00EE592C">
        <w:trPr>
          <w:cantSplit/>
        </w:trPr>
        <w:tc>
          <w:tcPr>
            <w:tcW w:w="263" w:type="pct"/>
            <w:vAlign w:val="center"/>
          </w:tcPr>
          <w:p w:rsidR="00426A1F" w:rsidRPr="00426A1F" w:rsidRDefault="00426A1F" w:rsidP="00137AD8">
            <w:pPr>
              <w:spacing w:after="0"/>
              <w:jc w:val="center"/>
            </w:pPr>
            <w:r w:rsidRPr="00426A1F">
              <w:rPr>
                <w:sz w:val="22"/>
                <w:szCs w:val="22"/>
              </w:rPr>
              <w:t>1.</w:t>
            </w:r>
          </w:p>
        </w:tc>
        <w:tc>
          <w:tcPr>
            <w:tcW w:w="1148" w:type="pct"/>
            <w:vAlign w:val="center"/>
          </w:tcPr>
          <w:p w:rsidR="00426A1F" w:rsidRPr="00426A1F" w:rsidRDefault="00426A1F" w:rsidP="00F97D7B">
            <w:pPr>
              <w:jc w:val="center"/>
            </w:pPr>
            <w:r w:rsidRPr="00426A1F">
              <w:t>Цена договора</w:t>
            </w:r>
          </w:p>
        </w:tc>
        <w:tc>
          <w:tcPr>
            <w:tcW w:w="885" w:type="pct"/>
            <w:vAlign w:val="center"/>
          </w:tcPr>
          <w:p w:rsidR="00426A1F" w:rsidRPr="00426A1F" w:rsidRDefault="00426A1F" w:rsidP="00FC07A8">
            <w:pPr>
              <w:jc w:val="center"/>
            </w:pPr>
            <w:r w:rsidRPr="00426A1F">
              <w:t>Коэффициент</w:t>
            </w:r>
          </w:p>
        </w:tc>
        <w:tc>
          <w:tcPr>
            <w:tcW w:w="1020" w:type="pct"/>
            <w:vAlign w:val="center"/>
          </w:tcPr>
          <w:p w:rsidR="00426A1F" w:rsidRPr="00426A1F" w:rsidRDefault="00426A1F" w:rsidP="00FC07A8">
            <w:pPr>
              <w:jc w:val="center"/>
            </w:pPr>
          </w:p>
        </w:tc>
        <w:tc>
          <w:tcPr>
            <w:tcW w:w="1684" w:type="pct"/>
            <w:vAlign w:val="center"/>
          </w:tcPr>
          <w:p w:rsidR="00426A1F" w:rsidRPr="00426A1F" w:rsidRDefault="00426A1F" w:rsidP="00FC07A8">
            <w:pPr>
              <w:autoSpaceDE w:val="0"/>
              <w:autoSpaceDN w:val="0"/>
              <w:adjustRightInd w:val="0"/>
            </w:pPr>
            <w:r w:rsidRPr="00426A1F">
              <w:rPr>
                <w:lang w:eastAsia="en-US"/>
              </w:rPr>
              <w:t xml:space="preserve">Размер коэффициента снижения цены, применимый к тарифам указанным ниже в </w:t>
            </w:r>
            <w:r w:rsidRPr="00426A1F">
              <w:t>Таблиц</w:t>
            </w:r>
            <w:r w:rsidR="003A5AB3">
              <w:t>е</w:t>
            </w:r>
            <w:r w:rsidRPr="00426A1F">
              <w:t xml:space="preserve"> №2</w:t>
            </w:r>
            <w:r w:rsidRPr="00426A1F">
              <w:rPr>
                <w:lang w:eastAsia="en-US"/>
              </w:rPr>
              <w:t>.</w:t>
            </w:r>
          </w:p>
        </w:tc>
      </w:tr>
    </w:tbl>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Default="00426A1F" w:rsidP="00426A1F">
      <w:pPr>
        <w:spacing w:after="0"/>
        <w:rPr>
          <w:b/>
          <w:u w:val="single"/>
        </w:rPr>
      </w:pPr>
    </w:p>
    <w:p w:rsidR="00426A1F" w:rsidRPr="00C85BF8" w:rsidRDefault="00426A1F" w:rsidP="00426A1F">
      <w:pPr>
        <w:spacing w:after="0"/>
        <w:rPr>
          <w:b/>
          <w:u w:val="single"/>
        </w:rPr>
      </w:pPr>
      <w:r w:rsidRPr="00C85BF8">
        <w:rPr>
          <w:b/>
          <w:u w:val="single"/>
        </w:rPr>
        <w:t>Предложение участника по критерию № 1 «Цена договора».</w:t>
      </w:r>
    </w:p>
    <w:p w:rsidR="00426A1F" w:rsidRPr="00881C26" w:rsidRDefault="00426A1F" w:rsidP="00426A1F">
      <w:pPr>
        <w:spacing w:after="0"/>
        <w:rPr>
          <w:b/>
        </w:rPr>
      </w:pPr>
      <w:r w:rsidRPr="00881C26">
        <w:rPr>
          <w:b/>
        </w:rPr>
        <w:t xml:space="preserve">Приложить расчет стоимости единицы </w:t>
      </w:r>
      <w:r>
        <w:rPr>
          <w:b/>
        </w:rPr>
        <w:t>товара</w:t>
      </w:r>
      <w:r w:rsidRPr="00881C26">
        <w:rPr>
          <w:b/>
        </w:rPr>
        <w:t xml:space="preserve"> (работы, услуги) по форме:</w:t>
      </w:r>
    </w:p>
    <w:p w:rsidR="009C090B" w:rsidRDefault="006C0120" w:rsidP="009C090B">
      <w:pPr>
        <w:autoSpaceDE w:val="0"/>
        <w:autoSpaceDN w:val="0"/>
        <w:adjustRightInd w:val="0"/>
        <w:spacing w:after="0"/>
        <w:rPr>
          <w:highlight w:val="yellow"/>
        </w:rPr>
      </w:pPr>
      <w:r w:rsidRPr="0045746D">
        <w:t>Таблиц</w:t>
      </w:r>
      <w:r>
        <w:t>а №</w:t>
      </w:r>
      <w:r w:rsidRPr="0045746D">
        <w:t>2</w:t>
      </w:r>
    </w:p>
    <w:tbl>
      <w:tblPr>
        <w:tblW w:w="5000" w:type="pct"/>
        <w:jc w:val="center"/>
        <w:tblLayout w:type="fixed"/>
        <w:tblCellMar>
          <w:left w:w="30" w:type="dxa"/>
          <w:right w:w="30" w:type="dxa"/>
        </w:tblCellMar>
        <w:tblLook w:val="0000"/>
      </w:tblPr>
      <w:tblGrid>
        <w:gridCol w:w="461"/>
        <w:gridCol w:w="5240"/>
        <w:gridCol w:w="2126"/>
        <w:gridCol w:w="2721"/>
      </w:tblGrid>
      <w:tr w:rsidR="000B235D" w:rsidRPr="0014794B" w:rsidTr="00B76122">
        <w:trPr>
          <w:trHeight w:val="345"/>
          <w:jc w:val="center"/>
        </w:trPr>
        <w:tc>
          <w:tcPr>
            <w:tcW w:w="218"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ind w:right="-30"/>
              <w:jc w:val="center"/>
              <w:rPr>
                <w:b/>
                <w:bCs/>
                <w:color w:val="000000"/>
              </w:rPr>
            </w:pPr>
            <w:r w:rsidRPr="0014794B">
              <w:rPr>
                <w:b/>
                <w:bCs/>
                <w:color w:val="000000"/>
              </w:rPr>
              <w:t>№</w:t>
            </w:r>
          </w:p>
          <w:p w:rsidR="000B235D" w:rsidRPr="0014794B" w:rsidRDefault="000B235D" w:rsidP="000B235D">
            <w:pPr>
              <w:autoSpaceDE w:val="0"/>
              <w:autoSpaceDN w:val="0"/>
              <w:adjustRightInd w:val="0"/>
              <w:jc w:val="center"/>
              <w:rPr>
                <w:b/>
                <w:bCs/>
                <w:color w:val="000000"/>
              </w:rPr>
            </w:pPr>
            <w:r w:rsidRPr="0014794B">
              <w:rPr>
                <w:b/>
                <w:bCs/>
                <w:color w:val="000000"/>
              </w:rPr>
              <w:t>п.п.</w:t>
            </w:r>
          </w:p>
        </w:tc>
        <w:tc>
          <w:tcPr>
            <w:tcW w:w="2484" w:type="pct"/>
            <w:tcBorders>
              <w:top w:val="single" w:sz="6" w:space="0" w:color="auto"/>
              <w:left w:val="single" w:sz="6" w:space="0" w:color="auto"/>
              <w:bottom w:val="single" w:sz="6" w:space="0" w:color="auto"/>
              <w:right w:val="single" w:sz="6" w:space="0" w:color="auto"/>
            </w:tcBorders>
          </w:tcPr>
          <w:p w:rsidR="000B235D" w:rsidRPr="0014794B" w:rsidRDefault="00450ECD" w:rsidP="000B235D">
            <w:pPr>
              <w:autoSpaceDE w:val="0"/>
              <w:autoSpaceDN w:val="0"/>
              <w:adjustRightInd w:val="0"/>
              <w:jc w:val="center"/>
              <w:rPr>
                <w:b/>
                <w:bCs/>
                <w:color w:val="000000"/>
              </w:rPr>
            </w:pPr>
            <w:r>
              <w:rPr>
                <w:b/>
                <w:bCs/>
                <w:color w:val="000000"/>
              </w:rPr>
              <w:t>Наименование вознаграждения Агента</w:t>
            </w:r>
          </w:p>
        </w:tc>
        <w:tc>
          <w:tcPr>
            <w:tcW w:w="1008" w:type="pct"/>
            <w:tcBorders>
              <w:top w:val="single" w:sz="6" w:space="0" w:color="auto"/>
              <w:left w:val="single" w:sz="6" w:space="0" w:color="auto"/>
              <w:bottom w:val="single" w:sz="6" w:space="0" w:color="auto"/>
              <w:right w:val="single" w:sz="6" w:space="0" w:color="auto"/>
            </w:tcBorders>
            <w:vAlign w:val="center"/>
          </w:tcPr>
          <w:p w:rsidR="003E41E8" w:rsidRPr="003E41E8" w:rsidRDefault="00B76122" w:rsidP="00B76122">
            <w:pPr>
              <w:spacing w:after="0"/>
              <w:ind w:left="-31" w:right="-30"/>
              <w:jc w:val="center"/>
              <w:rPr>
                <w:b/>
                <w:color w:val="000000"/>
              </w:rPr>
            </w:pPr>
            <w:r>
              <w:rPr>
                <w:b/>
              </w:rPr>
              <w:t>Начальный (максимальный) тариф</w:t>
            </w:r>
          </w:p>
        </w:tc>
        <w:tc>
          <w:tcPr>
            <w:tcW w:w="1290" w:type="pct"/>
            <w:tcBorders>
              <w:top w:val="single" w:sz="6" w:space="0" w:color="auto"/>
              <w:left w:val="single" w:sz="6" w:space="0" w:color="auto"/>
              <w:bottom w:val="single" w:sz="6" w:space="0" w:color="auto"/>
              <w:right w:val="single" w:sz="6" w:space="0" w:color="auto"/>
            </w:tcBorders>
            <w:vAlign w:val="center"/>
          </w:tcPr>
          <w:p w:rsidR="000B235D" w:rsidRPr="00426A1F" w:rsidRDefault="000A630C" w:rsidP="00B76122">
            <w:pPr>
              <w:autoSpaceDE w:val="0"/>
              <w:autoSpaceDN w:val="0"/>
              <w:adjustRightInd w:val="0"/>
              <w:spacing w:after="0"/>
              <w:jc w:val="center"/>
              <w:rPr>
                <w:b/>
              </w:rPr>
            </w:pPr>
            <w:r w:rsidRPr="000A630C">
              <w:rPr>
                <w:b/>
              </w:rPr>
              <w:t xml:space="preserve">Предложение участника закупки, равное произведению </w:t>
            </w:r>
            <w:r w:rsidR="00B76122">
              <w:rPr>
                <w:b/>
              </w:rPr>
              <w:t>начального (максимального) тарифа</w:t>
            </w:r>
            <w:r w:rsidR="00B76122" w:rsidRPr="000A630C">
              <w:rPr>
                <w:b/>
              </w:rPr>
              <w:t xml:space="preserve"> </w:t>
            </w:r>
            <w:r w:rsidRPr="000A630C">
              <w:rPr>
                <w:b/>
              </w:rPr>
              <w:t>на коэффициент снижения цены, указанный в Таблице № 1.</w:t>
            </w:r>
          </w:p>
        </w:tc>
      </w:tr>
      <w:tr w:rsidR="000B235D" w:rsidRPr="0014794B" w:rsidTr="00B76122">
        <w:trPr>
          <w:trHeight w:val="290"/>
          <w:jc w:val="center"/>
        </w:trPr>
        <w:tc>
          <w:tcPr>
            <w:tcW w:w="218" w:type="pct"/>
            <w:tcBorders>
              <w:top w:val="single" w:sz="6" w:space="0" w:color="auto"/>
              <w:left w:val="single" w:sz="6" w:space="0" w:color="auto"/>
              <w:bottom w:val="single" w:sz="6"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1</w:t>
            </w:r>
          </w:p>
        </w:tc>
        <w:tc>
          <w:tcPr>
            <w:tcW w:w="2484" w:type="pct"/>
            <w:tcBorders>
              <w:top w:val="single" w:sz="6" w:space="0" w:color="auto"/>
              <w:left w:val="single" w:sz="6" w:space="0" w:color="auto"/>
              <w:bottom w:val="single" w:sz="6" w:space="0" w:color="auto"/>
              <w:right w:val="single" w:sz="6" w:space="0" w:color="auto"/>
            </w:tcBorders>
          </w:tcPr>
          <w:p w:rsidR="000B235D" w:rsidRPr="0014794B" w:rsidRDefault="005F627C" w:rsidP="005F627C">
            <w:pPr>
              <w:autoSpaceDE w:val="0"/>
              <w:autoSpaceDN w:val="0"/>
              <w:adjustRightInd w:val="0"/>
              <w:rPr>
                <w:color w:val="000000"/>
              </w:rPr>
            </w:pPr>
            <w:r w:rsidRPr="00E06E8C">
              <w:rPr>
                <w:color w:val="00000A"/>
                <w:kern w:val="1"/>
                <w:lang w:eastAsia="ar-SA"/>
              </w:rPr>
              <w:t xml:space="preserve">Цена Договора </w:t>
            </w:r>
            <w:r>
              <w:rPr>
                <w:color w:val="00000A"/>
                <w:kern w:val="1"/>
                <w:lang w:eastAsia="ar-SA"/>
              </w:rPr>
              <w:t xml:space="preserve">(Агентское вознаграждение) </w:t>
            </w:r>
            <w:r w:rsidRPr="00E06E8C">
              <w:rPr>
                <w:color w:val="00000A"/>
                <w:kern w:val="1"/>
                <w:lang w:eastAsia="ar-SA"/>
              </w:rPr>
              <w:t xml:space="preserve"> </w:t>
            </w:r>
            <w:r w:rsidR="003C0B34">
              <w:rPr>
                <w:color w:val="00000A"/>
                <w:kern w:val="1"/>
                <w:lang w:eastAsia="ar-SA"/>
              </w:rPr>
              <w:t xml:space="preserve"> (пункт 2.1. Проекта договора)</w:t>
            </w:r>
          </w:p>
        </w:tc>
        <w:tc>
          <w:tcPr>
            <w:tcW w:w="1008" w:type="pct"/>
            <w:tcBorders>
              <w:top w:val="single" w:sz="6" w:space="0" w:color="auto"/>
              <w:left w:val="single" w:sz="6" w:space="0" w:color="auto"/>
              <w:bottom w:val="single" w:sz="6" w:space="0" w:color="auto"/>
              <w:right w:val="single" w:sz="6" w:space="0" w:color="auto"/>
            </w:tcBorders>
            <w:vAlign w:val="center"/>
          </w:tcPr>
          <w:p w:rsidR="000B235D" w:rsidRPr="0014794B" w:rsidRDefault="005F627C" w:rsidP="000B235D">
            <w:pPr>
              <w:autoSpaceDE w:val="0"/>
              <w:autoSpaceDN w:val="0"/>
              <w:adjustRightInd w:val="0"/>
              <w:jc w:val="center"/>
              <w:rPr>
                <w:color w:val="000000"/>
              </w:rPr>
            </w:pPr>
            <w:r>
              <w:rPr>
                <w:color w:val="00000A"/>
                <w:kern w:val="1"/>
                <w:lang w:eastAsia="ar-SA"/>
              </w:rPr>
              <w:t>240</w:t>
            </w:r>
            <w:r w:rsidR="003E41E8">
              <w:rPr>
                <w:color w:val="00000A"/>
                <w:kern w:val="1"/>
                <w:lang w:eastAsia="ar-SA"/>
              </w:rPr>
              <w:t> </w:t>
            </w:r>
            <w:r>
              <w:rPr>
                <w:color w:val="00000A"/>
                <w:kern w:val="1"/>
                <w:lang w:eastAsia="ar-SA"/>
              </w:rPr>
              <w:t>000</w:t>
            </w:r>
            <w:r w:rsidR="003E41E8">
              <w:rPr>
                <w:color w:val="00000A"/>
                <w:kern w:val="1"/>
                <w:lang w:eastAsia="ar-SA"/>
              </w:rPr>
              <w:t>,00</w:t>
            </w:r>
            <w:r>
              <w:rPr>
                <w:color w:val="00000A"/>
                <w:kern w:val="1"/>
                <w:lang w:eastAsia="ar-SA"/>
              </w:rPr>
              <w:t xml:space="preserve"> руб. с учетом НДС* </w:t>
            </w:r>
          </w:p>
        </w:tc>
        <w:tc>
          <w:tcPr>
            <w:tcW w:w="1290" w:type="pct"/>
            <w:tcBorders>
              <w:top w:val="single" w:sz="6" w:space="0" w:color="auto"/>
              <w:left w:val="single" w:sz="6" w:space="0" w:color="auto"/>
              <w:bottom w:val="single" w:sz="6" w:space="0" w:color="auto"/>
              <w:right w:val="single" w:sz="6" w:space="0" w:color="auto"/>
            </w:tcBorders>
          </w:tcPr>
          <w:p w:rsidR="000B235D" w:rsidRDefault="000B235D" w:rsidP="000B235D">
            <w:pPr>
              <w:autoSpaceDE w:val="0"/>
              <w:autoSpaceDN w:val="0"/>
              <w:adjustRightInd w:val="0"/>
              <w:jc w:val="center"/>
              <w:rPr>
                <w:color w:val="000000"/>
              </w:rPr>
            </w:pPr>
          </w:p>
        </w:tc>
      </w:tr>
      <w:tr w:rsidR="000B235D" w:rsidRPr="0014794B" w:rsidTr="00B76122">
        <w:trPr>
          <w:trHeight w:val="450"/>
          <w:jc w:val="center"/>
        </w:trPr>
        <w:tc>
          <w:tcPr>
            <w:tcW w:w="218" w:type="pct"/>
            <w:tcBorders>
              <w:top w:val="single" w:sz="6" w:space="0" w:color="auto"/>
              <w:left w:val="single" w:sz="6" w:space="0" w:color="auto"/>
              <w:bottom w:val="single" w:sz="4" w:space="0" w:color="auto"/>
              <w:right w:val="single" w:sz="6" w:space="0" w:color="auto"/>
            </w:tcBorders>
          </w:tcPr>
          <w:p w:rsidR="000B235D" w:rsidRPr="0014794B" w:rsidRDefault="000B235D" w:rsidP="000B235D">
            <w:pPr>
              <w:autoSpaceDE w:val="0"/>
              <w:autoSpaceDN w:val="0"/>
              <w:adjustRightInd w:val="0"/>
              <w:jc w:val="center"/>
              <w:rPr>
                <w:color w:val="000000"/>
              </w:rPr>
            </w:pPr>
            <w:r w:rsidRPr="0014794B">
              <w:rPr>
                <w:color w:val="000000"/>
              </w:rPr>
              <w:t>2</w:t>
            </w:r>
          </w:p>
        </w:tc>
        <w:tc>
          <w:tcPr>
            <w:tcW w:w="2484" w:type="pct"/>
            <w:tcBorders>
              <w:top w:val="single" w:sz="6" w:space="0" w:color="auto"/>
              <w:left w:val="single" w:sz="6" w:space="0" w:color="auto"/>
              <w:bottom w:val="single" w:sz="4" w:space="0" w:color="auto"/>
              <w:right w:val="single" w:sz="6" w:space="0" w:color="auto"/>
            </w:tcBorders>
          </w:tcPr>
          <w:p w:rsidR="000B235D" w:rsidRPr="0014794B" w:rsidRDefault="005F627C" w:rsidP="005F627C">
            <w:pPr>
              <w:autoSpaceDE w:val="0"/>
              <w:autoSpaceDN w:val="0"/>
              <w:adjustRightInd w:val="0"/>
              <w:rPr>
                <w:color w:val="000000"/>
              </w:rPr>
            </w:pPr>
            <w:r>
              <w:t>Д</w:t>
            </w:r>
            <w:r w:rsidRPr="00E06E8C">
              <w:t>ополнительное вознаграждение от суммы, превышающей минимальную стоимость Имущества</w:t>
            </w:r>
            <w:r>
              <w:t xml:space="preserve"> п</w:t>
            </w:r>
            <w:r w:rsidRPr="00E06E8C">
              <w:t>ри реализации Имущества на аукционе в электронной форме по цене выше установленной в Техническом задании (Приложение №1 к Договору)</w:t>
            </w:r>
            <w:r w:rsidR="003C0B34">
              <w:t xml:space="preserve"> (пункт 2.2. Проекта договора)</w:t>
            </w:r>
          </w:p>
        </w:tc>
        <w:tc>
          <w:tcPr>
            <w:tcW w:w="1008" w:type="pct"/>
            <w:tcBorders>
              <w:top w:val="single" w:sz="6" w:space="0" w:color="auto"/>
              <w:left w:val="single" w:sz="6" w:space="0" w:color="auto"/>
              <w:bottom w:val="single" w:sz="4" w:space="0" w:color="auto"/>
              <w:right w:val="single" w:sz="6" w:space="0" w:color="auto"/>
            </w:tcBorders>
            <w:vAlign w:val="center"/>
          </w:tcPr>
          <w:p w:rsidR="000B235D" w:rsidRPr="0014794B" w:rsidRDefault="005F627C" w:rsidP="000B235D">
            <w:pPr>
              <w:autoSpaceDE w:val="0"/>
              <w:autoSpaceDN w:val="0"/>
              <w:adjustRightInd w:val="0"/>
              <w:jc w:val="center"/>
              <w:rPr>
                <w:color w:val="000000"/>
              </w:rPr>
            </w:pPr>
            <w:r>
              <w:rPr>
                <w:color w:val="000000"/>
              </w:rPr>
              <w:t>3 %</w:t>
            </w:r>
          </w:p>
        </w:tc>
        <w:tc>
          <w:tcPr>
            <w:tcW w:w="1290" w:type="pct"/>
            <w:tcBorders>
              <w:top w:val="single" w:sz="6" w:space="0" w:color="auto"/>
              <w:left w:val="single" w:sz="6" w:space="0" w:color="auto"/>
              <w:bottom w:val="single" w:sz="4" w:space="0" w:color="auto"/>
              <w:right w:val="single" w:sz="6" w:space="0" w:color="auto"/>
            </w:tcBorders>
          </w:tcPr>
          <w:p w:rsidR="000B235D" w:rsidRDefault="000B235D" w:rsidP="000B235D">
            <w:pPr>
              <w:autoSpaceDE w:val="0"/>
              <w:autoSpaceDN w:val="0"/>
              <w:adjustRightInd w:val="0"/>
              <w:jc w:val="center"/>
              <w:rPr>
                <w:color w:val="000000"/>
              </w:rPr>
            </w:pPr>
          </w:p>
        </w:tc>
      </w:tr>
    </w:tbl>
    <w:p w:rsidR="009C090B" w:rsidRDefault="009C090B" w:rsidP="009C090B">
      <w:pPr>
        <w:tabs>
          <w:tab w:val="left" w:pos="142"/>
        </w:tabs>
        <w:spacing w:after="0"/>
      </w:pPr>
      <w:r w:rsidRPr="000B235D">
        <w:rPr>
          <w:bCs/>
          <w:i/>
        </w:rPr>
        <w:t>* Если применяется</w:t>
      </w:r>
    </w:p>
    <w:p w:rsidR="009C090B" w:rsidRPr="009C090B" w:rsidRDefault="009C090B"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7909F8">
        <w:rPr>
          <w:sz w:val="28"/>
          <w:szCs w:val="28"/>
        </w:rPr>
        <w:t>о</w:t>
      </w:r>
      <w:r w:rsidR="007909F8" w:rsidRPr="007909F8">
        <w:rPr>
          <w:sz w:val="28"/>
          <w:szCs w:val="28"/>
        </w:rPr>
        <w:t>казание агентских услуг по реализации лома, содержащего черные и цветные металлы</w:t>
      </w:r>
      <w:r w:rsidR="00C27367" w:rsidRPr="00C27367">
        <w:rPr>
          <w:sz w:val="28"/>
          <w:szCs w:val="28"/>
        </w:rPr>
        <w:t xml:space="preserve"> </w:t>
      </w:r>
      <w:r w:rsidR="00E94575" w:rsidRPr="0061684E">
        <w:rPr>
          <w:sz w:val="28"/>
          <w:szCs w:val="28"/>
        </w:rPr>
        <w:t xml:space="preserve">№ </w:t>
      </w:r>
      <w:r w:rsidR="00A26F93">
        <w:rPr>
          <w:sz w:val="28"/>
          <w:szCs w:val="28"/>
        </w:rPr>
        <w:t>106</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rPr>
      </w:pPr>
    </w:p>
    <w:p w:rsidR="00B33083" w:rsidRDefault="00B33083" w:rsidP="00C70848">
      <w:pPr>
        <w:spacing w:after="0"/>
        <w:rPr>
          <w:b/>
        </w:rPr>
      </w:pPr>
    </w:p>
    <w:p w:rsidR="00C70848" w:rsidRPr="00C72794" w:rsidRDefault="00C70848" w:rsidP="00C70848">
      <w:pPr>
        <w:spacing w:after="0"/>
        <w:rPr>
          <w:b/>
        </w:rPr>
      </w:pPr>
      <w:r w:rsidRPr="00C72794">
        <w:rPr>
          <w:b/>
        </w:rPr>
        <w:t xml:space="preserve">Руководитель участника закупки </w:t>
      </w:r>
    </w:p>
    <w:p w:rsidR="00C70848" w:rsidRPr="00C72794" w:rsidRDefault="00C70848" w:rsidP="00C70848">
      <w:pPr>
        <w:spacing w:after="0"/>
      </w:pPr>
      <w:r w:rsidRPr="00C72794">
        <w:t>(или уполномоченный представитель)</w:t>
      </w:r>
      <w:r w:rsidRPr="00C72794">
        <w:tab/>
        <w:t>______________ (Фамилия И.О.)</w:t>
      </w:r>
    </w:p>
    <w:p w:rsidR="00C70848" w:rsidRPr="00C72794" w:rsidRDefault="00C70848" w:rsidP="00C70848">
      <w:pPr>
        <w:spacing w:after="0"/>
        <w:ind w:left="4248" w:firstLine="708"/>
        <w:rPr>
          <w:vertAlign w:val="superscript"/>
        </w:rPr>
      </w:pPr>
      <w:r w:rsidRPr="00C72794">
        <w:rPr>
          <w:vertAlign w:val="superscript"/>
        </w:rPr>
        <w:t>(подпись)</w:t>
      </w:r>
    </w:p>
    <w:p w:rsidR="00C70848" w:rsidRPr="00C72794" w:rsidRDefault="00C70848" w:rsidP="00C70848">
      <w:pPr>
        <w:spacing w:after="0"/>
        <w:ind w:left="4248"/>
        <w:rPr>
          <w:vertAlign w:val="superscript"/>
        </w:rPr>
      </w:pPr>
      <w:r w:rsidRPr="00C72794">
        <w:rPr>
          <w:vertAlign w:val="superscript"/>
        </w:rPr>
        <w:t>М.П.</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caps/>
          <w:sz w:val="24"/>
          <w:szCs w:val="24"/>
        </w:rPr>
      </w:pPr>
      <w:r w:rsidRPr="004B67AB">
        <w:rPr>
          <w:rStyle w:val="11"/>
          <w:caps/>
          <w:sz w:val="24"/>
          <w:szCs w:val="24"/>
        </w:rPr>
        <w:lastRenderedPageBreak/>
        <w:t>ТЕХНИЧЕСКОЕ ЗАДАНИЕ</w:t>
      </w:r>
      <w:bookmarkEnd w:id="24"/>
    </w:p>
    <w:p w:rsidR="002C0604" w:rsidRDefault="0032702F" w:rsidP="003267B2">
      <w:pPr>
        <w:spacing w:after="0"/>
        <w:jc w:val="center"/>
        <w:rPr>
          <w:b/>
        </w:rPr>
      </w:pPr>
      <w:r w:rsidRPr="00402275">
        <w:rPr>
          <w:b/>
        </w:rPr>
        <w:t xml:space="preserve">на </w:t>
      </w:r>
      <w:r w:rsidR="007909F8">
        <w:rPr>
          <w:b/>
        </w:rPr>
        <w:t>о</w:t>
      </w:r>
      <w:r w:rsidR="007909F8" w:rsidRPr="007909F8">
        <w:rPr>
          <w:b/>
        </w:rPr>
        <w:t>казание агентских услуг по реализации лома, содержащего черные и цветные металлы</w:t>
      </w:r>
    </w:p>
    <w:p w:rsidR="007909F8" w:rsidRDefault="007909F8" w:rsidP="003267B2">
      <w:pPr>
        <w:spacing w:after="0"/>
        <w:jc w:val="center"/>
        <w:rPr>
          <w:b/>
        </w:rPr>
      </w:pPr>
    </w:p>
    <w:p w:rsidR="007909F8" w:rsidRPr="00E06E8C" w:rsidRDefault="007909F8" w:rsidP="007909F8">
      <w:pPr>
        <w:pStyle w:val="afff2"/>
        <w:jc w:val="both"/>
      </w:pPr>
      <w:r w:rsidRPr="00E06E8C">
        <w:t>Цель: реализация накопившегося смешанного лома, содержащего черные и цветные металлы, от технологического оборудования и строительных конструкций (реестровый номер В25770001486), в том числе:</w:t>
      </w:r>
    </w:p>
    <w:p w:rsidR="007909F8" w:rsidRPr="00E06E8C" w:rsidRDefault="007909F8" w:rsidP="007909F8">
      <w:pPr>
        <w:pStyle w:val="afff2"/>
      </w:pPr>
    </w:p>
    <w:tbl>
      <w:tblPr>
        <w:tblW w:w="8583" w:type="dxa"/>
        <w:jc w:val="center"/>
        <w:tblInd w:w="-6" w:type="dxa"/>
        <w:tblLayout w:type="fixed"/>
        <w:tblLook w:val="04A0"/>
      </w:tblPr>
      <w:tblGrid>
        <w:gridCol w:w="709"/>
        <w:gridCol w:w="4062"/>
        <w:gridCol w:w="846"/>
        <w:gridCol w:w="1276"/>
        <w:gridCol w:w="1690"/>
      </w:tblGrid>
      <w:tr w:rsidR="00AB0026" w:rsidRPr="00E06E8C" w:rsidTr="00AB0026">
        <w:trPr>
          <w:trHeight w:val="8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026" w:rsidRPr="00E06E8C" w:rsidRDefault="00AB0026" w:rsidP="00FC07A8">
            <w:pPr>
              <w:pStyle w:val="afff2"/>
              <w:jc w:val="center"/>
            </w:pPr>
            <w:r w:rsidRPr="00E06E8C">
              <w:t>№ п/п</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jc w:val="center"/>
            </w:pPr>
            <w:r w:rsidRPr="00E06E8C">
              <w:t>Наименование Имущества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jc w:val="center"/>
            </w:pPr>
            <w:r w:rsidRPr="00E06E8C">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jc w:val="center"/>
            </w:pPr>
            <w:r w:rsidRPr="00E06E8C">
              <w:t>Кол-во</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Минимальная стоимость, руб.*</w:t>
            </w:r>
          </w:p>
        </w:tc>
      </w:tr>
      <w:tr w:rsidR="00AB0026" w:rsidRPr="00E06E8C" w:rsidTr="00AB0026">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0026" w:rsidRPr="00E06E8C" w:rsidRDefault="00AB0026" w:rsidP="00FC07A8">
            <w:pPr>
              <w:pStyle w:val="afff2"/>
            </w:pPr>
            <w:r w:rsidRPr="00E06E8C">
              <w:t>1</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4</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pPr>
            <w:r w:rsidRPr="00E06E8C">
              <w:t>5</w:t>
            </w:r>
          </w:p>
        </w:tc>
      </w:tr>
      <w:tr w:rsidR="00AB0026" w:rsidRPr="00E06E8C" w:rsidTr="00AB0026">
        <w:trPr>
          <w:trHeight w:val="27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1</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черных металлов</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1 906,948</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19 489 008,56</w:t>
            </w:r>
          </w:p>
        </w:tc>
      </w:tr>
      <w:tr w:rsidR="00AB0026" w:rsidRPr="00E06E8C" w:rsidTr="00AB0026">
        <w:trPr>
          <w:trHeight w:val="55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цветных металлов, в том числе:</w:t>
            </w:r>
          </w:p>
          <w:p w:rsidR="00AB0026" w:rsidRPr="00E06E8C" w:rsidRDefault="00AB0026" w:rsidP="00FC07A8">
            <w:pPr>
              <w:pStyle w:val="afff2"/>
            </w:pPr>
            <w:r w:rsidRPr="00E06E8C">
              <w:t xml:space="preserve"> </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p>
        </w:tc>
      </w:tr>
      <w:tr w:rsidR="00AB0026" w:rsidRPr="00E06E8C" w:rsidTr="00AB0026">
        <w:trPr>
          <w:trHeight w:val="31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2.1</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цветных металлов (медесодержащий)</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7,419</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1 899 189,81</w:t>
            </w:r>
          </w:p>
        </w:tc>
      </w:tr>
      <w:tr w:rsidR="00AB0026" w:rsidRPr="00E06E8C" w:rsidTr="00AB0026">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цветных металлов (алюминесодержащий)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3,842</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183 647,60</w:t>
            </w:r>
          </w:p>
        </w:tc>
      </w:tr>
      <w:tr w:rsidR="00AB0026" w:rsidRPr="00E06E8C" w:rsidTr="00AB0026">
        <w:trPr>
          <w:trHeight w:val="27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2.3</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Чугун</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0,005</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48,05</w:t>
            </w:r>
          </w:p>
        </w:tc>
      </w:tr>
      <w:tr w:rsidR="00AB0026" w:rsidRPr="00E06E8C" w:rsidTr="00AB0026">
        <w:trPr>
          <w:trHeight w:val="41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2.4</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цветных металлов (бронзосодержащий)</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0,0056</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957,94</w:t>
            </w:r>
          </w:p>
        </w:tc>
      </w:tr>
      <w:tr w:rsidR="00AB0026" w:rsidRPr="00E06E8C" w:rsidTr="00AB0026">
        <w:trPr>
          <w:trHeight w:val="56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2.5</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цветных металлов (латунесодержащий)</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0,00343</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522,66</w:t>
            </w:r>
          </w:p>
        </w:tc>
      </w:tr>
      <w:tr w:rsidR="00AB0026" w:rsidRPr="00E06E8C" w:rsidTr="00AB0026">
        <w:trPr>
          <w:trHeight w:val="41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2.6</w:t>
            </w:r>
          </w:p>
        </w:tc>
        <w:tc>
          <w:tcPr>
            <w:tcW w:w="4062"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Лом цветных металлов (свинец)</w:t>
            </w: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0,0365</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1 328,60</w:t>
            </w:r>
          </w:p>
        </w:tc>
      </w:tr>
      <w:tr w:rsidR="00AB0026" w:rsidRPr="00E06E8C" w:rsidTr="00AB0026">
        <w:trPr>
          <w:trHeight w:val="723"/>
          <w:jc w:val="center"/>
        </w:trPr>
        <w:tc>
          <w:tcPr>
            <w:tcW w:w="4771" w:type="dxa"/>
            <w:gridSpan w:val="2"/>
            <w:tcBorders>
              <w:top w:val="nil"/>
              <w:left w:val="single" w:sz="4" w:space="0" w:color="auto"/>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ИТОГО:</w:t>
            </w:r>
          </w:p>
          <w:p w:rsidR="00AB0026" w:rsidRPr="00E06E8C" w:rsidRDefault="00AB0026" w:rsidP="00FC07A8">
            <w:pPr>
              <w:pStyle w:val="afff2"/>
            </w:pPr>
          </w:p>
          <w:p w:rsidR="00AB0026" w:rsidRPr="00E06E8C" w:rsidRDefault="00AB0026" w:rsidP="00FC07A8">
            <w:pPr>
              <w:pStyle w:val="afff2"/>
            </w:pPr>
          </w:p>
        </w:tc>
        <w:tc>
          <w:tcPr>
            <w:tcW w:w="846" w:type="dxa"/>
            <w:tcBorders>
              <w:top w:val="nil"/>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0026" w:rsidRPr="00E06E8C" w:rsidRDefault="00AB0026" w:rsidP="00FC07A8">
            <w:pPr>
              <w:pStyle w:val="afff2"/>
            </w:pPr>
            <w:r w:rsidRPr="00E06E8C">
              <w:t>1 923,204</w:t>
            </w:r>
          </w:p>
        </w:tc>
        <w:tc>
          <w:tcPr>
            <w:tcW w:w="1690" w:type="dxa"/>
            <w:tcBorders>
              <w:top w:val="single" w:sz="4" w:space="0" w:color="auto"/>
              <w:left w:val="nil"/>
              <w:bottom w:val="single" w:sz="4" w:space="0" w:color="auto"/>
              <w:right w:val="single" w:sz="4" w:space="0" w:color="auto"/>
            </w:tcBorders>
            <w:shd w:val="clear" w:color="auto" w:fill="auto"/>
            <w:vAlign w:val="center"/>
          </w:tcPr>
          <w:p w:rsidR="00AB0026" w:rsidRPr="00E06E8C" w:rsidRDefault="00AB0026" w:rsidP="00FC07A8">
            <w:pPr>
              <w:pStyle w:val="afff2"/>
              <w:jc w:val="center"/>
            </w:pPr>
            <w:r w:rsidRPr="00E06E8C">
              <w:t>21 625 233,15</w:t>
            </w:r>
          </w:p>
        </w:tc>
      </w:tr>
    </w:tbl>
    <w:p w:rsidR="007909F8" w:rsidRPr="00E06E8C" w:rsidRDefault="007909F8" w:rsidP="007909F8">
      <w:pPr>
        <w:pStyle w:val="afff2"/>
        <w:jc w:val="both"/>
      </w:pPr>
      <w:r w:rsidRPr="00E06E8C">
        <w:t xml:space="preserve">* минимальная стоимость Имущества определена на основании отчета №252/2019 от 28.02.2019 года об определении рыночной стоимости лома металлов. </w:t>
      </w:r>
    </w:p>
    <w:p w:rsidR="007909F8" w:rsidRPr="00E06E8C" w:rsidRDefault="007909F8" w:rsidP="007909F8">
      <w:pPr>
        <w:pStyle w:val="afff2"/>
        <w:jc w:val="both"/>
      </w:pPr>
    </w:p>
    <w:p w:rsidR="007909F8" w:rsidRPr="00E06E8C" w:rsidRDefault="007909F8" w:rsidP="007909F8">
      <w:pPr>
        <w:pStyle w:val="afff2"/>
        <w:jc w:val="both"/>
      </w:pPr>
      <w:r w:rsidRPr="00E06E8C">
        <w:t>2.</w:t>
      </w:r>
      <w:r>
        <w:tab/>
      </w:r>
      <w:r w:rsidRPr="00E06E8C">
        <w:t>Место размещения Имущества: Брянская область, Почепский район, городское поселение Рамасухское, территория Северная промзона, открытая площадка.</w:t>
      </w:r>
    </w:p>
    <w:p w:rsidR="007909F8" w:rsidRPr="00E06E8C" w:rsidRDefault="007909F8" w:rsidP="007909F8">
      <w:pPr>
        <w:pStyle w:val="afff2"/>
        <w:jc w:val="both"/>
      </w:pPr>
      <w:r w:rsidRPr="00E06E8C">
        <w:t>3.</w:t>
      </w:r>
      <w:r>
        <w:tab/>
      </w:r>
      <w:r w:rsidRPr="00E06E8C">
        <w:t xml:space="preserve">Срок передачи лома металлов: в соответствии с пп. 3.5, 5.3.4. и 5.4.5 настоящего Договора. </w:t>
      </w:r>
    </w:p>
    <w:p w:rsidR="007909F8" w:rsidRPr="00E06E8C" w:rsidRDefault="007909F8" w:rsidP="007909F8">
      <w:pPr>
        <w:pStyle w:val="afff2"/>
        <w:jc w:val="both"/>
      </w:pPr>
      <w:r w:rsidRPr="00E06E8C">
        <w:t>3.1.</w:t>
      </w:r>
      <w:r>
        <w:tab/>
      </w:r>
      <w:r w:rsidRPr="00E06E8C">
        <w:t>Срок оказания услуг: с момента заключения настоящего Договора и по 31 декабря 2019 года включительно.</w:t>
      </w:r>
    </w:p>
    <w:p w:rsidR="007909F8" w:rsidRPr="00E06E8C" w:rsidRDefault="007909F8" w:rsidP="007909F8">
      <w:pPr>
        <w:pStyle w:val="afff2"/>
        <w:jc w:val="both"/>
      </w:pPr>
      <w:r w:rsidRPr="00E06E8C">
        <w:t>4.</w:t>
      </w:r>
      <w:r>
        <w:tab/>
      </w:r>
      <w:r w:rsidRPr="00E06E8C">
        <w:t>Агент по поручению Принципала обязан:</w:t>
      </w:r>
    </w:p>
    <w:p w:rsidR="007909F8" w:rsidRPr="00E06E8C" w:rsidRDefault="007909F8" w:rsidP="007909F8">
      <w:pPr>
        <w:pStyle w:val="afff2"/>
        <w:jc w:val="both"/>
      </w:pPr>
      <w:r w:rsidRPr="00E06E8C">
        <w:tab/>
        <w:t>реализовать Имущество посредством проведения аукциона в электронной форме на одной из электронных площадок операторов, поименованных в Приложении № 1</w:t>
      </w:r>
      <w:r w:rsidRPr="00E06E8C">
        <w:rPr>
          <w:rStyle w:val="lastbreadcrumb"/>
        </w:rPr>
        <w:t xml:space="preserve"> Распоряжения Правительства РФ от 12 июля 2018 г. № 1447-р</w:t>
      </w:r>
      <w:r w:rsidRPr="00E06E8C">
        <w:t>;</w:t>
      </w:r>
    </w:p>
    <w:p w:rsidR="007909F8" w:rsidRPr="00E06E8C" w:rsidRDefault="007909F8" w:rsidP="007909F8">
      <w:pPr>
        <w:pStyle w:val="afff2"/>
        <w:ind w:firstLine="709"/>
        <w:jc w:val="both"/>
      </w:pPr>
      <w:r w:rsidRPr="00E06E8C">
        <w:t xml:space="preserve">воздержаться от заключения договора реализации Имущества, если торги признаны не состоявшимися (по любой причине), и провести повторную процедуру торгов; </w:t>
      </w:r>
    </w:p>
    <w:p w:rsidR="007909F8" w:rsidRPr="00E06E8C" w:rsidRDefault="007909F8" w:rsidP="007909F8">
      <w:pPr>
        <w:pStyle w:val="afff2"/>
        <w:jc w:val="both"/>
      </w:pPr>
      <w:r w:rsidRPr="00E06E8C">
        <w:tab/>
        <w:t xml:space="preserve">обеспечить </w:t>
      </w:r>
      <w:r w:rsidRPr="00E06E8C">
        <w:rPr>
          <w:color w:val="00000A"/>
          <w:kern w:val="1"/>
          <w:lang w:eastAsia="ar-SA"/>
        </w:rPr>
        <w:t>непосредственное присутствие представителя</w:t>
      </w:r>
      <w:r>
        <w:rPr>
          <w:color w:val="00000A"/>
          <w:kern w:val="1"/>
          <w:lang w:eastAsia="ar-SA"/>
        </w:rPr>
        <w:t xml:space="preserve"> Принципала</w:t>
      </w:r>
      <w:r w:rsidRPr="00E06E8C">
        <w:rPr>
          <w:color w:val="00000A"/>
          <w:kern w:val="1"/>
          <w:lang w:eastAsia="ar-SA"/>
        </w:rPr>
        <w:t xml:space="preserve"> на каждом этапе реализации Имущества</w:t>
      </w:r>
      <w:r w:rsidRPr="00E06E8C">
        <w:t>;</w:t>
      </w:r>
    </w:p>
    <w:p w:rsidR="007909F8" w:rsidRPr="00E06E8C" w:rsidRDefault="007909F8" w:rsidP="007909F8">
      <w:pPr>
        <w:pStyle w:val="afff2"/>
        <w:ind w:firstLine="708"/>
        <w:jc w:val="both"/>
      </w:pPr>
      <w:r w:rsidRPr="00E06E8C">
        <w:t>определить в соответствии с действующим законодательством порядок и способ подготовки Имущества к реализации;</w:t>
      </w:r>
    </w:p>
    <w:p w:rsidR="007909F8" w:rsidRPr="00E06E8C" w:rsidRDefault="007909F8" w:rsidP="007909F8">
      <w:pPr>
        <w:pStyle w:val="afff2"/>
        <w:ind w:firstLine="708"/>
        <w:jc w:val="both"/>
      </w:pPr>
      <w:r w:rsidRPr="00E06E8C">
        <w:t>своевременно вывезти Имущество с места его размещения, указанного в п.2 настоящего Приложения</w:t>
      </w:r>
      <w:r>
        <w:t xml:space="preserve"> к Договору</w:t>
      </w:r>
      <w:r w:rsidRPr="00E06E8C">
        <w:t>;</w:t>
      </w:r>
    </w:p>
    <w:p w:rsidR="007909F8" w:rsidRPr="00E06E8C" w:rsidRDefault="007909F8" w:rsidP="007909F8">
      <w:pPr>
        <w:pStyle w:val="afff2"/>
        <w:jc w:val="both"/>
      </w:pPr>
      <w:r w:rsidRPr="00E06E8C">
        <w:tab/>
        <w:t>осуществлять подрезку лома до транспортабельного вида, грузить, вывозить от Принципала лом своим (в том числе привлеченным) транспортом, своими силами, за свой счёт и риск;</w:t>
      </w:r>
    </w:p>
    <w:p w:rsidR="007909F8" w:rsidRPr="00E06E8C" w:rsidRDefault="007909F8" w:rsidP="007909F8">
      <w:pPr>
        <w:pStyle w:val="afff2"/>
        <w:ind w:firstLine="708"/>
        <w:jc w:val="both"/>
      </w:pPr>
      <w:r w:rsidRPr="00E06E8C">
        <w:t>вести переговоры с покупателями в рамках, установленных законодательством ;</w:t>
      </w:r>
    </w:p>
    <w:p w:rsidR="007909F8" w:rsidRPr="00E06E8C" w:rsidRDefault="007909F8" w:rsidP="007909F8">
      <w:pPr>
        <w:pStyle w:val="afff2"/>
        <w:ind w:firstLine="708"/>
        <w:jc w:val="both"/>
      </w:pPr>
      <w:r w:rsidRPr="00E06E8C">
        <w:lastRenderedPageBreak/>
        <w:t>обеспечивать исполнение договоров, заключенных с покупателями, подписывать все необходимые документы во исполнение заключенных договоров;</w:t>
      </w:r>
    </w:p>
    <w:p w:rsidR="007909F8" w:rsidRPr="00E06E8C" w:rsidRDefault="007909F8" w:rsidP="007909F8">
      <w:pPr>
        <w:pStyle w:val="afff2"/>
        <w:ind w:firstLine="708"/>
        <w:jc w:val="both"/>
      </w:pPr>
      <w:r w:rsidRPr="00E06E8C">
        <w:t>обеспечивать в присутствии представителя Принципала взвешивание Имущества перед передачей Агенту;</w:t>
      </w:r>
    </w:p>
    <w:p w:rsidR="007909F8" w:rsidRPr="00E06E8C" w:rsidRDefault="007909F8" w:rsidP="007909F8">
      <w:pPr>
        <w:pStyle w:val="afff2"/>
        <w:ind w:firstLine="708"/>
        <w:jc w:val="both"/>
      </w:pPr>
      <w:r w:rsidRPr="00E06E8C">
        <w:t xml:space="preserve">соблюдать порядок пропускного и внутри объектового режима, установленного на территории Принципала, а также режима рабочего времени: понедельник </w:t>
      </w:r>
      <w:r>
        <w:t>–</w:t>
      </w:r>
      <w:r w:rsidRPr="00E06E8C">
        <w:t xml:space="preserve"> четверг с 8.00 до 17.00 часов, пятница с 8.00 до 15.45 часов.</w:t>
      </w:r>
    </w:p>
    <w:p w:rsidR="007909F8" w:rsidRPr="00E06E8C" w:rsidRDefault="007909F8" w:rsidP="007909F8">
      <w:pPr>
        <w:pStyle w:val="afff2"/>
        <w:jc w:val="both"/>
      </w:pPr>
      <w:r w:rsidRPr="00E06E8C">
        <w:t>5.</w:t>
      </w:r>
      <w:r>
        <w:tab/>
      </w:r>
      <w:r w:rsidRPr="00E06E8C">
        <w:t>Требования к количеству и качеству: Агент принимает у Принципала Имущество на площадке его хранения в присутствии представителей Принципала в срок, установленный в п.5.4.5 настоящего Договора.</w:t>
      </w:r>
    </w:p>
    <w:p w:rsidR="007909F8" w:rsidRPr="00E06E8C" w:rsidRDefault="007909F8" w:rsidP="007909F8">
      <w:pPr>
        <w:pStyle w:val="afff2"/>
        <w:ind w:firstLine="708"/>
        <w:jc w:val="both"/>
      </w:pPr>
      <w:r w:rsidRPr="00E06E8C">
        <w:t>Результаты приемки Имущества оформляются приемосдаточным актом, подписанным представителями Сторон. Принципалом оформляется накладная по форме М –15.</w:t>
      </w:r>
    </w:p>
    <w:p w:rsidR="007909F8" w:rsidRPr="00E06E8C" w:rsidRDefault="007909F8" w:rsidP="007909F8">
      <w:pPr>
        <w:pStyle w:val="afff2"/>
        <w:jc w:val="both"/>
      </w:pPr>
      <w:r w:rsidRPr="00E06E8C">
        <w:t>6.</w:t>
      </w:r>
      <w:r>
        <w:tab/>
      </w:r>
      <w:r w:rsidRPr="00E06E8C">
        <w:t xml:space="preserve">Специальные требования к Агенту: </w:t>
      </w:r>
    </w:p>
    <w:p w:rsidR="007909F8" w:rsidRPr="00E06E8C" w:rsidRDefault="007909F8" w:rsidP="007909F8">
      <w:pPr>
        <w:pStyle w:val="afff2"/>
        <w:ind w:firstLine="708"/>
        <w:jc w:val="both"/>
      </w:pPr>
      <w:r w:rsidRPr="00E06E8C">
        <w:t>наличие у Агента лицензии, а также иных разрешений по заготовке, хранению, переработке и реализации лома, содержащего черные, цветные металлы;</w:t>
      </w:r>
    </w:p>
    <w:p w:rsidR="007909F8" w:rsidRPr="00E06E8C" w:rsidRDefault="007909F8" w:rsidP="007909F8">
      <w:pPr>
        <w:pStyle w:val="afff2"/>
        <w:ind w:firstLine="708"/>
        <w:jc w:val="both"/>
      </w:pPr>
      <w:r w:rsidRPr="00E06E8C">
        <w:t>наличие оборудования для подготовки лома до транспортабельного вида;</w:t>
      </w:r>
    </w:p>
    <w:p w:rsidR="007909F8" w:rsidRPr="00FB1F84" w:rsidRDefault="007909F8" w:rsidP="007909F8">
      <w:pPr>
        <w:pStyle w:val="afff2"/>
        <w:ind w:firstLine="708"/>
        <w:jc w:val="both"/>
      </w:pPr>
      <w:r w:rsidRPr="00E06E8C">
        <w:t>наличие подготовленного квалифицированного персонала, техники  для погрузки и вывозу лома;</w:t>
      </w:r>
    </w:p>
    <w:p w:rsidR="007909F8" w:rsidRPr="00FB1F84" w:rsidRDefault="007909F8" w:rsidP="007909F8">
      <w:pPr>
        <w:pStyle w:val="afff2"/>
        <w:ind w:firstLine="708"/>
        <w:jc w:val="both"/>
      </w:pPr>
      <w:r w:rsidRPr="00FB1F84">
        <w:t>услуги должны быть оказаны с соблюдением правил производственной и пожарной безопасности;</w:t>
      </w:r>
    </w:p>
    <w:p w:rsidR="007909F8" w:rsidRPr="00FB1F84" w:rsidRDefault="007909F8" w:rsidP="007909F8">
      <w:pPr>
        <w:spacing w:after="0"/>
        <w:ind w:firstLine="567"/>
        <w:rPr>
          <w:color w:val="000000"/>
        </w:rPr>
      </w:pPr>
      <w:r w:rsidRPr="00FB1F84">
        <w:t>7.</w:t>
      </w:r>
      <w:r w:rsidRPr="00FB1F84">
        <w:tab/>
        <w:t xml:space="preserve">Общие условия: потенциальный участник до подачи заявки на участие может осуществить въезд на территорию места размещения лома для визуального осмотра лома. Осмотр </w:t>
      </w:r>
      <w:r w:rsidRPr="00FB1F84">
        <w:rPr>
          <w:color w:val="000000"/>
        </w:rPr>
        <w:t xml:space="preserve">проводится в течение 1 </w:t>
      </w:r>
      <w:r>
        <w:rPr>
          <w:color w:val="000000"/>
        </w:rPr>
        <w:t xml:space="preserve">(одного) </w:t>
      </w:r>
      <w:r w:rsidRPr="00FB1F84">
        <w:rPr>
          <w:color w:val="000000"/>
        </w:rPr>
        <w:t xml:space="preserve">рабочего дня со дня поступления </w:t>
      </w:r>
      <w:r>
        <w:rPr>
          <w:color w:val="000000"/>
        </w:rPr>
        <w:t>на электронный</w:t>
      </w:r>
      <w:r w:rsidRPr="00FB1F84">
        <w:rPr>
          <w:color w:val="000000"/>
        </w:rPr>
        <w:t xml:space="preserve"> адрес Принципала письменного заявления потенциального участника. Срок поступления данного заявления – не позднее, чем за 1 </w:t>
      </w:r>
      <w:r>
        <w:rPr>
          <w:color w:val="000000"/>
        </w:rPr>
        <w:t xml:space="preserve">(один) </w:t>
      </w:r>
      <w:r w:rsidRPr="00FB1F84">
        <w:rPr>
          <w:color w:val="000000"/>
        </w:rPr>
        <w:t>рабочий день до дня окончания приема заявок. Осмотр лома проводится в присутствии  представителя Принципала. По результатам осмотра лома составляется акт осмотра.</w:t>
      </w:r>
    </w:p>
    <w:p w:rsidR="00602AE4" w:rsidRDefault="00602AE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7909F8" w:rsidRPr="00E06E8C" w:rsidRDefault="007909F8" w:rsidP="007909F8">
      <w:pPr>
        <w:widowControl w:val="0"/>
        <w:autoSpaceDE w:val="0"/>
        <w:autoSpaceDN w:val="0"/>
        <w:adjustRightInd w:val="0"/>
        <w:spacing w:after="0"/>
        <w:contextualSpacing/>
        <w:jc w:val="center"/>
        <w:rPr>
          <w:b/>
        </w:rPr>
      </w:pPr>
      <w:r w:rsidRPr="00E06E8C">
        <w:rPr>
          <w:b/>
        </w:rPr>
        <w:t>АГЕНТСК</w:t>
      </w:r>
      <w:r>
        <w:rPr>
          <w:b/>
        </w:rPr>
        <w:t>ИЙ</w:t>
      </w:r>
      <w:r w:rsidRPr="00E06E8C">
        <w:rPr>
          <w:b/>
        </w:rPr>
        <w:t xml:space="preserve"> ДОГОВОР</w:t>
      </w:r>
    </w:p>
    <w:p w:rsidR="007909F8" w:rsidRPr="00E06E8C" w:rsidRDefault="007909F8" w:rsidP="007909F8">
      <w:pPr>
        <w:spacing w:after="0"/>
        <w:jc w:val="center"/>
      </w:pPr>
      <w:r w:rsidRPr="00E06E8C">
        <w:t>на оказание услуг по реализации лома, содержащего черные и цветные металлы</w:t>
      </w:r>
    </w:p>
    <w:p w:rsidR="007909F8" w:rsidRPr="00E06E8C" w:rsidRDefault="007909F8" w:rsidP="007909F8">
      <w:pPr>
        <w:spacing w:after="0"/>
        <w:jc w:val="center"/>
      </w:pPr>
    </w:p>
    <w:p w:rsidR="007909F8" w:rsidRPr="00E06E8C" w:rsidRDefault="007909F8" w:rsidP="007909F8">
      <w:pPr>
        <w:tabs>
          <w:tab w:val="right" w:pos="10206"/>
        </w:tabs>
        <w:spacing w:after="0"/>
      </w:pPr>
      <w:r w:rsidRPr="00E06E8C">
        <w:t>г. Москва</w:t>
      </w:r>
      <w:r w:rsidRPr="00E06E8C">
        <w:tab/>
        <w:t>«___» ____________ 2019 г.</w:t>
      </w:r>
    </w:p>
    <w:p w:rsidR="007909F8" w:rsidRPr="00E06E8C" w:rsidRDefault="007909F8" w:rsidP="007909F8">
      <w:pPr>
        <w:widowControl w:val="0"/>
        <w:autoSpaceDE w:val="0"/>
        <w:autoSpaceDN w:val="0"/>
        <w:adjustRightInd w:val="0"/>
        <w:spacing w:after="0"/>
      </w:pPr>
    </w:p>
    <w:p w:rsidR="007909F8" w:rsidRPr="00E06E8C" w:rsidRDefault="007909F8" w:rsidP="007909F8">
      <w:pPr>
        <w:pStyle w:val="af4"/>
        <w:spacing w:after="0"/>
      </w:pPr>
      <w:r w:rsidRPr="00E06E8C">
        <w:t>Федеральное государственное унитарное предприятие «Московский эндокринный завод» (ФГУП «Московский эндокринный завод»), именуемое в дальнейшем Принципал, в лице Генерального директора Фонарева Михаила Юрьевича, действующего на основании Устава с одной стороны, и _____________________________</w:t>
      </w:r>
      <w:r>
        <w:t xml:space="preserve"> (__________________)</w:t>
      </w:r>
      <w:r w:rsidRPr="00E06E8C">
        <w:t xml:space="preserve">, именуемое в дальнейшем Агент, в лице ___________________________________________________, действующего на основании _______, далее совместно именуемые «Стороны», а по отдельности «Сторона», по результатам проведения </w:t>
      </w:r>
      <w:r>
        <w:t>запроса котировок в электронной форме</w:t>
      </w:r>
      <w:r w:rsidRPr="00E06E8C">
        <w:t xml:space="preserve"> от ________ № __________ на основании протокола заседания комиссии ФГУП «Московский эндокринный завод» от ________ № __________, заключили настоящий договор (далее </w:t>
      </w:r>
      <w:r>
        <w:t>–</w:t>
      </w:r>
      <w:r w:rsidRPr="00E06E8C">
        <w:t xml:space="preserve"> «Договор») о нижеследующем:</w:t>
      </w:r>
    </w:p>
    <w:p w:rsidR="007909F8" w:rsidRPr="00E06E8C" w:rsidRDefault="007909F8" w:rsidP="007909F8">
      <w:pPr>
        <w:pStyle w:val="af4"/>
        <w:spacing w:after="0"/>
      </w:pPr>
    </w:p>
    <w:p w:rsidR="007909F8" w:rsidRPr="00E06E8C" w:rsidRDefault="007909F8" w:rsidP="007909F8">
      <w:pPr>
        <w:widowControl w:val="0"/>
        <w:suppressAutoHyphens/>
        <w:autoSpaceDE w:val="0"/>
        <w:spacing w:after="0"/>
        <w:jc w:val="center"/>
        <w:rPr>
          <w:lang w:eastAsia="ar-SA"/>
        </w:rPr>
      </w:pPr>
      <w:r w:rsidRPr="00E06E8C">
        <w:rPr>
          <w:b/>
          <w:lang w:eastAsia="ar-SA"/>
        </w:rPr>
        <w:t>1.</w:t>
      </w:r>
      <w:r w:rsidRPr="00E06E8C">
        <w:rPr>
          <w:b/>
          <w:lang w:eastAsia="ar-SA"/>
        </w:rPr>
        <w:tab/>
        <w:t>Предмет Договора</w:t>
      </w:r>
    </w:p>
    <w:p w:rsidR="007909F8" w:rsidRPr="00E06E8C" w:rsidRDefault="007909F8" w:rsidP="007909F8">
      <w:pPr>
        <w:autoSpaceDE w:val="0"/>
        <w:autoSpaceDN w:val="0"/>
        <w:adjustRightInd w:val="0"/>
        <w:spacing w:after="0"/>
      </w:pPr>
      <w:r w:rsidRPr="00E06E8C">
        <w:rPr>
          <w:lang w:eastAsia="ar-SA"/>
        </w:rPr>
        <w:t>1.1.</w:t>
      </w:r>
      <w:r>
        <w:rPr>
          <w:lang w:eastAsia="ar-SA"/>
        </w:rPr>
        <w:tab/>
      </w:r>
      <w:r w:rsidRPr="00E06E8C">
        <w:t>Принципал поручает, а Агент обязуется на условиях, установленных настоящим Договором, письменными поручениями и указаниями Принципала за вознаграждение совершать от своего имени действия по реализации лома, содержащего черные и цветные металлы, принадлежащего Принципалу на праве хозяйственного ведения (далее – Имущество)</w:t>
      </w:r>
      <w:r>
        <w:t xml:space="preserve">, </w:t>
      </w:r>
      <w:r w:rsidRPr="00E06E8C">
        <w:rPr>
          <w:lang w:eastAsia="ar-SA"/>
        </w:rPr>
        <w:t>а Принципал обязуется принять оказанные услуги и оплатить их в порядке и на условиях, предусмотренных настоящим Договором</w:t>
      </w:r>
      <w:r w:rsidRPr="00E06E8C">
        <w:t xml:space="preserve">. </w:t>
      </w:r>
    </w:p>
    <w:p w:rsidR="007909F8" w:rsidRPr="00E06E8C" w:rsidRDefault="007909F8" w:rsidP="007909F8">
      <w:pPr>
        <w:autoSpaceDE w:val="0"/>
        <w:autoSpaceDN w:val="0"/>
        <w:adjustRightInd w:val="0"/>
        <w:spacing w:after="0"/>
        <w:rPr>
          <w:lang w:eastAsia="ar-SA"/>
        </w:rPr>
      </w:pPr>
      <w:r w:rsidRPr="00E06E8C">
        <w:t>Объем услуг, требования к качеству и другие исходные данные установлены в Техническом задании (Приложение № 1 к настоящему Договору)</w:t>
      </w:r>
      <w:r w:rsidRPr="00E06E8C">
        <w:rPr>
          <w:lang w:eastAsia="ar-SA"/>
        </w:rPr>
        <w:t>.</w:t>
      </w:r>
    </w:p>
    <w:p w:rsidR="007909F8" w:rsidRPr="00E06E8C" w:rsidRDefault="007909F8" w:rsidP="007909F8">
      <w:pPr>
        <w:widowControl w:val="0"/>
        <w:suppressAutoHyphens/>
        <w:spacing w:after="0"/>
        <w:textAlignment w:val="baseline"/>
        <w:rPr>
          <w:color w:val="00000A"/>
          <w:kern w:val="1"/>
          <w:lang w:eastAsia="ar-SA"/>
        </w:rPr>
      </w:pPr>
      <w:r w:rsidRPr="00E06E8C">
        <w:rPr>
          <w:color w:val="00000A"/>
          <w:kern w:val="1"/>
          <w:lang w:eastAsia="ar-SA"/>
        </w:rPr>
        <w:t>1.2.</w:t>
      </w:r>
      <w:r>
        <w:rPr>
          <w:color w:val="00000A"/>
          <w:kern w:val="1"/>
          <w:lang w:eastAsia="ar-SA"/>
        </w:rPr>
        <w:tab/>
      </w:r>
      <w:r w:rsidRPr="00E06E8C">
        <w:rPr>
          <w:color w:val="00000A"/>
          <w:kern w:val="1"/>
          <w:lang w:eastAsia="ar-SA"/>
        </w:rPr>
        <w:t xml:space="preserve">В рамках реализации поручения Агент организует продажу Имущества посредством заключения договора по результатам </w:t>
      </w:r>
      <w:r>
        <w:rPr>
          <w:color w:val="00000A"/>
          <w:kern w:val="1"/>
          <w:lang w:eastAsia="ar-SA"/>
        </w:rPr>
        <w:t xml:space="preserve">проведения </w:t>
      </w:r>
      <w:r w:rsidRPr="00E06E8C">
        <w:rPr>
          <w:color w:val="00000A"/>
          <w:kern w:val="1"/>
          <w:lang w:eastAsia="ar-SA"/>
        </w:rPr>
        <w:t>аукциона в электронной форме. При этом обеспечивает непосредственное присутствие представителя Принципала на каждом этапе реализации Имущества.</w:t>
      </w:r>
    </w:p>
    <w:p w:rsidR="007909F8" w:rsidRPr="00E06E8C" w:rsidRDefault="007909F8" w:rsidP="007909F8">
      <w:pPr>
        <w:widowControl w:val="0"/>
        <w:suppressAutoHyphens/>
        <w:spacing w:after="0"/>
        <w:textAlignment w:val="baseline"/>
        <w:rPr>
          <w:color w:val="00000A"/>
          <w:kern w:val="1"/>
          <w:lang w:eastAsia="ar-SA"/>
        </w:rPr>
      </w:pPr>
    </w:p>
    <w:p w:rsidR="007909F8" w:rsidRPr="00E06E8C" w:rsidRDefault="007909F8" w:rsidP="007909F8">
      <w:pPr>
        <w:widowControl w:val="0"/>
        <w:suppressAutoHyphens/>
        <w:autoSpaceDE w:val="0"/>
        <w:spacing w:after="0"/>
        <w:jc w:val="center"/>
        <w:rPr>
          <w:lang w:eastAsia="ar-SA"/>
        </w:rPr>
      </w:pPr>
      <w:r w:rsidRPr="00E06E8C">
        <w:rPr>
          <w:b/>
          <w:lang w:eastAsia="ar-SA"/>
        </w:rPr>
        <w:t>2.</w:t>
      </w:r>
      <w:r w:rsidRPr="00E06E8C">
        <w:rPr>
          <w:b/>
          <w:lang w:eastAsia="ar-SA"/>
        </w:rPr>
        <w:tab/>
        <w:t>Цена Договора и порядок расчетов</w:t>
      </w:r>
    </w:p>
    <w:p w:rsidR="007909F8" w:rsidRDefault="007909F8" w:rsidP="007909F8">
      <w:pPr>
        <w:pStyle w:val="afff2"/>
        <w:jc w:val="both"/>
      </w:pPr>
      <w:bookmarkStart w:id="56" w:name="Par694"/>
      <w:bookmarkEnd w:id="56"/>
      <w:r w:rsidRPr="00E06E8C">
        <w:rPr>
          <w:color w:val="00000A"/>
          <w:kern w:val="1"/>
          <w:lang w:eastAsia="ar-SA"/>
        </w:rPr>
        <w:t>2.1.</w:t>
      </w:r>
      <w:r w:rsidRPr="00E06E8C">
        <w:rPr>
          <w:color w:val="00000A"/>
          <w:kern w:val="1"/>
          <w:lang w:eastAsia="ar-SA"/>
        </w:rPr>
        <w:tab/>
        <w:t xml:space="preserve">Цена Договора </w:t>
      </w:r>
      <w:r>
        <w:rPr>
          <w:color w:val="00000A"/>
          <w:kern w:val="1"/>
          <w:lang w:eastAsia="ar-SA"/>
        </w:rPr>
        <w:t xml:space="preserve">(Агентское вознаграждение) </w:t>
      </w:r>
      <w:r w:rsidRPr="00E06E8C">
        <w:rPr>
          <w:color w:val="00000A"/>
          <w:kern w:val="1"/>
          <w:lang w:eastAsia="ar-SA"/>
        </w:rPr>
        <w:t xml:space="preserve">определена на основании </w:t>
      </w:r>
      <w:r w:rsidRPr="00E06E8C">
        <w:t>протокола заседания комиссии ФГУП «Московский эндокринный завод» №___ от ________ 2019 г</w:t>
      </w:r>
      <w:r w:rsidRPr="00E06E8C">
        <w:rPr>
          <w:color w:val="00000A"/>
          <w:kern w:val="1"/>
          <w:lang w:eastAsia="ar-SA"/>
        </w:rPr>
        <w:t xml:space="preserve">. и составляет </w:t>
      </w:r>
      <w:r w:rsidR="003C0B34">
        <w:rPr>
          <w:color w:val="00000A"/>
          <w:kern w:val="1"/>
          <w:lang w:eastAsia="ar-SA"/>
        </w:rPr>
        <w:t>_________________________</w:t>
      </w:r>
      <w:r w:rsidRPr="00E06E8C">
        <w:rPr>
          <w:color w:val="00000A"/>
          <w:kern w:val="1"/>
          <w:lang w:eastAsia="ar-SA"/>
        </w:rPr>
        <w:t xml:space="preserve">, в том числе НДС 20% </w:t>
      </w:r>
      <w:r>
        <w:rPr>
          <w:color w:val="00000A"/>
          <w:kern w:val="1"/>
          <w:lang w:eastAsia="ar-SA"/>
        </w:rPr>
        <w:t>в размере</w:t>
      </w:r>
      <w:r w:rsidRPr="00E06E8C">
        <w:rPr>
          <w:color w:val="00000A"/>
          <w:kern w:val="1"/>
          <w:lang w:eastAsia="ar-SA"/>
        </w:rPr>
        <w:t xml:space="preserve"> _____________________</w:t>
      </w:r>
      <w:r>
        <w:rPr>
          <w:color w:val="00000A"/>
          <w:kern w:val="1"/>
          <w:lang w:eastAsia="ar-SA"/>
        </w:rPr>
        <w:t xml:space="preserve"> / НДС не облагается на основании _____________ </w:t>
      </w:r>
      <w:r w:rsidRPr="00020E84">
        <w:rPr>
          <w:i/>
          <w:color w:val="00000A"/>
          <w:kern w:val="1"/>
          <w:lang w:eastAsia="ar-SA"/>
        </w:rPr>
        <w:t>(выбирается и заполняется по результатам проведения процедуры закупки)</w:t>
      </w:r>
      <w:r w:rsidRPr="00E06E8C">
        <w:rPr>
          <w:color w:val="00000A"/>
          <w:kern w:val="1"/>
          <w:lang w:eastAsia="ar-SA"/>
        </w:rPr>
        <w:t>.</w:t>
      </w:r>
      <w:r w:rsidRPr="001E2954">
        <w:t xml:space="preserve"> </w:t>
      </w:r>
    </w:p>
    <w:p w:rsidR="007909F8" w:rsidRDefault="007909F8" w:rsidP="007909F8">
      <w:pPr>
        <w:pStyle w:val="afff2"/>
        <w:jc w:val="both"/>
      </w:pPr>
      <w:r w:rsidRPr="00E06E8C">
        <w:t>Общая цена Договора не может превышать 4 999 999 (</w:t>
      </w:r>
      <w:r>
        <w:t>Ч</w:t>
      </w:r>
      <w:r w:rsidRPr="00E06E8C">
        <w:t>етыре миллиона девятьсот девяносто девять тысяч</w:t>
      </w:r>
      <w:r>
        <w:t xml:space="preserve"> девятьсот девяносто девять</w:t>
      </w:r>
      <w:r w:rsidRPr="00E06E8C">
        <w:t xml:space="preserve">) рублей 00 копеек, в том числе НДС </w:t>
      </w:r>
      <w:r>
        <w:t>(если применяется)</w:t>
      </w:r>
      <w:r w:rsidRPr="00E06E8C">
        <w:t xml:space="preserve">. </w:t>
      </w:r>
    </w:p>
    <w:p w:rsidR="007909F8" w:rsidRPr="00E06E8C" w:rsidRDefault="007909F8" w:rsidP="007909F8">
      <w:pPr>
        <w:pStyle w:val="afff2"/>
        <w:jc w:val="both"/>
      </w:pPr>
      <w:r>
        <w:t xml:space="preserve">В случае превышения суммы Агентского вознаграждения и Дополнительного вознаграждения, установленного в п.2.2 настоящего Договора, над максимальной общей ценой Договора, указанной во втором абзаце п.2.1 настоящего Договора, такая сумма считается равной общей цене Договора и Агенту в качестве Агентского вознаграждения и Дополнительного вознаграждения совокупно причитается </w:t>
      </w:r>
      <w:r w:rsidRPr="00E06E8C">
        <w:t>4 999 999 (</w:t>
      </w:r>
      <w:r>
        <w:t>Ч</w:t>
      </w:r>
      <w:r w:rsidRPr="00E06E8C">
        <w:t>етыре миллиона девятьсот девяносто девять тысяч</w:t>
      </w:r>
      <w:r>
        <w:t xml:space="preserve"> девятьсот девяносто девять</w:t>
      </w:r>
      <w:r w:rsidRPr="00E06E8C">
        <w:t>) рублей 00 копеек</w:t>
      </w:r>
      <w:r>
        <w:t>.</w:t>
      </w:r>
    </w:p>
    <w:p w:rsidR="007909F8" w:rsidRDefault="007909F8" w:rsidP="007909F8">
      <w:pPr>
        <w:pStyle w:val="afff2"/>
        <w:jc w:val="both"/>
      </w:pPr>
      <w:r w:rsidRPr="00E06E8C">
        <w:t>2.2.</w:t>
      </w:r>
      <w:r>
        <w:tab/>
      </w:r>
      <w:r w:rsidRPr="00E06E8C">
        <w:t xml:space="preserve">При реализации Имущества на аукционе в электронной форме по цене выше установленной в Техническом задании (Приложение №1 к настоящему Договору), Агенту устанавливается дополнительное вознаграждение в размере </w:t>
      </w:r>
      <w:r w:rsidR="003C0B34">
        <w:t>______</w:t>
      </w:r>
      <w:r w:rsidRPr="00E06E8C">
        <w:t>% от суммы, превышающей минимальную стоимость Имущества.</w:t>
      </w:r>
      <w:r>
        <w:t xml:space="preserve"> </w:t>
      </w:r>
      <w:r w:rsidRPr="00E06E8C">
        <w:t xml:space="preserve"> </w:t>
      </w:r>
    </w:p>
    <w:p w:rsidR="007909F8" w:rsidRPr="00E06E8C" w:rsidRDefault="007909F8" w:rsidP="007909F8">
      <w:pPr>
        <w:pStyle w:val="afff2"/>
        <w:jc w:val="both"/>
      </w:pPr>
      <w:r w:rsidRPr="00E06E8C">
        <w:t>2.3.</w:t>
      </w:r>
      <w:r>
        <w:tab/>
      </w:r>
      <w:r w:rsidRPr="00E06E8C">
        <w:t>Расчеты по настоящему Договору производятся Сторонами путем перечисления Агентом Принципалу денежных средств, полученных от реализации Имущества при исполнении настоящего Договора, с банковского счета Агента на расчетный счет Принципала, указанный в разделе 16 настоящего Договора, за минусом агентского вознаграждения Агента,</w:t>
      </w:r>
      <w:r w:rsidRPr="00E06E8C">
        <w:rPr>
          <w:color w:val="000000"/>
          <w:spacing w:val="4"/>
          <w:kern w:val="3"/>
          <w:lang w:eastAsia="ar-SA"/>
        </w:rPr>
        <w:t xml:space="preserve"> в течение 3 (трёх) </w:t>
      </w:r>
      <w:r>
        <w:rPr>
          <w:color w:val="000000"/>
          <w:spacing w:val="4"/>
          <w:kern w:val="3"/>
          <w:lang w:eastAsia="ar-SA"/>
        </w:rPr>
        <w:t>банковских</w:t>
      </w:r>
      <w:r w:rsidRPr="00E06E8C">
        <w:rPr>
          <w:color w:val="000000"/>
          <w:spacing w:val="4"/>
          <w:kern w:val="3"/>
          <w:lang w:eastAsia="ar-SA"/>
        </w:rPr>
        <w:t xml:space="preserve"> дней с момента подписания Сторонами </w:t>
      </w:r>
      <w:r w:rsidRPr="00E06E8C">
        <w:rPr>
          <w:kern w:val="3"/>
          <w:lang w:eastAsia="ar-SA"/>
        </w:rPr>
        <w:t xml:space="preserve">Акта сдачи-приемки </w:t>
      </w:r>
      <w:r>
        <w:rPr>
          <w:kern w:val="3"/>
          <w:lang w:eastAsia="ar-SA"/>
        </w:rPr>
        <w:t xml:space="preserve">оказанных </w:t>
      </w:r>
      <w:r w:rsidRPr="00E06E8C">
        <w:rPr>
          <w:kern w:val="3"/>
          <w:lang w:eastAsia="ar-SA"/>
        </w:rPr>
        <w:t>услуг (</w:t>
      </w:r>
      <w:r w:rsidRPr="00E06E8C">
        <w:rPr>
          <w:kern w:val="1"/>
          <w:lang w:eastAsia="ar-SA"/>
        </w:rPr>
        <w:t xml:space="preserve">по форме </w:t>
      </w:r>
      <w:r w:rsidRPr="00E06E8C">
        <w:rPr>
          <w:kern w:val="1"/>
          <w:lang w:eastAsia="ar-SA"/>
        </w:rPr>
        <w:lastRenderedPageBreak/>
        <w:t>Приложения № 2 к настоящему Договору) и Отчета об исполнении агентского поручения</w:t>
      </w:r>
      <w:r>
        <w:rPr>
          <w:kern w:val="1"/>
          <w:lang w:eastAsia="ar-SA"/>
        </w:rPr>
        <w:t xml:space="preserve"> </w:t>
      </w:r>
      <w:r w:rsidRPr="00E06E8C">
        <w:rPr>
          <w:kern w:val="1"/>
          <w:lang w:eastAsia="ar-SA"/>
        </w:rPr>
        <w:t>(по форме Приложения № 3 к настоящему Договору)</w:t>
      </w:r>
      <w:r w:rsidRPr="00E06E8C">
        <w:t xml:space="preserve">. </w:t>
      </w:r>
    </w:p>
    <w:p w:rsidR="007909F8" w:rsidRPr="00E06E8C" w:rsidRDefault="007909F8" w:rsidP="007909F8">
      <w:pPr>
        <w:widowControl w:val="0"/>
        <w:suppressAutoHyphens/>
        <w:autoSpaceDE w:val="0"/>
        <w:spacing w:after="0"/>
        <w:rPr>
          <w:lang w:eastAsia="ar-SA"/>
        </w:rPr>
      </w:pPr>
      <w:r w:rsidRPr="00E06E8C">
        <w:rPr>
          <w:lang w:eastAsia="ar-SA"/>
        </w:rPr>
        <w:t>2.</w:t>
      </w:r>
      <w:r>
        <w:rPr>
          <w:lang w:eastAsia="ar-SA"/>
        </w:rPr>
        <w:t>4</w:t>
      </w:r>
      <w:r w:rsidRPr="00E06E8C">
        <w:rPr>
          <w:lang w:eastAsia="ar-SA"/>
        </w:rPr>
        <w:t>.</w:t>
      </w:r>
      <w:r>
        <w:rPr>
          <w:lang w:eastAsia="ar-SA"/>
        </w:rPr>
        <w:tab/>
      </w:r>
      <w:r w:rsidRPr="00E06E8C">
        <w:rPr>
          <w:lang w:eastAsia="ar-SA"/>
        </w:rPr>
        <w:t xml:space="preserve">Оплата по Договору осуществляется в рублях Российской Федерации. </w:t>
      </w:r>
    </w:p>
    <w:p w:rsidR="007909F8" w:rsidRPr="00E06E8C" w:rsidRDefault="007909F8" w:rsidP="007909F8">
      <w:pPr>
        <w:spacing w:after="0"/>
        <w:rPr>
          <w:rFonts w:eastAsia="Arial Unicode MS"/>
          <w:color w:val="000000"/>
        </w:rPr>
      </w:pPr>
      <w:r w:rsidRPr="00E06E8C">
        <w:rPr>
          <w:lang w:eastAsia="ar-SA"/>
        </w:rPr>
        <w:t>2.</w:t>
      </w:r>
      <w:r>
        <w:rPr>
          <w:lang w:eastAsia="ar-SA"/>
        </w:rPr>
        <w:t>5</w:t>
      </w:r>
      <w:r w:rsidRPr="00E06E8C">
        <w:rPr>
          <w:lang w:eastAsia="ar-SA"/>
        </w:rPr>
        <w:t>.</w:t>
      </w:r>
      <w:r w:rsidRPr="00E06E8C">
        <w:rPr>
          <w:lang w:eastAsia="ar-SA"/>
        </w:rPr>
        <w:tab/>
      </w:r>
      <w:r w:rsidRPr="00E06E8C">
        <w:rPr>
          <w:rFonts w:eastAsia="Arial Unicode MS"/>
          <w:color w:val="000000"/>
        </w:rPr>
        <w:t xml:space="preserve">Цена Договора включает стоимость всех сопутствующих расходов, уплату налогов, таможенных пошлин, сборов и других обязательных платежей, связанных с исполнением </w:t>
      </w:r>
      <w:r>
        <w:rPr>
          <w:rFonts w:eastAsia="Arial Unicode MS"/>
          <w:color w:val="000000"/>
        </w:rPr>
        <w:t xml:space="preserve">настоящего </w:t>
      </w:r>
      <w:r w:rsidRPr="00E06E8C">
        <w:rPr>
          <w:rFonts w:eastAsia="Arial Unicode MS"/>
          <w:color w:val="000000"/>
        </w:rPr>
        <w:t>Договора.</w:t>
      </w:r>
    </w:p>
    <w:p w:rsidR="007909F8" w:rsidRPr="00E06E8C" w:rsidRDefault="007909F8" w:rsidP="007909F8">
      <w:pPr>
        <w:widowControl w:val="0"/>
        <w:suppressAutoHyphens/>
        <w:autoSpaceDE w:val="0"/>
        <w:spacing w:after="0"/>
        <w:rPr>
          <w:lang w:eastAsia="ar-SA"/>
        </w:rPr>
      </w:pPr>
      <w:bookmarkStart w:id="57" w:name="Par697"/>
      <w:bookmarkEnd w:id="57"/>
      <w:r w:rsidRPr="00E06E8C">
        <w:rPr>
          <w:lang w:eastAsia="ar-SA"/>
        </w:rPr>
        <w:t>2.</w:t>
      </w:r>
      <w:r>
        <w:rPr>
          <w:lang w:eastAsia="ar-SA"/>
        </w:rPr>
        <w:t>6</w:t>
      </w:r>
      <w:r w:rsidRPr="00E06E8C">
        <w:rPr>
          <w:lang w:eastAsia="ar-SA"/>
        </w:rPr>
        <w:t>.</w:t>
      </w:r>
      <w:r w:rsidRPr="00E06E8C">
        <w:rPr>
          <w:lang w:eastAsia="ar-SA"/>
        </w:rPr>
        <w:tab/>
        <w:t>Цена Договора может быть снижена по соглашению Сторон без изменения предусмотренных Договором объема и качества оказываемой услуги и иных условий Договора.</w:t>
      </w:r>
    </w:p>
    <w:p w:rsidR="007909F8" w:rsidRPr="00E06E8C" w:rsidRDefault="007909F8" w:rsidP="007909F8">
      <w:pPr>
        <w:widowControl w:val="0"/>
        <w:suppressAutoHyphens/>
        <w:autoSpaceDN w:val="0"/>
        <w:spacing w:after="0"/>
        <w:textAlignment w:val="baseline"/>
        <w:rPr>
          <w:color w:val="00000A"/>
          <w:kern w:val="3"/>
          <w:lang w:eastAsia="ar-SA"/>
        </w:rPr>
      </w:pPr>
      <w:bookmarkStart w:id="58" w:name="Par699"/>
      <w:bookmarkEnd w:id="58"/>
      <w:r w:rsidRPr="00E06E8C">
        <w:rPr>
          <w:color w:val="00000A"/>
          <w:kern w:val="3"/>
          <w:lang w:eastAsia="ar-SA"/>
        </w:rPr>
        <w:t>2.</w:t>
      </w:r>
      <w:r>
        <w:rPr>
          <w:color w:val="00000A"/>
          <w:kern w:val="3"/>
          <w:lang w:eastAsia="ar-SA"/>
        </w:rPr>
        <w:t>7</w:t>
      </w:r>
      <w:r w:rsidRPr="00E06E8C">
        <w:rPr>
          <w:color w:val="00000A"/>
          <w:kern w:val="3"/>
          <w:lang w:eastAsia="ar-SA"/>
        </w:rPr>
        <w:t>.</w:t>
      </w:r>
      <w:r>
        <w:rPr>
          <w:color w:val="00000A"/>
          <w:kern w:val="3"/>
          <w:lang w:eastAsia="ar-SA"/>
        </w:rPr>
        <w:tab/>
      </w:r>
      <w:r w:rsidRPr="00E06E8C">
        <w:rPr>
          <w:color w:val="00000A"/>
          <w:kern w:val="3"/>
          <w:lang w:eastAsia="ar-SA"/>
        </w:rPr>
        <w:t xml:space="preserve">В случае изменения своего расчетного счета Агент обязан в течение </w:t>
      </w:r>
      <w:r w:rsidRPr="00E06E8C">
        <w:rPr>
          <w:lang w:eastAsia="ar-SA"/>
        </w:rPr>
        <w:t xml:space="preserve">5 (пяти) рабочих дней </w:t>
      </w:r>
      <w:r w:rsidRPr="00E06E8C">
        <w:rPr>
          <w:color w:val="00000A"/>
          <w:kern w:val="3"/>
          <w:lang w:eastAsia="ar-SA"/>
        </w:rPr>
        <w:t xml:space="preserve">в письменной форме сообщить об этом </w:t>
      </w:r>
      <w:r w:rsidRPr="00E06E8C">
        <w:rPr>
          <w:lang w:eastAsia="ar-SA"/>
        </w:rPr>
        <w:t>Принципал</w:t>
      </w:r>
      <w:r w:rsidRPr="00E06E8C">
        <w:rPr>
          <w:color w:val="00000A"/>
          <w:kern w:val="3"/>
          <w:lang w:eastAsia="ar-SA"/>
        </w:rPr>
        <w:t xml:space="preserve">у с указанием новых реквизитов расчетного счета. В противном случае, при перечислении денежных средств на указанный в Договоре счет Агента, обязанность </w:t>
      </w:r>
      <w:r w:rsidRPr="00E06E8C">
        <w:rPr>
          <w:lang w:eastAsia="ar-SA"/>
        </w:rPr>
        <w:t>Принципал</w:t>
      </w:r>
      <w:r w:rsidRPr="00E06E8C">
        <w:rPr>
          <w:color w:val="00000A"/>
          <w:kern w:val="3"/>
          <w:lang w:eastAsia="ar-SA"/>
        </w:rPr>
        <w:t>а по оплате оказанных услуг будет считаться исполненной надлежащим образом.</w:t>
      </w:r>
    </w:p>
    <w:p w:rsidR="007909F8" w:rsidRPr="00E06E8C" w:rsidRDefault="007909F8" w:rsidP="007909F8">
      <w:pPr>
        <w:widowControl w:val="0"/>
        <w:suppressAutoHyphens/>
        <w:autoSpaceDE w:val="0"/>
        <w:spacing w:after="0"/>
        <w:ind w:firstLine="709"/>
        <w:jc w:val="center"/>
        <w:rPr>
          <w:b/>
          <w:lang w:eastAsia="ar-SA"/>
        </w:rPr>
      </w:pPr>
      <w:bookmarkStart w:id="59" w:name="Par706"/>
      <w:bookmarkEnd w:id="59"/>
    </w:p>
    <w:p w:rsidR="007909F8" w:rsidRPr="00E06E8C" w:rsidRDefault="007909F8" w:rsidP="007909F8">
      <w:pPr>
        <w:widowControl w:val="0"/>
        <w:suppressAutoHyphens/>
        <w:autoSpaceDE w:val="0"/>
        <w:spacing w:after="0"/>
        <w:jc w:val="center"/>
        <w:rPr>
          <w:lang w:eastAsia="ar-SA"/>
        </w:rPr>
      </w:pPr>
      <w:r w:rsidRPr="00E06E8C">
        <w:rPr>
          <w:b/>
          <w:lang w:eastAsia="ar-SA"/>
        </w:rPr>
        <w:t>3.</w:t>
      </w:r>
      <w:r w:rsidRPr="00E06E8C">
        <w:rPr>
          <w:b/>
          <w:lang w:eastAsia="ar-SA"/>
        </w:rPr>
        <w:tab/>
        <w:t>Место и срок оказания услуг</w:t>
      </w:r>
    </w:p>
    <w:p w:rsidR="007909F8" w:rsidRPr="00E06E8C" w:rsidRDefault="007909F8" w:rsidP="007909F8">
      <w:pPr>
        <w:widowControl w:val="0"/>
        <w:suppressAutoHyphens/>
        <w:autoSpaceDE w:val="0"/>
        <w:spacing w:after="0"/>
        <w:rPr>
          <w:lang w:eastAsia="ar-SA"/>
        </w:rPr>
      </w:pPr>
      <w:r w:rsidRPr="00E06E8C">
        <w:rPr>
          <w:lang w:eastAsia="ar-SA"/>
        </w:rPr>
        <w:t>3.1.</w:t>
      </w:r>
      <w:r w:rsidRPr="00E06E8C">
        <w:rPr>
          <w:lang w:eastAsia="ar-SA"/>
        </w:rPr>
        <w:tab/>
        <w:t xml:space="preserve">Агент осуществляет оказание услуг в соответствии с </w:t>
      </w:r>
      <w:bookmarkStart w:id="60" w:name="Par709"/>
      <w:bookmarkEnd w:id="60"/>
      <w:r w:rsidRPr="00E06E8C">
        <w:rPr>
          <w:lang w:eastAsia="ar-SA"/>
        </w:rPr>
        <w:t>Техническим заданием (Приложение №1 к настоящему Договору).</w:t>
      </w:r>
    </w:p>
    <w:p w:rsidR="007909F8" w:rsidRPr="00E06E8C" w:rsidRDefault="007909F8" w:rsidP="007909F8">
      <w:pPr>
        <w:widowControl w:val="0"/>
        <w:suppressAutoHyphens/>
        <w:autoSpaceDE w:val="0"/>
        <w:spacing w:after="0"/>
        <w:rPr>
          <w:lang w:eastAsia="ar-SA"/>
        </w:rPr>
      </w:pPr>
      <w:r w:rsidRPr="00E06E8C">
        <w:rPr>
          <w:lang w:eastAsia="ar-SA"/>
        </w:rPr>
        <w:t>3.2.</w:t>
      </w:r>
      <w:r w:rsidRPr="00E06E8C">
        <w:rPr>
          <w:lang w:eastAsia="ar-SA"/>
        </w:rPr>
        <w:tab/>
        <w:t xml:space="preserve">Срок </w:t>
      </w:r>
      <w:r w:rsidRPr="00E06E8C">
        <w:rPr>
          <w:rFonts w:eastAsia="DejaVu Sans"/>
          <w:lang w:eastAsia="ar-SA"/>
        </w:rPr>
        <w:t>оказания услуг</w:t>
      </w:r>
      <w:r w:rsidRPr="00E06E8C">
        <w:rPr>
          <w:lang w:eastAsia="ar-SA"/>
        </w:rPr>
        <w:t xml:space="preserve">: </w:t>
      </w:r>
      <w:bookmarkStart w:id="61" w:name="_Hlk536025504"/>
      <w:r w:rsidRPr="00E06E8C">
        <w:rPr>
          <w:lang w:eastAsia="ar-SA"/>
        </w:rPr>
        <w:t>с даты подписания Договора Сторонами и по 31 декабря 2019 года включительно.</w:t>
      </w:r>
    </w:p>
    <w:p w:rsidR="007909F8" w:rsidRPr="00E06E8C" w:rsidRDefault="007909F8" w:rsidP="007909F8">
      <w:pPr>
        <w:widowControl w:val="0"/>
        <w:suppressAutoHyphens/>
        <w:autoSpaceDE w:val="0"/>
        <w:spacing w:after="0"/>
        <w:rPr>
          <w:rFonts w:eastAsia="DejaVu Sans"/>
          <w:lang w:eastAsia="ar-SA"/>
        </w:rPr>
      </w:pPr>
      <w:bookmarkStart w:id="62" w:name="Par710"/>
      <w:bookmarkEnd w:id="61"/>
      <w:bookmarkEnd w:id="62"/>
      <w:r w:rsidRPr="00E06E8C">
        <w:rPr>
          <w:lang w:eastAsia="ar-SA"/>
        </w:rPr>
        <w:t>3.3.</w:t>
      </w:r>
      <w:r>
        <w:rPr>
          <w:lang w:eastAsia="ar-SA"/>
        </w:rPr>
        <w:tab/>
      </w:r>
      <w:r w:rsidRPr="00E06E8C">
        <w:rPr>
          <w:lang w:eastAsia="ar-SA"/>
        </w:rPr>
        <w:t xml:space="preserve">Окончание срока действия настоящего Договора не влечет прекращение неисполненных обязательств Сторон. </w:t>
      </w:r>
    </w:p>
    <w:p w:rsidR="007909F8" w:rsidRPr="00E06E8C" w:rsidRDefault="007909F8" w:rsidP="007909F8">
      <w:pPr>
        <w:widowControl w:val="0"/>
        <w:suppressAutoHyphens/>
        <w:autoSpaceDE w:val="0"/>
        <w:spacing w:after="0"/>
        <w:rPr>
          <w:lang w:eastAsia="ar-SA"/>
        </w:rPr>
      </w:pPr>
      <w:r w:rsidRPr="00E06E8C">
        <w:rPr>
          <w:rFonts w:eastAsia="DejaVu Sans"/>
          <w:lang w:eastAsia="ar-SA"/>
        </w:rPr>
        <w:t>3.4.</w:t>
      </w:r>
      <w:r>
        <w:rPr>
          <w:rFonts w:eastAsia="DejaVu Sans"/>
          <w:lang w:eastAsia="ar-SA"/>
        </w:rPr>
        <w:tab/>
      </w:r>
      <w:r w:rsidRPr="00E06E8C">
        <w:rPr>
          <w:rFonts w:eastAsia="DejaVu Sans"/>
          <w:lang w:eastAsia="ar-SA"/>
        </w:rPr>
        <w:t xml:space="preserve">Место оказания услуг: </w:t>
      </w:r>
      <w:r w:rsidRPr="00E06E8C">
        <w:rPr>
          <w:lang w:eastAsia="ar-SA"/>
        </w:rPr>
        <w:t>Российская Федерация.</w:t>
      </w:r>
    </w:p>
    <w:p w:rsidR="007909F8" w:rsidRPr="00E06E8C" w:rsidRDefault="007909F8" w:rsidP="007909F8">
      <w:pPr>
        <w:widowControl w:val="0"/>
        <w:suppressAutoHyphens/>
        <w:autoSpaceDE w:val="0"/>
        <w:spacing w:after="0"/>
        <w:rPr>
          <w:lang w:eastAsia="ar-SA"/>
        </w:rPr>
      </w:pPr>
      <w:r w:rsidRPr="00E06E8C">
        <w:rPr>
          <w:lang w:eastAsia="ar-SA"/>
        </w:rPr>
        <w:t>3.5.</w:t>
      </w:r>
      <w:r>
        <w:rPr>
          <w:lang w:eastAsia="ar-SA"/>
        </w:rPr>
        <w:tab/>
      </w:r>
      <w:r w:rsidRPr="00E06E8C">
        <w:rPr>
          <w:lang w:eastAsia="ar-SA"/>
        </w:rPr>
        <w:t xml:space="preserve">Точная дата и время передачи Имущества от Принципала Агенту для оказания услуг по настоящему Договору согласовывается Сторонами по электронной почте, указанной в разделе 16 настоящего Договора. </w:t>
      </w:r>
    </w:p>
    <w:p w:rsidR="007909F8" w:rsidRPr="00E06E8C" w:rsidRDefault="007909F8" w:rsidP="007909F8">
      <w:pPr>
        <w:widowControl w:val="0"/>
        <w:suppressAutoHyphens/>
        <w:autoSpaceDE w:val="0"/>
        <w:spacing w:after="0"/>
        <w:rPr>
          <w:lang w:eastAsia="ar-SA"/>
        </w:rPr>
      </w:pPr>
    </w:p>
    <w:p w:rsidR="007909F8" w:rsidRPr="00E06E8C" w:rsidRDefault="007909F8" w:rsidP="007909F8">
      <w:pPr>
        <w:widowControl w:val="0"/>
        <w:suppressAutoHyphens/>
        <w:autoSpaceDE w:val="0"/>
        <w:spacing w:after="0"/>
        <w:jc w:val="center"/>
        <w:rPr>
          <w:b/>
          <w:lang w:eastAsia="ar-SA"/>
        </w:rPr>
      </w:pPr>
      <w:bookmarkStart w:id="63" w:name="Par712"/>
      <w:bookmarkEnd w:id="63"/>
      <w:r w:rsidRPr="00E06E8C">
        <w:rPr>
          <w:b/>
          <w:lang w:eastAsia="ar-SA"/>
        </w:rPr>
        <w:t>4.</w:t>
      </w:r>
      <w:r w:rsidRPr="00E06E8C">
        <w:rPr>
          <w:b/>
          <w:lang w:eastAsia="ar-SA"/>
        </w:rPr>
        <w:tab/>
        <w:t>Порядок сдачи-приемки оказанных услуг</w:t>
      </w:r>
    </w:p>
    <w:p w:rsidR="007909F8" w:rsidRPr="00E06E8C" w:rsidRDefault="007909F8" w:rsidP="007909F8">
      <w:pPr>
        <w:widowControl w:val="0"/>
        <w:suppressAutoHyphens/>
        <w:autoSpaceDE w:val="0"/>
        <w:spacing w:after="0"/>
        <w:rPr>
          <w:lang w:eastAsia="ar-SA"/>
        </w:rPr>
      </w:pPr>
      <w:bookmarkStart w:id="64" w:name="Par714"/>
      <w:bookmarkEnd w:id="64"/>
      <w:r w:rsidRPr="00E06E8C">
        <w:rPr>
          <w:lang w:eastAsia="ar-SA"/>
        </w:rPr>
        <w:t>4.1.</w:t>
      </w:r>
      <w:r>
        <w:rPr>
          <w:lang w:eastAsia="ar-SA"/>
        </w:rPr>
        <w:tab/>
      </w:r>
      <w:r w:rsidRPr="00E06E8C">
        <w:rPr>
          <w:lang w:eastAsia="ar-SA"/>
        </w:rPr>
        <w:t>В течение 5 (пяти) рабочих дней Агент письменно уведомляет Принципала о факте завершения оказания</w:t>
      </w:r>
      <w:bookmarkStart w:id="65" w:name="Par716"/>
      <w:bookmarkEnd w:id="65"/>
      <w:r w:rsidRPr="00E06E8C">
        <w:rPr>
          <w:lang w:eastAsia="ar-SA"/>
        </w:rPr>
        <w:t xml:space="preserve"> услуг, предоставляет Акт сдачи-приемки </w:t>
      </w:r>
      <w:r>
        <w:rPr>
          <w:lang w:eastAsia="ar-SA"/>
        </w:rPr>
        <w:t xml:space="preserve">оказанных </w:t>
      </w:r>
      <w:r w:rsidRPr="00E06E8C">
        <w:rPr>
          <w:lang w:eastAsia="ar-SA"/>
        </w:rPr>
        <w:t>услуг и Отчет об исполнении агентского поручения, а также документы, указанные в п. 5.4.4 настоящего Договора.</w:t>
      </w:r>
    </w:p>
    <w:p w:rsidR="007909F8" w:rsidRPr="00E06E8C" w:rsidRDefault="007909F8" w:rsidP="007909F8">
      <w:pPr>
        <w:pStyle w:val="aff"/>
        <w:spacing w:after="0"/>
        <w:ind w:left="0"/>
        <w:outlineLvl w:val="1"/>
        <w:rPr>
          <w:b/>
        </w:rPr>
      </w:pPr>
      <w:r w:rsidRPr="00E06E8C">
        <w:rPr>
          <w:lang w:eastAsia="ar-SA"/>
        </w:rPr>
        <w:t>4.2.</w:t>
      </w:r>
      <w:r>
        <w:rPr>
          <w:lang w:eastAsia="ar-SA"/>
        </w:rPr>
        <w:tab/>
      </w:r>
      <w:r w:rsidRPr="00E06E8C">
        <w:t xml:space="preserve">Принципал в течение 5 (пяти) рабочих дней со дня получения Акта </w:t>
      </w:r>
      <w:r w:rsidRPr="00E06E8C">
        <w:rPr>
          <w:lang w:eastAsia="ar-SA"/>
        </w:rPr>
        <w:t xml:space="preserve">сдачи-приемки </w:t>
      </w:r>
      <w:r>
        <w:rPr>
          <w:lang w:eastAsia="ar-SA"/>
        </w:rPr>
        <w:t xml:space="preserve">оказанных </w:t>
      </w:r>
      <w:r w:rsidRPr="00E06E8C">
        <w:rPr>
          <w:lang w:eastAsia="ar-SA"/>
        </w:rPr>
        <w:t>услуг и Отчета об исполнении агентского поручения, а также документов, перечисленных в п.5.4.4 настоящего Договора,</w:t>
      </w:r>
      <w:r w:rsidRPr="00E06E8C" w:rsidDel="009D7AB5">
        <w:t xml:space="preserve"> </w:t>
      </w:r>
      <w:r w:rsidRPr="00E06E8C">
        <w:t>от Агента обязан проверить представленные отчетные документы и в случае отсутствия замечаний принять оказанные услуги, подписать указанные Акт и Отчет.</w:t>
      </w:r>
    </w:p>
    <w:p w:rsidR="007909F8" w:rsidRPr="00E06E8C" w:rsidRDefault="007909F8" w:rsidP="007909F8">
      <w:pPr>
        <w:widowControl w:val="0"/>
        <w:suppressAutoHyphens/>
        <w:autoSpaceDE w:val="0"/>
        <w:spacing w:after="0"/>
        <w:rPr>
          <w:b/>
          <w:lang w:eastAsia="ar-SA"/>
        </w:rPr>
      </w:pPr>
      <w:r w:rsidRPr="00E06E8C">
        <w:rPr>
          <w:lang w:eastAsia="ar-SA"/>
        </w:rPr>
        <w:t>4.2.</w:t>
      </w:r>
      <w:r>
        <w:rPr>
          <w:b/>
          <w:lang w:eastAsia="ar-SA"/>
        </w:rPr>
        <w:tab/>
      </w:r>
      <w:r w:rsidRPr="00E06E8C">
        <w:rPr>
          <w:lang w:eastAsia="ar-SA"/>
        </w:rPr>
        <w:t>В случае получения от Принципала запроса о предоставлении разъяснений относительно оказания услуг по настоящему, Агент в течение 3 (трех) рабочих дней обязан предоставить Принципалу запрашиваемые разъяснения.</w:t>
      </w:r>
    </w:p>
    <w:p w:rsidR="007909F8" w:rsidRPr="00E06E8C" w:rsidRDefault="007909F8" w:rsidP="007909F8">
      <w:pPr>
        <w:pStyle w:val="aff"/>
        <w:spacing w:after="0"/>
        <w:ind w:left="0"/>
        <w:outlineLvl w:val="1"/>
      </w:pPr>
      <w:r w:rsidRPr="00E06E8C">
        <w:rPr>
          <w:lang w:eastAsia="ar-SA"/>
        </w:rPr>
        <w:t>4.3.</w:t>
      </w:r>
      <w:r>
        <w:rPr>
          <w:lang w:eastAsia="ar-SA"/>
        </w:rPr>
        <w:tab/>
      </w:r>
      <w:r w:rsidRPr="00E06E8C">
        <w:t>В случае наличия возражений Принципал в течение 5 (пяти) рабочих дней с даты получения документов, указанных в п. 4.1 настоящего Договора, направляет Агенту мотивированный отказ от приемки услуг, содержащий перечень недостатков и сроков их устранения. Устранение выявленных недостатков производится Агентом за свой счет в сроки, установленные Принципалом, при условии, что это не выходит за пределы обязательств Агента, предусмотренных настоящим Договором. Повторная приемка оказанных услуг после устранения недостатков осуществляется в порядке, установленном настоящим разделом Договора.</w:t>
      </w:r>
    </w:p>
    <w:p w:rsidR="007909F8" w:rsidRPr="00E06E8C" w:rsidRDefault="007909F8" w:rsidP="007909F8">
      <w:pPr>
        <w:pStyle w:val="aff"/>
        <w:tabs>
          <w:tab w:val="left" w:pos="1418"/>
        </w:tabs>
        <w:spacing w:after="0"/>
        <w:ind w:left="0"/>
        <w:outlineLvl w:val="1"/>
      </w:pPr>
    </w:p>
    <w:p w:rsidR="007909F8" w:rsidRPr="00E06E8C" w:rsidRDefault="007909F8" w:rsidP="007909F8">
      <w:pPr>
        <w:widowControl w:val="0"/>
        <w:suppressAutoHyphens/>
        <w:autoSpaceDE w:val="0"/>
        <w:spacing w:after="0"/>
        <w:jc w:val="center"/>
        <w:rPr>
          <w:lang w:eastAsia="ar-SA"/>
        </w:rPr>
      </w:pPr>
      <w:r w:rsidRPr="00E06E8C">
        <w:rPr>
          <w:b/>
          <w:lang w:eastAsia="ar-SA"/>
        </w:rPr>
        <w:t>5.</w:t>
      </w:r>
      <w:r>
        <w:rPr>
          <w:b/>
          <w:lang w:eastAsia="ar-SA"/>
        </w:rPr>
        <w:tab/>
      </w:r>
      <w:r w:rsidRPr="00E06E8C">
        <w:rPr>
          <w:b/>
          <w:lang w:eastAsia="ar-SA"/>
        </w:rPr>
        <w:t>Права и обязанности Сторон</w:t>
      </w:r>
    </w:p>
    <w:p w:rsidR="007909F8" w:rsidRPr="00E06E8C" w:rsidRDefault="007909F8" w:rsidP="007909F8">
      <w:pPr>
        <w:widowControl w:val="0"/>
        <w:suppressAutoHyphens/>
        <w:autoSpaceDE w:val="0"/>
        <w:spacing w:after="0"/>
        <w:rPr>
          <w:lang w:eastAsia="ar-SA"/>
        </w:rPr>
      </w:pPr>
      <w:r w:rsidRPr="00E06E8C">
        <w:rPr>
          <w:lang w:eastAsia="ar-SA"/>
        </w:rPr>
        <w:t>5.1.</w:t>
      </w:r>
      <w:r w:rsidRPr="00E06E8C">
        <w:rPr>
          <w:lang w:eastAsia="ar-SA"/>
        </w:rPr>
        <w:tab/>
        <w:t>Принципал вправе:</w:t>
      </w:r>
    </w:p>
    <w:p w:rsidR="007909F8" w:rsidRPr="00E06E8C" w:rsidRDefault="007909F8" w:rsidP="007909F8">
      <w:pPr>
        <w:widowControl w:val="0"/>
        <w:suppressAutoHyphens/>
        <w:autoSpaceDE w:val="0"/>
        <w:spacing w:after="0"/>
        <w:rPr>
          <w:lang w:eastAsia="ar-SA"/>
        </w:rPr>
      </w:pPr>
      <w:r w:rsidRPr="00E06E8C">
        <w:rPr>
          <w:lang w:eastAsia="ar-SA"/>
        </w:rPr>
        <w:t>5.1.1.</w:t>
      </w:r>
      <w:r w:rsidRPr="00E06E8C">
        <w:rPr>
          <w:lang w:eastAsia="ar-SA"/>
        </w:rPr>
        <w:tab/>
        <w:t>Требовать от Агента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909F8" w:rsidRPr="00E06E8C" w:rsidRDefault="007909F8" w:rsidP="007909F8">
      <w:pPr>
        <w:widowControl w:val="0"/>
        <w:suppressAutoHyphens/>
        <w:autoSpaceDE w:val="0"/>
        <w:spacing w:after="0"/>
        <w:rPr>
          <w:lang w:eastAsia="ar-SA"/>
        </w:rPr>
      </w:pPr>
      <w:r w:rsidRPr="00E06E8C">
        <w:rPr>
          <w:lang w:eastAsia="ar-SA"/>
        </w:rPr>
        <w:t>5.1.2.</w:t>
      </w:r>
      <w:r w:rsidRPr="00E06E8C">
        <w:rPr>
          <w:lang w:eastAsia="ar-SA"/>
        </w:rPr>
        <w:tab/>
        <w:t>Требовать от Агента представления надлежащим образом оформленной отчетной документации и материалов, подтверждающих исполнение обязательств, в соответствии с п.4.1 настоящего Договора.</w:t>
      </w:r>
    </w:p>
    <w:p w:rsidR="007909F8" w:rsidRPr="00E06E8C" w:rsidRDefault="007909F8" w:rsidP="007909F8">
      <w:pPr>
        <w:widowControl w:val="0"/>
        <w:suppressAutoHyphens/>
        <w:autoSpaceDE w:val="0"/>
        <w:spacing w:after="0"/>
        <w:rPr>
          <w:lang w:eastAsia="ar-SA"/>
        </w:rPr>
      </w:pPr>
      <w:r w:rsidRPr="00E06E8C">
        <w:rPr>
          <w:lang w:eastAsia="ar-SA"/>
        </w:rPr>
        <w:lastRenderedPageBreak/>
        <w:t>5.1.3.</w:t>
      </w:r>
      <w:r w:rsidRPr="00E06E8C">
        <w:rPr>
          <w:lang w:eastAsia="ar-SA"/>
        </w:rPr>
        <w:tab/>
        <w:t>В случае досрочного исполнения Агентом обязательств по настоящему Договору принять и оплатить услуги в соответствии с установленным в Договоре порядком.</w:t>
      </w:r>
    </w:p>
    <w:p w:rsidR="007909F8" w:rsidRPr="00E06E8C" w:rsidRDefault="007909F8" w:rsidP="007909F8">
      <w:pPr>
        <w:widowControl w:val="0"/>
        <w:suppressAutoHyphens/>
        <w:autoSpaceDE w:val="0"/>
        <w:spacing w:after="0"/>
        <w:rPr>
          <w:lang w:eastAsia="ar-SA"/>
        </w:rPr>
      </w:pPr>
      <w:r w:rsidRPr="00E06E8C">
        <w:rPr>
          <w:lang w:eastAsia="ar-SA"/>
        </w:rPr>
        <w:t>5.1.4.</w:t>
      </w:r>
      <w:r w:rsidRPr="00E06E8C">
        <w:rPr>
          <w:lang w:eastAsia="ar-SA"/>
        </w:rPr>
        <w:tab/>
        <w:t>Запрашивать у Агента информацию о ходе оказания услуг.</w:t>
      </w:r>
    </w:p>
    <w:p w:rsidR="007909F8" w:rsidRPr="00E06E8C" w:rsidRDefault="007909F8" w:rsidP="007909F8">
      <w:pPr>
        <w:widowControl w:val="0"/>
        <w:suppressAutoHyphens/>
        <w:autoSpaceDE w:val="0"/>
        <w:spacing w:after="0"/>
        <w:rPr>
          <w:lang w:eastAsia="ar-SA"/>
        </w:rPr>
      </w:pPr>
      <w:r w:rsidRPr="00E06E8C">
        <w:rPr>
          <w:lang w:eastAsia="ar-SA"/>
        </w:rPr>
        <w:t>5.1.5.</w:t>
      </w:r>
      <w:r>
        <w:rPr>
          <w:lang w:eastAsia="ar-SA"/>
        </w:rPr>
        <w:tab/>
      </w:r>
      <w:r w:rsidRPr="00E06E8C">
        <w:rPr>
          <w:lang w:eastAsia="ar-SA"/>
        </w:rPr>
        <w:t>Осуществлять контроль за объемом и сроками оказания услуг.</w:t>
      </w:r>
    </w:p>
    <w:p w:rsidR="007909F8" w:rsidRPr="00E06E8C" w:rsidRDefault="007909F8" w:rsidP="007909F8">
      <w:pPr>
        <w:widowControl w:val="0"/>
        <w:suppressAutoHyphens/>
        <w:spacing w:after="0"/>
        <w:textAlignment w:val="baseline"/>
        <w:rPr>
          <w:kern w:val="1"/>
          <w:lang w:eastAsia="ar-SA"/>
        </w:rPr>
      </w:pPr>
      <w:r w:rsidRPr="00E06E8C">
        <w:rPr>
          <w:kern w:val="1"/>
          <w:lang w:eastAsia="ar-SA"/>
        </w:rPr>
        <w:t>5.1.6.</w:t>
      </w:r>
      <w:r>
        <w:rPr>
          <w:kern w:val="1"/>
          <w:lang w:eastAsia="ar-SA"/>
        </w:rPr>
        <w:tab/>
      </w:r>
      <w:r w:rsidRPr="00E06E8C">
        <w:rPr>
          <w:kern w:val="1"/>
          <w:lang w:eastAsia="ar-SA"/>
        </w:rPr>
        <w:t>Ссылаться на недостатки услуг, в том числе в части объема и стоимости этих услуг, указанных в отчетных документах.</w:t>
      </w:r>
    </w:p>
    <w:p w:rsidR="007909F8" w:rsidRPr="00E06E8C" w:rsidRDefault="007909F8" w:rsidP="007909F8">
      <w:pPr>
        <w:pStyle w:val="afff2"/>
        <w:jc w:val="both"/>
        <w:rPr>
          <w:kern w:val="3"/>
          <w:lang w:eastAsia="ar-SA"/>
        </w:rPr>
      </w:pPr>
      <w:r w:rsidRPr="00E06E8C">
        <w:rPr>
          <w:color w:val="000000"/>
          <w:kern w:val="1"/>
          <w:lang w:eastAsia="ar-SA"/>
        </w:rPr>
        <w:t>5.1.7.</w:t>
      </w:r>
      <w:r>
        <w:rPr>
          <w:color w:val="000000"/>
          <w:kern w:val="1"/>
          <w:lang w:eastAsia="ar-SA"/>
        </w:rPr>
        <w:tab/>
      </w:r>
      <w:r w:rsidRPr="00E06E8C">
        <w:rPr>
          <w:color w:val="00000A"/>
          <w:kern w:val="3"/>
          <w:lang w:eastAsia="ar-SA"/>
        </w:rPr>
        <w:t>В</w:t>
      </w:r>
      <w:r w:rsidRPr="00E06E8C">
        <w:rPr>
          <w:kern w:val="3"/>
          <w:lang w:eastAsia="ar-SA"/>
        </w:rPr>
        <w:t xml:space="preserve"> одностороннем порядке отказаться от исполнения настоящего Договора в случаях, предусмотренных п. 12.2 настоящего Договора.</w:t>
      </w:r>
    </w:p>
    <w:p w:rsidR="007909F8" w:rsidRPr="00E06E8C" w:rsidRDefault="007909F8" w:rsidP="007909F8">
      <w:pPr>
        <w:widowControl w:val="0"/>
        <w:suppressAutoHyphens/>
        <w:autoSpaceDE w:val="0"/>
        <w:spacing w:after="0"/>
        <w:rPr>
          <w:lang w:eastAsia="ar-SA"/>
        </w:rPr>
      </w:pPr>
      <w:r w:rsidRPr="00E06E8C">
        <w:rPr>
          <w:lang w:eastAsia="ar-SA"/>
        </w:rPr>
        <w:t>5.2.</w:t>
      </w:r>
      <w:r w:rsidRPr="00E06E8C">
        <w:rPr>
          <w:lang w:eastAsia="ar-SA"/>
        </w:rPr>
        <w:tab/>
        <w:t>Принципал обязан:</w:t>
      </w:r>
    </w:p>
    <w:p w:rsidR="007909F8" w:rsidRPr="00E06E8C" w:rsidRDefault="007909F8" w:rsidP="007909F8">
      <w:pPr>
        <w:widowControl w:val="0"/>
        <w:suppressAutoHyphens/>
        <w:autoSpaceDE w:val="0"/>
        <w:spacing w:after="0"/>
        <w:rPr>
          <w:lang w:eastAsia="ar-SA"/>
        </w:rPr>
      </w:pPr>
      <w:r w:rsidRPr="00E06E8C">
        <w:rPr>
          <w:lang w:eastAsia="ar-SA"/>
        </w:rPr>
        <w:t>5.2.1.</w:t>
      </w:r>
      <w:r w:rsidRPr="00E06E8C">
        <w:rPr>
          <w:lang w:eastAsia="ar-SA"/>
        </w:rPr>
        <w:tab/>
        <w:t>Сообщать в письменной форме Агенту о недостатках, обнаруженных в ходе оказания услуг, в течение 3 (трех) рабочих дней после обнаружения таких недостатков.</w:t>
      </w:r>
    </w:p>
    <w:p w:rsidR="007909F8" w:rsidRPr="00E06E8C" w:rsidRDefault="007909F8" w:rsidP="007909F8">
      <w:pPr>
        <w:widowControl w:val="0"/>
        <w:suppressAutoHyphens/>
        <w:spacing w:after="0"/>
        <w:textAlignment w:val="baseline"/>
        <w:rPr>
          <w:kern w:val="3"/>
          <w:lang w:eastAsia="ar-SA"/>
        </w:rPr>
      </w:pPr>
      <w:r w:rsidRPr="00E06E8C">
        <w:rPr>
          <w:kern w:val="1"/>
          <w:lang w:eastAsia="ar-SA"/>
        </w:rPr>
        <w:t>5.2.2.</w:t>
      </w:r>
      <w:r>
        <w:rPr>
          <w:kern w:val="1"/>
          <w:lang w:eastAsia="ar-SA"/>
        </w:rPr>
        <w:tab/>
      </w:r>
      <w:r w:rsidRPr="00E06E8C">
        <w:rPr>
          <w:color w:val="00000A"/>
          <w:kern w:val="3"/>
          <w:lang w:eastAsia="ar-SA"/>
        </w:rPr>
        <w:t xml:space="preserve">Обеспечить своевременную приёмку оказанных услуг и оплату оказанных услуг надлежащего качества. </w:t>
      </w:r>
    </w:p>
    <w:p w:rsidR="007909F8" w:rsidRPr="00E06E8C" w:rsidRDefault="007909F8" w:rsidP="007909F8">
      <w:pPr>
        <w:widowControl w:val="0"/>
        <w:suppressAutoHyphens/>
        <w:autoSpaceDE w:val="0"/>
        <w:spacing w:after="0"/>
        <w:rPr>
          <w:lang w:eastAsia="ar-SA"/>
        </w:rPr>
      </w:pPr>
      <w:r w:rsidRPr="00E06E8C">
        <w:rPr>
          <w:lang w:eastAsia="ar-SA"/>
        </w:rPr>
        <w:t>5.2.3.</w:t>
      </w:r>
      <w:r w:rsidRPr="00E06E8C">
        <w:rPr>
          <w:lang w:eastAsia="ar-SA"/>
        </w:rPr>
        <w:tab/>
        <w:t xml:space="preserve">При обнаружении несоответствия качества, объема и стоимости оказанных Агентом услуг условиям Договора </w:t>
      </w:r>
      <w:r w:rsidRPr="00E06E8C">
        <w:rPr>
          <w:color w:val="00000A"/>
          <w:lang w:eastAsia="ar-SA"/>
        </w:rPr>
        <w:t>требовать устранения замечаний.</w:t>
      </w:r>
    </w:p>
    <w:p w:rsidR="007909F8" w:rsidRPr="00E06E8C" w:rsidRDefault="007909F8" w:rsidP="007909F8">
      <w:pPr>
        <w:widowControl w:val="0"/>
        <w:suppressAutoHyphens/>
        <w:autoSpaceDE w:val="0"/>
        <w:spacing w:after="0"/>
        <w:rPr>
          <w:lang w:eastAsia="ar-SA"/>
        </w:rPr>
      </w:pPr>
      <w:r w:rsidRPr="00E06E8C">
        <w:rPr>
          <w:lang w:eastAsia="ar-SA"/>
        </w:rPr>
        <w:t>5.2.4.</w:t>
      </w:r>
      <w:r w:rsidRPr="00E06E8C">
        <w:rPr>
          <w:lang w:eastAsia="ar-SA"/>
        </w:rPr>
        <w:tab/>
        <w:t>Требовать оплаты неустойки (штрафа, пени) в соответствии с условиями настоящего Договора.</w:t>
      </w:r>
    </w:p>
    <w:p w:rsidR="007909F8" w:rsidRPr="00E06E8C" w:rsidRDefault="007909F8" w:rsidP="007909F8">
      <w:pPr>
        <w:widowControl w:val="0"/>
        <w:suppressAutoHyphens/>
        <w:autoSpaceDN w:val="0"/>
        <w:spacing w:after="0"/>
        <w:textAlignment w:val="baseline"/>
        <w:rPr>
          <w:kern w:val="3"/>
          <w:lang w:eastAsia="ar-SA"/>
        </w:rPr>
      </w:pPr>
      <w:r w:rsidRPr="00E06E8C">
        <w:rPr>
          <w:color w:val="00000A"/>
          <w:kern w:val="3"/>
          <w:lang w:eastAsia="ar-SA"/>
        </w:rPr>
        <w:t>5.2.5.</w:t>
      </w:r>
      <w:r>
        <w:rPr>
          <w:color w:val="00000A"/>
          <w:kern w:val="3"/>
          <w:lang w:eastAsia="ar-SA"/>
        </w:rPr>
        <w:tab/>
      </w:r>
      <w:r w:rsidRPr="00E06E8C">
        <w:rPr>
          <w:color w:val="00000A"/>
          <w:kern w:val="3"/>
          <w:lang w:eastAsia="ar-SA"/>
        </w:rPr>
        <w:t>Принять решение об одностороннем отказе от исполнения Договора в случаях, предусмотренных пунктом 11.2 настоящего Договора.</w:t>
      </w:r>
    </w:p>
    <w:p w:rsidR="007909F8" w:rsidRPr="00E06E8C" w:rsidRDefault="007909F8" w:rsidP="007909F8">
      <w:pPr>
        <w:widowControl w:val="0"/>
        <w:suppressAutoHyphens/>
        <w:autoSpaceDN w:val="0"/>
        <w:spacing w:after="0"/>
        <w:textAlignment w:val="baseline"/>
        <w:rPr>
          <w:color w:val="00000A"/>
          <w:kern w:val="3"/>
          <w:lang w:eastAsia="ar-SA"/>
        </w:rPr>
      </w:pPr>
      <w:r w:rsidRPr="00E06E8C">
        <w:rPr>
          <w:color w:val="00000A"/>
          <w:kern w:val="3"/>
          <w:lang w:eastAsia="ar-SA"/>
        </w:rPr>
        <w:t>5.2.6.</w:t>
      </w:r>
      <w:r>
        <w:rPr>
          <w:color w:val="00000A"/>
          <w:kern w:val="3"/>
          <w:lang w:eastAsia="ar-SA"/>
        </w:rPr>
        <w:tab/>
      </w:r>
      <w:r w:rsidRPr="00E06E8C">
        <w:rPr>
          <w:color w:val="00000A"/>
          <w:kern w:val="3"/>
          <w:lang w:eastAsia="ar-SA"/>
        </w:rPr>
        <w:t xml:space="preserve">Представлять Агенту сведения об изменении своего адреса местонахождения в срок не позднее </w:t>
      </w:r>
      <w:r w:rsidRPr="00E06E8C">
        <w:rPr>
          <w:lang w:eastAsia="ar-SA"/>
        </w:rPr>
        <w:t xml:space="preserve">5 (пяти) </w:t>
      </w:r>
      <w:r w:rsidRPr="00E06E8C">
        <w:rPr>
          <w:color w:val="00000A"/>
          <w:kern w:val="3"/>
          <w:lang w:eastAsia="ar-SA"/>
        </w:rPr>
        <w:t xml:space="preserve">рабочих дней со дня изменения такого адреса. В случае непредставления в установленный срок уведомления об изменении адреса, надлежащим адресом </w:t>
      </w:r>
      <w:r w:rsidRPr="00E06E8C">
        <w:rPr>
          <w:lang w:eastAsia="ar-SA"/>
        </w:rPr>
        <w:t>Принципал</w:t>
      </w:r>
      <w:r w:rsidRPr="00E06E8C">
        <w:rPr>
          <w:color w:val="00000A"/>
          <w:kern w:val="3"/>
          <w:lang w:eastAsia="ar-SA"/>
        </w:rPr>
        <w:t xml:space="preserve">а будет считаться адрес, указанный в настоящем Договоре. </w:t>
      </w:r>
    </w:p>
    <w:p w:rsidR="007909F8" w:rsidRPr="00E06E8C" w:rsidRDefault="007909F8" w:rsidP="007909F8">
      <w:pPr>
        <w:widowControl w:val="0"/>
        <w:suppressAutoHyphens/>
        <w:autoSpaceDE w:val="0"/>
        <w:spacing w:after="0"/>
        <w:rPr>
          <w:lang w:eastAsia="ar-SA"/>
        </w:rPr>
      </w:pPr>
      <w:r w:rsidRPr="00E06E8C">
        <w:rPr>
          <w:lang w:eastAsia="ar-SA"/>
        </w:rPr>
        <w:t>5.3.</w:t>
      </w:r>
      <w:r w:rsidRPr="00E06E8C">
        <w:rPr>
          <w:lang w:eastAsia="ar-SA"/>
        </w:rPr>
        <w:tab/>
        <w:t>Агент вправе:</w:t>
      </w:r>
    </w:p>
    <w:p w:rsidR="007909F8" w:rsidRPr="00E06E8C" w:rsidRDefault="007909F8" w:rsidP="007909F8">
      <w:pPr>
        <w:widowControl w:val="0"/>
        <w:suppressAutoHyphens/>
        <w:autoSpaceDE w:val="0"/>
        <w:spacing w:after="0"/>
        <w:rPr>
          <w:lang w:eastAsia="ar-SA"/>
        </w:rPr>
      </w:pPr>
      <w:r w:rsidRPr="00E06E8C">
        <w:rPr>
          <w:lang w:eastAsia="ar-SA"/>
        </w:rPr>
        <w:t>5.3.1.</w:t>
      </w:r>
      <w:r w:rsidRPr="00E06E8C">
        <w:rPr>
          <w:lang w:eastAsia="ar-SA"/>
        </w:rPr>
        <w:tab/>
        <w:t xml:space="preserve">Требовать своевременного подписания Принципалом Акта сдачи-приемки </w:t>
      </w:r>
      <w:r>
        <w:rPr>
          <w:lang w:eastAsia="ar-SA"/>
        </w:rPr>
        <w:t xml:space="preserve">оказанных </w:t>
      </w:r>
      <w:r w:rsidRPr="00E06E8C">
        <w:rPr>
          <w:lang w:eastAsia="ar-SA"/>
        </w:rPr>
        <w:t>услуг в установленном Договором порядке.</w:t>
      </w:r>
    </w:p>
    <w:p w:rsidR="007909F8" w:rsidRPr="00E06E8C" w:rsidRDefault="007909F8" w:rsidP="007909F8">
      <w:pPr>
        <w:widowControl w:val="0"/>
        <w:suppressAutoHyphens/>
        <w:autoSpaceDE w:val="0"/>
        <w:spacing w:after="0"/>
        <w:rPr>
          <w:lang w:eastAsia="ar-SA"/>
        </w:rPr>
      </w:pPr>
      <w:r w:rsidRPr="00E06E8C">
        <w:rPr>
          <w:lang w:eastAsia="ar-SA"/>
        </w:rPr>
        <w:t>5.3.2.</w:t>
      </w:r>
      <w:r w:rsidRPr="00E06E8C">
        <w:rPr>
          <w:lang w:eastAsia="ar-SA"/>
        </w:rPr>
        <w:tab/>
        <w:t>5.3.</w:t>
      </w:r>
      <w:r>
        <w:rPr>
          <w:lang w:eastAsia="ar-SA"/>
        </w:rPr>
        <w:t>2</w:t>
      </w:r>
      <w:r w:rsidRPr="00E06E8C">
        <w:rPr>
          <w:lang w:eastAsia="ar-SA"/>
        </w:rPr>
        <w:t>.</w:t>
      </w:r>
      <w:r w:rsidRPr="00E06E8C">
        <w:rPr>
          <w:lang w:eastAsia="ar-SA"/>
        </w:rPr>
        <w:tab/>
        <w:t>Запрашивать у Принципала разъяснения и уточнения относительно оказания услуг в рамках настоящего Договора.</w:t>
      </w:r>
    </w:p>
    <w:p w:rsidR="007909F8" w:rsidRPr="00E06E8C" w:rsidRDefault="007909F8" w:rsidP="007909F8">
      <w:pPr>
        <w:pStyle w:val="afff2"/>
        <w:jc w:val="both"/>
      </w:pPr>
      <w:r w:rsidRPr="00E06E8C">
        <w:rPr>
          <w:lang w:eastAsia="ar-SA"/>
        </w:rPr>
        <w:t>5.3.</w:t>
      </w:r>
      <w:r>
        <w:rPr>
          <w:lang w:eastAsia="ar-SA"/>
        </w:rPr>
        <w:t>3</w:t>
      </w:r>
      <w:r w:rsidRPr="00E06E8C">
        <w:rPr>
          <w:lang w:eastAsia="ar-SA"/>
        </w:rPr>
        <w:t>.</w:t>
      </w:r>
      <w:r w:rsidRPr="00E06E8C">
        <w:rPr>
          <w:lang w:eastAsia="ar-SA"/>
        </w:rPr>
        <w:tab/>
        <w:t xml:space="preserve">Передать Агенту Имущество для оказания услуг по настоящему Договору в срок до </w:t>
      </w:r>
      <w:r>
        <w:rPr>
          <w:lang w:eastAsia="ar-SA"/>
        </w:rPr>
        <w:t xml:space="preserve">30 сентября </w:t>
      </w:r>
      <w:r w:rsidRPr="00E06E8C">
        <w:rPr>
          <w:lang w:eastAsia="ar-SA"/>
        </w:rPr>
        <w:t>20</w:t>
      </w:r>
      <w:r>
        <w:rPr>
          <w:lang w:eastAsia="ar-SA"/>
        </w:rPr>
        <w:t>19</w:t>
      </w:r>
      <w:r w:rsidRPr="00E06E8C">
        <w:rPr>
          <w:lang w:eastAsia="ar-SA"/>
        </w:rPr>
        <w:t xml:space="preserve"> г. в рабочее время по адресу:</w:t>
      </w:r>
      <w:r w:rsidRPr="00E06E8C">
        <w:t xml:space="preserve"> Брянская область, Почепский район, городское поселение Рамасухское, территория Северная промзона, открытая площадка</w:t>
      </w:r>
      <w:r>
        <w:t>, с соблюдением внутриобъектового и пропускного режима на территории</w:t>
      </w:r>
      <w:r w:rsidRPr="00E06E8C">
        <w:t>.</w:t>
      </w:r>
    </w:p>
    <w:p w:rsidR="007909F8" w:rsidRPr="00E06E8C" w:rsidRDefault="007909F8" w:rsidP="007909F8">
      <w:pPr>
        <w:widowControl w:val="0"/>
        <w:suppressAutoHyphens/>
        <w:autoSpaceDE w:val="0"/>
        <w:spacing w:after="0"/>
        <w:rPr>
          <w:lang w:eastAsia="ar-SA"/>
        </w:rPr>
      </w:pPr>
      <w:r w:rsidRPr="00E06E8C">
        <w:rPr>
          <w:lang w:eastAsia="ar-SA"/>
        </w:rPr>
        <w:t>5.4.</w:t>
      </w:r>
      <w:r w:rsidRPr="00E06E8C">
        <w:rPr>
          <w:lang w:eastAsia="ar-SA"/>
        </w:rPr>
        <w:tab/>
        <w:t>Агент обязан:</w:t>
      </w:r>
    </w:p>
    <w:p w:rsidR="007909F8" w:rsidRPr="00E06E8C" w:rsidRDefault="007909F8" w:rsidP="007909F8">
      <w:pPr>
        <w:widowControl w:val="0"/>
        <w:suppressAutoHyphens/>
        <w:autoSpaceDE w:val="0"/>
        <w:spacing w:after="0"/>
        <w:rPr>
          <w:lang w:eastAsia="ar-SA"/>
        </w:rPr>
      </w:pPr>
      <w:r w:rsidRPr="00E06E8C">
        <w:rPr>
          <w:lang w:eastAsia="ar-SA"/>
        </w:rPr>
        <w:t>5.4.1.</w:t>
      </w:r>
      <w:r w:rsidRPr="00E06E8C">
        <w:rPr>
          <w:lang w:eastAsia="ar-SA"/>
        </w:rPr>
        <w:tab/>
        <w:t>Своевременно и надлежащим образом оказать услуги, предусмотренные настоящим Договором.</w:t>
      </w:r>
      <w:r w:rsidRPr="00E06E8C">
        <w:t xml:space="preserve"> </w:t>
      </w:r>
    </w:p>
    <w:p w:rsidR="007909F8" w:rsidRPr="00E06E8C" w:rsidRDefault="007909F8" w:rsidP="007909F8">
      <w:pPr>
        <w:widowControl w:val="0"/>
        <w:suppressAutoHyphens/>
        <w:autoSpaceDE w:val="0"/>
        <w:spacing w:after="0"/>
        <w:rPr>
          <w:lang w:eastAsia="ar-SA"/>
        </w:rPr>
      </w:pPr>
      <w:bookmarkStart w:id="66" w:name="Par756"/>
      <w:bookmarkEnd w:id="66"/>
      <w:r w:rsidRPr="00E06E8C">
        <w:rPr>
          <w:lang w:eastAsia="ar-SA"/>
        </w:rPr>
        <w:t>5.4.2.</w:t>
      </w:r>
      <w:r>
        <w:rPr>
          <w:lang w:eastAsia="ar-SA"/>
        </w:rPr>
        <w:tab/>
      </w:r>
      <w:r w:rsidRPr="00E06E8C">
        <w:rPr>
          <w:lang w:eastAsia="ar-SA"/>
        </w:rPr>
        <w:t>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7909F8" w:rsidRPr="00E06E8C" w:rsidRDefault="007909F8" w:rsidP="007909F8">
      <w:pPr>
        <w:widowControl w:val="0"/>
        <w:suppressAutoHyphens/>
        <w:autoSpaceDE w:val="0"/>
        <w:spacing w:after="0"/>
        <w:rPr>
          <w:lang w:eastAsia="ar-SA"/>
        </w:rPr>
      </w:pPr>
      <w:r w:rsidRPr="00E06E8C">
        <w:rPr>
          <w:lang w:eastAsia="ar-SA"/>
        </w:rPr>
        <w:t>5.4.3.</w:t>
      </w:r>
      <w:r w:rsidRPr="00E06E8C">
        <w:rPr>
          <w:lang w:eastAsia="ar-SA"/>
        </w:rPr>
        <w:tab/>
        <w:t>Обеспечить устранение недостатков, выявленных в ходе оказания услуг, за свой счет.</w:t>
      </w:r>
    </w:p>
    <w:p w:rsidR="007909F8" w:rsidRPr="00E06E8C" w:rsidRDefault="007909F8" w:rsidP="007909F8">
      <w:pPr>
        <w:widowControl w:val="0"/>
        <w:suppressAutoHyphens/>
        <w:autoSpaceDE w:val="0"/>
        <w:spacing w:after="0"/>
        <w:rPr>
          <w:lang w:eastAsia="ar-SA"/>
        </w:rPr>
      </w:pPr>
      <w:bookmarkStart w:id="67" w:name="Par758"/>
      <w:bookmarkEnd w:id="67"/>
      <w:r w:rsidRPr="00E06E8C">
        <w:rPr>
          <w:lang w:eastAsia="ar-SA"/>
        </w:rPr>
        <w:t>5.4.4.</w:t>
      </w:r>
      <w:r w:rsidRPr="00E06E8C">
        <w:rPr>
          <w:lang w:eastAsia="ar-SA"/>
        </w:rPr>
        <w:tab/>
        <w:t>Своевременно предоставить отчетные документы, включая счета, счета-фактуры</w:t>
      </w:r>
      <w:r>
        <w:rPr>
          <w:lang w:eastAsia="ar-SA"/>
        </w:rPr>
        <w:t xml:space="preserve"> (если применимо)</w:t>
      </w:r>
      <w:r w:rsidRPr="00E06E8C">
        <w:rPr>
          <w:lang w:eastAsia="ar-SA"/>
        </w:rPr>
        <w:t>, накладные, платежны</w:t>
      </w:r>
      <w:r>
        <w:rPr>
          <w:lang w:eastAsia="ar-SA"/>
        </w:rPr>
        <w:t>е</w:t>
      </w:r>
      <w:r w:rsidRPr="00E06E8C">
        <w:rPr>
          <w:lang w:eastAsia="ar-SA"/>
        </w:rPr>
        <w:t xml:space="preserve"> поручени</w:t>
      </w:r>
      <w:r>
        <w:rPr>
          <w:lang w:eastAsia="ar-SA"/>
        </w:rPr>
        <w:t>я</w:t>
      </w:r>
      <w:r w:rsidRPr="00E06E8C">
        <w:rPr>
          <w:lang w:eastAsia="ar-SA"/>
        </w:rPr>
        <w:t xml:space="preserve"> по итогам реализации Имущества за отчетный период.</w:t>
      </w:r>
    </w:p>
    <w:p w:rsidR="007909F8" w:rsidRPr="00E06E8C" w:rsidRDefault="007909F8" w:rsidP="007909F8">
      <w:pPr>
        <w:pStyle w:val="afff2"/>
        <w:jc w:val="both"/>
      </w:pPr>
      <w:r w:rsidRPr="00E06E8C">
        <w:rPr>
          <w:lang w:eastAsia="ar-SA"/>
        </w:rPr>
        <w:t>5.4.5.</w:t>
      </w:r>
      <w:r>
        <w:rPr>
          <w:lang w:eastAsia="ar-SA"/>
        </w:rPr>
        <w:tab/>
      </w:r>
      <w:r w:rsidRPr="00E06E8C">
        <w:rPr>
          <w:lang w:eastAsia="ar-SA"/>
        </w:rPr>
        <w:t xml:space="preserve">Получить от Принципала Имущество для оказания услуг по настоящему Договору в срок до </w:t>
      </w:r>
      <w:r>
        <w:rPr>
          <w:lang w:eastAsia="ar-SA"/>
        </w:rPr>
        <w:t xml:space="preserve">30 сентября </w:t>
      </w:r>
      <w:r w:rsidRPr="00E06E8C">
        <w:rPr>
          <w:lang w:eastAsia="ar-SA"/>
        </w:rPr>
        <w:t>20</w:t>
      </w:r>
      <w:r>
        <w:rPr>
          <w:lang w:eastAsia="ar-SA"/>
        </w:rPr>
        <w:t>19</w:t>
      </w:r>
      <w:r w:rsidRPr="00E06E8C">
        <w:rPr>
          <w:lang w:eastAsia="ar-SA"/>
        </w:rPr>
        <w:t xml:space="preserve"> г. в рабочее время по адресу:</w:t>
      </w:r>
      <w:r w:rsidRPr="00E06E8C">
        <w:t xml:space="preserve"> Брянская область, Почепский район, городское поселение Рамасухское, территория Северная промзона, открытая площадка</w:t>
      </w:r>
      <w:r>
        <w:t>, с соблюдением внутриобъектового и пропускного режима на территории</w:t>
      </w:r>
      <w:r w:rsidRPr="00E06E8C">
        <w:t>.</w:t>
      </w:r>
    </w:p>
    <w:p w:rsidR="007909F8" w:rsidRPr="00E06E8C" w:rsidRDefault="007909F8" w:rsidP="007909F8">
      <w:pPr>
        <w:widowControl w:val="0"/>
        <w:suppressAutoHyphens/>
        <w:autoSpaceDE w:val="0"/>
        <w:spacing w:after="0"/>
        <w:rPr>
          <w:lang w:eastAsia="ar-SA"/>
        </w:rPr>
      </w:pPr>
      <w:r w:rsidRPr="00E06E8C">
        <w:rPr>
          <w:lang w:eastAsia="ar-SA"/>
        </w:rPr>
        <w:t>5.4.5.</w:t>
      </w:r>
      <w:r>
        <w:rPr>
          <w:lang w:eastAsia="ar-SA"/>
        </w:rPr>
        <w:tab/>
      </w:r>
      <w:r w:rsidRPr="00E06E8C">
        <w:rPr>
          <w:lang w:eastAsia="ar-SA"/>
        </w:rPr>
        <w:t>Обеспечить устранение недостатков, выявленных в ходе оказания услуг, за свой счет.</w:t>
      </w:r>
    </w:p>
    <w:p w:rsidR="007909F8" w:rsidRPr="00E06E8C" w:rsidRDefault="007909F8" w:rsidP="007909F8">
      <w:pPr>
        <w:widowControl w:val="0"/>
        <w:suppressAutoHyphens/>
        <w:autoSpaceDE w:val="0"/>
        <w:spacing w:after="0"/>
        <w:rPr>
          <w:lang w:eastAsia="ar-SA"/>
        </w:rPr>
      </w:pPr>
      <w:r w:rsidRPr="00E06E8C">
        <w:rPr>
          <w:lang w:eastAsia="ar-SA"/>
        </w:rPr>
        <w:t>5.4.6.</w:t>
      </w:r>
      <w:r w:rsidRPr="00E06E8C">
        <w:rPr>
          <w:lang w:eastAsia="ar-SA"/>
        </w:rPr>
        <w:tab/>
        <w:t xml:space="preserve">Представлять Принципалу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Агента будут считаться </w:t>
      </w:r>
      <w:r w:rsidRPr="00E06E8C">
        <w:rPr>
          <w:lang w:eastAsia="ar-SA"/>
        </w:rPr>
        <w:lastRenderedPageBreak/>
        <w:t>адрес и реквизиты, указанные в Договоре.</w:t>
      </w:r>
    </w:p>
    <w:p w:rsidR="007909F8" w:rsidRPr="00E06E8C" w:rsidRDefault="007909F8" w:rsidP="007909F8">
      <w:pPr>
        <w:widowControl w:val="0"/>
        <w:suppressAutoHyphens/>
        <w:autoSpaceDE w:val="0"/>
        <w:spacing w:after="0"/>
        <w:rPr>
          <w:lang w:eastAsia="ar-SA"/>
        </w:rPr>
      </w:pPr>
      <w:r w:rsidRPr="00E06E8C">
        <w:rPr>
          <w:lang w:eastAsia="ar-SA"/>
        </w:rPr>
        <w:t>5.4.7.</w:t>
      </w:r>
      <w:r>
        <w:rPr>
          <w:lang w:eastAsia="ar-SA"/>
        </w:rPr>
        <w:tab/>
      </w:r>
      <w:r w:rsidRPr="00E06E8C">
        <w:rPr>
          <w:lang w:eastAsia="ar-SA"/>
        </w:rPr>
        <w:t>Оплатить неустойку (штрафы, пени), предусмотренную Договором, а также убытки, понесенные Принципалом в связи с неисполнением или ненадлежащим исполнением Агентом своих обязательств по Договору.</w:t>
      </w:r>
    </w:p>
    <w:p w:rsidR="007909F8" w:rsidRDefault="007909F8" w:rsidP="007909F8">
      <w:pPr>
        <w:widowControl w:val="0"/>
        <w:suppressAutoHyphens/>
        <w:autoSpaceDE w:val="0"/>
        <w:spacing w:after="0"/>
        <w:rPr>
          <w:lang w:eastAsia="ar-SA"/>
        </w:rPr>
      </w:pPr>
      <w:r w:rsidRPr="00E06E8C">
        <w:rPr>
          <w:lang w:eastAsia="ar-SA"/>
        </w:rPr>
        <w:t>5.4.8.</w:t>
      </w:r>
      <w:r>
        <w:rPr>
          <w:lang w:eastAsia="ar-SA"/>
        </w:rPr>
        <w:tab/>
      </w:r>
      <w:r w:rsidRPr="00E06E8C">
        <w:rPr>
          <w:lang w:eastAsia="ar-SA"/>
        </w:rPr>
        <w:t>Исполнять иные обязательства, предусмотренные законодательством Российской Федерации и настоящим Договором.</w:t>
      </w:r>
    </w:p>
    <w:p w:rsidR="007909F8" w:rsidRPr="00E06E8C" w:rsidRDefault="007909F8" w:rsidP="007909F8">
      <w:pPr>
        <w:widowControl w:val="0"/>
        <w:suppressAutoHyphens/>
        <w:autoSpaceDE w:val="0"/>
        <w:spacing w:after="0"/>
        <w:rPr>
          <w:lang w:eastAsia="ar-SA"/>
        </w:rPr>
      </w:pPr>
    </w:p>
    <w:p w:rsidR="007909F8" w:rsidRPr="00E06E8C" w:rsidRDefault="007909F8" w:rsidP="007909F8">
      <w:pPr>
        <w:widowControl w:val="0"/>
        <w:suppressAutoHyphens/>
        <w:autoSpaceDE w:val="0"/>
        <w:spacing w:after="0"/>
        <w:jc w:val="center"/>
        <w:rPr>
          <w:b/>
          <w:lang w:eastAsia="ar-SA"/>
        </w:rPr>
      </w:pPr>
      <w:bookmarkStart w:id="68" w:name="Par770"/>
      <w:bookmarkEnd w:id="68"/>
      <w:r w:rsidRPr="00E06E8C">
        <w:rPr>
          <w:b/>
          <w:lang w:eastAsia="ar-SA"/>
        </w:rPr>
        <w:t>6.</w:t>
      </w:r>
      <w:r w:rsidRPr="00E06E8C">
        <w:rPr>
          <w:b/>
          <w:lang w:eastAsia="ar-SA"/>
        </w:rPr>
        <w:tab/>
        <w:t>Гарантии</w:t>
      </w:r>
    </w:p>
    <w:p w:rsidR="007909F8" w:rsidRPr="00E06E8C" w:rsidRDefault="007909F8" w:rsidP="007909F8">
      <w:pPr>
        <w:widowControl w:val="0"/>
        <w:suppressAutoHyphens/>
        <w:autoSpaceDE w:val="0"/>
        <w:spacing w:after="0"/>
        <w:rPr>
          <w:lang w:eastAsia="ar-SA"/>
        </w:rPr>
      </w:pPr>
      <w:r w:rsidRPr="00E06E8C">
        <w:rPr>
          <w:lang w:eastAsia="ar-SA"/>
        </w:rPr>
        <w:t>6.1.</w:t>
      </w:r>
      <w:r w:rsidRPr="00E06E8C">
        <w:rPr>
          <w:lang w:eastAsia="ar-SA"/>
        </w:rPr>
        <w:tab/>
        <w:t xml:space="preserve">Агент гарантирует качество оказания услуг в соответствии с требованиями, указанными </w:t>
      </w:r>
      <w:r w:rsidRPr="00E06E8C">
        <w:rPr>
          <w:color w:val="000000"/>
          <w:lang w:eastAsia="ar-SA"/>
        </w:rPr>
        <w:t>в пункте 5.4.2</w:t>
      </w:r>
      <w:r w:rsidRPr="00E06E8C">
        <w:rPr>
          <w:lang w:eastAsia="ar-SA"/>
        </w:rPr>
        <w:t xml:space="preserve"> Договора, а также иными условиями Договора.</w:t>
      </w:r>
    </w:p>
    <w:p w:rsidR="007909F8" w:rsidRPr="00E06E8C" w:rsidRDefault="007909F8" w:rsidP="007909F8">
      <w:pPr>
        <w:widowControl w:val="0"/>
        <w:tabs>
          <w:tab w:val="left" w:pos="426"/>
        </w:tabs>
        <w:suppressAutoHyphens/>
        <w:autoSpaceDE w:val="0"/>
        <w:spacing w:after="0"/>
        <w:rPr>
          <w:lang w:eastAsia="ar-SA"/>
        </w:rPr>
      </w:pPr>
    </w:p>
    <w:p w:rsidR="007909F8" w:rsidRPr="00E06E8C" w:rsidRDefault="007909F8" w:rsidP="007909F8">
      <w:pPr>
        <w:widowControl w:val="0"/>
        <w:suppressAutoHyphens/>
        <w:autoSpaceDE w:val="0"/>
        <w:spacing w:after="0"/>
        <w:jc w:val="center"/>
        <w:rPr>
          <w:lang w:eastAsia="ar-SA"/>
        </w:rPr>
      </w:pPr>
      <w:bookmarkStart w:id="69" w:name="Par773"/>
      <w:bookmarkStart w:id="70" w:name="Par776"/>
      <w:bookmarkEnd w:id="69"/>
      <w:bookmarkEnd w:id="70"/>
      <w:r w:rsidRPr="00E06E8C">
        <w:rPr>
          <w:b/>
          <w:lang w:eastAsia="ar-SA"/>
        </w:rPr>
        <w:t>7.</w:t>
      </w:r>
      <w:r w:rsidRPr="00E06E8C">
        <w:rPr>
          <w:b/>
          <w:lang w:eastAsia="ar-SA"/>
        </w:rPr>
        <w:tab/>
        <w:t>Ответственность Сторон</w:t>
      </w:r>
    </w:p>
    <w:p w:rsidR="007909F8" w:rsidRPr="00E06E8C" w:rsidRDefault="007909F8" w:rsidP="007909F8">
      <w:pPr>
        <w:spacing w:after="0"/>
      </w:pPr>
      <w:bookmarkStart w:id="71" w:name="Par805"/>
      <w:bookmarkEnd w:id="71"/>
      <w:r w:rsidRPr="00E06E8C">
        <w:t>7.1.</w:t>
      </w:r>
      <w:r w:rsidRPr="00E06E8C">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909F8" w:rsidRPr="00E06E8C" w:rsidRDefault="007909F8" w:rsidP="007909F8">
      <w:pPr>
        <w:spacing w:after="0"/>
      </w:pPr>
      <w:r w:rsidRPr="00E06E8C">
        <w:t>7.2.</w:t>
      </w:r>
      <w:r w:rsidRPr="00E06E8C">
        <w:tab/>
        <w:t>В случае нарушения сроков выполнения обязательств по настоящему Договору (за исключением п.2.3 настоящего Договора), включая, но не ограничиваясь, нарушение сроков оказания услуг Принципал вправе потребовать от Агента уплаты пени в размере 0,1% от цены настоящего Договора, указанной в п. 2.1 настоящего Договора за каждый календарный день просрочки.</w:t>
      </w:r>
    </w:p>
    <w:p w:rsidR="007909F8" w:rsidRPr="00E06E8C" w:rsidRDefault="007909F8" w:rsidP="007909F8">
      <w:pPr>
        <w:spacing w:after="0"/>
      </w:pPr>
      <w:r w:rsidRPr="00E06E8C">
        <w:t>7.3.</w:t>
      </w:r>
      <w:r>
        <w:tab/>
      </w:r>
      <w:r w:rsidRPr="00E06E8C">
        <w:t>В случае нарушения Агентом срока, установленного п. 2.3 настоящего Договора Принципал вправе потребовать от Агента уплаты пени в размере 0,1% от итоговой минимальной стоимости Имущества, указанной в Техническом задании (Приложение № 1 к настоящему Договору) за каждый день просрочки.</w:t>
      </w:r>
    </w:p>
    <w:p w:rsidR="007909F8" w:rsidRPr="00E06E8C" w:rsidRDefault="007909F8" w:rsidP="007909F8">
      <w:pPr>
        <w:spacing w:after="0"/>
      </w:pPr>
      <w:r w:rsidRPr="00E06E8C">
        <w:t>7.4.</w:t>
      </w:r>
      <w:r w:rsidRPr="00E06E8C">
        <w:tab/>
        <w:t>Уплата Агентом пени не освобождает его от выполнения обязательств по Договору.</w:t>
      </w:r>
    </w:p>
    <w:p w:rsidR="007909F8" w:rsidRPr="00E06E8C" w:rsidRDefault="007909F8" w:rsidP="007909F8">
      <w:pPr>
        <w:widowControl w:val="0"/>
        <w:suppressAutoHyphens/>
        <w:autoSpaceDE w:val="0"/>
        <w:spacing w:after="0"/>
      </w:pPr>
      <w:r w:rsidRPr="00E06E8C">
        <w:t>7.5.</w:t>
      </w:r>
      <w:r w:rsidRPr="00E06E8C">
        <w:tab/>
        <w:t>В случае если Агент для исполнения своих обязательств по Договору привлекает субагента, то Агент отвечает за действия субагента как за свои собственные.</w:t>
      </w:r>
    </w:p>
    <w:p w:rsidR="007909F8" w:rsidRPr="00E06E8C" w:rsidRDefault="007909F8" w:rsidP="007909F8">
      <w:pPr>
        <w:spacing w:after="0"/>
      </w:pPr>
      <w:r w:rsidRPr="00E06E8C">
        <w:t>7.6.</w:t>
      </w:r>
      <w:r w:rsidRPr="00E06E8C">
        <w:tab/>
        <w:t>В случае гибели и/или порчи Имущества, предоставленного Принципалом для оказания услуг по настоящему Договору, Агент обязуется возместить Принципалу причиненный ущерб.</w:t>
      </w:r>
    </w:p>
    <w:p w:rsidR="007909F8" w:rsidRPr="00E06E8C" w:rsidRDefault="007909F8" w:rsidP="007909F8">
      <w:pPr>
        <w:tabs>
          <w:tab w:val="left" w:pos="567"/>
        </w:tabs>
        <w:spacing w:after="0"/>
      </w:pPr>
    </w:p>
    <w:p w:rsidR="007909F8" w:rsidRPr="00E06E8C" w:rsidRDefault="007909F8" w:rsidP="007909F8">
      <w:pPr>
        <w:spacing w:after="0"/>
        <w:jc w:val="center"/>
        <w:rPr>
          <w:b/>
        </w:rPr>
      </w:pPr>
      <w:r w:rsidRPr="00E06E8C">
        <w:rPr>
          <w:b/>
        </w:rPr>
        <w:t>8.</w:t>
      </w:r>
      <w:r>
        <w:rPr>
          <w:b/>
        </w:rPr>
        <w:tab/>
      </w:r>
      <w:r w:rsidRPr="00E06E8C">
        <w:rPr>
          <w:b/>
        </w:rPr>
        <w:t>Контроль хода оказания услуг</w:t>
      </w:r>
    </w:p>
    <w:p w:rsidR="007909F8" w:rsidRPr="00E06E8C" w:rsidRDefault="007909F8" w:rsidP="007909F8">
      <w:pPr>
        <w:spacing w:after="0"/>
      </w:pPr>
      <w:r w:rsidRPr="00E06E8C">
        <w:t>8.1.</w:t>
      </w:r>
      <w:r w:rsidRPr="00E06E8C">
        <w:tab/>
        <w:t>Принципалу предоставлено право беспрепятственного доступа к процессу оказания услуг, оказываемых Агентом, с целью проверки хода и качества оказываемых услуг.</w:t>
      </w:r>
    </w:p>
    <w:p w:rsidR="007909F8" w:rsidRPr="00E06E8C" w:rsidRDefault="007909F8" w:rsidP="007909F8">
      <w:pPr>
        <w:spacing w:after="0"/>
      </w:pPr>
      <w:r w:rsidRPr="00E06E8C">
        <w:t>8.2.</w:t>
      </w:r>
      <w:r w:rsidRPr="00E06E8C">
        <w:tab/>
        <w:t>Агент обязуется незамедлительно предоставлять Принципалу всю информацию, касающуюся хода оказания услуг по настоящему Договору.</w:t>
      </w:r>
    </w:p>
    <w:p w:rsidR="007909F8" w:rsidRPr="00E06E8C" w:rsidRDefault="007909F8" w:rsidP="007909F8">
      <w:pPr>
        <w:tabs>
          <w:tab w:val="left" w:pos="426"/>
          <w:tab w:val="left" w:pos="1134"/>
        </w:tabs>
        <w:spacing w:after="0"/>
      </w:pPr>
    </w:p>
    <w:p w:rsidR="007909F8" w:rsidRPr="00E06E8C" w:rsidRDefault="007909F8" w:rsidP="007909F8">
      <w:pPr>
        <w:spacing w:after="0"/>
        <w:jc w:val="center"/>
        <w:rPr>
          <w:b/>
        </w:rPr>
      </w:pPr>
      <w:r w:rsidRPr="00E06E8C">
        <w:rPr>
          <w:b/>
        </w:rPr>
        <w:t>9.</w:t>
      </w:r>
      <w:r w:rsidRPr="00E06E8C">
        <w:rPr>
          <w:b/>
        </w:rPr>
        <w:tab/>
        <w:t>Обстоятельства непреодолимой силы</w:t>
      </w:r>
    </w:p>
    <w:p w:rsidR="007909F8" w:rsidRPr="00E06E8C" w:rsidRDefault="007909F8" w:rsidP="007909F8">
      <w:pPr>
        <w:spacing w:after="0"/>
      </w:pPr>
      <w:r w:rsidRPr="00E06E8C">
        <w:t>9.1.</w:t>
      </w:r>
      <w:r w:rsidRPr="00E06E8C">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заключения настоящего Договора.</w:t>
      </w:r>
    </w:p>
    <w:p w:rsidR="007909F8" w:rsidRPr="00E06E8C" w:rsidRDefault="007909F8" w:rsidP="007909F8">
      <w:pPr>
        <w:spacing w:after="0"/>
      </w:pPr>
      <w:r w:rsidRPr="00E06E8C">
        <w:t>9.2.</w:t>
      </w:r>
      <w:r w:rsidRPr="00E06E8C">
        <w:tab/>
        <w:t xml:space="preserve">Сторона, в сфере деятельности которой произошло форс-мажорное обстоятельство, обязана в течение 24 (двадцати четырех) 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Торгово-промышленной палаты или иного компетентного органа. </w:t>
      </w:r>
    </w:p>
    <w:p w:rsidR="007909F8" w:rsidRPr="00E06E8C" w:rsidRDefault="007909F8" w:rsidP="007909F8">
      <w:pPr>
        <w:spacing w:after="0"/>
      </w:pPr>
      <w:r w:rsidRPr="00E06E8C">
        <w:t>9.3.</w:t>
      </w:r>
      <w:r w:rsidRPr="00E06E8C">
        <w:tab/>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7909F8" w:rsidRPr="00E06E8C" w:rsidRDefault="007909F8" w:rsidP="007909F8">
      <w:pPr>
        <w:spacing w:after="0"/>
      </w:pPr>
      <w:r w:rsidRPr="00E06E8C">
        <w:t>9.4.</w:t>
      </w:r>
      <w:r w:rsidRPr="00E06E8C">
        <w:tab/>
        <w:t xml:space="preserve">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w:t>
      </w:r>
      <w:r w:rsidRPr="00E06E8C">
        <w:lastRenderedPageBreak/>
        <w:t>сотрудничестве либо о досрочном расторжении настоящего Договора и проведении необходимых взаиморасчетов.</w:t>
      </w:r>
    </w:p>
    <w:p w:rsidR="007909F8" w:rsidRPr="00E06E8C" w:rsidRDefault="007909F8" w:rsidP="007909F8">
      <w:pPr>
        <w:tabs>
          <w:tab w:val="left" w:pos="426"/>
          <w:tab w:val="left" w:pos="1134"/>
        </w:tabs>
        <w:spacing w:after="0"/>
      </w:pPr>
    </w:p>
    <w:p w:rsidR="007909F8" w:rsidRPr="00E06E8C" w:rsidRDefault="007909F8" w:rsidP="007909F8">
      <w:pPr>
        <w:spacing w:after="0"/>
        <w:jc w:val="center"/>
        <w:rPr>
          <w:b/>
        </w:rPr>
      </w:pPr>
      <w:r w:rsidRPr="00E06E8C">
        <w:rPr>
          <w:b/>
        </w:rPr>
        <w:t>10.</w:t>
      </w:r>
      <w:r w:rsidRPr="00E06E8C">
        <w:rPr>
          <w:b/>
        </w:rPr>
        <w:tab/>
        <w:t xml:space="preserve">Конфиденциальность </w:t>
      </w:r>
    </w:p>
    <w:p w:rsidR="007909F8" w:rsidRPr="00E06E8C" w:rsidRDefault="007909F8" w:rsidP="007909F8">
      <w:pPr>
        <w:pStyle w:val="aff"/>
        <w:widowControl w:val="0"/>
        <w:spacing w:after="0"/>
        <w:ind w:left="0"/>
        <w:contextualSpacing w:val="0"/>
      </w:pPr>
      <w:r>
        <w:rPr>
          <w:vanish/>
        </w:rPr>
        <w:t>10.1.</w:t>
      </w:r>
      <w:r>
        <w:rPr>
          <w:vanish/>
        </w:rPr>
        <w:tab/>
      </w:r>
      <w:r w:rsidRPr="00E06E8C">
        <w:t>Условия настоящего Договора, дополнительных соглашений к нему и иная информация, полученная Сторонами в ходе исполнения настоящего Договора, конфиденциальны и не подлежат разглашению третьим лицам.</w:t>
      </w:r>
    </w:p>
    <w:p w:rsidR="007909F8" w:rsidRPr="00E06E8C" w:rsidRDefault="007909F8" w:rsidP="007909F8">
      <w:pPr>
        <w:pStyle w:val="aff"/>
        <w:widowControl w:val="0"/>
        <w:spacing w:after="0"/>
        <w:ind w:left="0"/>
        <w:contextualSpacing w:val="0"/>
      </w:pPr>
      <w:r>
        <w:t>10.2.</w:t>
      </w:r>
      <w:r>
        <w:tab/>
      </w:r>
      <w:r w:rsidRPr="00E06E8C">
        <w:t>Положения настоящего раздела не распространяются на случаи, когда в соответствии с требованиями Федерального закона №223-ФЗ от 18.07.2011 г.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Принципалом на официальном сайте для размещения информации о закупках.</w:t>
      </w:r>
    </w:p>
    <w:p w:rsidR="007909F8" w:rsidRPr="00E06E8C" w:rsidRDefault="007909F8" w:rsidP="007909F8">
      <w:pPr>
        <w:tabs>
          <w:tab w:val="left" w:pos="426"/>
        </w:tabs>
        <w:spacing w:after="0"/>
      </w:pPr>
    </w:p>
    <w:p w:rsidR="007909F8" w:rsidRPr="00E06E8C" w:rsidRDefault="007909F8" w:rsidP="007909F8">
      <w:pPr>
        <w:widowControl w:val="0"/>
        <w:suppressAutoHyphens/>
        <w:autoSpaceDE w:val="0"/>
        <w:spacing w:after="0"/>
        <w:jc w:val="center"/>
        <w:rPr>
          <w:b/>
          <w:lang w:eastAsia="ar-SA"/>
        </w:rPr>
      </w:pPr>
      <w:r w:rsidRPr="00E06E8C">
        <w:rPr>
          <w:b/>
          <w:lang w:eastAsia="ar-SA"/>
        </w:rPr>
        <w:t>11.</w:t>
      </w:r>
      <w:r w:rsidRPr="00E06E8C">
        <w:rPr>
          <w:b/>
          <w:lang w:eastAsia="ar-SA"/>
        </w:rPr>
        <w:tab/>
        <w:t>Порядок расторжения Договора</w:t>
      </w:r>
    </w:p>
    <w:p w:rsidR="007909F8" w:rsidRPr="00E06E8C" w:rsidRDefault="007909F8" w:rsidP="007909F8">
      <w:pPr>
        <w:widowControl w:val="0"/>
        <w:suppressAutoHyphens/>
        <w:autoSpaceDE w:val="0"/>
        <w:spacing w:after="0"/>
        <w:rPr>
          <w:lang w:eastAsia="ar-SA"/>
        </w:rPr>
      </w:pPr>
      <w:r w:rsidRPr="00E06E8C">
        <w:rPr>
          <w:color w:val="000000"/>
          <w:lang w:eastAsia="ar-SA"/>
        </w:rPr>
        <w:t>11.1.</w:t>
      </w:r>
      <w:r>
        <w:rPr>
          <w:b/>
          <w:bCs/>
          <w:color w:val="000000"/>
          <w:lang w:eastAsia="ar-SA"/>
        </w:rPr>
        <w:tab/>
      </w:r>
      <w:r w:rsidRPr="00E06E8C">
        <w:rPr>
          <w:lang w:eastAsia="ar-SA"/>
        </w:rPr>
        <w:t>Договор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7909F8" w:rsidRPr="00E06E8C" w:rsidRDefault="007909F8" w:rsidP="007909F8">
      <w:pPr>
        <w:suppressAutoHyphens/>
        <w:spacing w:after="0"/>
        <w:rPr>
          <w:lang w:eastAsia="ar-SA"/>
        </w:rPr>
      </w:pPr>
      <w:r w:rsidRPr="00E06E8C">
        <w:rPr>
          <w:lang w:eastAsia="ar-SA"/>
        </w:rPr>
        <w:t>11.2.</w:t>
      </w:r>
      <w:r>
        <w:rPr>
          <w:lang w:eastAsia="ar-SA"/>
        </w:rPr>
        <w:tab/>
      </w:r>
      <w:r w:rsidRPr="00E06E8C">
        <w:rPr>
          <w:lang w:eastAsia="ar-SA"/>
        </w:rPr>
        <w:t>Принципал вправе в одностороннем порядке отказаться от исполнения настоящего Договора в случае, если:</w:t>
      </w:r>
    </w:p>
    <w:p w:rsidR="007909F8" w:rsidRPr="00E06E8C" w:rsidRDefault="007909F8" w:rsidP="007909F8">
      <w:pPr>
        <w:suppressAutoHyphens/>
        <w:spacing w:after="0"/>
        <w:rPr>
          <w:lang w:eastAsia="ar-SA"/>
        </w:rPr>
      </w:pPr>
      <w:r w:rsidRPr="00E06E8C">
        <w:rPr>
          <w:lang w:eastAsia="ar-SA"/>
        </w:rPr>
        <w:t>11.2.1.</w:t>
      </w:r>
      <w:r>
        <w:rPr>
          <w:lang w:eastAsia="ar-SA"/>
        </w:rPr>
        <w:tab/>
      </w:r>
      <w:r w:rsidRPr="00E06E8C">
        <w:rPr>
          <w:color w:val="00000A"/>
          <w:lang w:eastAsia="ar-SA"/>
        </w:rPr>
        <w:t>Агент</w:t>
      </w:r>
      <w:r w:rsidRPr="00E06E8C">
        <w:rPr>
          <w:lang w:eastAsia="ar-SA"/>
        </w:rPr>
        <w:t xml:space="preserve"> оказывает услуги ненадлежащего качества, при этом недостатки не могут быть устранены в приемлемый для Принципала срок либо являются существенными и неустранимыми.</w:t>
      </w:r>
    </w:p>
    <w:p w:rsidR="007909F8" w:rsidRPr="00E06E8C" w:rsidRDefault="007909F8" w:rsidP="007909F8">
      <w:pPr>
        <w:suppressAutoHyphens/>
        <w:spacing w:after="0"/>
        <w:rPr>
          <w:lang w:eastAsia="ar-SA"/>
        </w:rPr>
      </w:pPr>
      <w:r w:rsidRPr="00E06E8C">
        <w:rPr>
          <w:lang w:eastAsia="ar-SA"/>
        </w:rPr>
        <w:t>11.2.2.</w:t>
      </w:r>
      <w:r>
        <w:rPr>
          <w:lang w:eastAsia="ar-SA"/>
        </w:rPr>
        <w:tab/>
      </w:r>
      <w:r w:rsidRPr="00E06E8C">
        <w:rPr>
          <w:color w:val="00000A"/>
          <w:lang w:eastAsia="ar-SA"/>
        </w:rPr>
        <w:t>Агент</w:t>
      </w:r>
      <w:r w:rsidRPr="00E06E8C">
        <w:rPr>
          <w:lang w:eastAsia="ar-SA"/>
        </w:rPr>
        <w:t xml:space="preserve"> неоднократно нарушил сроки оказания услуг, предусмотренные настоящим Договором.</w:t>
      </w:r>
    </w:p>
    <w:p w:rsidR="007909F8" w:rsidRPr="00E06E8C" w:rsidRDefault="007909F8" w:rsidP="007909F8">
      <w:pPr>
        <w:suppressAutoHyphens/>
        <w:spacing w:after="0"/>
        <w:rPr>
          <w:lang w:eastAsia="ar-SA"/>
        </w:rPr>
      </w:pPr>
      <w:r w:rsidRPr="00E06E8C">
        <w:rPr>
          <w:lang w:eastAsia="ar-SA"/>
        </w:rPr>
        <w:t>11.2.3.</w:t>
      </w:r>
      <w:r>
        <w:rPr>
          <w:lang w:eastAsia="ar-SA"/>
        </w:rPr>
        <w:tab/>
      </w:r>
      <w:r w:rsidRPr="00E06E8C">
        <w:rPr>
          <w:color w:val="00000A"/>
          <w:lang w:eastAsia="ar-SA"/>
        </w:rPr>
        <w:t>Агент</w:t>
      </w:r>
      <w:r w:rsidRPr="00E06E8C">
        <w:rPr>
          <w:lang w:eastAsia="ar-SA"/>
        </w:rPr>
        <w:t xml:space="preserve"> не приступает к исполнению настоящего Договора в срок, установленный настоящим Договором, либо в ходе исполнения Агентом условий Договора стало очевидно, что услуги не будут оказаны надлежащим образом в установленный настоящим Договором срок.</w:t>
      </w:r>
    </w:p>
    <w:p w:rsidR="007909F8" w:rsidRPr="00E06E8C" w:rsidRDefault="007909F8" w:rsidP="007909F8">
      <w:pPr>
        <w:suppressAutoHyphens/>
        <w:spacing w:after="0"/>
        <w:rPr>
          <w:lang w:eastAsia="ar-SA"/>
        </w:rPr>
      </w:pPr>
      <w:r w:rsidRPr="00E06E8C">
        <w:rPr>
          <w:lang w:eastAsia="ar-SA"/>
        </w:rPr>
        <w:t>11.3.</w:t>
      </w:r>
      <w:r>
        <w:rPr>
          <w:lang w:eastAsia="ar-SA"/>
        </w:rPr>
        <w:tab/>
      </w:r>
      <w:r w:rsidRPr="00E06E8C">
        <w:rPr>
          <w:lang w:eastAsia="ar-SA"/>
        </w:rPr>
        <w:t>Принципал обязан принять решение об одностороннем отказе от исполнения Договора, если в ходе исполнения Договора установлено, что Агент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своем соответствии таким требованиям, что позволило ему стать стороной Договора.</w:t>
      </w:r>
    </w:p>
    <w:p w:rsidR="007909F8" w:rsidRPr="00E06E8C" w:rsidRDefault="007909F8" w:rsidP="007909F8">
      <w:pPr>
        <w:suppressAutoHyphens/>
        <w:autoSpaceDE w:val="0"/>
        <w:spacing w:after="0"/>
        <w:rPr>
          <w:rFonts w:eastAsia="Arial Unicode MS"/>
          <w:kern w:val="3"/>
        </w:rPr>
      </w:pPr>
      <w:r w:rsidRPr="00E06E8C">
        <w:rPr>
          <w:lang w:eastAsia="ar-SA"/>
        </w:rPr>
        <w:t>11.4.</w:t>
      </w:r>
      <w:r>
        <w:rPr>
          <w:lang w:eastAsia="ar-SA"/>
        </w:rPr>
        <w:tab/>
      </w:r>
      <w:r w:rsidRPr="00E06E8C">
        <w:rPr>
          <w:rFonts w:eastAsia="Arial Unicode MS"/>
          <w:color w:val="000000"/>
          <w:kern w:val="3"/>
          <w:shd w:val="clear" w:color="auto" w:fill="FFFFFF"/>
        </w:rPr>
        <w:t xml:space="preserve">Решение </w:t>
      </w:r>
      <w:r w:rsidRPr="00E06E8C">
        <w:rPr>
          <w:lang w:eastAsia="ar-SA"/>
        </w:rPr>
        <w:t>Принципал</w:t>
      </w:r>
      <w:r w:rsidRPr="00E06E8C">
        <w:rPr>
          <w:rFonts w:eastAsia="Arial Unicode MS"/>
          <w:color w:val="000000"/>
          <w:kern w:val="3"/>
          <w:shd w:val="clear" w:color="auto" w:fill="FFFFFF"/>
        </w:rPr>
        <w:t xml:space="preserve">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Агенту по почте заказным письмом с уведомлением о вручении по адресу Агента,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E06E8C">
        <w:rPr>
          <w:lang w:eastAsia="ar-SA"/>
        </w:rPr>
        <w:t>Принципал</w:t>
      </w:r>
      <w:r w:rsidRPr="00E06E8C">
        <w:rPr>
          <w:rFonts w:eastAsia="Arial Unicode MS"/>
          <w:color w:val="000000"/>
          <w:kern w:val="3"/>
          <w:shd w:val="clear" w:color="auto" w:fill="FFFFFF"/>
        </w:rPr>
        <w:t xml:space="preserve">ом подтверждения о его вручении Агенту. Выполнение </w:t>
      </w:r>
      <w:r w:rsidRPr="00E06E8C">
        <w:rPr>
          <w:lang w:eastAsia="ar-SA"/>
        </w:rPr>
        <w:t>Принципал</w:t>
      </w:r>
      <w:r w:rsidRPr="00E06E8C">
        <w:rPr>
          <w:rFonts w:eastAsia="Arial Unicode MS"/>
          <w:color w:val="000000"/>
          <w:kern w:val="3"/>
          <w:shd w:val="clear" w:color="auto" w:fill="FFFFFF"/>
        </w:rPr>
        <w:t xml:space="preserve">ом указанных действий считается надлежащим уведомлением Агента об одностороннем отказе от исполнения Договора. Датой такого надлежащего уведомления признается дата получения </w:t>
      </w:r>
      <w:r w:rsidRPr="00E06E8C">
        <w:rPr>
          <w:lang w:eastAsia="ar-SA"/>
        </w:rPr>
        <w:t>Принципал</w:t>
      </w:r>
      <w:r w:rsidRPr="00E06E8C">
        <w:rPr>
          <w:rFonts w:eastAsia="Arial Unicode MS"/>
          <w:color w:val="000000"/>
          <w:kern w:val="3"/>
          <w:shd w:val="clear" w:color="auto" w:fill="FFFFFF"/>
        </w:rPr>
        <w:t xml:space="preserve">ом подтверждения о вручении Агенту указанного уведомления либо дата получения </w:t>
      </w:r>
      <w:r w:rsidRPr="00E06E8C">
        <w:rPr>
          <w:lang w:eastAsia="ar-SA"/>
        </w:rPr>
        <w:t>Принципал</w:t>
      </w:r>
      <w:r w:rsidRPr="00E06E8C">
        <w:rPr>
          <w:rFonts w:eastAsia="Arial Unicode MS"/>
          <w:color w:val="000000"/>
          <w:kern w:val="3"/>
          <w:shd w:val="clear" w:color="auto" w:fill="FFFFFF"/>
        </w:rPr>
        <w:t xml:space="preserve">ом информации об отсутствии Агента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w:t>
      </w:r>
      <w:r w:rsidRPr="00E06E8C">
        <w:rPr>
          <w:lang w:eastAsia="ar-SA"/>
        </w:rPr>
        <w:t>Принципал</w:t>
      </w:r>
      <w:r w:rsidRPr="00E06E8C">
        <w:rPr>
          <w:rFonts w:eastAsia="Arial Unicode MS"/>
          <w:color w:val="000000"/>
          <w:kern w:val="3"/>
          <w:shd w:val="clear" w:color="auto" w:fill="FFFFFF"/>
        </w:rPr>
        <w:t>а об одностороннем отказе от исполнения Договора в единой информационной системе.</w:t>
      </w:r>
    </w:p>
    <w:p w:rsidR="007909F8" w:rsidRPr="00E06E8C" w:rsidRDefault="007909F8" w:rsidP="007909F8">
      <w:pPr>
        <w:widowControl w:val="0"/>
        <w:shd w:val="clear" w:color="auto" w:fill="FFFFFF"/>
        <w:autoSpaceDN w:val="0"/>
        <w:spacing w:after="0"/>
        <w:textAlignment w:val="baseline"/>
        <w:rPr>
          <w:color w:val="000000"/>
        </w:rPr>
      </w:pPr>
      <w:r w:rsidRPr="00E06E8C">
        <w:rPr>
          <w:rFonts w:eastAsia="Arial Unicode MS"/>
          <w:kern w:val="3"/>
        </w:rPr>
        <w:t>11.5.</w:t>
      </w:r>
      <w:r>
        <w:rPr>
          <w:rFonts w:eastAsia="Arial Unicode MS"/>
          <w:kern w:val="3"/>
        </w:rPr>
        <w:tab/>
      </w:r>
      <w:r w:rsidRPr="00E06E8C">
        <w:rPr>
          <w:color w:val="000000"/>
        </w:rPr>
        <w:t xml:space="preserve">Решение </w:t>
      </w:r>
      <w:r w:rsidRPr="00E06E8C">
        <w:rPr>
          <w:lang w:eastAsia="ar-SA"/>
        </w:rPr>
        <w:t>Принципал</w:t>
      </w:r>
      <w:r w:rsidRPr="00E06E8C">
        <w:rPr>
          <w:color w:val="000000"/>
        </w:rPr>
        <w:t xml:space="preserve">а об одностороннем отказе от исполнения Договора вступает в силу и Договор считается расторгнутым через 10 (десять) дней с даты надлежащего уведомления </w:t>
      </w:r>
      <w:r w:rsidRPr="00E06E8C">
        <w:rPr>
          <w:lang w:eastAsia="ar-SA"/>
        </w:rPr>
        <w:t>Принципал</w:t>
      </w:r>
      <w:r w:rsidRPr="00E06E8C">
        <w:rPr>
          <w:color w:val="000000"/>
        </w:rPr>
        <w:t>ом Агента об одностороннем отказе от исполнения Договора.</w:t>
      </w:r>
    </w:p>
    <w:p w:rsidR="007909F8" w:rsidRPr="00E06E8C" w:rsidRDefault="007909F8" w:rsidP="007909F8">
      <w:pPr>
        <w:shd w:val="clear" w:color="auto" w:fill="FFFFFF"/>
        <w:spacing w:after="0"/>
        <w:rPr>
          <w:color w:val="000000"/>
        </w:rPr>
      </w:pPr>
      <w:r w:rsidRPr="00E06E8C">
        <w:rPr>
          <w:lang w:eastAsia="ar-SA"/>
        </w:rPr>
        <w:t>11.6.</w:t>
      </w:r>
      <w:r>
        <w:rPr>
          <w:lang w:eastAsia="ar-SA"/>
        </w:rPr>
        <w:tab/>
      </w:r>
      <w:r w:rsidRPr="00E06E8C">
        <w:rPr>
          <w:lang w:eastAsia="ar-SA"/>
        </w:rPr>
        <w:t>Принципал</w:t>
      </w:r>
      <w:r w:rsidRPr="00E06E8C">
        <w:rPr>
          <w:color w:val="000000"/>
        </w:rPr>
        <w:t xml:space="preserve"> обязан отменить не вступившее в силу решение об одностороннем отказе от исполнения Договора, если в течение 10 (десяти) дней с даты надлежащего уведомления Агента о принятом решении об одностороннем отказе от исполнения Договора Агентом выполнены следующие действия:</w:t>
      </w:r>
    </w:p>
    <w:p w:rsidR="007909F8" w:rsidRPr="00E06E8C" w:rsidRDefault="007909F8" w:rsidP="007909F8">
      <w:pPr>
        <w:shd w:val="clear" w:color="auto" w:fill="FFFFFF"/>
        <w:autoSpaceDN w:val="0"/>
        <w:spacing w:after="0"/>
        <w:rPr>
          <w:color w:val="000000"/>
        </w:rPr>
      </w:pPr>
      <w:r w:rsidRPr="00E06E8C">
        <w:rPr>
          <w:color w:val="000000"/>
        </w:rPr>
        <w:t>- устранено нарушение условий Договора, послужившее основанием для принятия указанного решения;</w:t>
      </w:r>
    </w:p>
    <w:p w:rsidR="007909F8" w:rsidRPr="00E06E8C" w:rsidRDefault="007909F8" w:rsidP="007909F8">
      <w:pPr>
        <w:shd w:val="clear" w:color="auto" w:fill="FFFFFF"/>
        <w:autoSpaceDN w:val="0"/>
        <w:spacing w:after="0"/>
        <w:rPr>
          <w:rFonts w:eastAsia="Arial Unicode MS"/>
          <w:kern w:val="3"/>
        </w:rPr>
      </w:pPr>
      <w:r w:rsidRPr="00E06E8C">
        <w:rPr>
          <w:color w:val="000000"/>
        </w:rPr>
        <w:lastRenderedPageBreak/>
        <w:t xml:space="preserve">- </w:t>
      </w:r>
      <w:r w:rsidRPr="00E06E8C">
        <w:rPr>
          <w:lang w:eastAsia="ar-SA"/>
        </w:rPr>
        <w:t>Принципал</w:t>
      </w:r>
      <w:r w:rsidRPr="00E06E8C">
        <w:rPr>
          <w:color w:val="000000"/>
        </w:rPr>
        <w:t xml:space="preserve">у компенсированы затраты на проведение экспертизы оказанной услуги с </w:t>
      </w:r>
      <w:r w:rsidRPr="00E06E8C">
        <w:rPr>
          <w:rFonts w:eastAsia="Arial Unicode MS"/>
          <w:color w:val="000000"/>
          <w:kern w:val="3"/>
          <w:shd w:val="clear" w:color="auto" w:fill="FFFFFF"/>
        </w:rPr>
        <w:t>привлечением экспертов, экспертных организаций</w:t>
      </w:r>
      <w:r w:rsidRPr="00E06E8C">
        <w:rPr>
          <w:color w:val="000000"/>
        </w:rPr>
        <w:t xml:space="preserve">. </w:t>
      </w:r>
    </w:p>
    <w:p w:rsidR="007909F8" w:rsidRPr="00E06E8C" w:rsidRDefault="007909F8" w:rsidP="007909F8">
      <w:pPr>
        <w:suppressAutoHyphens/>
        <w:spacing w:after="0"/>
        <w:rPr>
          <w:lang w:eastAsia="ar-SA"/>
        </w:rPr>
      </w:pPr>
      <w:r w:rsidRPr="00E06E8C">
        <w:rPr>
          <w:color w:val="000000"/>
        </w:rPr>
        <w:t xml:space="preserve">Данное правило не применяется в случае повторного нарушения Агентом условий Договора, которые в соответствии с гражданским законодательством являются основанием для одностороннего отказа </w:t>
      </w:r>
      <w:r w:rsidRPr="00E06E8C">
        <w:rPr>
          <w:lang w:eastAsia="ar-SA"/>
        </w:rPr>
        <w:t>Принципал</w:t>
      </w:r>
      <w:r w:rsidRPr="00E06E8C">
        <w:rPr>
          <w:color w:val="000000"/>
        </w:rPr>
        <w:t>а от исполнения Договора.</w:t>
      </w:r>
    </w:p>
    <w:p w:rsidR="007909F8" w:rsidRPr="00E06E8C" w:rsidRDefault="007909F8" w:rsidP="007909F8">
      <w:pPr>
        <w:suppressAutoHyphens/>
        <w:spacing w:after="0"/>
        <w:rPr>
          <w:lang w:eastAsia="ar-SA"/>
        </w:rPr>
      </w:pPr>
      <w:r w:rsidRPr="00E06E8C">
        <w:rPr>
          <w:color w:val="00000A"/>
          <w:lang w:eastAsia="ar-SA"/>
        </w:rPr>
        <w:t>11.7.</w:t>
      </w:r>
      <w:r>
        <w:rPr>
          <w:color w:val="00000A"/>
          <w:lang w:eastAsia="ar-SA"/>
        </w:rPr>
        <w:tab/>
      </w:r>
      <w:r w:rsidRPr="00E06E8C">
        <w:rPr>
          <w:color w:val="00000A"/>
          <w:lang w:eastAsia="ar-SA"/>
        </w:rPr>
        <w:t>Агент</w:t>
      </w:r>
      <w:r w:rsidRPr="00E06E8C">
        <w:rPr>
          <w:lang w:eastAsia="ar-SA"/>
        </w:rPr>
        <w:t xml:space="preserve"> вправе в одностороннем порядке отказаться от исполнения настоящего Договора в случае, если:</w:t>
      </w:r>
    </w:p>
    <w:p w:rsidR="007909F8" w:rsidRPr="00E06E8C" w:rsidRDefault="007909F8" w:rsidP="007909F8">
      <w:pPr>
        <w:widowControl w:val="0"/>
        <w:suppressAutoHyphens/>
        <w:autoSpaceDE w:val="0"/>
        <w:spacing w:after="0"/>
        <w:rPr>
          <w:bCs/>
        </w:rPr>
      </w:pPr>
      <w:r w:rsidRPr="00E06E8C">
        <w:rPr>
          <w:lang w:eastAsia="ar-SA"/>
        </w:rPr>
        <w:t>11.7.1.</w:t>
      </w:r>
      <w:r>
        <w:rPr>
          <w:lang w:eastAsia="ar-SA"/>
        </w:rPr>
        <w:tab/>
      </w:r>
      <w:r w:rsidRPr="00E06E8C">
        <w:rPr>
          <w:lang w:eastAsia="ar-SA"/>
        </w:rPr>
        <w:t>Принципал</w:t>
      </w:r>
      <w:r w:rsidRPr="00E06E8C">
        <w:rPr>
          <w:bCs/>
        </w:rPr>
        <w:t xml:space="preserve">, несмотря на своевременное и обоснованное предупреждение со стороны Агента о </w:t>
      </w:r>
      <w:r w:rsidRPr="00E06E8C">
        <w:t>не зависящих от Агента обстоятельствах, которые грозят годности результатов оказываемых услуг либо создают невозможность завершения их оказания в срок</w:t>
      </w:r>
      <w:r w:rsidRPr="00E06E8C">
        <w:rPr>
          <w:bCs/>
        </w:rPr>
        <w:t>, в разумный срок не примет необходимых мер для устранения указанных обстоятельств;</w:t>
      </w:r>
    </w:p>
    <w:p w:rsidR="007909F8" w:rsidRPr="00E06E8C" w:rsidRDefault="007909F8" w:rsidP="007909F8">
      <w:pPr>
        <w:autoSpaceDE w:val="0"/>
        <w:autoSpaceDN w:val="0"/>
        <w:adjustRightInd w:val="0"/>
        <w:spacing w:after="0"/>
      </w:pPr>
      <w:r w:rsidRPr="00E06E8C">
        <w:t>11.7.2.</w:t>
      </w:r>
      <w:r>
        <w:tab/>
      </w:r>
      <w:r w:rsidRPr="00E06E8C">
        <w:rPr>
          <w:lang w:eastAsia="ar-SA"/>
        </w:rPr>
        <w:t>Принципал</w:t>
      </w:r>
      <w:r w:rsidRPr="00E06E8C">
        <w:t>ом нарушены обязанности по Договору, и это препятствует исполнению Договора Агентом,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7909F8" w:rsidRPr="00E06E8C" w:rsidRDefault="007909F8" w:rsidP="007909F8">
      <w:pPr>
        <w:widowControl w:val="0"/>
        <w:suppressAutoHyphens/>
        <w:autoSpaceDE w:val="0"/>
        <w:spacing w:after="0"/>
        <w:rPr>
          <w:rFonts w:eastAsia="SimSun"/>
          <w:lang w:eastAsia="hi-IN" w:bidi="hi-IN"/>
        </w:rPr>
      </w:pPr>
      <w:r w:rsidRPr="00E06E8C">
        <w:rPr>
          <w:rFonts w:eastAsia="SimSun"/>
          <w:lang w:eastAsia="hi-IN" w:bidi="hi-IN"/>
        </w:rPr>
        <w:t>11.8.</w:t>
      </w:r>
      <w:r>
        <w:rPr>
          <w:rFonts w:eastAsia="SimSun"/>
          <w:lang w:eastAsia="hi-IN" w:bidi="hi-IN"/>
        </w:rPr>
        <w:tab/>
      </w:r>
      <w:r w:rsidRPr="00E06E8C">
        <w:rPr>
          <w:rFonts w:eastAsia="SimSun"/>
          <w:lang w:eastAsia="hi-IN" w:bidi="hi-IN"/>
        </w:rPr>
        <w:t xml:space="preserve">В отношении порядка и сроков расторжения Договора </w:t>
      </w:r>
      <w:r w:rsidRPr="00E06E8C">
        <w:rPr>
          <w:color w:val="00000A"/>
          <w:lang w:eastAsia="hi-IN" w:bidi="hi-IN"/>
        </w:rPr>
        <w:t>Агентом</w:t>
      </w:r>
      <w:r w:rsidRPr="00E06E8C">
        <w:rPr>
          <w:rFonts w:eastAsia="SimSun"/>
          <w:lang w:eastAsia="hi-IN" w:bidi="hi-IN"/>
        </w:rPr>
        <w:t xml:space="preserve"> в одностороннем порядке применяются пункты 11.4-11.5 настоящего раздела, за исключением положения о размещении решения </w:t>
      </w:r>
      <w:r w:rsidRPr="00E06E8C">
        <w:rPr>
          <w:rFonts w:eastAsia="SimSun"/>
          <w:color w:val="000000"/>
          <w:shd w:val="clear" w:color="auto" w:fill="FFFFFF"/>
          <w:lang w:eastAsia="hi-IN" w:bidi="hi-IN"/>
        </w:rPr>
        <w:t>в единой информационной системе</w:t>
      </w:r>
      <w:r w:rsidRPr="00E06E8C">
        <w:rPr>
          <w:rFonts w:eastAsia="SimSun"/>
          <w:lang w:eastAsia="hi-IN" w:bidi="hi-IN"/>
        </w:rPr>
        <w:t>.</w:t>
      </w:r>
    </w:p>
    <w:p w:rsidR="007909F8" w:rsidRPr="00E06E8C" w:rsidRDefault="007909F8" w:rsidP="007909F8">
      <w:pPr>
        <w:suppressAutoHyphens/>
        <w:spacing w:after="0"/>
        <w:rPr>
          <w:lang w:eastAsia="ar-SA"/>
        </w:rPr>
      </w:pPr>
      <w:r w:rsidRPr="00E06E8C">
        <w:rPr>
          <w:lang w:eastAsia="ar-SA"/>
        </w:rPr>
        <w:t>11.9.</w:t>
      </w:r>
      <w:r>
        <w:rPr>
          <w:lang w:eastAsia="ar-SA"/>
        </w:rPr>
        <w:tab/>
      </w:r>
      <w:r w:rsidRPr="00E06E8C">
        <w:rPr>
          <w:lang w:eastAsia="ar-SA"/>
        </w:rPr>
        <w:t xml:space="preserve">Расторжение настоящего Договора по соглашению </w:t>
      </w:r>
      <w:r>
        <w:rPr>
          <w:lang w:eastAsia="ar-SA"/>
        </w:rPr>
        <w:t>С</w:t>
      </w:r>
      <w:r w:rsidRPr="00E06E8C">
        <w:rPr>
          <w:lang w:eastAsia="ar-SA"/>
        </w:rPr>
        <w:t>торон производится путем подписания Сторонами соответствующего соглашения о расторжении.</w:t>
      </w:r>
    </w:p>
    <w:p w:rsidR="007909F8" w:rsidRPr="00E06E8C" w:rsidRDefault="007909F8" w:rsidP="007909F8">
      <w:pPr>
        <w:suppressAutoHyphens/>
        <w:spacing w:after="0"/>
        <w:rPr>
          <w:lang w:eastAsia="ar-SA"/>
        </w:rPr>
      </w:pPr>
      <w:r w:rsidRPr="00E06E8C">
        <w:rPr>
          <w:lang w:eastAsia="ar-SA"/>
        </w:rPr>
        <w:t>11.10.</w:t>
      </w:r>
      <w:r>
        <w:rPr>
          <w:lang w:eastAsia="ar-SA"/>
        </w:rPr>
        <w:tab/>
      </w:r>
      <w:r w:rsidRPr="00E06E8C">
        <w:rPr>
          <w:lang w:eastAsia="ar-SA"/>
        </w:rPr>
        <w:t xml:space="preserve">Сторона, которой направлено предложение о расторжении настоящего Договора по соглашению </w:t>
      </w:r>
      <w:r>
        <w:rPr>
          <w:lang w:eastAsia="ar-SA"/>
        </w:rPr>
        <w:t>С</w:t>
      </w:r>
      <w:r w:rsidRPr="00E06E8C">
        <w:rPr>
          <w:lang w:eastAsia="ar-SA"/>
        </w:rPr>
        <w:t>торон, должна дать письменный ответ, по существу, в срок, не превышающий 5 (пять) рабочих дней с даты его получения.</w:t>
      </w:r>
    </w:p>
    <w:p w:rsidR="007909F8" w:rsidRPr="00E06E8C" w:rsidRDefault="007909F8" w:rsidP="007909F8">
      <w:pPr>
        <w:widowControl w:val="0"/>
        <w:suppressAutoHyphens/>
        <w:spacing w:after="0"/>
        <w:textAlignment w:val="baseline"/>
        <w:rPr>
          <w:kern w:val="3"/>
          <w:lang w:eastAsia="ar-SA"/>
        </w:rPr>
      </w:pPr>
      <w:r w:rsidRPr="00E06E8C">
        <w:rPr>
          <w:kern w:val="1"/>
          <w:lang w:eastAsia="ar-SA"/>
        </w:rPr>
        <w:t>11.11.</w:t>
      </w:r>
      <w:r>
        <w:rPr>
          <w:kern w:val="1"/>
          <w:lang w:eastAsia="ar-SA"/>
        </w:rPr>
        <w:tab/>
      </w:r>
      <w:r w:rsidRPr="00E06E8C">
        <w:rPr>
          <w:kern w:val="1"/>
          <w:lang w:eastAsia="ar-SA"/>
        </w:rPr>
        <w:t>В случае расторжения настоящего Договора Стороны производят сверку расчетов, которой подтверждается объем услуг, оказанных Агентом и</w:t>
      </w:r>
      <w:r w:rsidRPr="00E06E8C">
        <w:rPr>
          <w:kern w:val="3"/>
          <w:lang w:eastAsia="ar-SA"/>
        </w:rPr>
        <w:t xml:space="preserve"> принятых </w:t>
      </w:r>
      <w:r w:rsidRPr="00E06E8C">
        <w:rPr>
          <w:lang w:eastAsia="ar-SA"/>
        </w:rPr>
        <w:t>Принципал</w:t>
      </w:r>
      <w:r w:rsidRPr="00E06E8C">
        <w:rPr>
          <w:kern w:val="3"/>
          <w:lang w:eastAsia="ar-SA"/>
        </w:rPr>
        <w:t xml:space="preserve">ом, а также размер суммы, перечисленной </w:t>
      </w:r>
      <w:r w:rsidRPr="00E06E8C">
        <w:rPr>
          <w:lang w:eastAsia="ar-SA"/>
        </w:rPr>
        <w:t>Принципал</w:t>
      </w:r>
      <w:r w:rsidRPr="00E06E8C">
        <w:rPr>
          <w:kern w:val="3"/>
          <w:lang w:eastAsia="ar-SA"/>
        </w:rPr>
        <w:t>ом Агенту за оказанные услуги.</w:t>
      </w:r>
    </w:p>
    <w:p w:rsidR="007909F8" w:rsidRPr="00E06E8C" w:rsidRDefault="007909F8" w:rsidP="007909F8">
      <w:pPr>
        <w:widowControl w:val="0"/>
        <w:suppressAutoHyphens/>
        <w:spacing w:after="0"/>
        <w:textAlignment w:val="baseline"/>
        <w:rPr>
          <w:kern w:val="3"/>
          <w:lang w:eastAsia="ar-SA"/>
        </w:rPr>
      </w:pPr>
    </w:p>
    <w:p w:rsidR="007909F8" w:rsidRPr="00E06E8C" w:rsidRDefault="007909F8" w:rsidP="007909F8">
      <w:pPr>
        <w:widowControl w:val="0"/>
        <w:suppressAutoHyphens/>
        <w:autoSpaceDE w:val="0"/>
        <w:spacing w:after="0"/>
        <w:jc w:val="center"/>
        <w:rPr>
          <w:lang w:eastAsia="ar-SA"/>
        </w:rPr>
      </w:pPr>
      <w:bookmarkStart w:id="72" w:name="Par825"/>
      <w:bookmarkEnd w:id="72"/>
      <w:r w:rsidRPr="00E06E8C">
        <w:rPr>
          <w:b/>
          <w:lang w:eastAsia="ar-SA"/>
        </w:rPr>
        <w:t>12.</w:t>
      </w:r>
      <w:r w:rsidRPr="00E06E8C">
        <w:rPr>
          <w:b/>
          <w:lang w:eastAsia="ar-SA"/>
        </w:rPr>
        <w:tab/>
        <w:t>Обеспечение исполнения Договора</w:t>
      </w:r>
    </w:p>
    <w:p w:rsidR="007909F8" w:rsidRPr="004E1101" w:rsidRDefault="007909F8" w:rsidP="007909F8">
      <w:pPr>
        <w:spacing w:after="0"/>
        <w:rPr>
          <w:lang w:eastAsia="ar-SA"/>
        </w:rPr>
      </w:pPr>
      <w:bookmarkStart w:id="73" w:name="Par827"/>
      <w:bookmarkEnd w:id="73"/>
      <w:r w:rsidRPr="00E06E8C">
        <w:rPr>
          <w:lang w:eastAsia="ar-SA"/>
        </w:rPr>
        <w:t>12.1.</w:t>
      </w:r>
      <w:r w:rsidRPr="00E06E8C">
        <w:rPr>
          <w:lang w:eastAsia="ar-SA"/>
        </w:rPr>
        <w:tab/>
      </w:r>
      <w:r>
        <w:rPr>
          <w:lang w:eastAsia="ar-SA"/>
        </w:rPr>
        <w:t xml:space="preserve">Агент обязан одновременно с подписанным Договором предоставить Принципалу обеспечение исполнения Договора в </w:t>
      </w:r>
      <w:r>
        <w:t>р</w:t>
      </w:r>
      <w:r w:rsidRPr="00E06E8C">
        <w:t>азмер</w:t>
      </w:r>
      <w:r>
        <w:t>е</w:t>
      </w:r>
      <w:r w:rsidRPr="00E06E8C">
        <w:t xml:space="preserve"> </w:t>
      </w:r>
      <w:r>
        <w:t>30</w:t>
      </w:r>
      <w:r w:rsidRPr="00E06E8C">
        <w:rPr>
          <w:b/>
        </w:rPr>
        <w:t>%</w:t>
      </w:r>
      <w:r w:rsidRPr="00E06E8C">
        <w:t xml:space="preserve"> процентов от </w:t>
      </w:r>
      <w:r>
        <w:t xml:space="preserve">начальной (максимальной) </w:t>
      </w:r>
      <w:r w:rsidRPr="00E06E8C">
        <w:t xml:space="preserve">цены Договора, что составляет </w:t>
      </w:r>
      <w:r w:rsidR="00905743" w:rsidRPr="00905743">
        <w:t>1 499 999,70</w:t>
      </w:r>
      <w:r w:rsidRPr="00905743">
        <w:t xml:space="preserve"> (</w:t>
      </w:r>
      <w:r w:rsidR="00905743" w:rsidRPr="00905743">
        <w:t>Один миллион четыреста девяеносто девять тысяч девятьсот девяносто девять</w:t>
      </w:r>
      <w:r w:rsidRPr="00905743">
        <w:t xml:space="preserve">) </w:t>
      </w:r>
      <w:r w:rsidRPr="00905743">
        <w:rPr>
          <w:lang w:eastAsia="ar-SA"/>
        </w:rPr>
        <w:t xml:space="preserve">рублей </w:t>
      </w:r>
      <w:r w:rsidR="00905743" w:rsidRPr="00905743">
        <w:rPr>
          <w:lang w:eastAsia="ar-SA"/>
        </w:rPr>
        <w:t>70</w:t>
      </w:r>
      <w:r w:rsidRPr="00905743">
        <w:rPr>
          <w:lang w:eastAsia="ar-SA"/>
        </w:rPr>
        <w:t xml:space="preserve"> коп.</w:t>
      </w:r>
      <w:r w:rsidRPr="004E1101">
        <w:rPr>
          <w:lang w:eastAsia="ar-SA"/>
        </w:rPr>
        <w:t xml:space="preserve"> </w:t>
      </w:r>
    </w:p>
    <w:p w:rsidR="007909F8" w:rsidRPr="004E1101" w:rsidRDefault="007909F8" w:rsidP="007909F8">
      <w:pPr>
        <w:spacing w:after="0"/>
        <w:rPr>
          <w:lang w:eastAsia="ar-SA"/>
        </w:rPr>
      </w:pPr>
      <w:r w:rsidRPr="004E1101">
        <w:rPr>
          <w:lang w:eastAsia="ar-SA"/>
        </w:rPr>
        <w:t>12.2.</w:t>
      </w:r>
      <w:r w:rsidRPr="004E1101">
        <w:rPr>
          <w:lang w:eastAsia="ar-SA"/>
        </w:rPr>
        <w:tab/>
        <w:t xml:space="preserve">Исполнение Договора может обеспечиваться предоставлением банковской гарантии, выданной банком или внесением денежных средств на счет </w:t>
      </w:r>
      <w:r>
        <w:rPr>
          <w:lang w:eastAsia="ar-SA"/>
        </w:rPr>
        <w:t>Принципала</w:t>
      </w:r>
      <w:r w:rsidRPr="004E1101">
        <w:rPr>
          <w:lang w:eastAsia="ar-SA"/>
        </w:rPr>
        <w:t xml:space="preserve">, указанный в п. </w:t>
      </w:r>
      <w:r>
        <w:rPr>
          <w:lang w:eastAsia="ar-SA"/>
        </w:rPr>
        <w:t>12.13</w:t>
      </w:r>
      <w:r w:rsidRPr="004E1101">
        <w:rPr>
          <w:lang w:eastAsia="ar-SA"/>
        </w:rPr>
        <w:t xml:space="preserve"> настоящего Договора. Способ обеспечения исполнения Договора определяется Агентом самостоятельно.</w:t>
      </w:r>
    </w:p>
    <w:p w:rsidR="007909F8" w:rsidRPr="004E1101" w:rsidRDefault="007909F8" w:rsidP="007909F8">
      <w:pPr>
        <w:spacing w:after="0"/>
        <w:rPr>
          <w:color w:val="000000"/>
        </w:rPr>
      </w:pPr>
      <w:r w:rsidRPr="004E1101">
        <w:rPr>
          <w:lang w:eastAsia="ar-SA"/>
        </w:rPr>
        <w:t>12.</w:t>
      </w:r>
      <w:r>
        <w:rPr>
          <w:lang w:eastAsia="ar-SA"/>
        </w:rPr>
        <w:t>3</w:t>
      </w:r>
      <w:r w:rsidRPr="004E1101">
        <w:rPr>
          <w:lang w:eastAsia="ar-SA"/>
        </w:rPr>
        <w:t>.</w:t>
      </w:r>
      <w:r>
        <w:rPr>
          <w:lang w:eastAsia="ar-SA"/>
        </w:rPr>
        <w:tab/>
      </w:r>
      <w:r w:rsidRPr="004E1101">
        <w:rPr>
          <w:lang w:eastAsia="ar-SA"/>
        </w:rPr>
        <w:t>Обеспечение исполнения Договора</w:t>
      </w:r>
      <w:r w:rsidRPr="00E06E8C">
        <w:rPr>
          <w:color w:val="000000"/>
        </w:rPr>
        <w:t xml:space="preserve"> путем внесения денежных средств считается предоставленным с момента зачисления средств в сумме, указанной в п.12.1 настоящего Договора, на расчетный счет </w:t>
      </w:r>
      <w:r w:rsidRPr="004E1101">
        <w:rPr>
          <w:color w:val="000000"/>
        </w:rPr>
        <w:t xml:space="preserve">Заказчика, указанный </w:t>
      </w:r>
      <w:r>
        <w:rPr>
          <w:color w:val="000000"/>
        </w:rPr>
        <w:t>п. 12.13</w:t>
      </w:r>
      <w:r w:rsidRPr="004E1101">
        <w:rPr>
          <w:color w:val="000000"/>
        </w:rPr>
        <w:t xml:space="preserve"> настоящего Договора.</w:t>
      </w:r>
    </w:p>
    <w:p w:rsidR="007909F8" w:rsidRPr="004E1101" w:rsidRDefault="007909F8" w:rsidP="007909F8">
      <w:pPr>
        <w:spacing w:after="0"/>
        <w:rPr>
          <w:lang w:eastAsia="ar-SA"/>
        </w:rPr>
      </w:pPr>
      <w:r w:rsidRPr="004E1101">
        <w:t>12.</w:t>
      </w:r>
      <w:r>
        <w:t>4</w:t>
      </w:r>
      <w:r w:rsidRPr="004E1101">
        <w:t>.</w:t>
      </w:r>
      <w:r>
        <w:rPr>
          <w:lang w:eastAsia="ar-SA"/>
        </w:rPr>
        <w:tab/>
      </w:r>
      <w:r w:rsidRPr="004E1101">
        <w:rPr>
          <w:lang w:eastAsia="ar-SA"/>
        </w:rPr>
        <w:t xml:space="preserve">Агент внес обеспечение исполнения Договора на сумму _________ (______________) рублей __ копеек </w:t>
      </w:r>
      <w:r w:rsidRPr="004E1101">
        <w:rPr>
          <w:color w:val="00000A"/>
          <w:lang w:eastAsia="ar-SA"/>
        </w:rPr>
        <w:t>в форме</w:t>
      </w:r>
      <w:r w:rsidRPr="004E1101">
        <w:rPr>
          <w:i/>
          <w:color w:val="00000A"/>
          <w:spacing w:val="-2"/>
          <w:lang w:eastAsia="ar-SA"/>
        </w:rPr>
        <w:t xml:space="preserve"> _________________________.</w:t>
      </w:r>
    </w:p>
    <w:p w:rsidR="007909F8" w:rsidRPr="00071709" w:rsidRDefault="007909F8" w:rsidP="007909F8">
      <w:pPr>
        <w:widowControl w:val="0"/>
        <w:suppressAutoHyphens/>
        <w:spacing w:after="0"/>
        <w:textAlignment w:val="baseline"/>
        <w:rPr>
          <w:color w:val="00000A"/>
          <w:kern w:val="1"/>
          <w:lang w:eastAsia="ar-SA"/>
        </w:rPr>
      </w:pPr>
      <w:r w:rsidRPr="004E1101">
        <w:rPr>
          <w:color w:val="00000A"/>
          <w:kern w:val="1"/>
          <w:lang w:eastAsia="ar-SA"/>
        </w:rPr>
        <w:t>12.</w:t>
      </w:r>
      <w:r>
        <w:rPr>
          <w:color w:val="00000A"/>
          <w:kern w:val="1"/>
          <w:lang w:eastAsia="ar-SA"/>
        </w:rPr>
        <w:t>5</w:t>
      </w:r>
      <w:r w:rsidRPr="004E1101">
        <w:rPr>
          <w:color w:val="00000A"/>
          <w:kern w:val="1"/>
          <w:lang w:eastAsia="ar-SA"/>
        </w:rPr>
        <w:t>.</w:t>
      </w:r>
      <w:r>
        <w:rPr>
          <w:color w:val="00000A"/>
          <w:kern w:val="1"/>
          <w:lang w:eastAsia="ar-SA"/>
        </w:rPr>
        <w:tab/>
      </w:r>
      <w:r w:rsidRPr="004E1101">
        <w:rPr>
          <w:color w:val="00000A"/>
          <w:kern w:val="1"/>
          <w:lang w:eastAsia="ar-SA"/>
        </w:rPr>
        <w:t xml:space="preserve">Обеспечение исполнения Договора распространяется, </w:t>
      </w:r>
      <w:r w:rsidRPr="004E1101">
        <w:t xml:space="preserve">на весь объем предусмотренных Договором обязательств, </w:t>
      </w:r>
      <w:r w:rsidRPr="004E1101">
        <w:rPr>
          <w:color w:val="00000A"/>
          <w:kern w:val="1"/>
          <w:lang w:eastAsia="ar-SA"/>
        </w:rPr>
        <w:t xml:space="preserve">в том числе, </w:t>
      </w:r>
      <w:r w:rsidRPr="004E1101">
        <w:t xml:space="preserve">на обязательства по возврату авансового платежа (при его наличии), </w:t>
      </w:r>
      <w:r w:rsidRPr="004E1101">
        <w:rPr>
          <w:color w:val="00000A"/>
          <w:kern w:val="1"/>
          <w:lang w:eastAsia="ar-SA"/>
        </w:rPr>
        <w:t xml:space="preserve">на неисполнение обязательств по Договору, </w:t>
      </w:r>
      <w:r w:rsidRPr="004E1101">
        <w:t xml:space="preserve">в т.ч. по уплате неустоек в виде штрафа, пени, предусмотренных Договором, а также на возмещение ущерба, понесенного </w:t>
      </w:r>
      <w:r>
        <w:t>Принципалом</w:t>
      </w:r>
      <w:r w:rsidRPr="004E1101">
        <w:t xml:space="preserve"> в связи с неисполнением или ненадлежащим исполнением </w:t>
      </w:r>
      <w:r>
        <w:t>Агентом</w:t>
      </w:r>
      <w:r w:rsidRPr="004E1101">
        <w:t xml:space="preserve"> своих обязательств по </w:t>
      </w:r>
      <w:r w:rsidRPr="00071709">
        <w:t>Договору</w:t>
      </w:r>
      <w:r w:rsidRPr="00071709">
        <w:rPr>
          <w:color w:val="00000A"/>
          <w:kern w:val="1"/>
          <w:lang w:eastAsia="ar-SA"/>
        </w:rPr>
        <w:t xml:space="preserve">. Право требования </w:t>
      </w:r>
      <w:r w:rsidRPr="00071709">
        <w:rPr>
          <w:lang w:eastAsia="ar-SA"/>
        </w:rPr>
        <w:t>Принципал</w:t>
      </w:r>
      <w:r w:rsidRPr="00071709">
        <w:rPr>
          <w:color w:val="00000A"/>
          <w:kern w:val="1"/>
          <w:lang w:eastAsia="ar-SA"/>
        </w:rPr>
        <w:t>ом удержания денежных средств из обеспечения исполнения Договора возникает при нарушении Агентом своих обязательств по Договору.</w:t>
      </w:r>
    </w:p>
    <w:p w:rsidR="007909F8" w:rsidRPr="00071709" w:rsidRDefault="007909F8" w:rsidP="007909F8">
      <w:pPr>
        <w:spacing w:after="0"/>
      </w:pPr>
      <w:r w:rsidRPr="00071709">
        <w:rPr>
          <w:color w:val="00000A"/>
          <w:kern w:val="1"/>
          <w:lang w:eastAsia="ar-SA"/>
        </w:rPr>
        <w:t>12.6.</w:t>
      </w:r>
      <w:r w:rsidRPr="00071709">
        <w:rPr>
          <w:color w:val="00000A"/>
          <w:kern w:val="1"/>
          <w:lang w:eastAsia="ar-SA"/>
        </w:rPr>
        <w:tab/>
      </w:r>
      <w:r w:rsidRPr="00071709">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7909F8" w:rsidRPr="00071709" w:rsidRDefault="007909F8" w:rsidP="007909F8">
      <w:pPr>
        <w:spacing w:after="0"/>
      </w:pPr>
      <w:r w:rsidRPr="00071709">
        <w:t>Банковская гарантия должна содержать:</w:t>
      </w:r>
    </w:p>
    <w:p w:rsidR="007909F8" w:rsidRPr="00071709" w:rsidRDefault="007909F8" w:rsidP="007909F8">
      <w:pPr>
        <w:spacing w:after="0"/>
      </w:pPr>
      <w:r w:rsidRPr="00071709">
        <w:t>1)</w:t>
      </w:r>
      <w:r w:rsidRPr="00071709">
        <w:tab/>
        <w:t xml:space="preserve">сумму банковской гарантии, подлежащую уплате гарантом </w:t>
      </w:r>
      <w:r>
        <w:t>Принципалу</w:t>
      </w:r>
      <w:r w:rsidRPr="00071709">
        <w:t xml:space="preserve"> в случае ненадлежащего исполнения обязательств принципалом;</w:t>
      </w:r>
    </w:p>
    <w:p w:rsidR="007909F8" w:rsidRPr="00071709" w:rsidRDefault="007909F8" w:rsidP="007909F8">
      <w:pPr>
        <w:spacing w:after="0"/>
      </w:pPr>
      <w:r w:rsidRPr="00071709">
        <w:lastRenderedPageBreak/>
        <w:t>2)</w:t>
      </w:r>
      <w:r w:rsidRPr="00071709">
        <w:tab/>
        <w:t xml:space="preserve">обязательства </w:t>
      </w:r>
      <w:r>
        <w:t>Агента</w:t>
      </w:r>
      <w:r w:rsidRPr="00071709">
        <w:t>, надлежащее исполнение которых обеспечивается банковской гарантией;</w:t>
      </w:r>
    </w:p>
    <w:p w:rsidR="007909F8" w:rsidRPr="00071709" w:rsidRDefault="007909F8" w:rsidP="007909F8">
      <w:pPr>
        <w:spacing w:after="0"/>
      </w:pPr>
      <w:r w:rsidRPr="00071709">
        <w:t>3)</w:t>
      </w:r>
      <w:r w:rsidRPr="00071709">
        <w:tab/>
        <w:t xml:space="preserve">обязанность гаранта уплатить </w:t>
      </w:r>
      <w:r>
        <w:t>Принципалу</w:t>
      </w:r>
      <w:r w:rsidRPr="00071709">
        <w:t xml:space="preserve">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7909F8" w:rsidRPr="00071709" w:rsidRDefault="007909F8" w:rsidP="007909F8">
      <w:pPr>
        <w:spacing w:after="0"/>
      </w:pPr>
      <w:r w:rsidRPr="00071709">
        <w:t>4)</w:t>
      </w:r>
      <w:r w:rsidRPr="00071709">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Принципалу</w:t>
      </w:r>
      <w:r w:rsidRPr="00071709">
        <w:t>;</w:t>
      </w:r>
    </w:p>
    <w:p w:rsidR="007909F8" w:rsidRPr="00071709" w:rsidRDefault="007909F8" w:rsidP="007909F8">
      <w:pPr>
        <w:spacing w:after="0"/>
      </w:pPr>
      <w:r w:rsidRPr="00071709">
        <w:t>5)</w:t>
      </w:r>
      <w:r w:rsidRPr="00071709">
        <w:tab/>
        <w:t>срок действия банковской гарантии должен превышать срок действия Договора не менее чем на один месяц;</w:t>
      </w:r>
    </w:p>
    <w:p w:rsidR="007909F8" w:rsidRPr="00071709" w:rsidRDefault="007909F8" w:rsidP="007909F8">
      <w:pPr>
        <w:spacing w:after="0"/>
      </w:pPr>
      <w:r w:rsidRPr="00071709">
        <w:t>6)</w:t>
      </w:r>
      <w:r w:rsidRPr="00071709">
        <w:tab/>
        <w:t xml:space="preserve">установленный законодательством Российской Федерации перечень документов, предоставляемых </w:t>
      </w:r>
      <w:r>
        <w:t>Принципалом</w:t>
      </w:r>
      <w:r w:rsidRPr="00071709">
        <w:t xml:space="preserve"> банку одновременно с требованием об осуществлении уплаты денежной суммы по банковской гарантии.</w:t>
      </w:r>
    </w:p>
    <w:p w:rsidR="007909F8" w:rsidRPr="00071709" w:rsidRDefault="007909F8" w:rsidP="007909F8">
      <w:pPr>
        <w:spacing w:after="0"/>
      </w:pPr>
      <w:r>
        <w:t>12.7</w:t>
      </w:r>
      <w:r w:rsidRPr="00071709">
        <w:t>.</w:t>
      </w:r>
      <w:r w:rsidRPr="00071709">
        <w:tab/>
        <w:t xml:space="preserve">В условия банковской гарантии не включаются требования о представлении </w:t>
      </w:r>
      <w:r>
        <w:t>Принципалом</w:t>
      </w:r>
      <w:r w:rsidRPr="00071709">
        <w:t xml:space="preserve"> гаранту судебных актов, подтверждающих неисполнение принципалом обязательств, обеспечиваемых банковской гарантией.</w:t>
      </w:r>
    </w:p>
    <w:p w:rsidR="007909F8" w:rsidRPr="00071709" w:rsidRDefault="007909F8" w:rsidP="007909F8">
      <w:pPr>
        <w:spacing w:after="0"/>
      </w:pPr>
      <w:r w:rsidRPr="00071709">
        <w:t>1</w:t>
      </w:r>
      <w:r>
        <w:t>2</w:t>
      </w:r>
      <w:r w:rsidRPr="00071709">
        <w:t>.</w:t>
      </w:r>
      <w:r>
        <w:t>8</w:t>
      </w:r>
      <w:r w:rsidRPr="00071709">
        <w:t>.</w:t>
      </w:r>
      <w:r w:rsidRPr="00071709">
        <w:tab/>
      </w:r>
      <w:r>
        <w:t>Принципал</w:t>
      </w:r>
      <w:r w:rsidRPr="00071709">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7909F8" w:rsidRPr="00071709" w:rsidRDefault="007909F8" w:rsidP="007909F8">
      <w:pPr>
        <w:spacing w:after="0"/>
      </w:pPr>
      <w:r w:rsidRPr="00071709">
        <w:t>1</w:t>
      </w:r>
      <w:r>
        <w:t>2</w:t>
      </w:r>
      <w:r w:rsidRPr="00071709">
        <w:t>.</w:t>
      </w:r>
      <w:r>
        <w:t>9</w:t>
      </w:r>
      <w:r w:rsidRPr="00071709">
        <w:t>.</w:t>
      </w:r>
      <w:r w:rsidRPr="00071709">
        <w:tab/>
        <w:t xml:space="preserve">Основанием для отказа в принятии банковской гарантии </w:t>
      </w:r>
      <w:r>
        <w:t>Принципалом</w:t>
      </w:r>
      <w:r w:rsidRPr="00071709">
        <w:t xml:space="preserve"> является:</w:t>
      </w:r>
    </w:p>
    <w:p w:rsidR="007909F8" w:rsidRPr="00071709" w:rsidRDefault="007909F8" w:rsidP="007909F8">
      <w:pPr>
        <w:spacing w:after="0"/>
      </w:pPr>
      <w:r w:rsidRPr="00071709">
        <w:t>1)</w:t>
      </w:r>
      <w:r w:rsidRPr="00071709">
        <w:tab/>
        <w:t>несоответствие банковской гарантии условиям, указанным в п.1</w:t>
      </w:r>
      <w:r>
        <w:t>2</w:t>
      </w:r>
      <w:r w:rsidRPr="00071709">
        <w:t>.</w:t>
      </w:r>
      <w:r>
        <w:t>6</w:t>
      </w:r>
      <w:r w:rsidRPr="00071709">
        <w:t xml:space="preserve"> настоящего Договора;</w:t>
      </w:r>
    </w:p>
    <w:p w:rsidR="007909F8" w:rsidRPr="00071709" w:rsidRDefault="007909F8" w:rsidP="007909F8">
      <w:pPr>
        <w:spacing w:after="0"/>
      </w:pPr>
      <w:r w:rsidRPr="00071709">
        <w:t>2)</w:t>
      </w:r>
      <w:r w:rsidRPr="00071709">
        <w:tab/>
        <w:t>несоответствие банковской гарантии требованиям, содержащимся в документации о закупке.</w:t>
      </w:r>
    </w:p>
    <w:p w:rsidR="007909F8" w:rsidRPr="00071709" w:rsidRDefault="007909F8" w:rsidP="007909F8">
      <w:pPr>
        <w:spacing w:after="0"/>
      </w:pPr>
      <w:r w:rsidRPr="00071709">
        <w:t>1</w:t>
      </w:r>
      <w:r>
        <w:t>2</w:t>
      </w:r>
      <w:r w:rsidRPr="00071709">
        <w:t>.</w:t>
      </w:r>
      <w:r>
        <w:t>10</w:t>
      </w:r>
      <w:r w:rsidRPr="00071709">
        <w:t>.</w:t>
      </w:r>
      <w:r w:rsidRPr="00071709">
        <w:tab/>
        <w:t xml:space="preserve">В случае отказа в принятии банковской гарантии </w:t>
      </w:r>
      <w:r>
        <w:t>Принципал</w:t>
      </w:r>
      <w:r w:rsidRPr="00071709">
        <w:t xml:space="preserve"> в срок, установленный п.1</w:t>
      </w:r>
      <w:r>
        <w:t>2</w:t>
      </w:r>
      <w:r w:rsidRPr="00071709">
        <w:t>.</w:t>
      </w:r>
      <w:r>
        <w:t>8</w:t>
      </w:r>
      <w:r w:rsidRPr="00071709">
        <w:t xml:space="preserve">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909F8" w:rsidRPr="00071709" w:rsidRDefault="007909F8" w:rsidP="007909F8">
      <w:pPr>
        <w:pStyle w:val="aff"/>
        <w:spacing w:after="0"/>
        <w:ind w:left="0"/>
      </w:pPr>
      <w:r>
        <w:t>12.11.</w:t>
      </w:r>
      <w:r>
        <w:tab/>
      </w:r>
      <w:r w:rsidRPr="00071709">
        <w:t xml:space="preserve">С целью снижения финансовых рисков </w:t>
      </w:r>
      <w:r>
        <w:t>Принципала</w:t>
      </w:r>
      <w:r w:rsidRPr="00071709">
        <w:t xml:space="preserve"> последний принимает от </w:t>
      </w:r>
      <w:r>
        <w:t>Агента</w:t>
      </w:r>
      <w:r w:rsidRPr="00071709">
        <w:t xml:space="preserve"> банковские гарантии, выдаваемые банками, которые соответствуют перечисленным ниже требованиям:</w:t>
      </w:r>
    </w:p>
    <w:p w:rsidR="007909F8" w:rsidRPr="00071709" w:rsidRDefault="007909F8" w:rsidP="007909F8">
      <w:pPr>
        <w:spacing w:after="0"/>
      </w:pPr>
      <w:r w:rsidRPr="00071709">
        <w:t>-</w:t>
      </w:r>
      <w:r w:rsidRPr="00071709">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7909F8" w:rsidRPr="00071709" w:rsidRDefault="007909F8" w:rsidP="007909F8">
      <w:pPr>
        <w:spacing w:after="0"/>
      </w:pPr>
      <w:r w:rsidRPr="00071709">
        <w:t>-</w:t>
      </w:r>
      <w:r w:rsidRPr="00071709">
        <w:tab/>
        <w:t>наличие в системе страхования вкладов (в случае если банковскую гарантию предоставляет российский банк);</w:t>
      </w:r>
    </w:p>
    <w:p w:rsidR="007909F8" w:rsidRPr="00071709" w:rsidRDefault="007909F8" w:rsidP="007909F8">
      <w:pPr>
        <w:spacing w:after="0"/>
      </w:pPr>
      <w:r w:rsidRPr="00071709">
        <w:t>-</w:t>
      </w:r>
      <w:r w:rsidRPr="00071709">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7909F8" w:rsidRPr="00071709" w:rsidRDefault="007909F8" w:rsidP="007909F8">
      <w:pPr>
        <w:spacing w:after="0"/>
      </w:pPr>
      <w:r w:rsidRPr="00071709">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7" w:history="1">
        <w:r w:rsidRPr="00071709">
          <w:rPr>
            <w:rStyle w:val="a3"/>
          </w:rPr>
          <w:t>www.</w:t>
        </w:r>
        <w:r w:rsidRPr="00071709">
          <w:rPr>
            <w:rStyle w:val="a3"/>
            <w:lang w:val="en-US"/>
          </w:rPr>
          <w:t>cbr</w:t>
        </w:r>
        <w:r w:rsidRPr="00071709">
          <w:rPr>
            <w:rStyle w:val="a3"/>
          </w:rPr>
          <w:t>.</w:t>
        </w:r>
        <w:r w:rsidRPr="00071709">
          <w:rPr>
            <w:rStyle w:val="a3"/>
            <w:lang w:val="en-US"/>
          </w:rPr>
          <w:t>ru</w:t>
        </w:r>
      </w:hyperlink>
      <w:r w:rsidRPr="00071709">
        <w:t xml:space="preserve"> – для банков-резидентов Российской Федерации).</w:t>
      </w:r>
    </w:p>
    <w:p w:rsidR="007909F8" w:rsidRPr="00071709" w:rsidRDefault="007909F8" w:rsidP="007909F8">
      <w:pPr>
        <w:spacing w:after="0"/>
      </w:pPr>
      <w:r w:rsidRPr="00071709">
        <w:t>Не принимаются банковские гарантии, выдаваемые некоммерческими кредитными организациями и страховыми организациями.</w:t>
      </w:r>
    </w:p>
    <w:p w:rsidR="007909F8" w:rsidRPr="00071709" w:rsidRDefault="007909F8" w:rsidP="007909F8">
      <w:pPr>
        <w:spacing w:after="0"/>
      </w:pPr>
      <w:r w:rsidRPr="00071709">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Агент</w:t>
      </w:r>
      <w:r w:rsidRPr="00071709">
        <w:t xml:space="preserve"> обязан предоставить новое (надлежащее) обеспечение исполнения Договора, на условиях, которые указаны в настоящем разделе Договора.</w:t>
      </w:r>
    </w:p>
    <w:p w:rsidR="007909F8" w:rsidRPr="0010781C" w:rsidRDefault="007909F8" w:rsidP="007909F8">
      <w:pPr>
        <w:spacing w:after="0"/>
      </w:pPr>
      <w:r w:rsidRPr="00071709">
        <w:t xml:space="preserve">В случае </w:t>
      </w:r>
      <w:r w:rsidRPr="002922F9">
        <w:t xml:space="preserve">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w:t>
      </w:r>
      <w:r w:rsidRPr="002922F9">
        <w:lastRenderedPageBreak/>
        <w:t xml:space="preserve">предоставления оригинала банковской гарантии Принципалу не позднее 7 (семи) календарных дней со дня подписания Договора Агентом. Если оригинал банковской гарантии не будет предоставлен </w:t>
      </w:r>
      <w:r w:rsidRPr="0010781C">
        <w:t xml:space="preserve">Агентом </w:t>
      </w:r>
      <w:r>
        <w:t>Принципалу</w:t>
      </w:r>
      <w:r w:rsidRPr="0010781C">
        <w:t xml:space="preserve"> в указанный срок, то Принципал вправе отказаться от исполнения настоящего Договора в одностороннем внесудебном порядке.</w:t>
      </w:r>
    </w:p>
    <w:p w:rsidR="007909F8" w:rsidRPr="0010781C" w:rsidRDefault="007909F8" w:rsidP="007909F8">
      <w:pPr>
        <w:pStyle w:val="aff"/>
        <w:tabs>
          <w:tab w:val="left" w:pos="567"/>
        </w:tabs>
        <w:spacing w:after="0" w:line="235" w:lineRule="auto"/>
        <w:ind w:left="0"/>
        <w:rPr>
          <w:color w:val="00000A"/>
          <w:kern w:val="1"/>
          <w:lang w:eastAsia="ar-SA"/>
        </w:rPr>
      </w:pPr>
      <w:r w:rsidRPr="0010781C">
        <w:rPr>
          <w:color w:val="00000A"/>
          <w:kern w:val="1"/>
          <w:lang w:eastAsia="ar-SA"/>
        </w:rPr>
        <w:t>12.12.</w:t>
      </w:r>
      <w:r w:rsidRPr="0010781C">
        <w:rPr>
          <w:color w:val="00000A"/>
          <w:kern w:val="1"/>
          <w:lang w:eastAsia="ar-SA"/>
        </w:rPr>
        <w:tab/>
      </w:r>
      <w:r w:rsidRPr="0010781C">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Агентом</w:t>
      </w:r>
      <w:r w:rsidRPr="0010781C">
        <w:t xml:space="preserve"> всех своих обязательств по Договору либо в случае расторжения Договора по соглашению Сторон</w:t>
      </w:r>
      <w:r>
        <w:t>.</w:t>
      </w:r>
    </w:p>
    <w:p w:rsidR="007909F8" w:rsidRPr="002922F9" w:rsidRDefault="007909F8" w:rsidP="007909F8">
      <w:pPr>
        <w:pStyle w:val="aff"/>
        <w:tabs>
          <w:tab w:val="left" w:pos="567"/>
        </w:tabs>
        <w:spacing w:after="0" w:line="235" w:lineRule="auto"/>
        <w:ind w:left="0"/>
      </w:pPr>
      <w:r>
        <w:t>12.13.</w:t>
      </w:r>
      <w:r>
        <w:tab/>
      </w:r>
      <w:r w:rsidRPr="002922F9">
        <w:t xml:space="preserve">В случае, если обеспечением исполнения Договора является внесение денежных средств: </w:t>
      </w:r>
    </w:p>
    <w:p w:rsidR="007909F8" w:rsidRPr="002922F9" w:rsidRDefault="007909F8" w:rsidP="007909F8">
      <w:pPr>
        <w:tabs>
          <w:tab w:val="left" w:pos="567"/>
        </w:tabs>
        <w:spacing w:after="0" w:line="235" w:lineRule="auto"/>
      </w:pPr>
      <w:r w:rsidRPr="002922F9">
        <w:t>-</w:t>
      </w:r>
      <w:r w:rsidRPr="002922F9">
        <w:tab/>
      </w:r>
      <w:r>
        <w:t>Агент</w:t>
      </w:r>
      <w:r w:rsidRPr="002922F9">
        <w:t xml:space="preserve"> перечисляет денежные средства в качестве обеспечения исполнения Договора по следующим реквизитам </w:t>
      </w:r>
      <w:r>
        <w:t>Принципала</w:t>
      </w:r>
      <w:r w:rsidRPr="002922F9">
        <w:t>:</w:t>
      </w:r>
    </w:p>
    <w:p w:rsidR="007909F8" w:rsidRDefault="007909F8" w:rsidP="007909F8">
      <w:pPr>
        <w:tabs>
          <w:tab w:val="left" w:pos="567"/>
        </w:tabs>
        <w:spacing w:after="0" w:line="235" w:lineRule="auto"/>
      </w:pPr>
      <w:r>
        <w:t>ИНН 7722059711 КПП 772201001</w:t>
      </w:r>
    </w:p>
    <w:p w:rsidR="007909F8" w:rsidRDefault="007909F8" w:rsidP="007909F8">
      <w:pPr>
        <w:tabs>
          <w:tab w:val="left" w:pos="567"/>
        </w:tabs>
        <w:spacing w:after="0" w:line="235" w:lineRule="auto"/>
      </w:pPr>
      <w:r>
        <w:t>р/с 40502810500120000296  Филиал «Корпоративный» ПАО «Совкомбанк»</w:t>
      </w:r>
    </w:p>
    <w:p w:rsidR="007909F8" w:rsidRDefault="007909F8" w:rsidP="007909F8">
      <w:pPr>
        <w:tabs>
          <w:tab w:val="left" w:pos="567"/>
        </w:tabs>
        <w:spacing w:after="0" w:line="235" w:lineRule="auto"/>
      </w:pPr>
      <w:r>
        <w:t>к/с 30101810445250000360, БИК 04452560</w:t>
      </w:r>
    </w:p>
    <w:p w:rsidR="007909F8" w:rsidRPr="002922F9" w:rsidRDefault="007909F8" w:rsidP="007909F8">
      <w:pPr>
        <w:tabs>
          <w:tab w:val="left" w:pos="567"/>
        </w:tabs>
        <w:spacing w:after="0" w:line="235" w:lineRule="auto"/>
      </w:pPr>
      <w:r w:rsidRPr="002922F9">
        <w:t>Назначение платежа: «Обеспечение исполнения Договора»;</w:t>
      </w:r>
    </w:p>
    <w:p w:rsidR="007909F8" w:rsidRPr="002922F9" w:rsidRDefault="007909F8" w:rsidP="007909F8">
      <w:pPr>
        <w:tabs>
          <w:tab w:val="left" w:pos="567"/>
        </w:tabs>
        <w:spacing w:after="0" w:line="235" w:lineRule="auto"/>
      </w:pPr>
      <w:r w:rsidRPr="002922F9">
        <w:t>-</w:t>
      </w:r>
      <w:r w:rsidRPr="002922F9">
        <w:tab/>
        <w:t xml:space="preserve">возврат денежных средств, внесенных в качестве обеспечения исполнения Договора, производится </w:t>
      </w:r>
      <w:r>
        <w:t>Принципалом</w:t>
      </w:r>
      <w:r w:rsidRPr="002922F9">
        <w:t xml:space="preserve"> после надлежащего исполнения </w:t>
      </w:r>
      <w:r>
        <w:t>Агентом</w:t>
      </w:r>
      <w:r w:rsidRPr="002922F9">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Агента</w:t>
      </w:r>
      <w:r w:rsidRPr="002922F9">
        <w:t xml:space="preserve"> в течение 10 (десяти) банковских дней со дня получения </w:t>
      </w:r>
      <w:r>
        <w:t>Принципала</w:t>
      </w:r>
      <w:r w:rsidRPr="002922F9">
        <w:t xml:space="preserve"> соответствующего письменного требования. </w:t>
      </w:r>
    </w:p>
    <w:p w:rsidR="007909F8" w:rsidRPr="002922F9" w:rsidRDefault="007909F8" w:rsidP="007909F8">
      <w:pPr>
        <w:tabs>
          <w:tab w:val="left" w:pos="567"/>
        </w:tabs>
        <w:spacing w:after="0" w:line="235" w:lineRule="auto"/>
      </w:pPr>
      <w:r w:rsidRPr="002922F9">
        <w:t>-</w:t>
      </w:r>
      <w:r w:rsidRPr="002922F9">
        <w:tab/>
        <w:t xml:space="preserve">денежные средства возвращаются на банковский счет, указанный </w:t>
      </w:r>
      <w:r>
        <w:t>Агентом</w:t>
      </w:r>
      <w:r w:rsidRPr="002922F9">
        <w:t xml:space="preserve"> в письменном требовании;</w:t>
      </w:r>
    </w:p>
    <w:p w:rsidR="007909F8" w:rsidRPr="002922F9" w:rsidRDefault="007909F8" w:rsidP="007909F8">
      <w:pPr>
        <w:tabs>
          <w:tab w:val="left" w:pos="567"/>
        </w:tabs>
        <w:spacing w:after="0" w:line="235" w:lineRule="auto"/>
      </w:pPr>
      <w:r w:rsidRPr="002922F9">
        <w:t>-</w:t>
      </w:r>
      <w:r w:rsidRPr="002922F9">
        <w:tab/>
        <w:t xml:space="preserve">обязательства </w:t>
      </w:r>
      <w:r>
        <w:t>Принципала</w:t>
      </w:r>
      <w:r w:rsidRPr="002922F9">
        <w:t xml:space="preserve"> по возврату денежных средств, предоставленных </w:t>
      </w:r>
      <w:r>
        <w:t>Агентом</w:t>
      </w:r>
      <w:r w:rsidRPr="002922F9">
        <w:t xml:space="preserve"> в счет обеспечения исполнения Договора, считаются исполненными с момента списания денежных средств с расчетного счета </w:t>
      </w:r>
      <w:r>
        <w:t>Принципала</w:t>
      </w:r>
      <w:r w:rsidRPr="002922F9">
        <w:t>.</w:t>
      </w:r>
    </w:p>
    <w:p w:rsidR="007909F8" w:rsidRPr="00E06E8C" w:rsidRDefault="007909F8" w:rsidP="007909F8">
      <w:pPr>
        <w:widowControl w:val="0"/>
        <w:suppressAutoHyphens/>
        <w:spacing w:after="0"/>
        <w:textAlignment w:val="baseline"/>
        <w:rPr>
          <w:color w:val="00000A"/>
          <w:kern w:val="1"/>
          <w:lang w:eastAsia="ar-SA"/>
        </w:rPr>
      </w:pPr>
      <w:r>
        <w:rPr>
          <w:color w:val="00000A"/>
          <w:kern w:val="1"/>
          <w:lang w:eastAsia="ar-SA"/>
        </w:rPr>
        <w:t>12.14.</w:t>
      </w:r>
      <w:r>
        <w:rPr>
          <w:color w:val="00000A"/>
          <w:kern w:val="1"/>
          <w:lang w:eastAsia="ar-SA"/>
        </w:rPr>
        <w:tab/>
      </w:r>
      <w:r w:rsidRPr="002922F9">
        <w:rPr>
          <w:color w:val="121212"/>
        </w:rPr>
        <w:t>Принципал имеет</w:t>
      </w:r>
      <w:r w:rsidRPr="00071709">
        <w:rPr>
          <w:color w:val="121212"/>
        </w:rPr>
        <w:t xml:space="preserve"> право удержать денежные средства, внесенные </w:t>
      </w:r>
      <w:r w:rsidRPr="00071709">
        <w:rPr>
          <w:bCs/>
          <w:snapToGrid w:val="0"/>
        </w:rPr>
        <w:t>Агентом</w:t>
      </w:r>
      <w:r w:rsidRPr="00071709">
        <w:rPr>
          <w:color w:val="121212"/>
        </w:rPr>
        <w:t xml:space="preserve"> в виде обеспечения исполнения Договора, в счет оплаты неустойки (штрафы, пени), возмещения убытков. </w:t>
      </w:r>
      <w:r w:rsidRPr="00071709">
        <w:t xml:space="preserve">Предварительно Принципал направляет </w:t>
      </w:r>
      <w:r w:rsidRPr="00071709">
        <w:rPr>
          <w:bCs/>
          <w:snapToGrid w:val="0"/>
        </w:rPr>
        <w:t>Агенту</w:t>
      </w:r>
      <w:r w:rsidRPr="00071709">
        <w:t xml:space="preserve"> претензию, в которой указывает, какие условия</w:t>
      </w:r>
      <w:r w:rsidRPr="00E06E8C">
        <w:t xml:space="preserve"> Договора нарушены, расчет сумм, которые Принципал хочет взыскать, и право Принципала удержать денежные средства за счет обеспечения исполнения Договора. Если Агент добровольно выплачивает сумму требований Принципала, то Принципал возвращает обеспечение исполнения Договора полностью. Если </w:t>
      </w:r>
      <w:r w:rsidRPr="00E06E8C">
        <w:rPr>
          <w:bCs/>
          <w:snapToGrid w:val="0"/>
        </w:rPr>
        <w:t>Агент</w:t>
      </w:r>
      <w:r w:rsidRPr="00E06E8C">
        <w:t xml:space="preserve"> добровольно не выплачивает сумму требований Принципала, то Принципал удерживает требуемую сумму из обеспечения исполнения Договора, а оставшуюся сумму возвращает </w:t>
      </w:r>
      <w:r w:rsidRPr="00E06E8C">
        <w:rPr>
          <w:bCs/>
          <w:snapToGrid w:val="0"/>
        </w:rPr>
        <w:t>Агенту</w:t>
      </w:r>
      <w:r w:rsidRPr="00E06E8C">
        <w:t>.</w:t>
      </w:r>
    </w:p>
    <w:p w:rsidR="007909F8" w:rsidRPr="00E06E8C" w:rsidRDefault="007909F8" w:rsidP="007909F8">
      <w:pPr>
        <w:widowControl w:val="0"/>
        <w:suppressAutoHyphens/>
        <w:autoSpaceDE w:val="0"/>
        <w:spacing w:after="0"/>
        <w:rPr>
          <w:lang w:eastAsia="ar-SA"/>
        </w:rPr>
      </w:pPr>
      <w:r w:rsidRPr="00E06E8C">
        <w:rPr>
          <w:lang w:eastAsia="ar-SA"/>
        </w:rPr>
        <w:t>12.</w:t>
      </w:r>
      <w:r>
        <w:rPr>
          <w:lang w:eastAsia="ar-SA"/>
        </w:rPr>
        <w:t>5</w:t>
      </w:r>
      <w:r w:rsidRPr="00E06E8C">
        <w:rPr>
          <w:lang w:eastAsia="ar-SA"/>
        </w:rPr>
        <w:t>.</w:t>
      </w:r>
      <w:r w:rsidRPr="00E06E8C">
        <w:rPr>
          <w:lang w:eastAsia="ar-SA"/>
        </w:rPr>
        <w:tab/>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Агентом его обязательств по Договору, Агент обязуется в течение 10 (десяти) банковских дней с момента, когда соответствующее обеспечение исполнения Договора перестало действовать, предоставить Принципалу иное (новое) надлежащее обеспечение исполнения Договора на тех же условиях и в том же размере, которые указаны в настоящем разделе Договора.</w:t>
      </w:r>
    </w:p>
    <w:p w:rsidR="007909F8" w:rsidRPr="00E06E8C" w:rsidRDefault="007909F8" w:rsidP="007909F8">
      <w:pPr>
        <w:widowControl w:val="0"/>
        <w:suppressAutoHyphens/>
        <w:autoSpaceDE w:val="0"/>
        <w:spacing w:after="0"/>
        <w:rPr>
          <w:lang w:eastAsia="ar-SA"/>
        </w:rPr>
      </w:pPr>
      <w:r w:rsidRPr="00E06E8C">
        <w:rPr>
          <w:lang w:eastAsia="ar-SA"/>
        </w:rPr>
        <w:t>Действие указанного пункта не распространяется на случаи, если Агентом предоставлена банковская гарантия, не соответствующая требованиям законодательства Российской Федерации.</w:t>
      </w:r>
    </w:p>
    <w:p w:rsidR="007909F8" w:rsidRPr="00E06E8C" w:rsidRDefault="007909F8" w:rsidP="007909F8">
      <w:pPr>
        <w:widowControl w:val="0"/>
        <w:suppressAutoHyphens/>
        <w:spacing w:after="0"/>
        <w:textAlignment w:val="baseline"/>
        <w:rPr>
          <w:kern w:val="1"/>
          <w:lang w:eastAsia="ar-SA"/>
        </w:rPr>
      </w:pPr>
      <w:r w:rsidRPr="00E06E8C">
        <w:rPr>
          <w:color w:val="00000A"/>
          <w:kern w:val="1"/>
          <w:lang w:eastAsia="ar-SA"/>
        </w:rPr>
        <w:t>12.6.</w:t>
      </w:r>
      <w:r w:rsidRPr="00E06E8C">
        <w:rPr>
          <w:color w:val="00000A"/>
          <w:kern w:val="1"/>
          <w:lang w:eastAsia="ar-SA"/>
        </w:rPr>
        <w:tab/>
        <w:t xml:space="preserve">В </w:t>
      </w:r>
      <w:r w:rsidRPr="00E06E8C">
        <w:rPr>
          <w:lang w:eastAsia="ar-SA"/>
        </w:rPr>
        <w:t>ходе исполнения Договора Агент вправе предоставить Принципалу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909F8" w:rsidRPr="00EB0EFB" w:rsidRDefault="007909F8" w:rsidP="007909F8">
      <w:pPr>
        <w:widowControl w:val="0"/>
        <w:suppressAutoHyphens/>
        <w:spacing w:after="0"/>
        <w:textAlignment w:val="baseline"/>
        <w:rPr>
          <w:color w:val="00000A"/>
          <w:kern w:val="1"/>
          <w:lang w:eastAsia="ar-SA"/>
        </w:rPr>
      </w:pPr>
      <w:r w:rsidRPr="00E06E8C">
        <w:rPr>
          <w:color w:val="00000A"/>
          <w:kern w:val="1"/>
          <w:lang w:eastAsia="ar-SA"/>
        </w:rPr>
        <w:t>12.7.</w:t>
      </w:r>
      <w:r w:rsidRPr="0010781C">
        <w:rPr>
          <w:color w:val="00000A"/>
          <w:kern w:val="1"/>
          <w:lang w:eastAsia="ar-SA"/>
        </w:rPr>
        <w:tab/>
      </w:r>
      <w:r>
        <w:t>Принципал</w:t>
      </w:r>
      <w:r w:rsidRPr="0010781C">
        <w:t xml:space="preserve"> имеет право на бесспорное списание денежных средств со счета гаранта, если гарантом в течение 5 (пяти) рабочих дней не исполнено </w:t>
      </w:r>
      <w:r w:rsidRPr="00EB0EFB">
        <w:t>требование Принципала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r w:rsidRPr="00EB0EFB">
        <w:rPr>
          <w:color w:val="00000A"/>
          <w:kern w:val="1"/>
          <w:lang w:eastAsia="ar-SA"/>
        </w:rPr>
        <w:t>.</w:t>
      </w:r>
    </w:p>
    <w:p w:rsidR="007909F8" w:rsidRPr="00EB0EFB" w:rsidRDefault="007909F8" w:rsidP="007909F8">
      <w:pPr>
        <w:widowControl w:val="0"/>
        <w:tabs>
          <w:tab w:val="left" w:pos="1560"/>
        </w:tabs>
        <w:suppressAutoHyphens/>
        <w:spacing w:after="0"/>
        <w:textAlignment w:val="baseline"/>
        <w:rPr>
          <w:kern w:val="1"/>
          <w:lang w:eastAsia="ar-SA"/>
        </w:rPr>
      </w:pPr>
    </w:p>
    <w:p w:rsidR="007909F8" w:rsidRPr="00E06E8C" w:rsidRDefault="007909F8" w:rsidP="007909F8">
      <w:pPr>
        <w:widowControl w:val="0"/>
        <w:suppressAutoHyphens/>
        <w:autoSpaceDE w:val="0"/>
        <w:spacing w:after="0"/>
        <w:ind w:firstLine="709"/>
        <w:jc w:val="center"/>
        <w:rPr>
          <w:b/>
          <w:lang w:eastAsia="ar-SA"/>
        </w:rPr>
      </w:pPr>
      <w:bookmarkStart w:id="74" w:name="Par837"/>
      <w:bookmarkEnd w:id="74"/>
      <w:r w:rsidRPr="00E06E8C">
        <w:rPr>
          <w:b/>
          <w:lang w:eastAsia="ar-SA"/>
        </w:rPr>
        <w:t>13.</w:t>
      </w:r>
      <w:r w:rsidRPr="00E06E8C">
        <w:rPr>
          <w:b/>
          <w:lang w:eastAsia="ar-SA"/>
        </w:rPr>
        <w:tab/>
        <w:t>Порядок урегулирования споров</w:t>
      </w:r>
    </w:p>
    <w:p w:rsidR="007909F8" w:rsidRPr="00E06E8C" w:rsidRDefault="007909F8" w:rsidP="007909F8">
      <w:pPr>
        <w:widowControl w:val="0"/>
        <w:suppressAutoHyphens/>
        <w:autoSpaceDN w:val="0"/>
        <w:spacing w:after="0"/>
        <w:textAlignment w:val="baseline"/>
        <w:rPr>
          <w:color w:val="00000A"/>
          <w:kern w:val="3"/>
          <w:lang w:eastAsia="ar-SA"/>
        </w:rPr>
      </w:pPr>
      <w:r w:rsidRPr="00E06E8C">
        <w:rPr>
          <w:color w:val="00000A"/>
          <w:kern w:val="3"/>
          <w:lang w:eastAsia="ar-SA"/>
        </w:rPr>
        <w:t>13.1.</w:t>
      </w:r>
      <w:r>
        <w:rPr>
          <w:color w:val="00000A"/>
          <w:kern w:val="3"/>
          <w:lang w:eastAsia="ar-SA"/>
        </w:rPr>
        <w:tab/>
      </w:r>
      <w:r w:rsidRPr="00E06E8C">
        <w:rPr>
          <w:color w:val="00000A"/>
          <w:kern w:val="3"/>
          <w:lang w:eastAsia="ar-SA"/>
        </w:rPr>
        <w:t xml:space="preserve">До передачи спора на разрешение арбитражного суда Стороны принимают меры к его </w:t>
      </w:r>
      <w:r w:rsidRPr="00E06E8C">
        <w:rPr>
          <w:color w:val="00000A"/>
          <w:kern w:val="3"/>
          <w:lang w:eastAsia="ar-SA"/>
        </w:rPr>
        <w:lastRenderedPageBreak/>
        <w:t>урегулированию в претензионном порядке.</w:t>
      </w:r>
    </w:p>
    <w:p w:rsidR="007909F8" w:rsidRPr="00E06E8C" w:rsidRDefault="007909F8" w:rsidP="007909F8">
      <w:pPr>
        <w:widowControl w:val="0"/>
        <w:suppressAutoHyphens/>
        <w:autoSpaceDN w:val="0"/>
        <w:spacing w:after="0"/>
        <w:textAlignment w:val="baseline"/>
        <w:rPr>
          <w:color w:val="00000A"/>
          <w:kern w:val="3"/>
          <w:lang w:eastAsia="ar-SA"/>
        </w:rPr>
      </w:pPr>
      <w:r w:rsidRPr="00E06E8C">
        <w:rPr>
          <w:color w:val="00000A"/>
          <w:kern w:val="3"/>
          <w:lang w:eastAsia="ar-SA"/>
        </w:rPr>
        <w:t>13.2.</w:t>
      </w:r>
      <w:r>
        <w:rPr>
          <w:color w:val="00000A"/>
          <w:kern w:val="3"/>
          <w:lang w:eastAsia="ar-SA"/>
        </w:rPr>
        <w:tab/>
      </w:r>
      <w:r w:rsidRPr="00E06E8C">
        <w:rPr>
          <w:color w:val="00000A"/>
          <w:kern w:val="3"/>
          <w:lang w:eastAsia="ar-SA"/>
        </w:rPr>
        <w:t>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7909F8" w:rsidRPr="00E06E8C" w:rsidRDefault="007909F8" w:rsidP="007909F8">
      <w:pPr>
        <w:widowControl w:val="0"/>
        <w:suppressAutoHyphens/>
        <w:autoSpaceDN w:val="0"/>
        <w:spacing w:after="0"/>
        <w:textAlignment w:val="baseline"/>
        <w:rPr>
          <w:color w:val="00000A"/>
          <w:kern w:val="3"/>
          <w:lang w:eastAsia="ar-SA"/>
        </w:rPr>
      </w:pPr>
      <w:r w:rsidRPr="00E06E8C">
        <w:rPr>
          <w:color w:val="00000A"/>
          <w:kern w:val="3"/>
          <w:lang w:eastAsia="ar-SA"/>
        </w:rPr>
        <w:t>13.3.</w:t>
      </w:r>
      <w:r>
        <w:rPr>
          <w:color w:val="00000A"/>
          <w:kern w:val="3"/>
          <w:lang w:eastAsia="ar-SA"/>
        </w:rPr>
        <w:tab/>
      </w:r>
      <w:r w:rsidRPr="00E06E8C">
        <w:rPr>
          <w:color w:val="00000A"/>
          <w:kern w:val="3"/>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7909F8" w:rsidRPr="00E06E8C" w:rsidRDefault="007909F8" w:rsidP="007909F8">
      <w:pPr>
        <w:widowControl w:val="0"/>
        <w:suppressAutoHyphens/>
        <w:autoSpaceDN w:val="0"/>
        <w:spacing w:after="0"/>
        <w:textAlignment w:val="baseline"/>
        <w:rPr>
          <w:kern w:val="3"/>
          <w:lang w:eastAsia="ar-SA"/>
        </w:rPr>
      </w:pPr>
      <w:r w:rsidRPr="00E06E8C">
        <w:rPr>
          <w:color w:val="00000A"/>
          <w:kern w:val="3"/>
          <w:lang w:eastAsia="ar-SA"/>
        </w:rPr>
        <w:t>13.4.</w:t>
      </w:r>
      <w:r>
        <w:rPr>
          <w:color w:val="00000A"/>
          <w:kern w:val="3"/>
          <w:lang w:eastAsia="ar-SA"/>
        </w:rPr>
        <w:tab/>
      </w:r>
      <w:r w:rsidRPr="00E06E8C">
        <w:rPr>
          <w:color w:val="00000A"/>
          <w:kern w:val="3"/>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909F8" w:rsidRPr="00E06E8C" w:rsidRDefault="007909F8" w:rsidP="007909F8">
      <w:pPr>
        <w:widowControl w:val="0"/>
        <w:suppressAutoHyphens/>
        <w:autoSpaceDN w:val="0"/>
        <w:spacing w:after="0"/>
        <w:textAlignment w:val="baseline"/>
        <w:rPr>
          <w:color w:val="00000A"/>
          <w:kern w:val="3"/>
          <w:lang w:eastAsia="ar-SA"/>
        </w:rPr>
      </w:pPr>
      <w:r w:rsidRPr="00E06E8C">
        <w:rPr>
          <w:color w:val="00000A"/>
          <w:kern w:val="3"/>
          <w:lang w:eastAsia="ar-SA"/>
        </w:rPr>
        <w:t>13.5.</w:t>
      </w:r>
      <w:r>
        <w:rPr>
          <w:color w:val="00000A"/>
          <w:kern w:val="3"/>
          <w:lang w:eastAsia="ar-SA"/>
        </w:rPr>
        <w:tab/>
      </w:r>
      <w:r w:rsidRPr="00E06E8C">
        <w:rPr>
          <w:color w:val="00000A"/>
          <w:kern w:val="3"/>
          <w:lang w:eastAsia="ar-SA"/>
        </w:rPr>
        <w:t>В случае невыполнения Сторонами своих обязательств и недостижения взаимного согласия споры по Договору разрешаются в Арбитражном суде города Москва.</w:t>
      </w:r>
    </w:p>
    <w:p w:rsidR="007909F8" w:rsidRPr="00E06E8C" w:rsidRDefault="007909F8" w:rsidP="007909F8">
      <w:pPr>
        <w:widowControl w:val="0"/>
        <w:tabs>
          <w:tab w:val="left" w:pos="1560"/>
        </w:tabs>
        <w:suppressAutoHyphens/>
        <w:autoSpaceDN w:val="0"/>
        <w:spacing w:after="0"/>
        <w:textAlignment w:val="baseline"/>
        <w:rPr>
          <w:color w:val="00000A"/>
          <w:kern w:val="3"/>
          <w:lang w:eastAsia="ar-SA"/>
        </w:rPr>
      </w:pPr>
    </w:p>
    <w:p w:rsidR="007909F8" w:rsidRPr="00E06E8C" w:rsidRDefault="007909F8" w:rsidP="007909F8">
      <w:pPr>
        <w:widowControl w:val="0"/>
        <w:suppressAutoHyphens/>
        <w:autoSpaceDE w:val="0"/>
        <w:spacing w:after="0"/>
        <w:ind w:firstLine="709"/>
        <w:jc w:val="center"/>
        <w:rPr>
          <w:b/>
          <w:lang w:eastAsia="ar-SA"/>
        </w:rPr>
      </w:pPr>
      <w:r w:rsidRPr="00E06E8C">
        <w:rPr>
          <w:b/>
          <w:lang w:eastAsia="ar-SA"/>
        </w:rPr>
        <w:t>14.</w:t>
      </w:r>
      <w:r w:rsidRPr="00E06E8C">
        <w:rPr>
          <w:b/>
          <w:lang w:eastAsia="ar-SA"/>
        </w:rPr>
        <w:tab/>
        <w:t>Срок действия, изменение и дополнение Договора</w:t>
      </w:r>
    </w:p>
    <w:p w:rsidR="007909F8" w:rsidRPr="00E06E8C" w:rsidRDefault="007909F8" w:rsidP="007909F8">
      <w:pPr>
        <w:widowControl w:val="0"/>
        <w:suppressAutoHyphens/>
        <w:spacing w:after="0"/>
        <w:textAlignment w:val="baseline"/>
        <w:rPr>
          <w:kern w:val="3"/>
          <w:lang w:eastAsia="ar-SA"/>
        </w:rPr>
      </w:pPr>
      <w:r w:rsidRPr="00E06E8C">
        <w:rPr>
          <w:color w:val="00000A"/>
          <w:kern w:val="1"/>
          <w:lang w:eastAsia="ar-SA"/>
        </w:rPr>
        <w:t>14.1.</w:t>
      </w:r>
      <w:r>
        <w:rPr>
          <w:color w:val="00000A"/>
          <w:kern w:val="1"/>
          <w:lang w:eastAsia="ar-SA"/>
        </w:rPr>
        <w:tab/>
      </w:r>
      <w:r w:rsidRPr="00E06E8C">
        <w:rPr>
          <w:iCs/>
          <w:color w:val="00000A"/>
          <w:kern w:val="3"/>
          <w:lang w:eastAsia="ar-SA"/>
        </w:rPr>
        <w:t>Договор вступает в силу с даты подписания договора Сторонами и действует по 31 декабря 2019 года включительно, а в части гарантийных обязательств и обязательств по оплате – до их полного исполнения</w:t>
      </w:r>
      <w:r w:rsidRPr="00E06E8C">
        <w:rPr>
          <w:color w:val="00000A"/>
          <w:kern w:val="3"/>
          <w:lang w:eastAsia="ar-SA"/>
        </w:rPr>
        <w:t>.</w:t>
      </w:r>
    </w:p>
    <w:p w:rsidR="007909F8" w:rsidRPr="00E06E8C" w:rsidRDefault="007909F8" w:rsidP="007909F8">
      <w:pPr>
        <w:widowControl w:val="0"/>
        <w:suppressAutoHyphens/>
        <w:autoSpaceDN w:val="0"/>
        <w:spacing w:after="0"/>
        <w:textAlignment w:val="baseline"/>
        <w:rPr>
          <w:color w:val="00000A"/>
          <w:kern w:val="3"/>
          <w:lang w:eastAsia="ar-SA"/>
        </w:rPr>
      </w:pPr>
      <w:r w:rsidRPr="00E06E8C">
        <w:rPr>
          <w:color w:val="00000A"/>
          <w:kern w:val="3"/>
          <w:lang w:eastAsia="ar-SA"/>
        </w:rPr>
        <w:t>Договор заключен в письменном виде в 2 (двух) экземплярах, по одному для каждой из Сторон.</w:t>
      </w:r>
    </w:p>
    <w:p w:rsidR="007909F8" w:rsidRPr="004163C7" w:rsidRDefault="007909F8" w:rsidP="007909F8">
      <w:pPr>
        <w:widowControl w:val="0"/>
        <w:suppressAutoHyphens/>
        <w:autoSpaceDN w:val="0"/>
        <w:spacing w:after="0"/>
        <w:textAlignment w:val="baseline"/>
        <w:rPr>
          <w:kern w:val="3"/>
          <w:lang w:eastAsia="ar-SA"/>
        </w:rPr>
      </w:pPr>
      <w:r w:rsidRPr="00E06E8C">
        <w:rPr>
          <w:color w:val="00000A"/>
          <w:kern w:val="3"/>
          <w:lang w:eastAsia="ar-SA"/>
        </w:rPr>
        <w:t>14.2.</w:t>
      </w:r>
      <w:r>
        <w:rPr>
          <w:color w:val="00000A"/>
          <w:kern w:val="3"/>
          <w:lang w:eastAsia="ar-SA"/>
        </w:rPr>
        <w:tab/>
      </w:r>
      <w:r w:rsidRPr="00E06E8C">
        <w:rPr>
          <w:color w:val="00000A"/>
          <w:kern w:val="3"/>
          <w:lang w:eastAsia="ar-SA"/>
        </w:rPr>
        <w:t xml:space="preserve">В течение 3 (трех) рабочих дней со дня заключения Договора, информация о Договоре </w:t>
      </w:r>
      <w:r w:rsidRPr="004163C7">
        <w:rPr>
          <w:color w:val="00000A"/>
          <w:kern w:val="3"/>
          <w:lang w:eastAsia="ar-SA"/>
        </w:rPr>
        <w:t xml:space="preserve">должна быть направлена </w:t>
      </w:r>
      <w:r w:rsidRPr="004163C7">
        <w:rPr>
          <w:lang w:eastAsia="ar-SA"/>
        </w:rPr>
        <w:t>Принципал</w:t>
      </w:r>
      <w:r w:rsidRPr="004163C7">
        <w:rPr>
          <w:color w:val="00000A"/>
          <w:kern w:val="3"/>
          <w:lang w:eastAsia="ar-SA"/>
        </w:rPr>
        <w:t>ом в Реестр договоров.</w:t>
      </w:r>
    </w:p>
    <w:p w:rsidR="007909F8" w:rsidRPr="004163C7" w:rsidRDefault="007909F8" w:rsidP="007909F8">
      <w:pPr>
        <w:widowControl w:val="0"/>
        <w:autoSpaceDE w:val="0"/>
        <w:autoSpaceDN w:val="0"/>
        <w:adjustRightInd w:val="0"/>
        <w:spacing w:after="0"/>
      </w:pPr>
      <w:r w:rsidRPr="004163C7">
        <w:rPr>
          <w:color w:val="00000A"/>
          <w:lang w:eastAsia="ar-SA"/>
        </w:rPr>
        <w:t>14.3.</w:t>
      </w:r>
      <w:r>
        <w:rPr>
          <w:color w:val="00000A"/>
          <w:lang w:eastAsia="ar-SA"/>
        </w:rPr>
        <w:tab/>
      </w:r>
      <w:r w:rsidRPr="004163C7">
        <w:t>Условия Договора могут быть изменены или дополнены в связи с принятием новых нормативных актов или по предложению одной из Сторон. Предложения Сторон об изменении или дополнении условий Договора рассматриваются в 5 (пяти)-дневный срок с момента их поступления и в случае их принятия оформляются соответствующим дополнительным соглашением к Договору.</w:t>
      </w:r>
    </w:p>
    <w:p w:rsidR="007909F8" w:rsidRPr="00E06E8C" w:rsidRDefault="007909F8" w:rsidP="007909F8">
      <w:pPr>
        <w:suppressAutoHyphens/>
        <w:spacing w:after="0"/>
        <w:rPr>
          <w:lang w:eastAsia="ar-SA"/>
        </w:rPr>
      </w:pPr>
      <w:r w:rsidRPr="004163C7">
        <w:rPr>
          <w:lang w:eastAsia="ar-SA"/>
        </w:rPr>
        <w:t>14.4.</w:t>
      </w:r>
      <w:r w:rsidRPr="004163C7">
        <w:rPr>
          <w:lang w:eastAsia="ar-SA"/>
        </w:rPr>
        <w:tab/>
        <w:t>При исполнении настоящего</w:t>
      </w:r>
      <w:r w:rsidRPr="00E06E8C">
        <w:rPr>
          <w:lang w:eastAsia="ar-SA"/>
        </w:rPr>
        <w:t xml:space="preserve"> Договора не допускается перемена Агента, за исключением случая, если новый Агент является правопреемником Агента по настоящему Договору вследствие реорганизации юридического лица в форме преобразования, слияния или присоединения.</w:t>
      </w:r>
    </w:p>
    <w:p w:rsidR="007909F8" w:rsidRPr="00E06E8C" w:rsidRDefault="007909F8" w:rsidP="007909F8">
      <w:pPr>
        <w:suppressAutoHyphens/>
        <w:spacing w:after="0"/>
        <w:rPr>
          <w:color w:val="00000A"/>
          <w:lang w:eastAsia="ar-SA"/>
        </w:rPr>
      </w:pPr>
      <w:r w:rsidRPr="00E06E8C">
        <w:rPr>
          <w:lang w:eastAsia="ar-SA"/>
        </w:rPr>
        <w:t>14.5.</w:t>
      </w:r>
      <w:r>
        <w:rPr>
          <w:lang w:eastAsia="ar-SA"/>
        </w:rPr>
        <w:tab/>
      </w:r>
      <w:r w:rsidRPr="00E06E8C">
        <w:rPr>
          <w:lang w:eastAsia="ar-SA"/>
        </w:rPr>
        <w:t>В случае перемены Принципала права и обязанности Принципала, предусмотренные настоящим Договором, переходят к новому Принципалу.</w:t>
      </w:r>
    </w:p>
    <w:p w:rsidR="007909F8" w:rsidRPr="00E06E8C" w:rsidRDefault="007909F8" w:rsidP="007909F8">
      <w:pPr>
        <w:widowControl w:val="0"/>
        <w:suppressAutoHyphens/>
        <w:spacing w:after="0"/>
        <w:textAlignment w:val="baseline"/>
        <w:rPr>
          <w:color w:val="00000A"/>
          <w:kern w:val="3"/>
          <w:lang w:eastAsia="ar-SA"/>
        </w:rPr>
      </w:pPr>
      <w:r w:rsidRPr="00E06E8C">
        <w:rPr>
          <w:color w:val="00000A"/>
          <w:kern w:val="1"/>
          <w:lang w:eastAsia="ar-SA"/>
        </w:rPr>
        <w:t>14.6.</w:t>
      </w:r>
      <w:r>
        <w:rPr>
          <w:color w:val="00000A"/>
          <w:kern w:val="1"/>
          <w:lang w:eastAsia="ar-SA"/>
        </w:rPr>
        <w:tab/>
      </w:r>
      <w:r w:rsidRPr="00E06E8C">
        <w:rPr>
          <w:color w:val="00000A"/>
          <w:kern w:val="3"/>
          <w:lang w:eastAsia="ar-SA"/>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информация о них подлежит размещению в Реестре договоров.</w:t>
      </w:r>
    </w:p>
    <w:p w:rsidR="007909F8" w:rsidRPr="00E06E8C" w:rsidRDefault="007909F8" w:rsidP="007909F8">
      <w:pPr>
        <w:widowControl w:val="0"/>
        <w:tabs>
          <w:tab w:val="left" w:pos="1560"/>
        </w:tabs>
        <w:suppressAutoHyphens/>
        <w:spacing w:after="0"/>
        <w:textAlignment w:val="baseline"/>
        <w:rPr>
          <w:lang w:eastAsia="ar-SA"/>
        </w:rPr>
      </w:pPr>
    </w:p>
    <w:p w:rsidR="007909F8" w:rsidRPr="00E06E8C" w:rsidRDefault="007909F8" w:rsidP="007909F8">
      <w:pPr>
        <w:widowControl w:val="0"/>
        <w:suppressAutoHyphens/>
        <w:autoSpaceDE w:val="0"/>
        <w:spacing w:after="0"/>
        <w:jc w:val="center"/>
        <w:rPr>
          <w:b/>
          <w:lang w:eastAsia="ar-SA"/>
        </w:rPr>
      </w:pPr>
      <w:r w:rsidRPr="00E06E8C">
        <w:rPr>
          <w:b/>
          <w:lang w:eastAsia="ar-SA"/>
        </w:rPr>
        <w:t>15.</w:t>
      </w:r>
      <w:r w:rsidRPr="00E06E8C">
        <w:rPr>
          <w:b/>
          <w:lang w:eastAsia="ar-SA"/>
        </w:rPr>
        <w:tab/>
        <w:t>Прочие условия</w:t>
      </w:r>
    </w:p>
    <w:p w:rsidR="007909F8" w:rsidRPr="00E06E8C" w:rsidRDefault="007909F8" w:rsidP="007909F8">
      <w:pPr>
        <w:widowControl w:val="0"/>
        <w:suppressAutoHyphens/>
        <w:autoSpaceDE w:val="0"/>
        <w:spacing w:after="0"/>
        <w:rPr>
          <w:lang w:eastAsia="ar-SA"/>
        </w:rPr>
      </w:pPr>
      <w:r w:rsidRPr="00E06E8C">
        <w:rPr>
          <w:color w:val="00000A"/>
          <w:lang w:eastAsia="ar-SA"/>
        </w:rPr>
        <w:t>15.1.</w:t>
      </w:r>
      <w:r>
        <w:rPr>
          <w:color w:val="00000A"/>
          <w:lang w:eastAsia="ar-SA"/>
        </w:rPr>
        <w:tab/>
      </w:r>
      <w:r w:rsidRPr="00E06E8C">
        <w:rPr>
          <w:color w:val="00000A"/>
          <w:lang w:eastAsia="ar-SA"/>
        </w:rPr>
        <w:t xml:space="preserve">Все уведомления Сторон, связанные с исполнением Договора, направляются в письменной форме с нарочным или по почте заказным письмом с уведомлением о вручении по адресу Стороны, указанному в разделе 16 настоящего Договора,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Уведомления, указанные в п.11.4 настоящего Договора, направляются </w:t>
      </w:r>
      <w:r>
        <w:rPr>
          <w:color w:val="00000A"/>
          <w:lang w:eastAsia="ar-SA"/>
        </w:rPr>
        <w:t>С</w:t>
      </w:r>
      <w:r w:rsidRPr="00E06E8C">
        <w:rPr>
          <w:color w:val="00000A"/>
          <w:lang w:eastAsia="ar-SA"/>
        </w:rPr>
        <w:t xml:space="preserve">торонами в установленном таким пунктом порядке. </w:t>
      </w:r>
    </w:p>
    <w:p w:rsidR="007909F8" w:rsidRPr="00E06E8C" w:rsidRDefault="007909F8" w:rsidP="007909F8">
      <w:pPr>
        <w:widowControl w:val="0"/>
        <w:suppressAutoHyphens/>
        <w:autoSpaceDE w:val="0"/>
        <w:spacing w:after="0"/>
        <w:rPr>
          <w:lang w:eastAsia="ar-SA"/>
        </w:rPr>
      </w:pPr>
      <w:r w:rsidRPr="00E06E8C">
        <w:rPr>
          <w:lang w:eastAsia="ar-SA"/>
        </w:rPr>
        <w:t>15.2.</w:t>
      </w:r>
      <w:r w:rsidRPr="00E06E8C">
        <w:rPr>
          <w:lang w:eastAsia="ar-SA"/>
        </w:rPr>
        <w:tab/>
        <w:t xml:space="preserve">Во всем, что не предусмотрено настоящим Договором, Стороны руководствуются законодательством Российской Федерации. </w:t>
      </w:r>
    </w:p>
    <w:p w:rsidR="007909F8" w:rsidRPr="00E06E8C" w:rsidRDefault="007909F8" w:rsidP="007909F8">
      <w:pPr>
        <w:widowControl w:val="0"/>
        <w:suppressAutoHyphens/>
        <w:autoSpaceDE w:val="0"/>
        <w:spacing w:after="0"/>
        <w:rPr>
          <w:lang w:eastAsia="ar-SA"/>
        </w:rPr>
      </w:pPr>
      <w:r w:rsidRPr="00E06E8C">
        <w:rPr>
          <w:lang w:eastAsia="ar-SA"/>
        </w:rPr>
        <w:t xml:space="preserve">15.3 Договор будет считаться исполненным с момента подписания Сторонами Акта об исполнении Агентского договора, оформленного в соответствии с Приложением № 4 к настоящему Договору </w:t>
      </w:r>
    </w:p>
    <w:p w:rsidR="007909F8" w:rsidRPr="00E06E8C" w:rsidRDefault="007909F8" w:rsidP="007909F8">
      <w:pPr>
        <w:widowControl w:val="0"/>
        <w:suppressAutoHyphens/>
        <w:autoSpaceDE w:val="0"/>
        <w:spacing w:after="0"/>
        <w:rPr>
          <w:lang w:eastAsia="ar-SA"/>
        </w:rPr>
      </w:pPr>
      <w:r w:rsidRPr="00E06E8C">
        <w:rPr>
          <w:lang w:eastAsia="ar-SA"/>
        </w:rPr>
        <w:t>15.4.</w:t>
      </w:r>
      <w:r w:rsidRPr="00E06E8C">
        <w:rPr>
          <w:lang w:eastAsia="ar-SA"/>
        </w:rPr>
        <w:tab/>
        <w:t xml:space="preserve">Неотъемлемыми частями Договора являются: </w:t>
      </w:r>
    </w:p>
    <w:p w:rsidR="007909F8" w:rsidRPr="00E06E8C" w:rsidRDefault="007909F8" w:rsidP="007909F8">
      <w:pPr>
        <w:widowControl w:val="0"/>
        <w:suppressAutoHyphens/>
        <w:autoSpaceDE w:val="0"/>
        <w:spacing w:after="0"/>
        <w:rPr>
          <w:lang w:eastAsia="ar-SA"/>
        </w:rPr>
      </w:pPr>
      <w:r w:rsidRPr="00E06E8C">
        <w:rPr>
          <w:lang w:eastAsia="ar-SA"/>
        </w:rPr>
        <w:t>- Приложение № 1 «Техническое задание»;</w:t>
      </w:r>
    </w:p>
    <w:p w:rsidR="007909F8" w:rsidRPr="00E06E8C" w:rsidRDefault="007909F8" w:rsidP="007909F8">
      <w:pPr>
        <w:widowControl w:val="0"/>
        <w:suppressAutoHyphens/>
        <w:autoSpaceDE w:val="0"/>
        <w:spacing w:after="0"/>
        <w:rPr>
          <w:lang w:eastAsia="ar-SA"/>
        </w:rPr>
      </w:pPr>
      <w:r w:rsidRPr="00E06E8C">
        <w:rPr>
          <w:lang w:eastAsia="ar-SA"/>
        </w:rPr>
        <w:t>- Приложение № 2 «Форма Акта сдачи-приемки</w:t>
      </w:r>
      <w:r>
        <w:rPr>
          <w:lang w:eastAsia="ar-SA"/>
        </w:rPr>
        <w:t xml:space="preserve"> оказанных</w:t>
      </w:r>
      <w:r w:rsidRPr="00E06E8C">
        <w:rPr>
          <w:lang w:eastAsia="ar-SA"/>
        </w:rPr>
        <w:t xml:space="preserve"> услуг»;</w:t>
      </w:r>
    </w:p>
    <w:p w:rsidR="007909F8" w:rsidRPr="00E06E8C" w:rsidRDefault="007909F8" w:rsidP="007909F8">
      <w:pPr>
        <w:widowControl w:val="0"/>
        <w:suppressAutoHyphens/>
        <w:autoSpaceDE w:val="0"/>
        <w:spacing w:after="0"/>
        <w:rPr>
          <w:lang w:eastAsia="ar-SA"/>
        </w:rPr>
      </w:pPr>
      <w:r w:rsidRPr="00E06E8C">
        <w:rPr>
          <w:lang w:eastAsia="ar-SA"/>
        </w:rPr>
        <w:t xml:space="preserve">- Приложение № 3 «Форма Отчета об исполнении агентского поручения». </w:t>
      </w:r>
    </w:p>
    <w:p w:rsidR="007909F8" w:rsidRPr="00E06E8C" w:rsidRDefault="007909F8" w:rsidP="007909F8">
      <w:pPr>
        <w:widowControl w:val="0"/>
        <w:suppressAutoHyphens/>
        <w:autoSpaceDE w:val="0"/>
        <w:spacing w:after="0"/>
        <w:rPr>
          <w:lang w:eastAsia="ar-SA"/>
        </w:rPr>
      </w:pPr>
      <w:r w:rsidRPr="00E06E8C">
        <w:rPr>
          <w:lang w:eastAsia="ar-SA"/>
        </w:rPr>
        <w:t>- Приложение № 4 «Форма Акта об исполнении Агентского договора»;</w:t>
      </w:r>
    </w:p>
    <w:p w:rsidR="007909F8" w:rsidRPr="00E06E8C" w:rsidRDefault="007909F8" w:rsidP="007909F8">
      <w:pPr>
        <w:widowControl w:val="0"/>
        <w:suppressAutoHyphens/>
        <w:autoSpaceDE w:val="0"/>
        <w:spacing w:after="0"/>
        <w:rPr>
          <w:lang w:eastAsia="ar-SA"/>
        </w:rPr>
      </w:pPr>
      <w:r w:rsidRPr="00E06E8C">
        <w:rPr>
          <w:lang w:eastAsia="ar-SA"/>
        </w:rPr>
        <w:t xml:space="preserve">- Приложение № 5 «Антикоррупционная оговорка». </w:t>
      </w:r>
    </w:p>
    <w:p w:rsidR="007909F8" w:rsidRPr="00E06E8C" w:rsidRDefault="007909F8" w:rsidP="007909F8">
      <w:pPr>
        <w:widowControl w:val="0"/>
        <w:suppressAutoHyphens/>
        <w:autoSpaceDE w:val="0"/>
        <w:spacing w:after="0"/>
        <w:rPr>
          <w:lang w:eastAsia="ar-SA"/>
        </w:rPr>
      </w:pPr>
    </w:p>
    <w:p w:rsidR="007909F8" w:rsidRPr="00E06E8C" w:rsidRDefault="007909F8" w:rsidP="007909F8">
      <w:pPr>
        <w:pStyle w:val="aff"/>
        <w:widowControl w:val="0"/>
        <w:numPr>
          <w:ilvl w:val="0"/>
          <w:numId w:val="12"/>
        </w:numPr>
        <w:suppressAutoHyphens/>
        <w:autoSpaceDE w:val="0"/>
        <w:spacing w:after="0"/>
        <w:jc w:val="center"/>
        <w:rPr>
          <w:b/>
          <w:lang w:eastAsia="ar-SA"/>
        </w:rPr>
      </w:pPr>
      <w:r w:rsidRPr="00E06E8C">
        <w:rPr>
          <w:b/>
          <w:lang w:eastAsia="ar-SA"/>
        </w:rPr>
        <w:lastRenderedPageBreak/>
        <w:t>Адреса, реквизиты и подписи Сторон</w:t>
      </w:r>
    </w:p>
    <w:tbl>
      <w:tblPr>
        <w:tblW w:w="0" w:type="auto"/>
        <w:tblLook w:val="04A0"/>
      </w:tblPr>
      <w:tblGrid>
        <w:gridCol w:w="5210"/>
        <w:gridCol w:w="4821"/>
      </w:tblGrid>
      <w:tr w:rsidR="007909F8" w:rsidRPr="00E06E8C" w:rsidTr="00FC07A8">
        <w:trPr>
          <w:trHeight w:val="309"/>
        </w:trPr>
        <w:tc>
          <w:tcPr>
            <w:tcW w:w="5210" w:type="dxa"/>
          </w:tcPr>
          <w:p w:rsidR="007909F8" w:rsidRPr="00E06E8C" w:rsidRDefault="007909F8" w:rsidP="00FC07A8">
            <w:pPr>
              <w:keepNext/>
              <w:spacing w:after="0"/>
              <w:rPr>
                <w:b/>
              </w:rPr>
            </w:pPr>
            <w:r w:rsidRPr="00E06E8C">
              <w:rPr>
                <w:b/>
              </w:rPr>
              <w:t>ПРИНЦИПИАЛ:</w:t>
            </w:r>
          </w:p>
        </w:tc>
        <w:tc>
          <w:tcPr>
            <w:tcW w:w="4821" w:type="dxa"/>
          </w:tcPr>
          <w:p w:rsidR="007909F8" w:rsidRPr="00E06E8C" w:rsidRDefault="007909F8" w:rsidP="00FC07A8">
            <w:pPr>
              <w:keepNext/>
              <w:spacing w:after="0"/>
              <w:rPr>
                <w:b/>
              </w:rPr>
            </w:pPr>
            <w:r w:rsidRPr="00E06E8C">
              <w:rPr>
                <w:b/>
              </w:rPr>
              <w:t>АГЕНТ:</w:t>
            </w:r>
          </w:p>
        </w:tc>
      </w:tr>
      <w:tr w:rsidR="007909F8" w:rsidRPr="00E06E8C" w:rsidTr="00FC07A8">
        <w:trPr>
          <w:trHeight w:val="4271"/>
        </w:trPr>
        <w:tc>
          <w:tcPr>
            <w:tcW w:w="5210" w:type="dxa"/>
          </w:tcPr>
          <w:p w:rsidR="007909F8" w:rsidRPr="00E06E8C" w:rsidRDefault="007909F8" w:rsidP="00FC07A8">
            <w:pPr>
              <w:snapToGrid w:val="0"/>
              <w:spacing w:after="0"/>
            </w:pPr>
            <w:r w:rsidRPr="00E06E8C">
              <w:t>ФГУП «Московский эндокринный завод»</w:t>
            </w:r>
          </w:p>
          <w:p w:rsidR="007909F8" w:rsidRPr="00E06E8C" w:rsidRDefault="007909F8" w:rsidP="00FC07A8">
            <w:pPr>
              <w:spacing w:after="0"/>
            </w:pPr>
            <w:r w:rsidRPr="00E06E8C">
              <w:t>109052, г. Москва, ул. Новохохловская, д. 25</w:t>
            </w:r>
          </w:p>
          <w:p w:rsidR="007909F8" w:rsidRPr="00E06E8C" w:rsidRDefault="007909F8" w:rsidP="00FC07A8">
            <w:pPr>
              <w:spacing w:after="0"/>
            </w:pPr>
            <w:r w:rsidRPr="00E06E8C">
              <w:t>ИНН  7722059711</w:t>
            </w:r>
          </w:p>
          <w:p w:rsidR="007909F8" w:rsidRPr="00E06E8C" w:rsidRDefault="007909F8" w:rsidP="00FC07A8">
            <w:pPr>
              <w:spacing w:after="0"/>
            </w:pPr>
            <w:r w:rsidRPr="00E06E8C">
              <w:t>КПП  772201001</w:t>
            </w:r>
          </w:p>
          <w:p w:rsidR="007909F8" w:rsidRPr="00E06E8C" w:rsidRDefault="007909F8" w:rsidP="00FC07A8">
            <w:pPr>
              <w:spacing w:after="0"/>
            </w:pPr>
            <w:r w:rsidRPr="00E06E8C">
              <w:t>Эл. почта:</w:t>
            </w:r>
            <w:r>
              <w:t xml:space="preserve"> </w:t>
            </w:r>
            <w:hyperlink r:id="rId18" w:history="1">
              <w:r w:rsidRPr="0005516F">
                <w:rPr>
                  <w:rStyle w:val="a3"/>
                </w:rPr>
                <w:t>d_matrosov@endopharm.ru</w:t>
              </w:r>
            </w:hyperlink>
          </w:p>
          <w:p w:rsidR="007909F8" w:rsidRPr="00E06E8C" w:rsidRDefault="007909F8" w:rsidP="00FC07A8">
            <w:pPr>
              <w:spacing w:after="0"/>
              <w:rPr>
                <w:u w:val="single"/>
              </w:rPr>
            </w:pPr>
            <w:r w:rsidRPr="00E06E8C">
              <w:rPr>
                <w:u w:val="single"/>
              </w:rPr>
              <w:t>Банковские реквизиты:</w:t>
            </w:r>
          </w:p>
          <w:p w:rsidR="007909F8" w:rsidRPr="00E06E8C" w:rsidRDefault="007909F8" w:rsidP="00FC07A8">
            <w:pPr>
              <w:spacing w:after="0"/>
              <w:rPr>
                <w:bCs/>
              </w:rPr>
            </w:pPr>
            <w:r w:rsidRPr="00E06E8C">
              <w:rPr>
                <w:bCs/>
              </w:rPr>
              <w:t>ОКПО 40393587</w:t>
            </w:r>
          </w:p>
          <w:p w:rsidR="007909F8" w:rsidRPr="00E06E8C" w:rsidRDefault="007909F8" w:rsidP="00FC07A8">
            <w:pPr>
              <w:spacing w:after="0"/>
            </w:pPr>
            <w:r w:rsidRPr="00E06E8C">
              <w:t>Р/с 40502810500120000296</w:t>
            </w:r>
          </w:p>
          <w:p w:rsidR="007909F8" w:rsidRPr="00E06E8C" w:rsidRDefault="007909F8" w:rsidP="00FC07A8">
            <w:pPr>
              <w:spacing w:after="0"/>
            </w:pPr>
            <w:r w:rsidRPr="00E06E8C">
              <w:t>Филиал «Корпоративный» ПАО «Совкомбанк», г. Москва</w:t>
            </w:r>
          </w:p>
          <w:p w:rsidR="007909F8" w:rsidRPr="00E06E8C" w:rsidRDefault="007909F8" w:rsidP="00FC07A8">
            <w:pPr>
              <w:spacing w:after="0"/>
            </w:pPr>
            <w:r w:rsidRPr="00E06E8C">
              <w:t>К/с 40502810500120000296</w:t>
            </w:r>
          </w:p>
          <w:p w:rsidR="007909F8" w:rsidRPr="00E06E8C" w:rsidRDefault="007909F8" w:rsidP="00FC07A8">
            <w:pPr>
              <w:spacing w:after="0"/>
            </w:pPr>
            <w:r w:rsidRPr="00E06E8C">
              <w:t>БИК 044525360</w:t>
            </w:r>
          </w:p>
          <w:p w:rsidR="007909F8" w:rsidRPr="00E06E8C" w:rsidRDefault="007909F8" w:rsidP="00FC07A8">
            <w:pPr>
              <w:snapToGrid w:val="0"/>
              <w:spacing w:after="0"/>
            </w:pPr>
          </w:p>
          <w:p w:rsidR="007909F8" w:rsidRPr="00E06E8C" w:rsidRDefault="007909F8" w:rsidP="00FC07A8">
            <w:pPr>
              <w:snapToGrid w:val="0"/>
              <w:spacing w:after="0"/>
            </w:pPr>
          </w:p>
          <w:p w:rsidR="007909F8" w:rsidRPr="00E06E8C" w:rsidRDefault="007909F8" w:rsidP="00FC07A8">
            <w:pPr>
              <w:snapToGrid w:val="0"/>
              <w:spacing w:after="0"/>
            </w:pPr>
            <w:r w:rsidRPr="00E06E8C">
              <w:t>Генеральный директор</w:t>
            </w:r>
          </w:p>
          <w:p w:rsidR="007909F8" w:rsidRPr="00E06E8C" w:rsidRDefault="007909F8" w:rsidP="00FC07A8">
            <w:pPr>
              <w:spacing w:after="0"/>
            </w:pPr>
          </w:p>
          <w:p w:rsidR="007909F8" w:rsidRPr="00E06E8C" w:rsidRDefault="007909F8" w:rsidP="00FC07A8">
            <w:pPr>
              <w:spacing w:after="0"/>
            </w:pPr>
          </w:p>
          <w:p w:rsidR="007909F8" w:rsidRPr="00E06E8C" w:rsidRDefault="007909F8" w:rsidP="00FC07A8">
            <w:pPr>
              <w:snapToGrid w:val="0"/>
              <w:spacing w:after="0"/>
            </w:pPr>
            <w:r w:rsidRPr="00E06E8C">
              <w:t>_________________ /М.Ю. Фонарев/</w:t>
            </w:r>
          </w:p>
        </w:tc>
        <w:tc>
          <w:tcPr>
            <w:tcW w:w="4821" w:type="dxa"/>
          </w:tcPr>
          <w:p w:rsidR="007909F8" w:rsidRPr="00E06E8C" w:rsidRDefault="007909F8" w:rsidP="00FC07A8">
            <w:pPr>
              <w:snapToGrid w:val="0"/>
              <w:spacing w:after="0"/>
            </w:pPr>
          </w:p>
          <w:p w:rsidR="007909F8" w:rsidRPr="00E06E8C" w:rsidRDefault="007909F8" w:rsidP="00FC07A8">
            <w:pPr>
              <w:snapToGrid w:val="0"/>
              <w:spacing w:after="0"/>
            </w:pPr>
          </w:p>
          <w:p w:rsidR="007909F8" w:rsidRPr="00E06E8C" w:rsidRDefault="007909F8" w:rsidP="00FC07A8">
            <w:pPr>
              <w:snapToGrid w:val="0"/>
              <w:spacing w:after="0"/>
            </w:pPr>
          </w:p>
          <w:p w:rsidR="007909F8" w:rsidRPr="00E06E8C" w:rsidRDefault="007909F8" w:rsidP="00FC07A8">
            <w:pPr>
              <w:snapToGrid w:val="0"/>
              <w:spacing w:after="0"/>
            </w:pPr>
          </w:p>
          <w:p w:rsidR="007909F8" w:rsidRPr="00E06E8C" w:rsidRDefault="007909F8" w:rsidP="00FC07A8">
            <w:pPr>
              <w:snapToGrid w:val="0"/>
              <w:spacing w:after="0"/>
            </w:pPr>
          </w:p>
          <w:p w:rsidR="007909F8" w:rsidRPr="00E06E8C" w:rsidRDefault="007909F8" w:rsidP="00FC07A8">
            <w:pPr>
              <w:snapToGrid w:val="0"/>
              <w:spacing w:after="0"/>
            </w:pPr>
          </w:p>
          <w:p w:rsidR="007909F8" w:rsidRPr="00E06E8C" w:rsidRDefault="007909F8" w:rsidP="00FC07A8">
            <w:pPr>
              <w:snapToGrid w:val="0"/>
              <w:spacing w:after="0"/>
              <w:rPr>
                <w:b/>
              </w:rPr>
            </w:pPr>
          </w:p>
        </w:tc>
      </w:tr>
    </w:tbl>
    <w:p w:rsidR="007909F8" w:rsidRPr="00E06E8C" w:rsidRDefault="007909F8" w:rsidP="007909F8">
      <w:pPr>
        <w:widowControl w:val="0"/>
        <w:autoSpaceDE w:val="0"/>
        <w:autoSpaceDN w:val="0"/>
        <w:adjustRightInd w:val="0"/>
        <w:spacing w:after="0"/>
        <w:ind w:left="6237"/>
        <w:outlineLvl w:val="0"/>
        <w:rPr>
          <w:rFonts w:eastAsia="Arial Unicode MS"/>
          <w:color w:val="000000"/>
        </w:rPr>
      </w:pPr>
      <w:r>
        <w:rPr>
          <w:rFonts w:eastAsia="Arial Unicode MS"/>
          <w:color w:val="000000"/>
        </w:rPr>
        <w:br w:type="page"/>
      </w:r>
      <w:r w:rsidRPr="00E06E8C">
        <w:rPr>
          <w:rFonts w:eastAsia="Arial Unicode MS"/>
          <w:color w:val="000000"/>
        </w:rPr>
        <w:lastRenderedPageBreak/>
        <w:t>Приложение № 1</w:t>
      </w:r>
    </w:p>
    <w:p w:rsidR="007909F8" w:rsidRPr="00E06E8C" w:rsidRDefault="007909F8" w:rsidP="007909F8">
      <w:pPr>
        <w:widowControl w:val="0"/>
        <w:autoSpaceDE w:val="0"/>
        <w:autoSpaceDN w:val="0"/>
        <w:adjustRightInd w:val="0"/>
        <w:spacing w:after="0"/>
        <w:jc w:val="right"/>
        <w:rPr>
          <w:rFonts w:eastAsia="Arial Unicode MS"/>
          <w:color w:val="000000"/>
        </w:rPr>
      </w:pPr>
      <w:r w:rsidRPr="00E06E8C">
        <w:rPr>
          <w:rFonts w:eastAsia="Arial Unicode MS"/>
          <w:color w:val="000000"/>
        </w:rPr>
        <w:t>к Агентскому договору № ___</w:t>
      </w:r>
      <w:r>
        <w:rPr>
          <w:rFonts w:eastAsia="Arial Unicode MS"/>
          <w:color w:val="000000"/>
        </w:rPr>
        <w:t>_______</w:t>
      </w:r>
    </w:p>
    <w:p w:rsidR="007909F8" w:rsidRPr="00E06E8C" w:rsidRDefault="007909F8" w:rsidP="007909F8">
      <w:pPr>
        <w:widowControl w:val="0"/>
        <w:autoSpaceDE w:val="0"/>
        <w:autoSpaceDN w:val="0"/>
        <w:adjustRightInd w:val="0"/>
        <w:spacing w:after="0"/>
        <w:jc w:val="right"/>
        <w:rPr>
          <w:rFonts w:eastAsia="Arial Unicode MS"/>
          <w:color w:val="000000"/>
        </w:rPr>
      </w:pPr>
      <w:r w:rsidRPr="00E06E8C">
        <w:rPr>
          <w:rFonts w:eastAsia="Arial Unicode MS"/>
          <w:color w:val="000000"/>
        </w:rPr>
        <w:t>от «___» ______</w:t>
      </w:r>
      <w:r>
        <w:rPr>
          <w:rFonts w:eastAsia="Arial Unicode MS"/>
          <w:color w:val="000000"/>
        </w:rPr>
        <w:t>____</w:t>
      </w:r>
      <w:r w:rsidRPr="00E06E8C">
        <w:rPr>
          <w:rFonts w:eastAsia="Arial Unicode MS"/>
          <w:color w:val="000000"/>
        </w:rPr>
        <w:t xml:space="preserve"> 20__ г.</w:t>
      </w:r>
    </w:p>
    <w:p w:rsidR="007909F8" w:rsidRPr="00E06E8C" w:rsidRDefault="007909F8" w:rsidP="007909F8">
      <w:pPr>
        <w:pStyle w:val="afff2"/>
        <w:jc w:val="center"/>
      </w:pPr>
    </w:p>
    <w:p w:rsidR="007909F8" w:rsidRPr="00E06E8C" w:rsidRDefault="007909F8" w:rsidP="007909F8">
      <w:pPr>
        <w:pStyle w:val="afff2"/>
        <w:jc w:val="center"/>
      </w:pPr>
      <w:r w:rsidRPr="00E06E8C">
        <w:t>ТЕХНИЧЕСКОЕ ЗАДАНИЕ</w:t>
      </w:r>
    </w:p>
    <w:p w:rsidR="007909F8" w:rsidRPr="00E06E8C" w:rsidRDefault="007909F8" w:rsidP="007909F8">
      <w:pPr>
        <w:pStyle w:val="afff2"/>
        <w:jc w:val="center"/>
      </w:pPr>
      <w:r w:rsidRPr="00E06E8C">
        <w:t>на оказание услуг по реализации лома, содержащего черные и цветные металлы</w:t>
      </w:r>
    </w:p>
    <w:p w:rsidR="007909F8" w:rsidRPr="00E06E8C" w:rsidRDefault="007909F8" w:rsidP="007909F8">
      <w:pPr>
        <w:pStyle w:val="afff2"/>
      </w:pPr>
    </w:p>
    <w:p w:rsidR="007909F8" w:rsidRPr="00E06E8C" w:rsidRDefault="007909F8" w:rsidP="007909F8">
      <w:pPr>
        <w:pStyle w:val="afff2"/>
        <w:jc w:val="both"/>
      </w:pPr>
      <w:r w:rsidRPr="00E06E8C">
        <w:t>1.</w:t>
      </w:r>
      <w:r>
        <w:tab/>
      </w:r>
      <w:r w:rsidRPr="00E06E8C">
        <w:t>Цель: реализация накопившегося смешанного лома, содержащего черные и цветные металлы, от технологического оборудования и строительных конструкций (реестровый номер В25770001486), в том числе:</w:t>
      </w:r>
    </w:p>
    <w:p w:rsidR="007909F8" w:rsidRPr="00E06E8C" w:rsidRDefault="007909F8" w:rsidP="007909F8">
      <w:pPr>
        <w:pStyle w:val="afff2"/>
      </w:pPr>
    </w:p>
    <w:tbl>
      <w:tblPr>
        <w:tblW w:w="10098" w:type="dxa"/>
        <w:jc w:val="center"/>
        <w:tblInd w:w="-6" w:type="dxa"/>
        <w:tblLayout w:type="fixed"/>
        <w:tblLook w:val="04A0"/>
      </w:tblPr>
      <w:tblGrid>
        <w:gridCol w:w="709"/>
        <w:gridCol w:w="4062"/>
        <w:gridCol w:w="846"/>
        <w:gridCol w:w="1276"/>
        <w:gridCol w:w="1690"/>
        <w:gridCol w:w="1515"/>
      </w:tblGrid>
      <w:tr w:rsidR="007909F8" w:rsidRPr="00E06E8C" w:rsidTr="00FC07A8">
        <w:trPr>
          <w:trHeight w:val="8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9F8" w:rsidRPr="00E06E8C" w:rsidRDefault="007909F8" w:rsidP="00FC07A8">
            <w:pPr>
              <w:pStyle w:val="afff2"/>
              <w:jc w:val="center"/>
            </w:pPr>
            <w:r w:rsidRPr="00E06E8C">
              <w:t>№ п/п</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jc w:val="center"/>
            </w:pPr>
            <w:r w:rsidRPr="00E06E8C">
              <w:t>Наименование Имущества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jc w:val="center"/>
            </w:pPr>
            <w:r w:rsidRPr="00E06E8C">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jc w:val="center"/>
            </w:pPr>
            <w:r w:rsidRPr="00E06E8C">
              <w:t>Кол-во</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Минимальная стоимость, руб.*</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Стоимость реализации, руб.</w:t>
            </w:r>
          </w:p>
        </w:tc>
      </w:tr>
      <w:tr w:rsidR="007909F8" w:rsidRPr="00E06E8C" w:rsidTr="00FC07A8">
        <w:trPr>
          <w:trHeight w:val="3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909F8" w:rsidRPr="00E06E8C" w:rsidRDefault="007909F8" w:rsidP="00FC07A8">
            <w:pPr>
              <w:pStyle w:val="afff2"/>
            </w:pPr>
            <w:r w:rsidRPr="00E06E8C">
              <w:t>1</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4</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pPr>
            <w:r w:rsidRPr="00E06E8C">
              <w:t>5</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pPr>
            <w:r w:rsidRPr="00E06E8C">
              <w:t>6</w:t>
            </w:r>
          </w:p>
        </w:tc>
      </w:tr>
      <w:tr w:rsidR="007909F8" w:rsidRPr="00E06E8C" w:rsidTr="00FC07A8">
        <w:trPr>
          <w:trHeight w:val="27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1</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черных металлов</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1 906,948</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19 489 008,56</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55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цветных металлов, в том числе:</w:t>
            </w:r>
          </w:p>
          <w:p w:rsidR="007909F8" w:rsidRPr="00E06E8C" w:rsidRDefault="007909F8" w:rsidP="00FC07A8">
            <w:pPr>
              <w:pStyle w:val="afff2"/>
            </w:pPr>
            <w:r w:rsidRPr="00E06E8C">
              <w:t xml:space="preserve"> </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31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2.1</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цветных металлов (медесодержащий)</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7,419</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1 899 189,81</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22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2.2</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цветных металлов (алюминесодержащий)</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3,842</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183 647,60</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27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2.3</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Чугун</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0,005</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48,05</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41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2.4</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цветных металлов (бронзосодержащий)</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0,0056</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957,94</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56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2.5</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цветных металлов (латунесодержащий)</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0,00343</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522,66</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41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2.6</w:t>
            </w:r>
          </w:p>
        </w:tc>
        <w:tc>
          <w:tcPr>
            <w:tcW w:w="4062"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Лом цветных металлов (свинец)</w:t>
            </w: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0,0365</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1 328,60</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r w:rsidR="007909F8" w:rsidRPr="00E06E8C" w:rsidTr="00FC07A8">
        <w:trPr>
          <w:trHeight w:val="723"/>
          <w:jc w:val="center"/>
        </w:trPr>
        <w:tc>
          <w:tcPr>
            <w:tcW w:w="4771" w:type="dxa"/>
            <w:gridSpan w:val="2"/>
            <w:tcBorders>
              <w:top w:val="nil"/>
              <w:left w:val="single" w:sz="4" w:space="0" w:color="auto"/>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ИТОГО:</w:t>
            </w:r>
          </w:p>
          <w:p w:rsidR="007909F8" w:rsidRPr="00E06E8C" w:rsidRDefault="007909F8" w:rsidP="00FC07A8">
            <w:pPr>
              <w:pStyle w:val="afff2"/>
            </w:pPr>
          </w:p>
          <w:p w:rsidR="007909F8" w:rsidRPr="00E06E8C" w:rsidRDefault="007909F8" w:rsidP="00FC07A8">
            <w:pPr>
              <w:pStyle w:val="afff2"/>
            </w:pPr>
          </w:p>
        </w:tc>
        <w:tc>
          <w:tcPr>
            <w:tcW w:w="846" w:type="dxa"/>
            <w:tcBorders>
              <w:top w:val="nil"/>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9F8" w:rsidRPr="00E06E8C" w:rsidRDefault="007909F8" w:rsidP="00FC07A8">
            <w:pPr>
              <w:pStyle w:val="afff2"/>
            </w:pPr>
            <w:r w:rsidRPr="00E06E8C">
              <w:t>1 923,204</w:t>
            </w:r>
          </w:p>
        </w:tc>
        <w:tc>
          <w:tcPr>
            <w:tcW w:w="1690"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r w:rsidRPr="00E06E8C">
              <w:t>21 625 233,15</w:t>
            </w:r>
          </w:p>
        </w:tc>
        <w:tc>
          <w:tcPr>
            <w:tcW w:w="1515" w:type="dxa"/>
            <w:tcBorders>
              <w:top w:val="single" w:sz="4" w:space="0" w:color="auto"/>
              <w:left w:val="nil"/>
              <w:bottom w:val="single" w:sz="4" w:space="0" w:color="auto"/>
              <w:right w:val="single" w:sz="4" w:space="0" w:color="auto"/>
            </w:tcBorders>
            <w:shd w:val="clear" w:color="auto" w:fill="auto"/>
            <w:vAlign w:val="center"/>
          </w:tcPr>
          <w:p w:rsidR="007909F8" w:rsidRPr="00E06E8C" w:rsidRDefault="007909F8" w:rsidP="00FC07A8">
            <w:pPr>
              <w:pStyle w:val="afff2"/>
              <w:jc w:val="center"/>
            </w:pPr>
          </w:p>
        </w:tc>
      </w:tr>
    </w:tbl>
    <w:p w:rsidR="007909F8" w:rsidRPr="00E06E8C" w:rsidRDefault="007909F8" w:rsidP="007909F8">
      <w:pPr>
        <w:pStyle w:val="afff2"/>
        <w:jc w:val="both"/>
      </w:pPr>
      <w:r w:rsidRPr="00E06E8C">
        <w:t xml:space="preserve">* минимальная стоимость Имущества определена на основании отчета №252/2019 от 28.02.2019 года об определении рыночной стоимости лома металлов. </w:t>
      </w:r>
    </w:p>
    <w:p w:rsidR="007909F8" w:rsidRPr="00E06E8C" w:rsidRDefault="007909F8" w:rsidP="007909F8">
      <w:pPr>
        <w:pStyle w:val="afff2"/>
        <w:jc w:val="both"/>
      </w:pPr>
    </w:p>
    <w:p w:rsidR="007909F8" w:rsidRPr="00E06E8C" w:rsidRDefault="007909F8" w:rsidP="007909F8">
      <w:pPr>
        <w:pStyle w:val="afff2"/>
        <w:jc w:val="both"/>
      </w:pPr>
      <w:r w:rsidRPr="00E06E8C">
        <w:t>2.</w:t>
      </w:r>
      <w:r>
        <w:tab/>
      </w:r>
      <w:r w:rsidRPr="00E06E8C">
        <w:t>Место размещения Имущества: Брянская область, Почепский район, городское поселение Рамасухское, территория Северная промзона, открытая площадка.</w:t>
      </w:r>
    </w:p>
    <w:p w:rsidR="007909F8" w:rsidRPr="00E06E8C" w:rsidRDefault="007909F8" w:rsidP="007909F8">
      <w:pPr>
        <w:pStyle w:val="afff2"/>
        <w:jc w:val="both"/>
      </w:pPr>
      <w:r w:rsidRPr="00E06E8C">
        <w:t>3.</w:t>
      </w:r>
      <w:r>
        <w:tab/>
      </w:r>
      <w:r w:rsidRPr="00E06E8C">
        <w:t xml:space="preserve">Срок передачи лома металлов: в соответствии с пп. 3.5, 5.3.4. и 5.4.5 настоящего Договора. </w:t>
      </w:r>
    </w:p>
    <w:p w:rsidR="007909F8" w:rsidRPr="00E06E8C" w:rsidRDefault="007909F8" w:rsidP="007909F8">
      <w:pPr>
        <w:pStyle w:val="afff2"/>
        <w:jc w:val="both"/>
      </w:pPr>
      <w:r w:rsidRPr="00E06E8C">
        <w:t>3.1.</w:t>
      </w:r>
      <w:r>
        <w:tab/>
      </w:r>
      <w:r w:rsidRPr="00E06E8C">
        <w:t>Срок оказания услуг: с момента заключения настоящего Договора и по 31 декабря 2019 года включительно.</w:t>
      </w:r>
    </w:p>
    <w:p w:rsidR="007909F8" w:rsidRPr="00E06E8C" w:rsidRDefault="007909F8" w:rsidP="007909F8">
      <w:pPr>
        <w:pStyle w:val="afff2"/>
        <w:jc w:val="both"/>
      </w:pPr>
      <w:r w:rsidRPr="00E06E8C">
        <w:t>4.</w:t>
      </w:r>
      <w:r>
        <w:tab/>
      </w:r>
      <w:r w:rsidRPr="00E06E8C">
        <w:t>Агент по поручению Принципала обязан:</w:t>
      </w:r>
    </w:p>
    <w:p w:rsidR="007909F8" w:rsidRPr="00E06E8C" w:rsidRDefault="007909F8" w:rsidP="007909F8">
      <w:pPr>
        <w:pStyle w:val="afff2"/>
        <w:jc w:val="both"/>
      </w:pPr>
      <w:r w:rsidRPr="00E06E8C">
        <w:tab/>
        <w:t>реализовать Имущество посредством проведения аукциона в электронной форме на одной из электронных площадок операторов, поименованных в Приложении № 1</w:t>
      </w:r>
      <w:r w:rsidRPr="00E06E8C">
        <w:rPr>
          <w:rStyle w:val="lastbreadcrumb"/>
        </w:rPr>
        <w:t xml:space="preserve"> Распоряжения Правительства РФ от 12 июля 2018 г. № 1447-р</w:t>
      </w:r>
      <w:r w:rsidRPr="00E06E8C">
        <w:t>;</w:t>
      </w:r>
    </w:p>
    <w:p w:rsidR="007909F8" w:rsidRPr="00E06E8C" w:rsidRDefault="007909F8" w:rsidP="007909F8">
      <w:pPr>
        <w:pStyle w:val="afff2"/>
        <w:ind w:firstLine="709"/>
        <w:jc w:val="both"/>
      </w:pPr>
      <w:r w:rsidRPr="00E06E8C">
        <w:t xml:space="preserve">воздержаться от заключения договора реализации Имущества, если торги признаны не состоявшимися (по любой причине), и провести повторную процедуру торгов; </w:t>
      </w:r>
    </w:p>
    <w:p w:rsidR="007909F8" w:rsidRPr="00E06E8C" w:rsidRDefault="007909F8" w:rsidP="007909F8">
      <w:pPr>
        <w:pStyle w:val="afff2"/>
        <w:jc w:val="both"/>
      </w:pPr>
      <w:r w:rsidRPr="00E06E8C">
        <w:tab/>
        <w:t xml:space="preserve">обеспечить </w:t>
      </w:r>
      <w:r w:rsidRPr="00E06E8C">
        <w:rPr>
          <w:color w:val="00000A"/>
          <w:kern w:val="1"/>
          <w:lang w:eastAsia="ar-SA"/>
        </w:rPr>
        <w:t>непосредственное присутствие представителя</w:t>
      </w:r>
      <w:r>
        <w:rPr>
          <w:color w:val="00000A"/>
          <w:kern w:val="1"/>
          <w:lang w:eastAsia="ar-SA"/>
        </w:rPr>
        <w:t xml:space="preserve"> Принципала</w:t>
      </w:r>
      <w:r w:rsidRPr="00E06E8C">
        <w:rPr>
          <w:color w:val="00000A"/>
          <w:kern w:val="1"/>
          <w:lang w:eastAsia="ar-SA"/>
        </w:rPr>
        <w:t xml:space="preserve"> на каждом этапе реализации Имущества</w:t>
      </w:r>
      <w:r w:rsidRPr="00E06E8C">
        <w:t>;</w:t>
      </w:r>
    </w:p>
    <w:p w:rsidR="007909F8" w:rsidRPr="00E06E8C" w:rsidRDefault="007909F8" w:rsidP="007909F8">
      <w:pPr>
        <w:pStyle w:val="afff2"/>
        <w:ind w:firstLine="708"/>
        <w:jc w:val="both"/>
      </w:pPr>
      <w:r w:rsidRPr="00E06E8C">
        <w:t>определить в соответствии с действующим законодательством порядок и способ подготовки Имущества к реализации;</w:t>
      </w:r>
    </w:p>
    <w:p w:rsidR="007909F8" w:rsidRPr="00E06E8C" w:rsidRDefault="007909F8" w:rsidP="007909F8">
      <w:pPr>
        <w:pStyle w:val="afff2"/>
        <w:ind w:firstLine="708"/>
        <w:jc w:val="both"/>
      </w:pPr>
      <w:r w:rsidRPr="00E06E8C">
        <w:t>своевременно вывезти Имущество с места его размещения, указанного в п.2 настоящего Приложения</w:t>
      </w:r>
      <w:r>
        <w:t xml:space="preserve"> к Договору</w:t>
      </w:r>
      <w:r w:rsidRPr="00E06E8C">
        <w:t>;</w:t>
      </w:r>
    </w:p>
    <w:p w:rsidR="007909F8" w:rsidRPr="00E06E8C" w:rsidRDefault="007909F8" w:rsidP="007909F8">
      <w:pPr>
        <w:pStyle w:val="afff2"/>
        <w:jc w:val="both"/>
      </w:pPr>
      <w:r w:rsidRPr="00E06E8C">
        <w:lastRenderedPageBreak/>
        <w:tab/>
        <w:t>осуществлять подрезку лома до транспортабельного вида, грузить, вывозить от Принципала лом своим (в том числе привлеченным) транспортом, своими силами, за свой счёт и риск;</w:t>
      </w:r>
    </w:p>
    <w:p w:rsidR="007909F8" w:rsidRPr="00E06E8C" w:rsidRDefault="007909F8" w:rsidP="007909F8">
      <w:pPr>
        <w:pStyle w:val="afff2"/>
        <w:ind w:firstLine="708"/>
        <w:jc w:val="both"/>
      </w:pPr>
      <w:r w:rsidRPr="00E06E8C">
        <w:t>вести переговоры с покупателями в рамках, установленных законодательством ;</w:t>
      </w:r>
    </w:p>
    <w:p w:rsidR="007909F8" w:rsidRPr="00E06E8C" w:rsidRDefault="007909F8" w:rsidP="007909F8">
      <w:pPr>
        <w:pStyle w:val="afff2"/>
        <w:ind w:firstLine="708"/>
        <w:jc w:val="both"/>
      </w:pPr>
      <w:r w:rsidRPr="00E06E8C">
        <w:t>обеспечивать исполнение договоров, заключенных с покупателями, подписывать все необходимые документы во исполнение заключенных договоров;</w:t>
      </w:r>
    </w:p>
    <w:p w:rsidR="007909F8" w:rsidRPr="00E06E8C" w:rsidRDefault="007909F8" w:rsidP="007909F8">
      <w:pPr>
        <w:pStyle w:val="afff2"/>
        <w:ind w:firstLine="708"/>
        <w:jc w:val="both"/>
      </w:pPr>
      <w:r w:rsidRPr="00E06E8C">
        <w:t>обеспечивать в присутствии представителя Принципала взвешивание Имущества перед передачей Агенту;</w:t>
      </w:r>
    </w:p>
    <w:p w:rsidR="007909F8" w:rsidRPr="00E06E8C" w:rsidRDefault="007909F8" w:rsidP="007909F8">
      <w:pPr>
        <w:pStyle w:val="afff2"/>
        <w:ind w:firstLine="708"/>
        <w:jc w:val="both"/>
      </w:pPr>
      <w:r w:rsidRPr="00E06E8C">
        <w:t xml:space="preserve">соблюдать порядок пропускного и внутри объектового режима, установленного на территории Принципала, а также режима рабочего времени: понедельник </w:t>
      </w:r>
      <w:r>
        <w:t>–</w:t>
      </w:r>
      <w:r w:rsidRPr="00E06E8C">
        <w:t xml:space="preserve"> четверг с 8.00 до 17.00 часов, пятница с 8.00 до 15.45 часов.</w:t>
      </w:r>
    </w:p>
    <w:p w:rsidR="007909F8" w:rsidRPr="00E06E8C" w:rsidRDefault="007909F8" w:rsidP="007909F8">
      <w:pPr>
        <w:pStyle w:val="afff2"/>
        <w:jc w:val="both"/>
      </w:pPr>
      <w:r w:rsidRPr="00E06E8C">
        <w:t>5.</w:t>
      </w:r>
      <w:r>
        <w:tab/>
      </w:r>
      <w:r w:rsidRPr="00E06E8C">
        <w:t>Требования к количеству и качеству: Агент принимает у Принципала Имущество на площадке его хранения в присутствии представителей Принципала в срок, установленный в п.5.4.5 настоящего Договора.</w:t>
      </w:r>
    </w:p>
    <w:p w:rsidR="007909F8" w:rsidRPr="00E06E8C" w:rsidRDefault="007909F8" w:rsidP="007909F8">
      <w:pPr>
        <w:pStyle w:val="afff2"/>
        <w:ind w:firstLine="708"/>
        <w:jc w:val="both"/>
      </w:pPr>
      <w:r w:rsidRPr="00E06E8C">
        <w:t>Результаты приемки Имущества оформляются приемосдаточным актом, подписанным представителями Сторон. Принципалом оформляется накладная по форме М –15.</w:t>
      </w:r>
    </w:p>
    <w:p w:rsidR="007909F8" w:rsidRPr="00E06E8C" w:rsidRDefault="007909F8" w:rsidP="007909F8">
      <w:pPr>
        <w:pStyle w:val="afff2"/>
        <w:jc w:val="both"/>
      </w:pPr>
      <w:r w:rsidRPr="00E06E8C">
        <w:t>6.</w:t>
      </w:r>
      <w:r>
        <w:tab/>
      </w:r>
      <w:r w:rsidRPr="00E06E8C">
        <w:t xml:space="preserve">Специальные требования к Агенту: </w:t>
      </w:r>
    </w:p>
    <w:p w:rsidR="007909F8" w:rsidRPr="00E06E8C" w:rsidRDefault="007909F8" w:rsidP="007909F8">
      <w:pPr>
        <w:pStyle w:val="afff2"/>
        <w:ind w:firstLine="708"/>
        <w:jc w:val="both"/>
      </w:pPr>
      <w:r w:rsidRPr="00E06E8C">
        <w:t>наличие у Агента лицензии, а также иных разрешений по заготовке, хранению, переработке и реализации лома, содержащего черные, цветные металлы;</w:t>
      </w:r>
    </w:p>
    <w:p w:rsidR="007909F8" w:rsidRPr="00E06E8C" w:rsidRDefault="007909F8" w:rsidP="007909F8">
      <w:pPr>
        <w:pStyle w:val="afff2"/>
        <w:ind w:firstLine="708"/>
        <w:jc w:val="both"/>
      </w:pPr>
      <w:r w:rsidRPr="00E06E8C">
        <w:t>наличие оборудования для подготовки лома до транспортабельного вида;</w:t>
      </w:r>
    </w:p>
    <w:p w:rsidR="007909F8" w:rsidRPr="00FB1F84" w:rsidRDefault="007909F8" w:rsidP="007909F8">
      <w:pPr>
        <w:pStyle w:val="afff2"/>
        <w:ind w:firstLine="708"/>
        <w:jc w:val="both"/>
      </w:pPr>
      <w:r w:rsidRPr="00E06E8C">
        <w:t>наличие подготовленного квалифицированного персонала, техники  для погрузки и вывозу лома;</w:t>
      </w:r>
    </w:p>
    <w:p w:rsidR="007909F8" w:rsidRPr="00FB1F84" w:rsidRDefault="007909F8" w:rsidP="007909F8">
      <w:pPr>
        <w:pStyle w:val="afff2"/>
        <w:ind w:firstLine="708"/>
        <w:jc w:val="both"/>
      </w:pPr>
      <w:r w:rsidRPr="00FB1F84">
        <w:t>услуги должны быть оказаны с соблюдением правил производственной и пожарной безопасности;</w:t>
      </w:r>
    </w:p>
    <w:p w:rsidR="007909F8" w:rsidRPr="00FB1F84" w:rsidRDefault="007909F8" w:rsidP="007909F8">
      <w:pPr>
        <w:spacing w:after="0"/>
        <w:ind w:firstLine="567"/>
        <w:rPr>
          <w:color w:val="000000"/>
        </w:rPr>
      </w:pPr>
      <w:r w:rsidRPr="00FB1F84">
        <w:t>7.</w:t>
      </w:r>
      <w:r w:rsidRPr="00FB1F84">
        <w:tab/>
        <w:t xml:space="preserve">Общие условия: потенциальный участник до подачи заявки на участие может осуществить въезд на территорию места размещения лома для визуального осмотра лома. Осмотр </w:t>
      </w:r>
      <w:r w:rsidRPr="00FB1F84">
        <w:rPr>
          <w:color w:val="000000"/>
        </w:rPr>
        <w:t xml:space="preserve">проводится в течение 1 </w:t>
      </w:r>
      <w:r>
        <w:rPr>
          <w:color w:val="000000"/>
        </w:rPr>
        <w:t xml:space="preserve">(одного) </w:t>
      </w:r>
      <w:r w:rsidRPr="00FB1F84">
        <w:rPr>
          <w:color w:val="000000"/>
        </w:rPr>
        <w:t xml:space="preserve">рабочего дня со дня поступления </w:t>
      </w:r>
      <w:r>
        <w:rPr>
          <w:color w:val="000000"/>
        </w:rPr>
        <w:t>на электронный</w:t>
      </w:r>
      <w:r w:rsidRPr="00FB1F84">
        <w:rPr>
          <w:color w:val="000000"/>
        </w:rPr>
        <w:t xml:space="preserve"> адрес Принципала письменного заявления потенциального участника. Срок поступления данного заявления – не позднее, чем за 1 </w:t>
      </w:r>
      <w:r>
        <w:rPr>
          <w:color w:val="000000"/>
        </w:rPr>
        <w:t xml:space="preserve">(один) </w:t>
      </w:r>
      <w:r w:rsidRPr="00FB1F84">
        <w:rPr>
          <w:color w:val="000000"/>
        </w:rPr>
        <w:t>рабочий день до дня окончания приема заявок. Осмотр лома проводится в присутствии  представителя Принципала. По результатам осмотра лома составляется акт осмотра.</w:t>
      </w:r>
    </w:p>
    <w:p w:rsidR="007909F8" w:rsidRDefault="007909F8" w:rsidP="007909F8">
      <w:pPr>
        <w:pStyle w:val="afff2"/>
        <w:jc w:val="both"/>
      </w:pPr>
    </w:p>
    <w:p w:rsidR="007909F8" w:rsidRPr="00E06E8C" w:rsidRDefault="007909F8" w:rsidP="007909F8">
      <w:pPr>
        <w:pStyle w:val="afff2"/>
        <w:jc w:val="both"/>
      </w:pPr>
    </w:p>
    <w:tbl>
      <w:tblPr>
        <w:tblW w:w="0" w:type="auto"/>
        <w:jc w:val="center"/>
        <w:tblInd w:w="-293" w:type="dxa"/>
        <w:tblLayout w:type="fixed"/>
        <w:tblLook w:val="0000"/>
      </w:tblPr>
      <w:tblGrid>
        <w:gridCol w:w="5319"/>
        <w:gridCol w:w="4961"/>
      </w:tblGrid>
      <w:tr w:rsidR="007909F8" w:rsidRPr="00E06E8C" w:rsidTr="00FC07A8">
        <w:trPr>
          <w:jc w:val="center"/>
        </w:trPr>
        <w:tc>
          <w:tcPr>
            <w:tcW w:w="5319" w:type="dxa"/>
          </w:tcPr>
          <w:p w:rsidR="007909F8" w:rsidRPr="00D70B96" w:rsidRDefault="007909F8" w:rsidP="00FC07A8">
            <w:pPr>
              <w:spacing w:after="0"/>
              <w:contextualSpacing/>
              <w:rPr>
                <w:rFonts w:eastAsia="Arial Unicode MS"/>
                <w:b/>
                <w:color w:val="000000"/>
              </w:rPr>
            </w:pPr>
            <w:r w:rsidRPr="00D70B96">
              <w:rPr>
                <w:rFonts w:eastAsia="Arial Unicode MS"/>
                <w:b/>
                <w:color w:val="000000"/>
              </w:rPr>
              <w:t>ПРИНЦИПАЛ:</w:t>
            </w:r>
          </w:p>
          <w:p w:rsidR="007909F8" w:rsidRPr="00E06E8C" w:rsidRDefault="007909F8" w:rsidP="00FC07A8">
            <w:pPr>
              <w:snapToGrid w:val="0"/>
              <w:spacing w:after="0"/>
            </w:pPr>
            <w:r w:rsidRPr="00D70B96">
              <w:rPr>
                <w:b/>
              </w:rPr>
              <w:t>ФГУП «Московский эндокринный завод»</w:t>
            </w:r>
            <w:r w:rsidRPr="00E06E8C">
              <w:t xml:space="preserve"> Генеральный директор</w:t>
            </w:r>
          </w:p>
          <w:p w:rsidR="007909F8" w:rsidRPr="00E06E8C" w:rsidRDefault="007909F8" w:rsidP="00FC07A8">
            <w:pPr>
              <w:snapToGrid w:val="0"/>
              <w:spacing w:after="0"/>
            </w:pPr>
          </w:p>
          <w:p w:rsidR="007909F8" w:rsidRPr="00E06E8C" w:rsidRDefault="007909F8" w:rsidP="00FC07A8">
            <w:pPr>
              <w:keepNext/>
              <w:tabs>
                <w:tab w:val="num" w:pos="710"/>
              </w:tabs>
              <w:spacing w:after="0"/>
              <w:contextualSpacing/>
              <w:outlineLvl w:val="2"/>
              <w:rPr>
                <w:bCs/>
              </w:rPr>
            </w:pPr>
          </w:p>
        </w:tc>
        <w:tc>
          <w:tcPr>
            <w:tcW w:w="4961" w:type="dxa"/>
          </w:tcPr>
          <w:p w:rsidR="007909F8" w:rsidRPr="00E06E8C" w:rsidRDefault="007909F8" w:rsidP="00FC07A8">
            <w:pPr>
              <w:widowControl w:val="0"/>
              <w:autoSpaceDE w:val="0"/>
              <w:autoSpaceDN w:val="0"/>
              <w:adjustRightInd w:val="0"/>
              <w:spacing w:after="0"/>
              <w:rPr>
                <w:caps/>
              </w:rPr>
            </w:pPr>
            <w:r w:rsidRPr="00D70B96">
              <w:rPr>
                <w:b/>
                <w:caps/>
              </w:rPr>
              <w:t>Агент:</w:t>
            </w:r>
          </w:p>
        </w:tc>
      </w:tr>
      <w:tr w:rsidR="007909F8" w:rsidRPr="00E06E8C" w:rsidTr="00FC07A8">
        <w:trPr>
          <w:trHeight w:val="370"/>
          <w:jc w:val="center"/>
        </w:trPr>
        <w:tc>
          <w:tcPr>
            <w:tcW w:w="5319" w:type="dxa"/>
          </w:tcPr>
          <w:p w:rsidR="007909F8" w:rsidRPr="00E06E8C" w:rsidRDefault="007909F8" w:rsidP="00FC07A8">
            <w:pPr>
              <w:spacing w:after="0"/>
              <w:ind w:right="-111"/>
              <w:contextualSpacing/>
              <w:rPr>
                <w:rFonts w:eastAsia="Arial Unicode MS"/>
                <w:bCs/>
                <w:color w:val="000000"/>
              </w:rPr>
            </w:pPr>
            <w:r w:rsidRPr="00E06E8C">
              <w:rPr>
                <w:rFonts w:eastAsia="Arial Unicode MS"/>
                <w:bCs/>
                <w:color w:val="000000"/>
              </w:rPr>
              <w:t>_________________ /М.Ю. Фонарев/</w:t>
            </w:r>
          </w:p>
        </w:tc>
        <w:tc>
          <w:tcPr>
            <w:tcW w:w="4961" w:type="dxa"/>
          </w:tcPr>
          <w:p w:rsidR="007909F8" w:rsidRPr="00E06E8C" w:rsidRDefault="007909F8" w:rsidP="00FC07A8">
            <w:pPr>
              <w:shd w:val="clear" w:color="auto" w:fill="FFFFFF"/>
              <w:spacing w:after="0"/>
              <w:contextualSpacing/>
              <w:rPr>
                <w:rFonts w:eastAsia="Arial Unicode MS"/>
                <w:color w:val="000000"/>
              </w:rPr>
            </w:pPr>
            <w:r w:rsidRPr="00E06E8C">
              <w:rPr>
                <w:rFonts w:eastAsia="Arial Unicode MS"/>
                <w:color w:val="000000"/>
              </w:rPr>
              <w:t>_________________ /_______________/</w:t>
            </w:r>
          </w:p>
        </w:tc>
      </w:tr>
    </w:tbl>
    <w:p w:rsidR="007909F8" w:rsidRPr="00E06E8C" w:rsidRDefault="007909F8" w:rsidP="007909F8">
      <w:pPr>
        <w:widowControl w:val="0"/>
        <w:autoSpaceDE w:val="0"/>
        <w:autoSpaceDN w:val="0"/>
        <w:adjustRightInd w:val="0"/>
        <w:spacing w:after="0"/>
        <w:ind w:firstLine="709"/>
        <w:rPr>
          <w:rFonts w:eastAsia="Arial Unicode MS"/>
          <w:color w:val="000000"/>
        </w:rPr>
      </w:pPr>
    </w:p>
    <w:p w:rsidR="007909F8" w:rsidRPr="00E06E8C" w:rsidRDefault="007909F8" w:rsidP="007909F8">
      <w:pPr>
        <w:pageBreakBefore/>
        <w:widowControl w:val="0"/>
        <w:suppressAutoHyphens/>
        <w:autoSpaceDE w:val="0"/>
        <w:spacing w:after="0"/>
        <w:ind w:left="6237"/>
        <w:jc w:val="right"/>
        <w:rPr>
          <w:lang w:eastAsia="ar-SA"/>
        </w:rPr>
      </w:pPr>
      <w:bookmarkStart w:id="75" w:name="Par692"/>
      <w:bookmarkStart w:id="76" w:name="_Hlk536025741"/>
      <w:bookmarkEnd w:id="75"/>
      <w:r w:rsidRPr="00E06E8C">
        <w:rPr>
          <w:lang w:eastAsia="ar-SA"/>
        </w:rPr>
        <w:lastRenderedPageBreak/>
        <w:t>Приложение № 2</w:t>
      </w:r>
    </w:p>
    <w:p w:rsidR="007909F8" w:rsidRPr="00E06E8C" w:rsidRDefault="007909F8" w:rsidP="007909F8">
      <w:pPr>
        <w:widowControl w:val="0"/>
        <w:suppressAutoHyphens/>
        <w:autoSpaceDE w:val="0"/>
        <w:spacing w:after="0"/>
        <w:ind w:left="6237"/>
        <w:jc w:val="right"/>
        <w:rPr>
          <w:lang w:eastAsia="ar-SA"/>
        </w:rPr>
      </w:pPr>
      <w:r w:rsidRPr="00E06E8C">
        <w:rPr>
          <w:lang w:eastAsia="ar-SA"/>
        </w:rPr>
        <w:t>к Агентскому договору № ___</w:t>
      </w:r>
      <w:r>
        <w:rPr>
          <w:lang w:eastAsia="ar-SA"/>
        </w:rPr>
        <w:t>_______</w:t>
      </w:r>
    </w:p>
    <w:p w:rsidR="007909F8" w:rsidRPr="00E06E8C" w:rsidRDefault="007909F8" w:rsidP="007909F8">
      <w:pPr>
        <w:widowControl w:val="0"/>
        <w:suppressAutoHyphens/>
        <w:autoSpaceDE w:val="0"/>
        <w:spacing w:after="0"/>
        <w:ind w:left="6237"/>
        <w:jc w:val="right"/>
        <w:rPr>
          <w:lang w:eastAsia="ar-SA"/>
        </w:rPr>
      </w:pPr>
      <w:r w:rsidRPr="00E06E8C">
        <w:rPr>
          <w:lang w:eastAsia="ar-SA"/>
        </w:rPr>
        <w:t>от «___» ______</w:t>
      </w:r>
      <w:r>
        <w:rPr>
          <w:lang w:eastAsia="ar-SA"/>
        </w:rPr>
        <w:t>____</w:t>
      </w:r>
      <w:r w:rsidRPr="00E06E8C">
        <w:rPr>
          <w:lang w:eastAsia="ar-SA"/>
        </w:rPr>
        <w:t xml:space="preserve"> 20__ г.</w:t>
      </w:r>
    </w:p>
    <w:bookmarkEnd w:id="76"/>
    <w:p w:rsidR="007909F8" w:rsidRPr="00E06E8C" w:rsidRDefault="007909F8" w:rsidP="007909F8">
      <w:pPr>
        <w:widowControl w:val="0"/>
        <w:suppressAutoHyphens/>
        <w:autoSpaceDE w:val="0"/>
        <w:spacing w:after="0"/>
        <w:ind w:left="6237"/>
        <w:rPr>
          <w:lang w:eastAsia="ar-SA"/>
        </w:rPr>
      </w:pPr>
    </w:p>
    <w:p w:rsidR="007909F8" w:rsidRPr="00E06E8C" w:rsidRDefault="007909F8" w:rsidP="007909F8">
      <w:pPr>
        <w:widowControl w:val="0"/>
        <w:suppressAutoHyphens/>
        <w:autoSpaceDE w:val="0"/>
        <w:spacing w:after="0"/>
        <w:ind w:left="6237"/>
        <w:rPr>
          <w:lang w:eastAsia="ar-SA"/>
        </w:rPr>
      </w:pPr>
    </w:p>
    <w:p w:rsidR="007909F8" w:rsidRPr="00E06E8C" w:rsidRDefault="007909F8" w:rsidP="007909F8">
      <w:pPr>
        <w:widowControl w:val="0"/>
        <w:suppressAutoHyphens/>
        <w:autoSpaceDE w:val="0"/>
        <w:spacing w:after="0"/>
        <w:rPr>
          <w:lang w:eastAsia="ar-SA"/>
        </w:rPr>
      </w:pPr>
      <w:r w:rsidRPr="00E06E8C">
        <w:rPr>
          <w:b/>
          <w:lang w:eastAsia="ar-SA"/>
        </w:rPr>
        <w:t>ФОРМА</w:t>
      </w:r>
    </w:p>
    <w:p w:rsidR="007909F8" w:rsidRPr="00E06E8C" w:rsidRDefault="007909F8" w:rsidP="007909F8">
      <w:pPr>
        <w:suppressAutoHyphens/>
        <w:autoSpaceDE w:val="0"/>
        <w:spacing w:after="0"/>
        <w:jc w:val="center"/>
        <w:rPr>
          <w:lang w:eastAsia="ar-SA"/>
        </w:rPr>
      </w:pPr>
      <w:r w:rsidRPr="00E06E8C">
        <w:rPr>
          <w:lang w:eastAsia="ar-SA"/>
        </w:rPr>
        <w:t>АКТ</w:t>
      </w:r>
    </w:p>
    <w:p w:rsidR="007909F8" w:rsidRPr="00E06E8C" w:rsidRDefault="007909F8" w:rsidP="007909F8">
      <w:pPr>
        <w:suppressAutoHyphens/>
        <w:autoSpaceDE w:val="0"/>
        <w:spacing w:after="0"/>
        <w:jc w:val="center"/>
        <w:rPr>
          <w:lang w:eastAsia="ar-SA"/>
        </w:rPr>
      </w:pPr>
      <w:r w:rsidRPr="00E06E8C">
        <w:rPr>
          <w:lang w:eastAsia="ar-SA"/>
        </w:rPr>
        <w:t xml:space="preserve">СДАЧИ-ПРИЕМКИ </w:t>
      </w:r>
      <w:r>
        <w:rPr>
          <w:lang w:eastAsia="ar-SA"/>
        </w:rPr>
        <w:t xml:space="preserve">ОКАЗАННЫХ </w:t>
      </w:r>
      <w:r w:rsidRPr="00E06E8C">
        <w:rPr>
          <w:lang w:eastAsia="ar-SA"/>
        </w:rPr>
        <w:t>УСЛУГ</w:t>
      </w:r>
    </w:p>
    <w:p w:rsidR="007909F8" w:rsidRPr="00E06E8C" w:rsidRDefault="007909F8" w:rsidP="007909F8">
      <w:pPr>
        <w:tabs>
          <w:tab w:val="right" w:pos="10206"/>
        </w:tabs>
        <w:suppressAutoHyphens/>
        <w:autoSpaceDE w:val="0"/>
        <w:spacing w:after="0"/>
        <w:rPr>
          <w:lang w:eastAsia="ar-SA"/>
        </w:rPr>
      </w:pPr>
      <w:r w:rsidRPr="00E06E8C">
        <w:rPr>
          <w:lang w:eastAsia="ar-SA"/>
        </w:rPr>
        <w:t>г. _________________</w:t>
      </w:r>
      <w:r>
        <w:rPr>
          <w:lang w:eastAsia="ar-SA"/>
        </w:rPr>
        <w:tab/>
      </w:r>
      <w:r w:rsidRPr="00E06E8C">
        <w:rPr>
          <w:lang w:eastAsia="ar-SA"/>
        </w:rPr>
        <w:t>«____» __________ 20___ г.</w:t>
      </w:r>
    </w:p>
    <w:p w:rsidR="007909F8" w:rsidRPr="00E06E8C" w:rsidRDefault="007909F8" w:rsidP="007909F8">
      <w:pPr>
        <w:suppressAutoHyphens/>
        <w:autoSpaceDE w:val="0"/>
        <w:spacing w:after="0"/>
        <w:rPr>
          <w:lang w:eastAsia="ar-SA"/>
        </w:rPr>
      </w:pPr>
    </w:p>
    <w:p w:rsidR="007909F8" w:rsidRPr="00E06E8C" w:rsidRDefault="007909F8" w:rsidP="007909F8">
      <w:pPr>
        <w:suppressAutoHyphens/>
        <w:autoSpaceDE w:val="0"/>
        <w:spacing w:after="0"/>
        <w:rPr>
          <w:lang w:eastAsia="ar-SA"/>
        </w:rPr>
      </w:pPr>
      <w:r w:rsidRPr="00E06E8C">
        <w:rPr>
          <w:lang w:eastAsia="ar-SA"/>
        </w:rPr>
        <w:t>____________________________________, именуемое в дальнейшем «Принципал», в лице</w:t>
      </w:r>
      <w:r>
        <w:rPr>
          <w:lang w:eastAsia="ar-SA"/>
        </w:rPr>
        <w:t xml:space="preserve"> </w:t>
      </w:r>
      <w:r w:rsidRPr="00E06E8C">
        <w:rPr>
          <w:color w:val="00000A"/>
          <w:lang w:eastAsia="ar-SA"/>
        </w:rPr>
        <w:br/>
        <w:t xml:space="preserve">        </w:t>
      </w:r>
      <w:r w:rsidRPr="00E06E8C">
        <w:rPr>
          <w:i/>
          <w:lang w:eastAsia="ar-SA"/>
        </w:rPr>
        <w:t>(наименование организации)</w:t>
      </w:r>
    </w:p>
    <w:p w:rsidR="007909F8" w:rsidRPr="00E06E8C" w:rsidRDefault="007909F8" w:rsidP="007909F8">
      <w:pPr>
        <w:suppressAutoHyphens/>
        <w:autoSpaceDE w:val="0"/>
        <w:spacing w:after="0"/>
        <w:rPr>
          <w:lang w:eastAsia="ar-SA"/>
        </w:rPr>
      </w:pPr>
      <w:r w:rsidRPr="00E06E8C">
        <w:rPr>
          <w:lang w:eastAsia="ar-SA"/>
        </w:rPr>
        <w:t>________________________, действующего на основании</w:t>
      </w:r>
      <w:r>
        <w:rPr>
          <w:lang w:eastAsia="ar-SA"/>
        </w:rPr>
        <w:t xml:space="preserve"> </w:t>
      </w:r>
      <w:r w:rsidRPr="00E06E8C">
        <w:rPr>
          <w:lang w:eastAsia="ar-SA"/>
        </w:rPr>
        <w:t>__________</w:t>
      </w:r>
      <w:r>
        <w:rPr>
          <w:lang w:eastAsia="ar-SA"/>
        </w:rPr>
        <w:t>________________________</w:t>
      </w:r>
      <w:r w:rsidRPr="00E06E8C">
        <w:rPr>
          <w:lang w:eastAsia="ar-SA"/>
        </w:rPr>
        <w:t>,</w:t>
      </w:r>
      <w:r w:rsidRPr="00E06E8C">
        <w:rPr>
          <w:lang w:eastAsia="ar-SA"/>
        </w:rPr>
        <w:br/>
        <w:t xml:space="preserve">      </w:t>
      </w:r>
      <w:r w:rsidRPr="00E06E8C">
        <w:rPr>
          <w:i/>
          <w:lang w:eastAsia="ar-SA"/>
        </w:rPr>
        <w:t>(должность, Ф.И.О.)</w:t>
      </w:r>
      <w:r>
        <w:rPr>
          <w:i/>
          <w:lang w:eastAsia="ar-SA"/>
        </w:rPr>
        <w:t xml:space="preserve">                                                           </w:t>
      </w:r>
      <w:r w:rsidRPr="00E06E8C">
        <w:rPr>
          <w:i/>
          <w:lang w:eastAsia="ar-SA"/>
        </w:rPr>
        <w:t>(Устава, Положения, Доверенности)</w:t>
      </w:r>
    </w:p>
    <w:p w:rsidR="007909F8" w:rsidRPr="00E06E8C" w:rsidRDefault="007909F8" w:rsidP="007909F8">
      <w:pPr>
        <w:suppressAutoHyphens/>
        <w:autoSpaceDE w:val="0"/>
        <w:spacing w:after="0"/>
        <w:rPr>
          <w:lang w:eastAsia="ar-SA"/>
        </w:rPr>
      </w:pPr>
      <w:r w:rsidRPr="00E06E8C">
        <w:rPr>
          <w:lang w:eastAsia="ar-SA"/>
        </w:rPr>
        <w:t>с одной стороны, и</w:t>
      </w:r>
      <w:r>
        <w:rPr>
          <w:lang w:eastAsia="ar-SA"/>
        </w:rPr>
        <w:t xml:space="preserve"> </w:t>
      </w:r>
      <w:r w:rsidRPr="00E06E8C">
        <w:rPr>
          <w:lang w:eastAsia="ar-SA"/>
        </w:rPr>
        <w:t xml:space="preserve">________________________________________________, именуемое в </w:t>
      </w:r>
      <w:r>
        <w:rPr>
          <w:lang w:eastAsia="ar-SA"/>
        </w:rPr>
        <w:br/>
        <w:t xml:space="preserve">              </w:t>
      </w:r>
      <w:r w:rsidRPr="00E06E8C">
        <w:rPr>
          <w:lang w:eastAsia="ar-SA"/>
        </w:rPr>
        <w:t xml:space="preserve">                           </w:t>
      </w:r>
      <w:r>
        <w:rPr>
          <w:lang w:eastAsia="ar-SA"/>
        </w:rPr>
        <w:t xml:space="preserve">            </w:t>
      </w:r>
      <w:r w:rsidRPr="00E06E8C">
        <w:rPr>
          <w:i/>
          <w:lang w:eastAsia="ar-SA"/>
        </w:rPr>
        <w:t>(наименование организации)</w:t>
      </w:r>
    </w:p>
    <w:p w:rsidR="007909F8" w:rsidRPr="00E06E8C" w:rsidRDefault="007909F8" w:rsidP="007909F8">
      <w:pPr>
        <w:suppressAutoHyphens/>
        <w:autoSpaceDE w:val="0"/>
        <w:spacing w:after="0"/>
        <w:rPr>
          <w:lang w:eastAsia="ar-SA"/>
        </w:rPr>
      </w:pPr>
      <w:r w:rsidRPr="00E06E8C">
        <w:rPr>
          <w:lang w:eastAsia="ar-SA"/>
        </w:rPr>
        <w:t>Дальнейшем</w:t>
      </w:r>
      <w:r>
        <w:rPr>
          <w:lang w:eastAsia="ar-SA"/>
        </w:rPr>
        <w:t xml:space="preserve"> </w:t>
      </w:r>
      <w:r w:rsidRPr="00E06E8C">
        <w:rPr>
          <w:lang w:eastAsia="ar-SA"/>
        </w:rPr>
        <w:t>«Агент», в лице ____________________, действующего на</w:t>
      </w:r>
      <w:r w:rsidRPr="003E3E79">
        <w:rPr>
          <w:lang w:eastAsia="ar-SA"/>
        </w:rPr>
        <w:t xml:space="preserve"> </w:t>
      </w:r>
      <w:r w:rsidRPr="00E06E8C">
        <w:rPr>
          <w:lang w:eastAsia="ar-SA"/>
        </w:rPr>
        <w:t>основании</w:t>
      </w:r>
      <w:r w:rsidRPr="00E06E8C">
        <w:rPr>
          <w:lang w:eastAsia="ar-SA"/>
        </w:rPr>
        <w:br/>
        <w:t xml:space="preserve">                                                        </w:t>
      </w:r>
      <w:r>
        <w:rPr>
          <w:lang w:eastAsia="ar-SA"/>
        </w:rPr>
        <w:t xml:space="preserve">      </w:t>
      </w:r>
      <w:r w:rsidRPr="00E06E8C">
        <w:rPr>
          <w:lang w:eastAsia="ar-SA"/>
        </w:rPr>
        <w:t xml:space="preserve">          </w:t>
      </w:r>
      <w:r w:rsidRPr="00E06E8C">
        <w:rPr>
          <w:i/>
          <w:lang w:eastAsia="ar-SA"/>
        </w:rPr>
        <w:t>(должность, Ф.И.О.)</w:t>
      </w:r>
      <w:r w:rsidRPr="00E06E8C">
        <w:rPr>
          <w:lang w:eastAsia="ar-SA"/>
        </w:rPr>
        <w:t xml:space="preserve"> </w:t>
      </w:r>
    </w:p>
    <w:p w:rsidR="007909F8" w:rsidRPr="00E06E8C" w:rsidRDefault="007909F8" w:rsidP="007909F8">
      <w:pPr>
        <w:suppressAutoHyphens/>
        <w:autoSpaceDE w:val="0"/>
        <w:spacing w:after="0"/>
        <w:rPr>
          <w:lang w:eastAsia="ar-SA"/>
        </w:rPr>
      </w:pPr>
      <w:r w:rsidRPr="00E06E8C">
        <w:rPr>
          <w:lang w:eastAsia="ar-SA"/>
        </w:rPr>
        <w:t>____________________________________, с другой стороны, вместе</w:t>
      </w:r>
      <w:r w:rsidRPr="003E3E79">
        <w:rPr>
          <w:lang w:eastAsia="ar-SA"/>
        </w:rPr>
        <w:t xml:space="preserve"> </w:t>
      </w:r>
      <w:r w:rsidRPr="00E06E8C">
        <w:rPr>
          <w:lang w:eastAsia="ar-SA"/>
        </w:rPr>
        <w:t>именуемые «Стороны»,</w:t>
      </w:r>
      <w:r w:rsidRPr="00E06E8C">
        <w:rPr>
          <w:lang w:eastAsia="ar-SA"/>
        </w:rPr>
        <w:br/>
      </w:r>
      <w:r w:rsidRPr="00E06E8C">
        <w:rPr>
          <w:i/>
          <w:lang w:eastAsia="ar-SA"/>
        </w:rPr>
        <w:t xml:space="preserve">    (Устава, Положения, Доверенности)</w:t>
      </w:r>
    </w:p>
    <w:p w:rsidR="007909F8" w:rsidRDefault="007909F8" w:rsidP="007909F8">
      <w:pPr>
        <w:suppressAutoHyphens/>
        <w:autoSpaceDE w:val="0"/>
        <w:spacing w:after="0"/>
        <w:ind w:right="1274"/>
        <w:rPr>
          <w:lang w:eastAsia="ar-SA"/>
        </w:rPr>
      </w:pPr>
      <w:r w:rsidRPr="00E06E8C">
        <w:rPr>
          <w:lang w:eastAsia="ar-SA"/>
        </w:rPr>
        <w:t>составили настоящий Акт о нижеследующем:</w:t>
      </w:r>
    </w:p>
    <w:p w:rsidR="007909F8" w:rsidRPr="00E06E8C" w:rsidRDefault="007909F8" w:rsidP="007909F8">
      <w:pPr>
        <w:suppressAutoHyphens/>
        <w:autoSpaceDE w:val="0"/>
        <w:spacing w:after="0"/>
        <w:ind w:right="1274"/>
        <w:rPr>
          <w:lang w:eastAsia="ar-SA"/>
        </w:rPr>
      </w:pPr>
    </w:p>
    <w:p w:rsidR="007909F8" w:rsidRPr="00E06E8C" w:rsidRDefault="007909F8" w:rsidP="007909F8">
      <w:pPr>
        <w:suppressAutoHyphens/>
        <w:autoSpaceDE w:val="0"/>
        <w:spacing w:after="0"/>
        <w:ind w:right="-2"/>
        <w:rPr>
          <w:lang w:eastAsia="ar-SA"/>
        </w:rPr>
      </w:pPr>
      <w:r w:rsidRPr="00E06E8C">
        <w:rPr>
          <w:lang w:eastAsia="ar-SA"/>
        </w:rPr>
        <w:t>1.</w:t>
      </w:r>
      <w:r w:rsidRPr="00E06E8C">
        <w:rPr>
          <w:lang w:eastAsia="ar-SA"/>
        </w:rPr>
        <w:tab/>
        <w:t xml:space="preserve">В соответствии </w:t>
      </w:r>
      <w:r>
        <w:rPr>
          <w:lang w:eastAsia="ar-SA"/>
        </w:rPr>
        <w:t>с</w:t>
      </w:r>
      <w:r w:rsidRPr="00E06E8C">
        <w:rPr>
          <w:lang w:eastAsia="ar-SA"/>
        </w:rPr>
        <w:t xml:space="preserve"> договором (далее – Договор) № ____ от «___» __________ 20__ г. Агент выполнил обязательства по оказанию услуг, а именно:</w:t>
      </w:r>
    </w:p>
    <w:p w:rsidR="007909F8" w:rsidRPr="00E06E8C" w:rsidRDefault="007909F8" w:rsidP="007909F8">
      <w:pPr>
        <w:suppressAutoHyphens/>
        <w:autoSpaceDE w:val="0"/>
        <w:spacing w:after="0"/>
        <w:rPr>
          <w:lang w:eastAsia="ar-SA"/>
        </w:rPr>
      </w:pPr>
      <w:r w:rsidRPr="00E06E8C">
        <w:rPr>
          <w:lang w:eastAsia="ar-SA"/>
        </w:rPr>
        <w:t>_______________________________________________________________________________</w:t>
      </w:r>
    </w:p>
    <w:p w:rsidR="007909F8" w:rsidRPr="00E06E8C" w:rsidRDefault="007909F8" w:rsidP="007909F8">
      <w:pPr>
        <w:suppressAutoHyphens/>
        <w:autoSpaceDE w:val="0"/>
        <w:spacing w:after="0"/>
        <w:ind w:right="-2"/>
        <w:rPr>
          <w:lang w:eastAsia="ar-SA"/>
        </w:rPr>
      </w:pPr>
      <w:r w:rsidRPr="00E06E8C">
        <w:rPr>
          <w:lang w:eastAsia="ar-SA"/>
        </w:rPr>
        <w:t>2.</w:t>
      </w:r>
      <w:r w:rsidRPr="00E06E8C">
        <w:rPr>
          <w:lang w:eastAsia="ar-SA"/>
        </w:rPr>
        <w:tab/>
        <w:t>Фактическое качество оказанных услуг соответствует (не соответствует) требованиям Договора:</w:t>
      </w:r>
    </w:p>
    <w:p w:rsidR="007909F8" w:rsidRPr="00E06E8C" w:rsidRDefault="007909F8" w:rsidP="007909F8">
      <w:pPr>
        <w:suppressAutoHyphens/>
        <w:autoSpaceDE w:val="0"/>
        <w:spacing w:after="0"/>
        <w:ind w:right="-2"/>
        <w:rPr>
          <w:lang w:eastAsia="ar-SA"/>
        </w:rPr>
      </w:pPr>
      <w:r w:rsidRPr="00E06E8C">
        <w:rPr>
          <w:lang w:eastAsia="ar-SA"/>
        </w:rPr>
        <w:t>_______________________________________________________________________________</w:t>
      </w:r>
    </w:p>
    <w:p w:rsidR="007909F8" w:rsidRPr="00E06E8C" w:rsidRDefault="007909F8" w:rsidP="007909F8">
      <w:pPr>
        <w:suppressAutoHyphens/>
        <w:autoSpaceDE w:val="0"/>
        <w:spacing w:after="0"/>
        <w:ind w:right="-2"/>
        <w:rPr>
          <w:lang w:eastAsia="ar-SA"/>
        </w:rPr>
      </w:pPr>
      <w:r w:rsidRPr="00E06E8C">
        <w:rPr>
          <w:lang w:eastAsia="ar-SA"/>
        </w:rPr>
        <w:t>3.</w:t>
      </w:r>
      <w:r>
        <w:rPr>
          <w:lang w:eastAsia="ar-SA"/>
        </w:rPr>
        <w:tab/>
      </w:r>
      <w:r w:rsidRPr="00E06E8C">
        <w:rPr>
          <w:lang w:eastAsia="ar-SA"/>
        </w:rPr>
        <w:t>Вышеуказанные услуги согласно Договору должны быть оказаны «___» __________ 20__ г., фактически оказаны «___» __________ 20__ г.</w:t>
      </w:r>
    </w:p>
    <w:p w:rsidR="007909F8" w:rsidRPr="00E06E8C" w:rsidRDefault="007909F8" w:rsidP="007909F8">
      <w:pPr>
        <w:suppressAutoHyphens/>
        <w:autoSpaceDE w:val="0"/>
        <w:spacing w:after="0"/>
        <w:ind w:right="-2"/>
        <w:rPr>
          <w:lang w:eastAsia="ar-SA"/>
        </w:rPr>
      </w:pPr>
      <w:r w:rsidRPr="00E06E8C">
        <w:rPr>
          <w:lang w:eastAsia="ar-SA"/>
        </w:rPr>
        <w:t>4.</w:t>
      </w:r>
      <w:r w:rsidRPr="00E06E8C">
        <w:rPr>
          <w:lang w:eastAsia="ar-SA"/>
        </w:rPr>
        <w:tab/>
      </w:r>
      <w:r w:rsidRPr="00E06E8C">
        <w:rPr>
          <w:spacing w:val="-4"/>
          <w:lang w:eastAsia="ar-SA"/>
        </w:rPr>
        <w:t>Недостатки оказанных услуг выявлены/не выявлены</w:t>
      </w:r>
    </w:p>
    <w:p w:rsidR="007909F8" w:rsidRPr="00E06E8C" w:rsidRDefault="007909F8" w:rsidP="007909F8">
      <w:pPr>
        <w:suppressAutoHyphens/>
        <w:autoSpaceDE w:val="0"/>
        <w:spacing w:after="0"/>
        <w:ind w:right="-2"/>
        <w:rPr>
          <w:lang w:eastAsia="ar-SA"/>
        </w:rPr>
      </w:pPr>
      <w:r w:rsidRPr="00E06E8C">
        <w:rPr>
          <w:lang w:eastAsia="ar-SA"/>
        </w:rPr>
        <w:t>____________________________________________________________________________________________________________________________________________</w:t>
      </w:r>
    </w:p>
    <w:p w:rsidR="007909F8" w:rsidRPr="00E06E8C" w:rsidRDefault="007909F8" w:rsidP="007909F8">
      <w:pPr>
        <w:suppressAutoHyphens/>
        <w:autoSpaceDE w:val="0"/>
        <w:spacing w:after="0"/>
        <w:ind w:right="-2"/>
        <w:rPr>
          <w:lang w:eastAsia="ar-SA"/>
        </w:rPr>
      </w:pPr>
      <w:r w:rsidRPr="00E06E8C">
        <w:rPr>
          <w:lang w:eastAsia="ar-SA"/>
        </w:rPr>
        <w:t>5.</w:t>
      </w:r>
      <w:r>
        <w:rPr>
          <w:lang w:eastAsia="ar-SA"/>
        </w:rPr>
        <w:tab/>
      </w:r>
      <w:r w:rsidRPr="00E06E8C">
        <w:rPr>
          <w:lang w:eastAsia="ar-SA"/>
        </w:rPr>
        <w:t>Сумма, подлежащая оплате Агенту в соответствии с условиями Договора _________________________________________________.</w:t>
      </w:r>
    </w:p>
    <w:p w:rsidR="007909F8" w:rsidRPr="00E06E8C" w:rsidRDefault="007909F8" w:rsidP="007909F8">
      <w:pPr>
        <w:suppressAutoHyphens/>
        <w:autoSpaceDE w:val="0"/>
        <w:spacing w:after="0"/>
        <w:ind w:right="-2"/>
        <w:rPr>
          <w:lang w:eastAsia="ar-SA"/>
        </w:rPr>
      </w:pPr>
      <w:r w:rsidRPr="00E06E8C">
        <w:rPr>
          <w:lang w:eastAsia="ar-SA"/>
        </w:rPr>
        <w:t>6.</w:t>
      </w:r>
      <w:r>
        <w:rPr>
          <w:lang w:eastAsia="ar-SA"/>
        </w:rPr>
        <w:tab/>
      </w:r>
      <w:r w:rsidRPr="00E06E8C">
        <w:rPr>
          <w:lang w:eastAsia="ar-SA"/>
        </w:rPr>
        <w:t>В соответствии с пунктом ______ Договора сумма штрафных санкций составляет _______________ (</w:t>
      </w:r>
      <w:r w:rsidRPr="00E06E8C">
        <w:rPr>
          <w:i/>
          <w:lang w:eastAsia="ar-SA"/>
        </w:rPr>
        <w:t>указывается порядок расчета штрафных санкций</w:t>
      </w:r>
      <w:r w:rsidRPr="00E06E8C">
        <w:rPr>
          <w:lang w:eastAsia="ar-SA"/>
        </w:rPr>
        <w:t>).</w:t>
      </w:r>
    </w:p>
    <w:p w:rsidR="007909F8" w:rsidRPr="00E06E8C" w:rsidRDefault="007909F8" w:rsidP="007909F8">
      <w:pPr>
        <w:suppressAutoHyphens/>
        <w:autoSpaceDE w:val="0"/>
        <w:spacing w:after="0"/>
        <w:ind w:right="-2"/>
        <w:rPr>
          <w:lang w:eastAsia="ar-SA"/>
        </w:rPr>
      </w:pPr>
      <w:r w:rsidRPr="00E06E8C">
        <w:rPr>
          <w:lang w:eastAsia="ar-SA"/>
        </w:rPr>
        <w:t>Общая стоимость штрафных санкций составит: ________________.</w:t>
      </w:r>
    </w:p>
    <w:p w:rsidR="007909F8" w:rsidRPr="00C27113" w:rsidRDefault="007909F8" w:rsidP="007909F8">
      <w:pPr>
        <w:suppressAutoHyphens/>
        <w:autoSpaceDE w:val="0"/>
        <w:spacing w:after="0"/>
        <w:ind w:right="-2"/>
        <w:rPr>
          <w:lang w:eastAsia="ar-SA"/>
        </w:rPr>
      </w:pPr>
      <w:r w:rsidRPr="00C27113">
        <w:rPr>
          <w:lang w:eastAsia="ar-SA"/>
        </w:rPr>
        <w:t>7.</w:t>
      </w:r>
      <w:r w:rsidRPr="00C27113">
        <w:rPr>
          <w:lang w:eastAsia="ar-SA"/>
        </w:rPr>
        <w:tab/>
        <w:t>Итоговая сумма, подлежащая оплате Агенту составляет _______________________</w:t>
      </w:r>
      <w:r>
        <w:rPr>
          <w:lang w:eastAsia="ar-SA"/>
        </w:rPr>
        <w:t>.</w:t>
      </w:r>
    </w:p>
    <w:tbl>
      <w:tblPr>
        <w:tblW w:w="10314" w:type="dxa"/>
        <w:tblLayout w:type="fixed"/>
        <w:tblLook w:val="0000"/>
      </w:tblPr>
      <w:tblGrid>
        <w:gridCol w:w="5211"/>
        <w:gridCol w:w="5103"/>
      </w:tblGrid>
      <w:tr w:rsidR="007909F8" w:rsidRPr="00E06E8C" w:rsidTr="00FC07A8">
        <w:tc>
          <w:tcPr>
            <w:tcW w:w="5211" w:type="dxa"/>
            <w:shd w:val="clear" w:color="auto" w:fill="auto"/>
          </w:tcPr>
          <w:p w:rsidR="007909F8" w:rsidRPr="00E06E8C" w:rsidRDefault="007909F8" w:rsidP="00FC07A8">
            <w:pPr>
              <w:suppressAutoHyphens/>
              <w:spacing w:after="0"/>
              <w:rPr>
                <w:lang w:eastAsia="ar-SA"/>
              </w:rPr>
            </w:pPr>
          </w:p>
          <w:p w:rsidR="007909F8" w:rsidRPr="00E06E8C" w:rsidRDefault="007909F8" w:rsidP="00FC07A8">
            <w:pPr>
              <w:suppressAutoHyphens/>
              <w:spacing w:after="0"/>
              <w:rPr>
                <w:lang w:eastAsia="ar-SA"/>
              </w:rPr>
            </w:pPr>
            <w:r w:rsidRPr="00E06E8C">
              <w:rPr>
                <w:lang w:eastAsia="ar-SA"/>
              </w:rPr>
              <w:t>Сдал:</w:t>
            </w:r>
          </w:p>
          <w:p w:rsidR="007909F8" w:rsidRPr="00E06E8C" w:rsidRDefault="007909F8" w:rsidP="00FC07A8">
            <w:pPr>
              <w:suppressAutoHyphens/>
              <w:spacing w:after="0"/>
              <w:rPr>
                <w:rFonts w:eastAsia="Arial Unicode MS"/>
                <w:bCs/>
                <w:lang w:eastAsia="ar-SA"/>
              </w:rPr>
            </w:pPr>
            <w:r w:rsidRPr="00E06E8C">
              <w:rPr>
                <w:caps/>
                <w:lang w:eastAsia="ar-SA"/>
              </w:rPr>
              <w:t>Агент:</w:t>
            </w:r>
          </w:p>
        </w:tc>
        <w:tc>
          <w:tcPr>
            <w:tcW w:w="5103" w:type="dxa"/>
            <w:shd w:val="clear" w:color="auto" w:fill="auto"/>
          </w:tcPr>
          <w:p w:rsidR="007909F8" w:rsidRPr="00E06E8C" w:rsidRDefault="007909F8" w:rsidP="00FC07A8">
            <w:pPr>
              <w:suppressAutoHyphens/>
              <w:spacing w:after="0"/>
              <w:rPr>
                <w:lang w:eastAsia="ar-SA"/>
              </w:rPr>
            </w:pPr>
          </w:p>
          <w:p w:rsidR="007909F8" w:rsidRPr="00E06E8C" w:rsidRDefault="007909F8" w:rsidP="00FC07A8">
            <w:pPr>
              <w:suppressAutoHyphens/>
              <w:spacing w:after="0"/>
              <w:rPr>
                <w:lang w:eastAsia="ar-SA"/>
              </w:rPr>
            </w:pPr>
            <w:r w:rsidRPr="00E06E8C">
              <w:rPr>
                <w:lang w:eastAsia="ar-SA"/>
              </w:rPr>
              <w:t>Принял:</w:t>
            </w:r>
          </w:p>
          <w:p w:rsidR="007909F8" w:rsidRPr="00E06E8C" w:rsidRDefault="007909F8" w:rsidP="00FC07A8">
            <w:pPr>
              <w:suppressAutoHyphens/>
              <w:spacing w:after="0"/>
              <w:rPr>
                <w:lang w:eastAsia="ar-SA"/>
              </w:rPr>
            </w:pPr>
            <w:r w:rsidRPr="00E06E8C">
              <w:rPr>
                <w:lang w:eastAsia="ar-SA"/>
              </w:rPr>
              <w:t>ПРИНЦИПАЛ:</w:t>
            </w:r>
          </w:p>
        </w:tc>
      </w:tr>
      <w:tr w:rsidR="007909F8" w:rsidRPr="00E06E8C" w:rsidTr="00FC07A8">
        <w:tc>
          <w:tcPr>
            <w:tcW w:w="5211" w:type="dxa"/>
            <w:shd w:val="clear" w:color="auto" w:fill="auto"/>
          </w:tcPr>
          <w:p w:rsidR="007909F8" w:rsidRPr="00E06E8C" w:rsidRDefault="007909F8" w:rsidP="00FC07A8">
            <w:pPr>
              <w:suppressAutoHyphens/>
              <w:spacing w:after="0"/>
              <w:ind w:right="-111"/>
              <w:rPr>
                <w:bCs/>
                <w:lang w:eastAsia="ar-SA"/>
              </w:rPr>
            </w:pPr>
            <w:r w:rsidRPr="00E06E8C">
              <w:rPr>
                <w:bCs/>
                <w:lang w:eastAsia="ar-SA"/>
              </w:rPr>
              <w:t>______________ /______________/</w:t>
            </w:r>
          </w:p>
          <w:p w:rsidR="007909F8" w:rsidRPr="00E06E8C" w:rsidRDefault="007909F8" w:rsidP="00FC07A8">
            <w:pPr>
              <w:suppressAutoHyphens/>
              <w:spacing w:after="0"/>
              <w:ind w:right="-111"/>
              <w:rPr>
                <w:lang w:eastAsia="ar-SA"/>
              </w:rPr>
            </w:pPr>
            <w:r w:rsidRPr="00E06E8C">
              <w:rPr>
                <w:bCs/>
                <w:lang w:eastAsia="ar-SA"/>
              </w:rPr>
              <w:t>М.П.</w:t>
            </w:r>
            <w:r w:rsidRPr="00E06E8C">
              <w:rPr>
                <w:bCs/>
                <w:i/>
                <w:color w:val="00000A"/>
                <w:lang w:eastAsia="ar-SA"/>
              </w:rPr>
              <w:t xml:space="preserve"> (при наличии)</w:t>
            </w:r>
          </w:p>
        </w:tc>
        <w:tc>
          <w:tcPr>
            <w:tcW w:w="5103" w:type="dxa"/>
            <w:shd w:val="clear" w:color="auto" w:fill="auto"/>
          </w:tcPr>
          <w:p w:rsidR="007909F8" w:rsidRPr="00E06E8C" w:rsidRDefault="007909F8" w:rsidP="00FC07A8">
            <w:pPr>
              <w:shd w:val="clear" w:color="auto" w:fill="FFFFFF"/>
              <w:suppressAutoHyphens/>
              <w:spacing w:after="0"/>
              <w:rPr>
                <w:lang w:eastAsia="ar-SA"/>
              </w:rPr>
            </w:pPr>
            <w:r w:rsidRPr="00E06E8C">
              <w:rPr>
                <w:lang w:eastAsia="ar-SA"/>
              </w:rPr>
              <w:t>_______________ /______________/</w:t>
            </w:r>
          </w:p>
          <w:p w:rsidR="007909F8" w:rsidRPr="00E06E8C" w:rsidRDefault="007909F8" w:rsidP="00FC07A8">
            <w:pPr>
              <w:shd w:val="clear" w:color="auto" w:fill="FFFFFF"/>
              <w:suppressAutoHyphens/>
              <w:spacing w:after="0"/>
              <w:rPr>
                <w:lang w:eastAsia="ar-SA"/>
              </w:rPr>
            </w:pPr>
            <w:r w:rsidRPr="00E06E8C">
              <w:rPr>
                <w:lang w:eastAsia="ar-SA"/>
              </w:rPr>
              <w:t>М.П.</w:t>
            </w:r>
            <w:r w:rsidRPr="00E06E8C">
              <w:rPr>
                <w:bCs/>
                <w:i/>
                <w:color w:val="00000A"/>
                <w:lang w:eastAsia="ar-SA"/>
              </w:rPr>
              <w:t xml:space="preserve"> (при наличии)</w:t>
            </w:r>
          </w:p>
        </w:tc>
      </w:tr>
    </w:tbl>
    <w:p w:rsidR="007909F8" w:rsidRPr="00E06E8C" w:rsidRDefault="007909F8" w:rsidP="007909F8">
      <w:pPr>
        <w:widowControl w:val="0"/>
        <w:autoSpaceDE w:val="0"/>
        <w:autoSpaceDN w:val="0"/>
        <w:adjustRightInd w:val="0"/>
        <w:spacing w:after="0"/>
        <w:contextualSpacing/>
        <w:jc w:val="center"/>
        <w:outlineLvl w:val="1"/>
        <w:rPr>
          <w:b/>
        </w:rPr>
      </w:pPr>
    </w:p>
    <w:p w:rsidR="007909F8" w:rsidRPr="00E06E8C" w:rsidRDefault="007909F8" w:rsidP="007909F8">
      <w:pPr>
        <w:widowControl w:val="0"/>
        <w:autoSpaceDE w:val="0"/>
        <w:autoSpaceDN w:val="0"/>
        <w:adjustRightInd w:val="0"/>
        <w:spacing w:after="0"/>
        <w:contextualSpacing/>
        <w:jc w:val="center"/>
        <w:outlineLvl w:val="1"/>
        <w:rPr>
          <w:b/>
        </w:rPr>
      </w:pPr>
      <w:r w:rsidRPr="00E06E8C">
        <w:rPr>
          <w:b/>
        </w:rPr>
        <w:t>ФОРМА АКТА СОГЛАСОВАНА СТОРОНАМИ:</w:t>
      </w:r>
    </w:p>
    <w:p w:rsidR="007909F8" w:rsidRPr="00E06E8C" w:rsidRDefault="007909F8" w:rsidP="007909F8">
      <w:pPr>
        <w:widowControl w:val="0"/>
        <w:autoSpaceDE w:val="0"/>
        <w:autoSpaceDN w:val="0"/>
        <w:adjustRightInd w:val="0"/>
        <w:spacing w:after="0"/>
        <w:contextualSpacing/>
        <w:jc w:val="center"/>
        <w:outlineLvl w:val="1"/>
      </w:pPr>
    </w:p>
    <w:tbl>
      <w:tblPr>
        <w:tblW w:w="0" w:type="auto"/>
        <w:jc w:val="center"/>
        <w:tblInd w:w="-563" w:type="dxa"/>
        <w:tblLayout w:type="fixed"/>
        <w:tblLook w:val="0000"/>
      </w:tblPr>
      <w:tblGrid>
        <w:gridCol w:w="5181"/>
        <w:gridCol w:w="5179"/>
      </w:tblGrid>
      <w:tr w:rsidR="007909F8" w:rsidRPr="00E06E8C" w:rsidTr="00FC07A8">
        <w:trPr>
          <w:trHeight w:val="296"/>
          <w:jc w:val="center"/>
        </w:trPr>
        <w:tc>
          <w:tcPr>
            <w:tcW w:w="5181" w:type="dxa"/>
          </w:tcPr>
          <w:p w:rsidR="007909F8" w:rsidRPr="00934A79" w:rsidRDefault="007909F8" w:rsidP="00FC07A8">
            <w:pPr>
              <w:spacing w:after="0"/>
              <w:contextualSpacing/>
              <w:rPr>
                <w:rFonts w:eastAsia="Arial Unicode MS"/>
                <w:b/>
                <w:color w:val="000000"/>
              </w:rPr>
            </w:pPr>
            <w:r w:rsidRPr="00934A79">
              <w:rPr>
                <w:rFonts w:eastAsia="Arial Unicode MS"/>
                <w:b/>
                <w:color w:val="000000"/>
              </w:rPr>
              <w:t>ПРИНЦИПАЛ:</w:t>
            </w:r>
          </w:p>
          <w:p w:rsidR="007909F8" w:rsidRPr="00934A79" w:rsidRDefault="007909F8" w:rsidP="00FC07A8">
            <w:pPr>
              <w:snapToGrid w:val="0"/>
              <w:spacing w:after="0"/>
              <w:rPr>
                <w:b/>
              </w:rPr>
            </w:pPr>
            <w:r w:rsidRPr="00934A79">
              <w:rPr>
                <w:b/>
              </w:rPr>
              <w:t>ФГУП «Московский эндокринный завод»</w:t>
            </w:r>
          </w:p>
          <w:p w:rsidR="007909F8" w:rsidRDefault="007909F8" w:rsidP="00FC07A8">
            <w:pPr>
              <w:snapToGrid w:val="0"/>
              <w:spacing w:after="0"/>
            </w:pPr>
            <w:r w:rsidRPr="00E06E8C">
              <w:t>Генеральный директор</w:t>
            </w:r>
          </w:p>
          <w:p w:rsidR="007909F8" w:rsidRPr="00E06E8C" w:rsidRDefault="007909F8" w:rsidP="00FC07A8">
            <w:pPr>
              <w:snapToGrid w:val="0"/>
              <w:spacing w:after="0"/>
              <w:rPr>
                <w:bCs/>
              </w:rPr>
            </w:pPr>
          </w:p>
        </w:tc>
        <w:tc>
          <w:tcPr>
            <w:tcW w:w="5179" w:type="dxa"/>
          </w:tcPr>
          <w:p w:rsidR="007909F8" w:rsidRPr="00934A79" w:rsidRDefault="007909F8" w:rsidP="00FC07A8">
            <w:pPr>
              <w:widowControl w:val="0"/>
              <w:autoSpaceDE w:val="0"/>
              <w:autoSpaceDN w:val="0"/>
              <w:adjustRightInd w:val="0"/>
              <w:spacing w:after="0"/>
              <w:rPr>
                <w:b/>
                <w:caps/>
              </w:rPr>
            </w:pPr>
            <w:r w:rsidRPr="00934A79">
              <w:rPr>
                <w:b/>
                <w:caps/>
              </w:rPr>
              <w:t>Агент:</w:t>
            </w:r>
          </w:p>
        </w:tc>
      </w:tr>
      <w:tr w:rsidR="007909F8" w:rsidRPr="00E06E8C" w:rsidTr="00FC07A8">
        <w:trPr>
          <w:trHeight w:val="74"/>
          <w:jc w:val="center"/>
        </w:trPr>
        <w:tc>
          <w:tcPr>
            <w:tcW w:w="5181" w:type="dxa"/>
          </w:tcPr>
          <w:p w:rsidR="007909F8" w:rsidRPr="00E06E8C" w:rsidRDefault="007909F8" w:rsidP="00FC07A8">
            <w:pPr>
              <w:spacing w:after="0"/>
              <w:ind w:right="-111"/>
              <w:contextualSpacing/>
              <w:rPr>
                <w:rFonts w:eastAsia="Arial Unicode MS"/>
                <w:bCs/>
                <w:color w:val="000000"/>
              </w:rPr>
            </w:pPr>
            <w:r w:rsidRPr="00E06E8C">
              <w:rPr>
                <w:rFonts w:eastAsia="Arial Unicode MS"/>
                <w:bCs/>
                <w:color w:val="000000"/>
              </w:rPr>
              <w:t>_________________</w:t>
            </w:r>
            <w:r>
              <w:rPr>
                <w:rFonts w:eastAsia="Arial Unicode MS"/>
                <w:bCs/>
                <w:color w:val="000000"/>
              </w:rPr>
              <w:t xml:space="preserve"> </w:t>
            </w:r>
            <w:r w:rsidRPr="00E06E8C">
              <w:rPr>
                <w:rFonts w:eastAsia="Arial Unicode MS"/>
                <w:bCs/>
                <w:color w:val="000000"/>
              </w:rPr>
              <w:t>/М.Ю. Фонарев/</w:t>
            </w:r>
          </w:p>
        </w:tc>
        <w:tc>
          <w:tcPr>
            <w:tcW w:w="5179" w:type="dxa"/>
          </w:tcPr>
          <w:p w:rsidR="007909F8" w:rsidRPr="00E06E8C" w:rsidRDefault="007909F8" w:rsidP="00FC07A8">
            <w:pPr>
              <w:shd w:val="clear" w:color="auto" w:fill="FFFFFF"/>
              <w:spacing w:after="0"/>
              <w:contextualSpacing/>
              <w:rPr>
                <w:rFonts w:eastAsia="Arial Unicode MS"/>
                <w:color w:val="000000"/>
              </w:rPr>
            </w:pPr>
            <w:r w:rsidRPr="00E06E8C">
              <w:rPr>
                <w:rFonts w:eastAsia="Arial Unicode MS"/>
                <w:color w:val="000000"/>
              </w:rPr>
              <w:t>_________________ /_______________/</w:t>
            </w:r>
          </w:p>
        </w:tc>
      </w:tr>
    </w:tbl>
    <w:p w:rsidR="007909F8" w:rsidRPr="00E06E8C" w:rsidRDefault="007909F8" w:rsidP="007909F8">
      <w:pPr>
        <w:pStyle w:val="ConsPlusNormal"/>
        <w:jc w:val="right"/>
        <w:rPr>
          <w:rFonts w:ascii="Times New Roman" w:hAnsi="Times New Roman" w:cs="Times New Roman"/>
          <w:sz w:val="24"/>
          <w:szCs w:val="24"/>
        </w:rPr>
      </w:pPr>
      <w:bookmarkStart w:id="77" w:name="RANGE!A1:AB47"/>
      <w:bookmarkEnd w:id="77"/>
      <w:r>
        <w:rPr>
          <w:rFonts w:ascii="Times New Roman" w:hAnsi="Times New Roman" w:cs="Times New Roman"/>
          <w:sz w:val="24"/>
          <w:szCs w:val="24"/>
        </w:rPr>
        <w:br w:type="page"/>
      </w:r>
      <w:r w:rsidRPr="00E06E8C">
        <w:rPr>
          <w:rFonts w:ascii="Times New Roman" w:hAnsi="Times New Roman" w:cs="Times New Roman"/>
          <w:sz w:val="24"/>
          <w:szCs w:val="24"/>
        </w:rPr>
        <w:lastRenderedPageBreak/>
        <w:t>Приложение № 3</w:t>
      </w:r>
    </w:p>
    <w:p w:rsidR="007909F8" w:rsidRPr="00E06E8C" w:rsidRDefault="007909F8" w:rsidP="007909F8">
      <w:pPr>
        <w:pStyle w:val="ConsPlusNormal"/>
        <w:jc w:val="right"/>
        <w:rPr>
          <w:rFonts w:ascii="Times New Roman" w:hAnsi="Times New Roman" w:cs="Times New Roman"/>
          <w:sz w:val="24"/>
          <w:szCs w:val="24"/>
        </w:rPr>
      </w:pPr>
      <w:r w:rsidRPr="00E06E8C">
        <w:rPr>
          <w:rFonts w:ascii="Times New Roman" w:hAnsi="Times New Roman" w:cs="Times New Roman"/>
          <w:sz w:val="24"/>
          <w:szCs w:val="24"/>
        </w:rPr>
        <w:t xml:space="preserve">к Агентскому </w:t>
      </w:r>
      <w:hyperlink r:id="rId19" w:history="1">
        <w:r w:rsidRPr="00E06E8C">
          <w:rPr>
            <w:rFonts w:ascii="Times New Roman" w:hAnsi="Times New Roman" w:cs="Times New Roman"/>
            <w:sz w:val="24"/>
            <w:szCs w:val="24"/>
          </w:rPr>
          <w:t>договору</w:t>
        </w:r>
      </w:hyperlink>
      <w:r w:rsidRPr="00E06E8C">
        <w:rPr>
          <w:rFonts w:ascii="Times New Roman" w:hAnsi="Times New Roman" w:cs="Times New Roman"/>
          <w:sz w:val="24"/>
          <w:szCs w:val="24"/>
        </w:rPr>
        <w:t xml:space="preserve"> № _____</w:t>
      </w:r>
      <w:r>
        <w:rPr>
          <w:rFonts w:ascii="Times New Roman" w:hAnsi="Times New Roman" w:cs="Times New Roman"/>
          <w:sz w:val="24"/>
          <w:szCs w:val="24"/>
        </w:rPr>
        <w:t>_____</w:t>
      </w:r>
    </w:p>
    <w:p w:rsidR="007909F8" w:rsidRDefault="007909F8" w:rsidP="007909F8">
      <w:pPr>
        <w:pStyle w:val="ConsPlusNormal"/>
        <w:jc w:val="right"/>
        <w:rPr>
          <w:rFonts w:ascii="Times New Roman" w:hAnsi="Times New Roman" w:cs="Times New Roman"/>
          <w:sz w:val="24"/>
          <w:szCs w:val="24"/>
        </w:rPr>
      </w:pPr>
      <w:r w:rsidRPr="00E06E8C">
        <w:rPr>
          <w:rFonts w:ascii="Times New Roman" w:hAnsi="Times New Roman" w:cs="Times New Roman"/>
          <w:sz w:val="24"/>
          <w:szCs w:val="24"/>
        </w:rPr>
        <w:t xml:space="preserve">от </w:t>
      </w:r>
      <w:r>
        <w:rPr>
          <w:rFonts w:ascii="Times New Roman" w:hAnsi="Times New Roman" w:cs="Times New Roman"/>
          <w:sz w:val="24"/>
          <w:szCs w:val="24"/>
        </w:rPr>
        <w:t>«</w:t>
      </w:r>
      <w:r w:rsidRPr="00E06E8C">
        <w:rPr>
          <w:rFonts w:ascii="Times New Roman" w:hAnsi="Times New Roman" w:cs="Times New Roman"/>
          <w:sz w:val="24"/>
          <w:szCs w:val="24"/>
        </w:rPr>
        <w:t>__</w:t>
      </w:r>
      <w:r>
        <w:rPr>
          <w:rFonts w:ascii="Times New Roman" w:hAnsi="Times New Roman" w:cs="Times New Roman"/>
          <w:sz w:val="24"/>
          <w:szCs w:val="24"/>
        </w:rPr>
        <w:t xml:space="preserve">_» </w:t>
      </w:r>
      <w:r w:rsidRPr="00E06E8C">
        <w:rPr>
          <w:rFonts w:ascii="Times New Roman" w:hAnsi="Times New Roman" w:cs="Times New Roman"/>
          <w:sz w:val="24"/>
          <w:szCs w:val="24"/>
        </w:rPr>
        <w:t xml:space="preserve">__________ </w:t>
      </w:r>
      <w:r>
        <w:rPr>
          <w:rFonts w:ascii="Times New Roman" w:hAnsi="Times New Roman" w:cs="Times New Roman"/>
          <w:sz w:val="24"/>
          <w:szCs w:val="24"/>
        </w:rPr>
        <w:t>20</w:t>
      </w:r>
      <w:r w:rsidRPr="00E06E8C">
        <w:rPr>
          <w:rFonts w:ascii="Times New Roman" w:hAnsi="Times New Roman" w:cs="Times New Roman"/>
          <w:sz w:val="24"/>
          <w:szCs w:val="24"/>
        </w:rPr>
        <w:t>__ г.</w:t>
      </w:r>
    </w:p>
    <w:p w:rsidR="007909F8" w:rsidRPr="00E06E8C" w:rsidRDefault="007909F8" w:rsidP="007909F8">
      <w:pPr>
        <w:pStyle w:val="ConsPlusNormal"/>
        <w:jc w:val="right"/>
        <w:rPr>
          <w:rFonts w:ascii="Times New Roman" w:hAnsi="Times New Roman" w:cs="Times New Roman"/>
          <w:sz w:val="24"/>
          <w:szCs w:val="24"/>
        </w:rPr>
      </w:pPr>
    </w:p>
    <w:p w:rsidR="007909F8" w:rsidRPr="00E06E8C" w:rsidRDefault="007909F8" w:rsidP="007909F8">
      <w:pPr>
        <w:pStyle w:val="ConsPlusNormal"/>
        <w:jc w:val="both"/>
        <w:rPr>
          <w:rFonts w:ascii="Times New Roman" w:hAnsi="Times New Roman" w:cs="Times New Roman"/>
          <w:b/>
          <w:sz w:val="24"/>
          <w:szCs w:val="24"/>
        </w:rPr>
      </w:pPr>
      <w:r w:rsidRPr="00E06E8C">
        <w:rPr>
          <w:rFonts w:ascii="Times New Roman" w:hAnsi="Times New Roman" w:cs="Times New Roman"/>
          <w:b/>
          <w:sz w:val="24"/>
          <w:szCs w:val="24"/>
        </w:rPr>
        <w:t>ФОРМА</w:t>
      </w:r>
    </w:p>
    <w:p w:rsidR="007909F8" w:rsidRPr="00E06E8C" w:rsidRDefault="007909F8" w:rsidP="007909F8">
      <w:pPr>
        <w:pStyle w:val="ConsPlusNormal"/>
        <w:jc w:val="center"/>
        <w:rPr>
          <w:rFonts w:ascii="Times New Roman" w:hAnsi="Times New Roman" w:cs="Times New Roman"/>
          <w:sz w:val="24"/>
          <w:szCs w:val="24"/>
        </w:rPr>
      </w:pPr>
      <w:r w:rsidRPr="00E06E8C">
        <w:rPr>
          <w:rFonts w:ascii="Times New Roman" w:hAnsi="Times New Roman" w:cs="Times New Roman"/>
          <w:sz w:val="24"/>
          <w:szCs w:val="24"/>
        </w:rPr>
        <w:t>Отчет N ___</w:t>
      </w:r>
    </w:p>
    <w:p w:rsidR="007909F8" w:rsidRPr="00E06E8C" w:rsidRDefault="007909F8" w:rsidP="007909F8">
      <w:pPr>
        <w:pStyle w:val="ConsPlusNormal"/>
        <w:jc w:val="center"/>
        <w:rPr>
          <w:rFonts w:ascii="Times New Roman" w:hAnsi="Times New Roman" w:cs="Times New Roman"/>
          <w:sz w:val="24"/>
          <w:szCs w:val="24"/>
        </w:rPr>
      </w:pPr>
      <w:r w:rsidRPr="00E06E8C">
        <w:rPr>
          <w:rFonts w:ascii="Times New Roman" w:hAnsi="Times New Roman" w:cs="Times New Roman"/>
          <w:sz w:val="24"/>
          <w:szCs w:val="24"/>
        </w:rPr>
        <w:t>об исполнении агентского поручения</w:t>
      </w:r>
    </w:p>
    <w:p w:rsidR="007909F8" w:rsidRPr="00E06E8C" w:rsidRDefault="007909F8" w:rsidP="007909F8">
      <w:pPr>
        <w:pStyle w:val="ConsPlusNormal"/>
        <w:ind w:firstLine="540"/>
        <w:jc w:val="both"/>
        <w:rPr>
          <w:rFonts w:ascii="Times New Roman" w:hAnsi="Times New Roman" w:cs="Times New Roman"/>
          <w:sz w:val="24"/>
          <w:szCs w:val="24"/>
        </w:rPr>
      </w:pPr>
    </w:p>
    <w:p w:rsidR="007909F8" w:rsidRPr="00E06E8C" w:rsidRDefault="007909F8" w:rsidP="007909F8">
      <w:pPr>
        <w:pStyle w:val="ConsPlusNonformat"/>
        <w:tabs>
          <w:tab w:val="right" w:pos="10206"/>
        </w:tabs>
        <w:jc w:val="both"/>
        <w:rPr>
          <w:rFonts w:ascii="Times New Roman" w:hAnsi="Times New Roman" w:cs="Times New Roman"/>
          <w:sz w:val="24"/>
          <w:szCs w:val="24"/>
        </w:rPr>
      </w:pPr>
      <w:r w:rsidRPr="00E06E8C">
        <w:rPr>
          <w:rFonts w:ascii="Times New Roman" w:hAnsi="Times New Roman" w:cs="Times New Roman"/>
          <w:sz w:val="24"/>
          <w:szCs w:val="24"/>
        </w:rPr>
        <w:t>г. _____________</w:t>
      </w:r>
      <w:r>
        <w:rPr>
          <w:rFonts w:ascii="Times New Roman" w:hAnsi="Times New Roman" w:cs="Times New Roman"/>
          <w:sz w:val="24"/>
          <w:szCs w:val="24"/>
        </w:rPr>
        <w:tab/>
        <w:t>«</w:t>
      </w:r>
      <w:r w:rsidRPr="00E06E8C">
        <w:rPr>
          <w:rFonts w:ascii="Times New Roman" w:hAnsi="Times New Roman" w:cs="Times New Roman"/>
          <w:sz w:val="24"/>
          <w:szCs w:val="24"/>
        </w:rPr>
        <w:t>___</w:t>
      </w:r>
      <w:r>
        <w:rPr>
          <w:rFonts w:ascii="Times New Roman" w:hAnsi="Times New Roman" w:cs="Times New Roman"/>
          <w:sz w:val="24"/>
          <w:szCs w:val="24"/>
        </w:rPr>
        <w:t xml:space="preserve">» </w:t>
      </w:r>
      <w:r w:rsidRPr="00E06E8C">
        <w:rPr>
          <w:rFonts w:ascii="Times New Roman" w:hAnsi="Times New Roman" w:cs="Times New Roman"/>
          <w:sz w:val="24"/>
          <w:szCs w:val="24"/>
        </w:rPr>
        <w:t>________</w:t>
      </w:r>
      <w:r>
        <w:rPr>
          <w:rFonts w:ascii="Times New Roman" w:hAnsi="Times New Roman" w:cs="Times New Roman"/>
          <w:sz w:val="24"/>
          <w:szCs w:val="24"/>
        </w:rPr>
        <w:t>__</w:t>
      </w:r>
      <w:r w:rsidRPr="00E06E8C">
        <w:rPr>
          <w:rFonts w:ascii="Times New Roman" w:hAnsi="Times New Roman" w:cs="Times New Roman"/>
          <w:sz w:val="24"/>
          <w:szCs w:val="24"/>
        </w:rPr>
        <w:t xml:space="preserve"> </w:t>
      </w:r>
      <w:r>
        <w:rPr>
          <w:rFonts w:ascii="Times New Roman" w:hAnsi="Times New Roman" w:cs="Times New Roman"/>
          <w:sz w:val="24"/>
          <w:szCs w:val="24"/>
        </w:rPr>
        <w:t>20</w:t>
      </w:r>
      <w:r w:rsidRPr="00E06E8C">
        <w:rPr>
          <w:rFonts w:ascii="Times New Roman" w:hAnsi="Times New Roman" w:cs="Times New Roman"/>
          <w:sz w:val="24"/>
          <w:szCs w:val="24"/>
        </w:rPr>
        <w:t>__ г.</w:t>
      </w:r>
    </w:p>
    <w:p w:rsidR="007909F8" w:rsidRPr="00E06E8C" w:rsidRDefault="007909F8" w:rsidP="007909F8">
      <w:pPr>
        <w:pStyle w:val="ConsPlusNonformat"/>
        <w:jc w:val="both"/>
        <w:rPr>
          <w:rFonts w:ascii="Times New Roman" w:hAnsi="Times New Roman" w:cs="Times New Roman"/>
          <w:sz w:val="24"/>
          <w:szCs w:val="24"/>
        </w:rPr>
      </w:pPr>
    </w:p>
    <w:p w:rsidR="007909F8" w:rsidRPr="00E06E8C" w:rsidRDefault="007909F8" w:rsidP="007909F8">
      <w:pPr>
        <w:pStyle w:val="ConsPlusNonformat"/>
        <w:jc w:val="both"/>
        <w:rPr>
          <w:rFonts w:ascii="Times New Roman" w:hAnsi="Times New Roman" w:cs="Times New Roman"/>
          <w:sz w:val="24"/>
          <w:szCs w:val="24"/>
        </w:rPr>
      </w:pPr>
      <w:r w:rsidRPr="00E06E8C">
        <w:rPr>
          <w:rFonts w:ascii="Times New Roman" w:hAnsi="Times New Roman" w:cs="Times New Roman"/>
          <w:sz w:val="24"/>
          <w:szCs w:val="24"/>
        </w:rPr>
        <w:t xml:space="preserve">Во исполнение Агентского </w:t>
      </w:r>
      <w:hyperlink r:id="rId20" w:history="1">
        <w:r w:rsidRPr="00E06E8C">
          <w:rPr>
            <w:rFonts w:ascii="Times New Roman" w:hAnsi="Times New Roman" w:cs="Times New Roman"/>
            <w:sz w:val="24"/>
            <w:szCs w:val="24"/>
          </w:rPr>
          <w:t>договора</w:t>
        </w:r>
      </w:hyperlink>
      <w:r w:rsidRPr="00E06E8C">
        <w:rPr>
          <w:rFonts w:ascii="Times New Roman" w:hAnsi="Times New Roman" w:cs="Times New Roman"/>
          <w:sz w:val="24"/>
          <w:szCs w:val="24"/>
        </w:rPr>
        <w:t xml:space="preserve"> от </w:t>
      </w:r>
      <w:r>
        <w:rPr>
          <w:rFonts w:ascii="Times New Roman" w:hAnsi="Times New Roman" w:cs="Times New Roman"/>
          <w:sz w:val="24"/>
          <w:szCs w:val="24"/>
        </w:rPr>
        <w:t>«</w:t>
      </w:r>
      <w:r w:rsidRPr="00E06E8C">
        <w:rPr>
          <w:rFonts w:ascii="Times New Roman" w:hAnsi="Times New Roman" w:cs="Times New Roman"/>
          <w:sz w:val="24"/>
          <w:szCs w:val="24"/>
        </w:rPr>
        <w:t>___</w:t>
      </w:r>
      <w:r>
        <w:rPr>
          <w:rFonts w:ascii="Times New Roman" w:hAnsi="Times New Roman" w:cs="Times New Roman"/>
          <w:sz w:val="24"/>
          <w:szCs w:val="24"/>
        </w:rPr>
        <w:t xml:space="preserve">» </w:t>
      </w:r>
      <w:r w:rsidRPr="00E06E8C">
        <w:rPr>
          <w:rFonts w:ascii="Times New Roman" w:hAnsi="Times New Roman" w:cs="Times New Roman"/>
          <w:sz w:val="24"/>
          <w:szCs w:val="24"/>
        </w:rPr>
        <w:t xml:space="preserve">_________ </w:t>
      </w:r>
      <w:r>
        <w:rPr>
          <w:rFonts w:ascii="Times New Roman" w:hAnsi="Times New Roman" w:cs="Times New Roman"/>
          <w:sz w:val="24"/>
          <w:szCs w:val="24"/>
        </w:rPr>
        <w:t>20</w:t>
      </w:r>
      <w:r w:rsidRPr="00E06E8C">
        <w:rPr>
          <w:rFonts w:ascii="Times New Roman" w:hAnsi="Times New Roman" w:cs="Times New Roman"/>
          <w:sz w:val="24"/>
          <w:szCs w:val="24"/>
        </w:rPr>
        <w:t xml:space="preserve">___ г. </w:t>
      </w:r>
      <w:r>
        <w:rPr>
          <w:rFonts w:ascii="Times New Roman" w:hAnsi="Times New Roman" w:cs="Times New Roman"/>
          <w:sz w:val="24"/>
          <w:szCs w:val="24"/>
        </w:rPr>
        <w:t>№</w:t>
      </w:r>
      <w:r w:rsidRPr="00E06E8C">
        <w:rPr>
          <w:rFonts w:ascii="Times New Roman" w:hAnsi="Times New Roman" w:cs="Times New Roman"/>
          <w:sz w:val="24"/>
          <w:szCs w:val="24"/>
        </w:rPr>
        <w:t xml:space="preserve"> _________ ___________________________________, именуем__ в дальнейшем </w:t>
      </w:r>
      <w:r>
        <w:rPr>
          <w:rFonts w:ascii="Times New Roman" w:hAnsi="Times New Roman" w:cs="Times New Roman"/>
          <w:sz w:val="24"/>
          <w:szCs w:val="24"/>
        </w:rPr>
        <w:t>«</w:t>
      </w:r>
      <w:r w:rsidRPr="00E06E8C">
        <w:rPr>
          <w:rFonts w:ascii="Times New Roman" w:hAnsi="Times New Roman" w:cs="Times New Roman"/>
          <w:sz w:val="24"/>
          <w:szCs w:val="24"/>
        </w:rPr>
        <w:t>Агент</w:t>
      </w:r>
      <w:r>
        <w:rPr>
          <w:rFonts w:ascii="Times New Roman" w:hAnsi="Times New Roman" w:cs="Times New Roman"/>
          <w:sz w:val="24"/>
          <w:szCs w:val="24"/>
        </w:rPr>
        <w:t>»</w:t>
      </w:r>
      <w:r w:rsidRPr="00E06E8C">
        <w:rPr>
          <w:rFonts w:ascii="Times New Roman" w:hAnsi="Times New Roman" w:cs="Times New Roman"/>
          <w:sz w:val="24"/>
          <w:szCs w:val="24"/>
        </w:rPr>
        <w:t>, в лице</w:t>
      </w:r>
      <w:r>
        <w:rPr>
          <w:rFonts w:ascii="Times New Roman" w:hAnsi="Times New Roman" w:cs="Times New Roman"/>
          <w:sz w:val="24"/>
          <w:szCs w:val="24"/>
        </w:rPr>
        <w:br/>
      </w:r>
      <w:r w:rsidRPr="00E06E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E8C">
        <w:rPr>
          <w:rFonts w:ascii="Times New Roman" w:hAnsi="Times New Roman" w:cs="Times New Roman"/>
          <w:sz w:val="24"/>
          <w:szCs w:val="24"/>
        </w:rPr>
        <w:t xml:space="preserve">   (</w:t>
      </w:r>
      <w:r w:rsidRPr="00C27113">
        <w:rPr>
          <w:rFonts w:ascii="Times New Roman" w:hAnsi="Times New Roman" w:cs="Times New Roman"/>
          <w:i/>
          <w:sz w:val="24"/>
          <w:szCs w:val="24"/>
        </w:rPr>
        <w:t>наименование или Ф.И.О.)</w:t>
      </w:r>
    </w:p>
    <w:p w:rsidR="007909F8" w:rsidRPr="00C27113" w:rsidRDefault="007909F8" w:rsidP="007909F8">
      <w:pPr>
        <w:pStyle w:val="ConsPlusNonformat"/>
        <w:jc w:val="both"/>
        <w:rPr>
          <w:rFonts w:ascii="Times New Roman" w:hAnsi="Times New Roman" w:cs="Times New Roman"/>
          <w:i/>
          <w:sz w:val="24"/>
          <w:szCs w:val="24"/>
        </w:rPr>
      </w:pPr>
      <w:r w:rsidRPr="00E06E8C">
        <w:rPr>
          <w:rFonts w:ascii="Times New Roman" w:hAnsi="Times New Roman" w:cs="Times New Roman"/>
          <w:sz w:val="24"/>
          <w:szCs w:val="24"/>
        </w:rPr>
        <w:t>________________________________________________, действующ___ на основании</w:t>
      </w:r>
      <w:r>
        <w:rPr>
          <w:rFonts w:ascii="Times New Roman" w:hAnsi="Times New Roman" w:cs="Times New Roman"/>
          <w:sz w:val="24"/>
          <w:szCs w:val="24"/>
        </w:rPr>
        <w:br/>
      </w:r>
      <w:r w:rsidRPr="00E06E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E8C">
        <w:rPr>
          <w:rFonts w:ascii="Times New Roman" w:hAnsi="Times New Roman" w:cs="Times New Roman"/>
          <w:sz w:val="24"/>
          <w:szCs w:val="24"/>
        </w:rPr>
        <w:t xml:space="preserve">        </w:t>
      </w:r>
      <w:r w:rsidRPr="00C27113">
        <w:rPr>
          <w:rFonts w:ascii="Times New Roman" w:hAnsi="Times New Roman" w:cs="Times New Roman"/>
          <w:i/>
          <w:sz w:val="24"/>
          <w:szCs w:val="24"/>
        </w:rPr>
        <w:t>(должность, Ф.И.О.)</w:t>
      </w:r>
    </w:p>
    <w:p w:rsidR="007909F8" w:rsidRPr="00E06E8C" w:rsidRDefault="007909F8" w:rsidP="007909F8">
      <w:pPr>
        <w:pStyle w:val="ConsPlusNonformat"/>
        <w:jc w:val="both"/>
        <w:rPr>
          <w:rFonts w:ascii="Times New Roman" w:hAnsi="Times New Roman" w:cs="Times New Roman"/>
          <w:sz w:val="24"/>
          <w:szCs w:val="24"/>
        </w:rPr>
      </w:pPr>
      <w:r w:rsidRPr="00E06E8C">
        <w:rPr>
          <w:rFonts w:ascii="Times New Roman" w:hAnsi="Times New Roman" w:cs="Times New Roman"/>
          <w:sz w:val="24"/>
          <w:szCs w:val="24"/>
        </w:rPr>
        <w:t>____________________________________________,</w:t>
      </w:r>
      <w:r w:rsidRPr="00CF4A84">
        <w:rPr>
          <w:rFonts w:ascii="Times New Roman" w:hAnsi="Times New Roman" w:cs="Times New Roman"/>
          <w:sz w:val="24"/>
          <w:szCs w:val="24"/>
        </w:rPr>
        <w:t xml:space="preserve"> </w:t>
      </w:r>
      <w:r w:rsidRPr="00E06E8C">
        <w:rPr>
          <w:rFonts w:ascii="Times New Roman" w:hAnsi="Times New Roman" w:cs="Times New Roman"/>
          <w:sz w:val="24"/>
          <w:szCs w:val="24"/>
        </w:rPr>
        <w:t>составил настоящий Отчет о нижеследующем:</w:t>
      </w:r>
    </w:p>
    <w:p w:rsidR="007909F8" w:rsidRPr="00C27113" w:rsidRDefault="007909F8" w:rsidP="007909F8">
      <w:pPr>
        <w:pStyle w:val="ConsPlusNonformat"/>
        <w:jc w:val="both"/>
        <w:rPr>
          <w:rFonts w:ascii="Times New Roman" w:hAnsi="Times New Roman" w:cs="Times New Roman"/>
          <w:i/>
          <w:sz w:val="24"/>
          <w:szCs w:val="24"/>
        </w:rPr>
      </w:pPr>
      <w:r w:rsidRPr="00E06E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E8C">
        <w:rPr>
          <w:rFonts w:ascii="Times New Roman" w:hAnsi="Times New Roman" w:cs="Times New Roman"/>
          <w:sz w:val="24"/>
          <w:szCs w:val="24"/>
        </w:rPr>
        <w:t xml:space="preserve">        </w:t>
      </w:r>
      <w:r w:rsidRPr="00C27113">
        <w:rPr>
          <w:rFonts w:ascii="Times New Roman" w:hAnsi="Times New Roman" w:cs="Times New Roman"/>
          <w:i/>
          <w:sz w:val="24"/>
          <w:szCs w:val="24"/>
        </w:rPr>
        <w:t>(устава, доверенности)</w:t>
      </w:r>
    </w:p>
    <w:p w:rsidR="007909F8" w:rsidRPr="00E06E8C" w:rsidRDefault="007909F8" w:rsidP="007909F8">
      <w:pPr>
        <w:pStyle w:val="ConsPlusNonformat"/>
        <w:jc w:val="both"/>
        <w:rPr>
          <w:rFonts w:ascii="Times New Roman" w:hAnsi="Times New Roman" w:cs="Times New Roman"/>
          <w:sz w:val="24"/>
          <w:szCs w:val="24"/>
        </w:rPr>
      </w:pPr>
    </w:p>
    <w:p w:rsidR="007909F8" w:rsidRPr="00E06E8C" w:rsidRDefault="007909F8" w:rsidP="007909F8">
      <w:pPr>
        <w:pStyle w:val="ConsPlusNormal"/>
        <w:ind w:firstLine="540"/>
        <w:jc w:val="both"/>
        <w:rPr>
          <w:rFonts w:ascii="Times New Roman" w:hAnsi="Times New Roman" w:cs="Times New Roman"/>
          <w:sz w:val="24"/>
          <w:szCs w:val="24"/>
        </w:rPr>
      </w:pPr>
      <w:r w:rsidRPr="00E06E8C">
        <w:rPr>
          <w:rFonts w:ascii="Times New Roman" w:hAnsi="Times New Roman" w:cs="Times New Roman"/>
          <w:sz w:val="24"/>
          <w:szCs w:val="24"/>
        </w:rPr>
        <w:t>Вознаграждение Агента составило ________________.</w:t>
      </w:r>
    </w:p>
    <w:p w:rsidR="007909F8" w:rsidRPr="00E06E8C" w:rsidRDefault="007909F8" w:rsidP="007909F8">
      <w:pPr>
        <w:pStyle w:val="ConsPlusNormal"/>
        <w:ind w:firstLine="540"/>
        <w:jc w:val="both"/>
        <w:rPr>
          <w:rFonts w:ascii="Times New Roman" w:hAnsi="Times New Roman" w:cs="Times New Roman"/>
          <w:sz w:val="24"/>
          <w:szCs w:val="24"/>
        </w:rPr>
      </w:pPr>
    </w:p>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531"/>
        <w:gridCol w:w="1200"/>
        <w:gridCol w:w="1020"/>
        <w:gridCol w:w="1247"/>
        <w:gridCol w:w="1361"/>
        <w:gridCol w:w="1020"/>
        <w:gridCol w:w="1020"/>
        <w:gridCol w:w="1473"/>
      </w:tblGrid>
      <w:tr w:rsidR="007909F8" w:rsidRPr="00EB0EFB" w:rsidTr="00FC07A8">
        <w:tc>
          <w:tcPr>
            <w:tcW w:w="397" w:type="dxa"/>
            <w:vMerge w:val="restart"/>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N</w:t>
            </w:r>
          </w:p>
        </w:tc>
        <w:tc>
          <w:tcPr>
            <w:tcW w:w="1531" w:type="dxa"/>
            <w:vMerge w:val="restart"/>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Организация-покупатель</w:t>
            </w:r>
          </w:p>
        </w:tc>
        <w:tc>
          <w:tcPr>
            <w:tcW w:w="3467" w:type="dxa"/>
            <w:gridSpan w:val="3"/>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Реквизиты первичных документов</w:t>
            </w:r>
          </w:p>
        </w:tc>
        <w:tc>
          <w:tcPr>
            <w:tcW w:w="1361" w:type="dxa"/>
            <w:vMerge w:val="restart"/>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Стоимость отгруженного  лома без учета НДС</w:t>
            </w:r>
          </w:p>
        </w:tc>
        <w:tc>
          <w:tcPr>
            <w:tcW w:w="1020" w:type="dxa"/>
            <w:vMerge w:val="restart"/>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Сумма НДС</w:t>
            </w:r>
          </w:p>
        </w:tc>
        <w:tc>
          <w:tcPr>
            <w:tcW w:w="1020" w:type="dxa"/>
            <w:vMerge w:val="restart"/>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Полученная оплата от покупателей</w:t>
            </w:r>
          </w:p>
        </w:tc>
        <w:tc>
          <w:tcPr>
            <w:tcW w:w="1473" w:type="dxa"/>
            <w:vMerge w:val="restart"/>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Размер причитающегося вознаграждения с учетом НДС</w:t>
            </w:r>
          </w:p>
          <w:p w:rsidR="007909F8" w:rsidRPr="00EB0EFB" w:rsidRDefault="007909F8" w:rsidP="00FC07A8">
            <w:pPr>
              <w:pStyle w:val="ConsPlusNormal"/>
              <w:jc w:val="center"/>
              <w:rPr>
                <w:rFonts w:ascii="Times New Roman" w:hAnsi="Times New Roman" w:cs="Times New Roman"/>
                <w:sz w:val="24"/>
                <w:szCs w:val="24"/>
              </w:rPr>
            </w:pPr>
          </w:p>
        </w:tc>
      </w:tr>
      <w:tr w:rsidR="007909F8" w:rsidRPr="00EB0EFB" w:rsidTr="00FC07A8">
        <w:trPr>
          <w:trHeight w:val="1118"/>
        </w:trPr>
        <w:tc>
          <w:tcPr>
            <w:tcW w:w="397" w:type="dxa"/>
            <w:vMerge/>
          </w:tcPr>
          <w:p w:rsidR="007909F8" w:rsidRPr="00EB0EFB" w:rsidRDefault="007909F8" w:rsidP="00FC07A8">
            <w:pPr>
              <w:spacing w:after="0"/>
            </w:pPr>
          </w:p>
        </w:tc>
        <w:tc>
          <w:tcPr>
            <w:tcW w:w="1531" w:type="dxa"/>
            <w:vMerge/>
          </w:tcPr>
          <w:p w:rsidR="007909F8" w:rsidRPr="00EB0EFB" w:rsidRDefault="007909F8" w:rsidP="00FC07A8">
            <w:pPr>
              <w:spacing w:after="0"/>
            </w:pPr>
          </w:p>
        </w:tc>
        <w:tc>
          <w:tcPr>
            <w:tcW w:w="1200"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счет-фактура</w:t>
            </w:r>
          </w:p>
        </w:tc>
        <w:tc>
          <w:tcPr>
            <w:tcW w:w="1020"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акт, накладная, договор</w:t>
            </w:r>
          </w:p>
        </w:tc>
        <w:tc>
          <w:tcPr>
            <w:tcW w:w="1247"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платежное поручение</w:t>
            </w:r>
          </w:p>
        </w:tc>
        <w:tc>
          <w:tcPr>
            <w:tcW w:w="1361" w:type="dxa"/>
            <w:vMerge/>
          </w:tcPr>
          <w:p w:rsidR="007909F8" w:rsidRPr="00EB0EFB" w:rsidRDefault="007909F8" w:rsidP="00FC07A8">
            <w:pPr>
              <w:spacing w:after="0"/>
            </w:pPr>
          </w:p>
        </w:tc>
        <w:tc>
          <w:tcPr>
            <w:tcW w:w="1020" w:type="dxa"/>
            <w:vMerge/>
          </w:tcPr>
          <w:p w:rsidR="007909F8" w:rsidRPr="00EB0EFB" w:rsidRDefault="007909F8" w:rsidP="00FC07A8">
            <w:pPr>
              <w:spacing w:after="0"/>
            </w:pPr>
          </w:p>
        </w:tc>
        <w:tc>
          <w:tcPr>
            <w:tcW w:w="1020" w:type="dxa"/>
            <w:vMerge/>
            <w:vAlign w:val="center"/>
          </w:tcPr>
          <w:p w:rsidR="007909F8" w:rsidRPr="00EB0EFB" w:rsidRDefault="007909F8" w:rsidP="00FC07A8">
            <w:pPr>
              <w:pStyle w:val="ConsPlusNormal"/>
              <w:jc w:val="center"/>
              <w:rPr>
                <w:rFonts w:ascii="Times New Roman" w:hAnsi="Times New Roman" w:cs="Times New Roman"/>
                <w:sz w:val="24"/>
                <w:szCs w:val="24"/>
              </w:rPr>
            </w:pPr>
          </w:p>
        </w:tc>
        <w:tc>
          <w:tcPr>
            <w:tcW w:w="1473" w:type="dxa"/>
            <w:vMerge/>
            <w:vAlign w:val="center"/>
          </w:tcPr>
          <w:p w:rsidR="007909F8" w:rsidRPr="00EB0EFB" w:rsidRDefault="007909F8" w:rsidP="00FC07A8">
            <w:pPr>
              <w:pStyle w:val="ConsPlusNormal"/>
              <w:jc w:val="center"/>
              <w:rPr>
                <w:rFonts w:ascii="Times New Roman" w:hAnsi="Times New Roman" w:cs="Times New Roman"/>
                <w:sz w:val="24"/>
                <w:szCs w:val="24"/>
              </w:rPr>
            </w:pPr>
          </w:p>
        </w:tc>
      </w:tr>
      <w:tr w:rsidR="007909F8" w:rsidRPr="00EB0EFB" w:rsidTr="00FC07A8">
        <w:tc>
          <w:tcPr>
            <w:tcW w:w="397"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1</w:t>
            </w:r>
          </w:p>
        </w:tc>
        <w:tc>
          <w:tcPr>
            <w:tcW w:w="1531"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2</w:t>
            </w:r>
          </w:p>
        </w:tc>
        <w:tc>
          <w:tcPr>
            <w:tcW w:w="1200"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3</w:t>
            </w:r>
          </w:p>
        </w:tc>
        <w:tc>
          <w:tcPr>
            <w:tcW w:w="1020"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4</w:t>
            </w:r>
          </w:p>
        </w:tc>
        <w:tc>
          <w:tcPr>
            <w:tcW w:w="1247"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5</w:t>
            </w:r>
          </w:p>
        </w:tc>
        <w:tc>
          <w:tcPr>
            <w:tcW w:w="1361"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6</w:t>
            </w:r>
          </w:p>
        </w:tc>
        <w:tc>
          <w:tcPr>
            <w:tcW w:w="1020"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7</w:t>
            </w:r>
          </w:p>
        </w:tc>
        <w:tc>
          <w:tcPr>
            <w:tcW w:w="1020" w:type="dxa"/>
          </w:tcPr>
          <w:p w:rsidR="007909F8" w:rsidRPr="00EB0EFB" w:rsidRDefault="007909F8" w:rsidP="00FC07A8">
            <w:pPr>
              <w:spacing w:after="0"/>
              <w:jc w:val="center"/>
            </w:pPr>
            <w:r w:rsidRPr="00EB0EFB">
              <w:t>8</w:t>
            </w:r>
          </w:p>
        </w:tc>
        <w:tc>
          <w:tcPr>
            <w:tcW w:w="1473" w:type="dxa"/>
          </w:tcPr>
          <w:p w:rsidR="007909F8" w:rsidRPr="00EB0EFB" w:rsidRDefault="007909F8" w:rsidP="00FC07A8">
            <w:pPr>
              <w:spacing w:after="0"/>
              <w:jc w:val="center"/>
            </w:pPr>
            <w:r w:rsidRPr="00EB0EFB">
              <w:t>9</w:t>
            </w:r>
          </w:p>
        </w:tc>
      </w:tr>
      <w:tr w:rsidR="007909F8" w:rsidRPr="00EB0EFB" w:rsidTr="00FC07A8">
        <w:tc>
          <w:tcPr>
            <w:tcW w:w="397" w:type="dxa"/>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1</w:t>
            </w:r>
          </w:p>
        </w:tc>
        <w:tc>
          <w:tcPr>
            <w:tcW w:w="1531" w:type="dxa"/>
            <w:vAlign w:val="center"/>
          </w:tcPr>
          <w:p w:rsidR="007909F8" w:rsidRPr="00EB0EFB" w:rsidRDefault="007909F8" w:rsidP="00FC07A8">
            <w:pPr>
              <w:pStyle w:val="ConsPlusNormal"/>
              <w:rPr>
                <w:rFonts w:ascii="Times New Roman" w:hAnsi="Times New Roman" w:cs="Times New Roman"/>
                <w:sz w:val="24"/>
                <w:szCs w:val="24"/>
              </w:rPr>
            </w:pPr>
          </w:p>
        </w:tc>
        <w:tc>
          <w:tcPr>
            <w:tcW w:w="1200" w:type="dxa"/>
            <w:vAlign w:val="center"/>
          </w:tcPr>
          <w:p w:rsidR="007909F8" w:rsidRPr="00EB0EFB" w:rsidRDefault="007909F8" w:rsidP="00FC07A8">
            <w:pPr>
              <w:pStyle w:val="ConsPlusNormal"/>
              <w:rPr>
                <w:rFonts w:ascii="Times New Roman" w:hAnsi="Times New Roman" w:cs="Times New Roman"/>
                <w:sz w:val="24"/>
                <w:szCs w:val="24"/>
              </w:rPr>
            </w:pPr>
          </w:p>
        </w:tc>
        <w:tc>
          <w:tcPr>
            <w:tcW w:w="1020" w:type="dxa"/>
            <w:vAlign w:val="center"/>
          </w:tcPr>
          <w:p w:rsidR="007909F8" w:rsidRPr="00EB0EFB" w:rsidRDefault="007909F8" w:rsidP="00FC07A8">
            <w:pPr>
              <w:pStyle w:val="ConsPlusNormal"/>
              <w:rPr>
                <w:rFonts w:ascii="Times New Roman" w:hAnsi="Times New Roman" w:cs="Times New Roman"/>
                <w:sz w:val="24"/>
                <w:szCs w:val="24"/>
              </w:rPr>
            </w:pPr>
          </w:p>
        </w:tc>
        <w:tc>
          <w:tcPr>
            <w:tcW w:w="1247" w:type="dxa"/>
            <w:vAlign w:val="center"/>
          </w:tcPr>
          <w:p w:rsidR="007909F8" w:rsidRPr="00EB0EFB" w:rsidRDefault="007909F8" w:rsidP="00FC07A8">
            <w:pPr>
              <w:pStyle w:val="ConsPlusNormal"/>
              <w:rPr>
                <w:rFonts w:ascii="Times New Roman" w:hAnsi="Times New Roman" w:cs="Times New Roman"/>
                <w:sz w:val="24"/>
                <w:szCs w:val="24"/>
              </w:rPr>
            </w:pPr>
          </w:p>
        </w:tc>
        <w:tc>
          <w:tcPr>
            <w:tcW w:w="1361" w:type="dxa"/>
            <w:vAlign w:val="center"/>
          </w:tcPr>
          <w:p w:rsidR="007909F8" w:rsidRPr="00EB0EFB" w:rsidRDefault="007909F8" w:rsidP="00FC07A8">
            <w:pPr>
              <w:pStyle w:val="ConsPlusNormal"/>
              <w:rPr>
                <w:rFonts w:ascii="Times New Roman" w:hAnsi="Times New Roman" w:cs="Times New Roman"/>
                <w:sz w:val="24"/>
                <w:szCs w:val="24"/>
              </w:rPr>
            </w:pPr>
          </w:p>
        </w:tc>
        <w:tc>
          <w:tcPr>
            <w:tcW w:w="1020" w:type="dxa"/>
            <w:vAlign w:val="center"/>
          </w:tcPr>
          <w:p w:rsidR="007909F8" w:rsidRPr="00EB0EFB" w:rsidRDefault="007909F8" w:rsidP="00FC07A8">
            <w:pPr>
              <w:pStyle w:val="ConsPlusNormal"/>
              <w:rPr>
                <w:rFonts w:ascii="Times New Roman" w:hAnsi="Times New Roman" w:cs="Times New Roman"/>
                <w:sz w:val="24"/>
                <w:szCs w:val="24"/>
              </w:rPr>
            </w:pPr>
          </w:p>
        </w:tc>
        <w:tc>
          <w:tcPr>
            <w:tcW w:w="1020" w:type="dxa"/>
            <w:vAlign w:val="center"/>
          </w:tcPr>
          <w:p w:rsidR="007909F8" w:rsidRPr="00EB0EFB" w:rsidRDefault="007909F8" w:rsidP="00FC07A8">
            <w:pPr>
              <w:pStyle w:val="ConsPlusNormal"/>
              <w:jc w:val="center"/>
              <w:rPr>
                <w:rFonts w:ascii="Times New Roman" w:hAnsi="Times New Roman" w:cs="Times New Roman"/>
                <w:sz w:val="24"/>
                <w:szCs w:val="24"/>
              </w:rPr>
            </w:pPr>
          </w:p>
        </w:tc>
        <w:tc>
          <w:tcPr>
            <w:tcW w:w="1473" w:type="dxa"/>
            <w:vAlign w:val="center"/>
          </w:tcPr>
          <w:p w:rsidR="007909F8" w:rsidRPr="00EB0EFB" w:rsidRDefault="007909F8" w:rsidP="00FC07A8">
            <w:pPr>
              <w:pStyle w:val="ConsPlusNormal"/>
              <w:jc w:val="center"/>
              <w:rPr>
                <w:rFonts w:ascii="Times New Roman" w:hAnsi="Times New Roman" w:cs="Times New Roman"/>
                <w:sz w:val="24"/>
                <w:szCs w:val="24"/>
              </w:rPr>
            </w:pPr>
          </w:p>
        </w:tc>
      </w:tr>
      <w:tr w:rsidR="007909F8" w:rsidRPr="00EB0EFB" w:rsidTr="00FC07A8">
        <w:tc>
          <w:tcPr>
            <w:tcW w:w="397" w:type="dxa"/>
            <w:vAlign w:val="center"/>
          </w:tcPr>
          <w:p w:rsidR="007909F8" w:rsidRPr="00EB0EFB" w:rsidRDefault="007909F8" w:rsidP="00FC07A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vAlign w:val="center"/>
          </w:tcPr>
          <w:p w:rsidR="007909F8" w:rsidRPr="00EB0EFB" w:rsidRDefault="007909F8" w:rsidP="00FC07A8">
            <w:pPr>
              <w:pStyle w:val="ConsPlusNormal"/>
              <w:rPr>
                <w:rFonts w:ascii="Times New Roman" w:hAnsi="Times New Roman" w:cs="Times New Roman"/>
                <w:sz w:val="24"/>
                <w:szCs w:val="24"/>
              </w:rPr>
            </w:pPr>
          </w:p>
        </w:tc>
        <w:tc>
          <w:tcPr>
            <w:tcW w:w="1200" w:type="dxa"/>
            <w:vAlign w:val="center"/>
          </w:tcPr>
          <w:p w:rsidR="007909F8" w:rsidRPr="00EB0EFB" w:rsidRDefault="007909F8" w:rsidP="00FC07A8">
            <w:pPr>
              <w:pStyle w:val="ConsPlusNormal"/>
              <w:rPr>
                <w:rFonts w:ascii="Times New Roman" w:hAnsi="Times New Roman" w:cs="Times New Roman"/>
                <w:sz w:val="24"/>
                <w:szCs w:val="24"/>
              </w:rPr>
            </w:pPr>
          </w:p>
        </w:tc>
        <w:tc>
          <w:tcPr>
            <w:tcW w:w="1020" w:type="dxa"/>
            <w:vAlign w:val="center"/>
          </w:tcPr>
          <w:p w:rsidR="007909F8" w:rsidRPr="00EB0EFB" w:rsidRDefault="007909F8" w:rsidP="00FC07A8">
            <w:pPr>
              <w:pStyle w:val="ConsPlusNormal"/>
              <w:rPr>
                <w:rFonts w:ascii="Times New Roman" w:hAnsi="Times New Roman" w:cs="Times New Roman"/>
                <w:sz w:val="24"/>
                <w:szCs w:val="24"/>
              </w:rPr>
            </w:pPr>
          </w:p>
        </w:tc>
        <w:tc>
          <w:tcPr>
            <w:tcW w:w="1247" w:type="dxa"/>
            <w:vAlign w:val="center"/>
          </w:tcPr>
          <w:p w:rsidR="007909F8" w:rsidRPr="00EB0EFB" w:rsidRDefault="007909F8" w:rsidP="00FC07A8">
            <w:pPr>
              <w:pStyle w:val="ConsPlusNormal"/>
              <w:rPr>
                <w:rFonts w:ascii="Times New Roman" w:hAnsi="Times New Roman" w:cs="Times New Roman"/>
                <w:sz w:val="24"/>
                <w:szCs w:val="24"/>
              </w:rPr>
            </w:pPr>
          </w:p>
        </w:tc>
        <w:tc>
          <w:tcPr>
            <w:tcW w:w="1361" w:type="dxa"/>
            <w:vAlign w:val="center"/>
          </w:tcPr>
          <w:p w:rsidR="007909F8" w:rsidRPr="00EB0EFB" w:rsidRDefault="007909F8" w:rsidP="00FC07A8">
            <w:pPr>
              <w:pStyle w:val="ConsPlusNormal"/>
              <w:rPr>
                <w:rFonts w:ascii="Times New Roman" w:hAnsi="Times New Roman" w:cs="Times New Roman"/>
                <w:sz w:val="24"/>
                <w:szCs w:val="24"/>
              </w:rPr>
            </w:pPr>
          </w:p>
        </w:tc>
        <w:tc>
          <w:tcPr>
            <w:tcW w:w="1020" w:type="dxa"/>
            <w:vAlign w:val="center"/>
          </w:tcPr>
          <w:p w:rsidR="007909F8" w:rsidRPr="00EB0EFB" w:rsidRDefault="007909F8" w:rsidP="00FC07A8">
            <w:pPr>
              <w:pStyle w:val="ConsPlusNormal"/>
              <w:rPr>
                <w:rFonts w:ascii="Times New Roman" w:hAnsi="Times New Roman" w:cs="Times New Roman"/>
                <w:sz w:val="24"/>
                <w:szCs w:val="24"/>
              </w:rPr>
            </w:pPr>
          </w:p>
        </w:tc>
        <w:tc>
          <w:tcPr>
            <w:tcW w:w="1020" w:type="dxa"/>
            <w:vAlign w:val="center"/>
          </w:tcPr>
          <w:p w:rsidR="007909F8" w:rsidRPr="00EB0EFB" w:rsidRDefault="007909F8" w:rsidP="00FC07A8">
            <w:pPr>
              <w:pStyle w:val="ConsPlusNormal"/>
              <w:jc w:val="center"/>
              <w:rPr>
                <w:rFonts w:ascii="Times New Roman" w:hAnsi="Times New Roman" w:cs="Times New Roman"/>
                <w:sz w:val="24"/>
                <w:szCs w:val="24"/>
              </w:rPr>
            </w:pPr>
          </w:p>
        </w:tc>
        <w:tc>
          <w:tcPr>
            <w:tcW w:w="1473" w:type="dxa"/>
            <w:vAlign w:val="center"/>
          </w:tcPr>
          <w:p w:rsidR="007909F8" w:rsidRPr="00EB0EFB" w:rsidRDefault="007909F8" w:rsidP="00FC07A8">
            <w:pPr>
              <w:pStyle w:val="ConsPlusNormal"/>
              <w:jc w:val="center"/>
              <w:rPr>
                <w:rFonts w:ascii="Times New Roman" w:hAnsi="Times New Roman" w:cs="Times New Roman"/>
                <w:sz w:val="24"/>
                <w:szCs w:val="24"/>
              </w:rPr>
            </w:pPr>
          </w:p>
        </w:tc>
      </w:tr>
      <w:tr w:rsidR="007909F8" w:rsidRPr="00EB0EFB" w:rsidTr="00FC07A8">
        <w:tc>
          <w:tcPr>
            <w:tcW w:w="8796" w:type="dxa"/>
            <w:gridSpan w:val="8"/>
            <w:vAlign w:val="center"/>
          </w:tcPr>
          <w:p w:rsidR="007909F8" w:rsidRPr="00EB0EFB" w:rsidRDefault="007909F8" w:rsidP="00FC07A8">
            <w:pPr>
              <w:pStyle w:val="ConsPlusNormal"/>
              <w:jc w:val="center"/>
              <w:rPr>
                <w:rFonts w:ascii="Times New Roman" w:hAnsi="Times New Roman" w:cs="Times New Roman"/>
                <w:sz w:val="24"/>
                <w:szCs w:val="24"/>
              </w:rPr>
            </w:pPr>
            <w:r w:rsidRPr="00EB0EFB">
              <w:rPr>
                <w:rFonts w:ascii="Times New Roman" w:hAnsi="Times New Roman" w:cs="Times New Roman"/>
                <w:sz w:val="24"/>
                <w:szCs w:val="24"/>
              </w:rPr>
              <w:t>Итого:</w:t>
            </w:r>
          </w:p>
        </w:tc>
        <w:tc>
          <w:tcPr>
            <w:tcW w:w="1473" w:type="dxa"/>
            <w:vAlign w:val="center"/>
          </w:tcPr>
          <w:p w:rsidR="007909F8" w:rsidRPr="00EB0EFB" w:rsidRDefault="007909F8" w:rsidP="00FC07A8">
            <w:pPr>
              <w:pStyle w:val="ConsPlusNormal"/>
              <w:jc w:val="center"/>
              <w:rPr>
                <w:rFonts w:ascii="Times New Roman" w:hAnsi="Times New Roman" w:cs="Times New Roman"/>
                <w:sz w:val="24"/>
                <w:szCs w:val="24"/>
              </w:rPr>
            </w:pPr>
          </w:p>
        </w:tc>
      </w:tr>
    </w:tbl>
    <w:p w:rsidR="007909F8" w:rsidRDefault="007909F8" w:rsidP="007909F8">
      <w:pPr>
        <w:pStyle w:val="ConsPlusNormal"/>
        <w:ind w:firstLine="540"/>
        <w:jc w:val="both"/>
        <w:rPr>
          <w:rFonts w:ascii="Times New Roman" w:hAnsi="Times New Roman" w:cs="Times New Roman"/>
          <w:sz w:val="24"/>
          <w:szCs w:val="24"/>
        </w:rPr>
      </w:pPr>
    </w:p>
    <w:p w:rsidR="007909F8" w:rsidRPr="00E06E8C" w:rsidRDefault="007909F8" w:rsidP="007909F8">
      <w:pPr>
        <w:pStyle w:val="ConsPlusNormal"/>
        <w:ind w:firstLine="540"/>
        <w:jc w:val="both"/>
        <w:rPr>
          <w:rFonts w:ascii="Times New Roman" w:hAnsi="Times New Roman" w:cs="Times New Roman"/>
          <w:sz w:val="24"/>
          <w:szCs w:val="24"/>
        </w:rPr>
      </w:pPr>
      <w:r w:rsidRPr="00E06E8C">
        <w:rPr>
          <w:rFonts w:ascii="Times New Roman" w:hAnsi="Times New Roman" w:cs="Times New Roman"/>
          <w:sz w:val="24"/>
          <w:szCs w:val="24"/>
        </w:rPr>
        <w:t>Прилагаются копии:</w:t>
      </w:r>
    </w:p>
    <w:p w:rsidR="007909F8" w:rsidRPr="00E06E8C" w:rsidRDefault="007909F8" w:rsidP="007909F8">
      <w:pPr>
        <w:pStyle w:val="ConsPlusNormal"/>
        <w:ind w:firstLine="539"/>
        <w:jc w:val="both"/>
        <w:rPr>
          <w:rFonts w:ascii="Times New Roman" w:hAnsi="Times New Roman" w:cs="Times New Roman"/>
          <w:sz w:val="24"/>
          <w:szCs w:val="24"/>
        </w:rPr>
      </w:pPr>
      <w:r w:rsidRPr="00E06E8C">
        <w:rPr>
          <w:rFonts w:ascii="Times New Roman" w:hAnsi="Times New Roman" w:cs="Times New Roman"/>
          <w:sz w:val="24"/>
          <w:szCs w:val="24"/>
        </w:rPr>
        <w:t xml:space="preserve">1) </w:t>
      </w:r>
      <w:hyperlink r:id="rId21" w:history="1">
        <w:r w:rsidRPr="00E06E8C">
          <w:rPr>
            <w:rFonts w:ascii="Times New Roman" w:hAnsi="Times New Roman" w:cs="Times New Roman"/>
            <w:sz w:val="24"/>
            <w:szCs w:val="24"/>
          </w:rPr>
          <w:t>договоров</w:t>
        </w:r>
      </w:hyperlink>
      <w:r w:rsidRPr="00E06E8C">
        <w:rPr>
          <w:rFonts w:ascii="Times New Roman" w:hAnsi="Times New Roman" w:cs="Times New Roman"/>
          <w:sz w:val="24"/>
          <w:szCs w:val="24"/>
        </w:rPr>
        <w:t xml:space="preserve"> в количестве ____________;</w:t>
      </w:r>
    </w:p>
    <w:p w:rsidR="007909F8" w:rsidRPr="00E06E8C" w:rsidRDefault="007909F8" w:rsidP="007909F8">
      <w:pPr>
        <w:pStyle w:val="ConsPlusNormal"/>
        <w:ind w:firstLine="539"/>
        <w:jc w:val="both"/>
        <w:rPr>
          <w:rFonts w:ascii="Times New Roman" w:hAnsi="Times New Roman" w:cs="Times New Roman"/>
          <w:sz w:val="24"/>
          <w:szCs w:val="24"/>
        </w:rPr>
      </w:pPr>
      <w:r w:rsidRPr="00E06E8C">
        <w:rPr>
          <w:rFonts w:ascii="Times New Roman" w:hAnsi="Times New Roman" w:cs="Times New Roman"/>
          <w:sz w:val="24"/>
          <w:szCs w:val="24"/>
        </w:rPr>
        <w:t>2) накладных в количестве ____________;</w:t>
      </w:r>
    </w:p>
    <w:p w:rsidR="007909F8" w:rsidRPr="00E06E8C" w:rsidRDefault="007909F8" w:rsidP="007909F8">
      <w:pPr>
        <w:pStyle w:val="ConsPlusNormal"/>
        <w:ind w:firstLine="539"/>
        <w:jc w:val="both"/>
        <w:rPr>
          <w:rFonts w:ascii="Times New Roman" w:hAnsi="Times New Roman" w:cs="Times New Roman"/>
          <w:sz w:val="24"/>
          <w:szCs w:val="24"/>
        </w:rPr>
      </w:pPr>
      <w:r w:rsidRPr="00E06E8C">
        <w:rPr>
          <w:rFonts w:ascii="Times New Roman" w:hAnsi="Times New Roman" w:cs="Times New Roman"/>
          <w:sz w:val="24"/>
          <w:szCs w:val="24"/>
        </w:rPr>
        <w:t>3) счетов-фактур в количестве _________;</w:t>
      </w:r>
    </w:p>
    <w:p w:rsidR="007909F8" w:rsidRPr="00E06E8C" w:rsidRDefault="007909F8" w:rsidP="007909F8">
      <w:pPr>
        <w:pStyle w:val="ConsPlusNormal"/>
        <w:ind w:firstLine="539"/>
        <w:jc w:val="both"/>
        <w:rPr>
          <w:rFonts w:ascii="Times New Roman" w:hAnsi="Times New Roman" w:cs="Times New Roman"/>
          <w:sz w:val="24"/>
          <w:szCs w:val="24"/>
        </w:rPr>
      </w:pPr>
      <w:r w:rsidRPr="00E06E8C">
        <w:rPr>
          <w:rFonts w:ascii="Times New Roman" w:hAnsi="Times New Roman" w:cs="Times New Roman"/>
          <w:sz w:val="24"/>
          <w:szCs w:val="24"/>
        </w:rPr>
        <w:t>4) платежных поручений- _________________;</w:t>
      </w:r>
    </w:p>
    <w:p w:rsidR="007909F8" w:rsidRDefault="007909F8" w:rsidP="007909F8">
      <w:pPr>
        <w:pStyle w:val="ConsPlusNormal"/>
        <w:ind w:firstLine="540"/>
        <w:jc w:val="both"/>
        <w:rPr>
          <w:rFonts w:ascii="Times New Roman" w:hAnsi="Times New Roman" w:cs="Times New Roman"/>
          <w:sz w:val="24"/>
          <w:szCs w:val="24"/>
        </w:rPr>
      </w:pPr>
    </w:p>
    <w:p w:rsidR="007909F8" w:rsidRPr="00E06E8C" w:rsidRDefault="007909F8" w:rsidP="007909F8">
      <w:pPr>
        <w:pStyle w:val="ConsPlusNormal"/>
        <w:ind w:firstLine="540"/>
        <w:jc w:val="both"/>
        <w:rPr>
          <w:rFonts w:ascii="Times New Roman" w:hAnsi="Times New Roman" w:cs="Times New Roman"/>
          <w:sz w:val="24"/>
          <w:szCs w:val="24"/>
        </w:rPr>
      </w:pPr>
      <w:r w:rsidRPr="00E06E8C">
        <w:rPr>
          <w:rFonts w:ascii="Times New Roman" w:hAnsi="Times New Roman" w:cs="Times New Roman"/>
          <w:sz w:val="24"/>
          <w:szCs w:val="24"/>
        </w:rPr>
        <w:t xml:space="preserve">Настоящий Отчет составлен в </w:t>
      </w:r>
      <w:r>
        <w:rPr>
          <w:rFonts w:ascii="Times New Roman" w:hAnsi="Times New Roman" w:cs="Times New Roman"/>
          <w:sz w:val="24"/>
          <w:szCs w:val="24"/>
        </w:rPr>
        <w:t>2 (</w:t>
      </w:r>
      <w:r w:rsidRPr="00E06E8C">
        <w:rPr>
          <w:rFonts w:ascii="Times New Roman" w:hAnsi="Times New Roman" w:cs="Times New Roman"/>
          <w:sz w:val="24"/>
          <w:szCs w:val="24"/>
        </w:rPr>
        <w:t>двух</w:t>
      </w:r>
      <w:r>
        <w:rPr>
          <w:rFonts w:ascii="Times New Roman" w:hAnsi="Times New Roman" w:cs="Times New Roman"/>
          <w:sz w:val="24"/>
          <w:szCs w:val="24"/>
        </w:rPr>
        <w:t>)</w:t>
      </w:r>
      <w:r w:rsidRPr="00E06E8C">
        <w:rPr>
          <w:rFonts w:ascii="Times New Roman" w:hAnsi="Times New Roman" w:cs="Times New Roman"/>
          <w:sz w:val="24"/>
          <w:szCs w:val="24"/>
        </w:rPr>
        <w:t xml:space="preserve"> экземплярах, имеющих равную юридическую силу, по </w:t>
      </w:r>
      <w:r>
        <w:rPr>
          <w:rFonts w:ascii="Times New Roman" w:hAnsi="Times New Roman" w:cs="Times New Roman"/>
          <w:sz w:val="24"/>
          <w:szCs w:val="24"/>
        </w:rPr>
        <w:t>1 (</w:t>
      </w:r>
      <w:r w:rsidRPr="00E06E8C">
        <w:rPr>
          <w:rFonts w:ascii="Times New Roman" w:hAnsi="Times New Roman" w:cs="Times New Roman"/>
          <w:sz w:val="24"/>
          <w:szCs w:val="24"/>
        </w:rPr>
        <w:t>одному</w:t>
      </w:r>
      <w:r>
        <w:rPr>
          <w:rFonts w:ascii="Times New Roman" w:hAnsi="Times New Roman" w:cs="Times New Roman"/>
          <w:sz w:val="24"/>
          <w:szCs w:val="24"/>
        </w:rPr>
        <w:t>)</w:t>
      </w:r>
      <w:r w:rsidRPr="00E06E8C">
        <w:rPr>
          <w:rFonts w:ascii="Times New Roman" w:hAnsi="Times New Roman" w:cs="Times New Roman"/>
          <w:sz w:val="24"/>
          <w:szCs w:val="24"/>
        </w:rPr>
        <w:t xml:space="preserve"> для каждой из Сторон.</w:t>
      </w:r>
    </w:p>
    <w:p w:rsidR="007909F8" w:rsidRDefault="007909F8" w:rsidP="007909F8">
      <w:pPr>
        <w:pStyle w:val="ConsPlusNonformat"/>
        <w:ind w:firstLine="567"/>
        <w:jc w:val="both"/>
        <w:rPr>
          <w:rFonts w:ascii="Times New Roman" w:hAnsi="Times New Roman" w:cs="Times New Roman"/>
          <w:sz w:val="24"/>
          <w:szCs w:val="24"/>
        </w:rPr>
      </w:pPr>
    </w:p>
    <w:p w:rsidR="007909F8" w:rsidRPr="00E06E8C" w:rsidRDefault="007909F8" w:rsidP="007909F8">
      <w:pPr>
        <w:pStyle w:val="ConsPlusNonformat"/>
        <w:ind w:firstLine="567"/>
        <w:jc w:val="both"/>
        <w:rPr>
          <w:rFonts w:ascii="Times New Roman" w:hAnsi="Times New Roman" w:cs="Times New Roman"/>
          <w:sz w:val="24"/>
          <w:szCs w:val="24"/>
        </w:rPr>
      </w:pPr>
      <w:r w:rsidRPr="00E06E8C">
        <w:rPr>
          <w:rFonts w:ascii="Times New Roman" w:hAnsi="Times New Roman" w:cs="Times New Roman"/>
          <w:sz w:val="24"/>
          <w:szCs w:val="24"/>
        </w:rPr>
        <w:t>Агент: _________________________</w:t>
      </w:r>
    </w:p>
    <w:p w:rsidR="007909F8" w:rsidRPr="00C27113" w:rsidRDefault="007909F8" w:rsidP="007909F8">
      <w:pPr>
        <w:pStyle w:val="ConsPlusNonformat"/>
        <w:ind w:firstLine="567"/>
        <w:jc w:val="both"/>
        <w:rPr>
          <w:rFonts w:ascii="Times New Roman" w:hAnsi="Times New Roman" w:cs="Times New Roman"/>
          <w:i/>
          <w:sz w:val="24"/>
          <w:szCs w:val="24"/>
        </w:rPr>
      </w:pPr>
      <w:r w:rsidRPr="00E06E8C">
        <w:rPr>
          <w:rFonts w:ascii="Times New Roman" w:hAnsi="Times New Roman" w:cs="Times New Roman"/>
          <w:sz w:val="24"/>
          <w:szCs w:val="24"/>
        </w:rPr>
        <w:t xml:space="preserve">                        </w:t>
      </w:r>
      <w:r w:rsidRPr="00C27113">
        <w:rPr>
          <w:rFonts w:ascii="Times New Roman" w:hAnsi="Times New Roman" w:cs="Times New Roman"/>
          <w:i/>
          <w:sz w:val="24"/>
          <w:szCs w:val="24"/>
        </w:rPr>
        <w:t>(наименование)</w:t>
      </w:r>
    </w:p>
    <w:p w:rsidR="007909F8" w:rsidRPr="00E06E8C" w:rsidRDefault="007909F8" w:rsidP="007909F8">
      <w:pPr>
        <w:pStyle w:val="ConsPlusNonformat"/>
        <w:ind w:firstLine="567"/>
        <w:jc w:val="both"/>
        <w:rPr>
          <w:rFonts w:ascii="Times New Roman" w:hAnsi="Times New Roman" w:cs="Times New Roman"/>
          <w:sz w:val="24"/>
          <w:szCs w:val="24"/>
        </w:rPr>
      </w:pPr>
      <w:r w:rsidRPr="00E06E8C">
        <w:rPr>
          <w:rFonts w:ascii="Times New Roman" w:hAnsi="Times New Roman" w:cs="Times New Roman"/>
          <w:sz w:val="24"/>
          <w:szCs w:val="24"/>
        </w:rPr>
        <w:t>_________________________</w:t>
      </w:r>
    </w:p>
    <w:p w:rsidR="007909F8" w:rsidRPr="00C27113" w:rsidRDefault="007909F8" w:rsidP="007909F8">
      <w:pPr>
        <w:pStyle w:val="ConsPlusNonformat"/>
        <w:ind w:firstLine="567"/>
        <w:jc w:val="both"/>
        <w:rPr>
          <w:rFonts w:ascii="Times New Roman" w:hAnsi="Times New Roman" w:cs="Times New Roman"/>
          <w:i/>
          <w:sz w:val="24"/>
          <w:szCs w:val="24"/>
        </w:rPr>
      </w:pPr>
      <w:r w:rsidRPr="00E06E8C">
        <w:rPr>
          <w:rFonts w:ascii="Times New Roman" w:hAnsi="Times New Roman" w:cs="Times New Roman"/>
          <w:sz w:val="24"/>
          <w:szCs w:val="24"/>
        </w:rPr>
        <w:t xml:space="preserve">             </w:t>
      </w:r>
      <w:r w:rsidRPr="00C27113">
        <w:rPr>
          <w:rFonts w:ascii="Times New Roman" w:hAnsi="Times New Roman" w:cs="Times New Roman"/>
          <w:i/>
          <w:sz w:val="24"/>
          <w:szCs w:val="24"/>
        </w:rPr>
        <w:t>(должность)</w:t>
      </w:r>
    </w:p>
    <w:p w:rsidR="007909F8" w:rsidRPr="00E06E8C" w:rsidRDefault="007909F8" w:rsidP="007909F8">
      <w:pPr>
        <w:pStyle w:val="ConsPlusNonformat"/>
        <w:ind w:firstLine="567"/>
        <w:jc w:val="both"/>
        <w:rPr>
          <w:rFonts w:ascii="Times New Roman" w:hAnsi="Times New Roman" w:cs="Times New Roman"/>
          <w:sz w:val="24"/>
          <w:szCs w:val="24"/>
        </w:rPr>
      </w:pPr>
    </w:p>
    <w:p w:rsidR="007909F8" w:rsidRPr="00E06E8C" w:rsidRDefault="007909F8" w:rsidP="007909F8">
      <w:pPr>
        <w:pStyle w:val="ConsPlusNonformat"/>
        <w:ind w:firstLine="567"/>
        <w:jc w:val="both"/>
        <w:rPr>
          <w:rFonts w:ascii="Times New Roman" w:hAnsi="Times New Roman" w:cs="Times New Roman"/>
          <w:sz w:val="24"/>
          <w:szCs w:val="24"/>
        </w:rPr>
      </w:pPr>
      <w:r w:rsidRPr="00E06E8C">
        <w:rPr>
          <w:rFonts w:ascii="Times New Roman" w:hAnsi="Times New Roman" w:cs="Times New Roman"/>
          <w:sz w:val="24"/>
          <w:szCs w:val="24"/>
        </w:rPr>
        <w:t>____________/__________________/</w:t>
      </w:r>
    </w:p>
    <w:p w:rsidR="007909F8" w:rsidRPr="00C27113" w:rsidRDefault="007909F8" w:rsidP="007909F8">
      <w:pPr>
        <w:pStyle w:val="ConsPlusNonformat"/>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C27113">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C27113">
        <w:rPr>
          <w:rFonts w:ascii="Times New Roman" w:hAnsi="Times New Roman" w:cs="Times New Roman"/>
          <w:i/>
          <w:sz w:val="24"/>
          <w:szCs w:val="24"/>
        </w:rPr>
        <w:t xml:space="preserve">  (Ф.И.О.)</w:t>
      </w:r>
    </w:p>
    <w:p w:rsidR="007909F8" w:rsidRPr="00E06E8C" w:rsidRDefault="007909F8" w:rsidP="007909F8">
      <w:pPr>
        <w:pStyle w:val="ConsPlusNonformat"/>
        <w:ind w:firstLine="567"/>
        <w:jc w:val="both"/>
        <w:rPr>
          <w:rFonts w:ascii="Times New Roman" w:hAnsi="Times New Roman" w:cs="Times New Roman"/>
          <w:sz w:val="24"/>
          <w:szCs w:val="24"/>
        </w:rPr>
      </w:pPr>
    </w:p>
    <w:p w:rsidR="007909F8" w:rsidRPr="00E06E8C" w:rsidRDefault="007909F8" w:rsidP="007909F8">
      <w:pPr>
        <w:pStyle w:val="ConsPlusNonformat"/>
        <w:ind w:firstLine="567"/>
        <w:jc w:val="both"/>
        <w:rPr>
          <w:rFonts w:ascii="Times New Roman" w:hAnsi="Times New Roman" w:cs="Times New Roman"/>
          <w:sz w:val="24"/>
          <w:szCs w:val="24"/>
        </w:rPr>
      </w:pPr>
      <w:r w:rsidRPr="00E06E8C">
        <w:rPr>
          <w:rFonts w:ascii="Times New Roman" w:hAnsi="Times New Roman" w:cs="Times New Roman"/>
          <w:sz w:val="24"/>
          <w:szCs w:val="24"/>
        </w:rPr>
        <w:t xml:space="preserve">Главный бухгалтер Агента: ________________/__________________/  </w:t>
      </w:r>
    </w:p>
    <w:p w:rsidR="007909F8" w:rsidRPr="00C27113" w:rsidRDefault="007909F8" w:rsidP="007909F8">
      <w:pPr>
        <w:pStyle w:val="ConsPlusNonformat"/>
        <w:jc w:val="both"/>
        <w:rPr>
          <w:rFonts w:ascii="Times New Roman" w:hAnsi="Times New Roman" w:cs="Times New Roman"/>
          <w:i/>
          <w:sz w:val="24"/>
          <w:szCs w:val="24"/>
        </w:rPr>
      </w:pPr>
      <w:r w:rsidRPr="00C27113">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C27113">
        <w:rPr>
          <w:rFonts w:ascii="Times New Roman" w:hAnsi="Times New Roman" w:cs="Times New Roman"/>
          <w:i/>
          <w:sz w:val="24"/>
          <w:szCs w:val="24"/>
        </w:rPr>
        <w:t xml:space="preserve">    (Ф.И.О.)</w:t>
      </w:r>
    </w:p>
    <w:p w:rsidR="007909F8" w:rsidRDefault="007909F8" w:rsidP="007909F8">
      <w:pPr>
        <w:pStyle w:val="ConsPlusNonformat"/>
        <w:jc w:val="center"/>
        <w:rPr>
          <w:rFonts w:ascii="Times New Roman" w:hAnsi="Times New Roman" w:cs="Times New Roman"/>
          <w:b/>
          <w:sz w:val="24"/>
          <w:szCs w:val="24"/>
        </w:rPr>
      </w:pPr>
    </w:p>
    <w:p w:rsidR="007909F8" w:rsidRDefault="007909F8" w:rsidP="007909F8">
      <w:pPr>
        <w:pStyle w:val="ConsPlusNonformat"/>
        <w:jc w:val="center"/>
        <w:rPr>
          <w:rFonts w:ascii="Times New Roman" w:hAnsi="Times New Roman" w:cs="Times New Roman"/>
          <w:b/>
          <w:sz w:val="24"/>
          <w:szCs w:val="24"/>
        </w:rPr>
      </w:pPr>
      <w:r w:rsidRPr="00E06E8C">
        <w:rPr>
          <w:rFonts w:ascii="Times New Roman" w:hAnsi="Times New Roman" w:cs="Times New Roman"/>
          <w:b/>
          <w:sz w:val="24"/>
          <w:szCs w:val="24"/>
        </w:rPr>
        <w:t>ФОРМА ОТЧЕТА СОГЛАСОВАНА СТОРОНАМИ:</w:t>
      </w:r>
    </w:p>
    <w:p w:rsidR="007909F8" w:rsidRPr="00E06E8C" w:rsidRDefault="007909F8" w:rsidP="007909F8">
      <w:pPr>
        <w:pStyle w:val="ConsPlusNonformat"/>
        <w:jc w:val="center"/>
        <w:rPr>
          <w:rFonts w:ascii="Times New Roman" w:hAnsi="Times New Roman" w:cs="Times New Roman"/>
          <w:b/>
          <w:sz w:val="24"/>
          <w:szCs w:val="24"/>
        </w:rPr>
      </w:pPr>
    </w:p>
    <w:tbl>
      <w:tblPr>
        <w:tblW w:w="0" w:type="auto"/>
        <w:jc w:val="center"/>
        <w:tblInd w:w="-506" w:type="dxa"/>
        <w:tblLayout w:type="fixed"/>
        <w:tblLook w:val="0000"/>
      </w:tblPr>
      <w:tblGrid>
        <w:gridCol w:w="5437"/>
        <w:gridCol w:w="4866"/>
      </w:tblGrid>
      <w:tr w:rsidR="007909F8" w:rsidRPr="00E06E8C" w:rsidTr="00FC07A8">
        <w:trPr>
          <w:trHeight w:val="953"/>
          <w:jc w:val="center"/>
        </w:trPr>
        <w:tc>
          <w:tcPr>
            <w:tcW w:w="5437" w:type="dxa"/>
          </w:tcPr>
          <w:p w:rsidR="007909F8" w:rsidRPr="00934A79" w:rsidRDefault="007909F8" w:rsidP="00FC07A8">
            <w:pPr>
              <w:spacing w:after="0"/>
              <w:contextualSpacing/>
              <w:rPr>
                <w:rFonts w:eastAsia="Arial Unicode MS"/>
                <w:b/>
                <w:color w:val="000000"/>
              </w:rPr>
            </w:pPr>
            <w:r w:rsidRPr="00934A79">
              <w:rPr>
                <w:rFonts w:eastAsia="Arial Unicode MS"/>
                <w:b/>
                <w:color w:val="000000"/>
              </w:rPr>
              <w:t>ПРИНЦИПАЛ:</w:t>
            </w:r>
          </w:p>
          <w:p w:rsidR="007909F8" w:rsidRPr="00934A79" w:rsidRDefault="007909F8" w:rsidP="00FC07A8">
            <w:pPr>
              <w:snapToGrid w:val="0"/>
              <w:spacing w:after="0"/>
            </w:pPr>
            <w:r w:rsidRPr="00934A79">
              <w:rPr>
                <w:b/>
              </w:rPr>
              <w:t xml:space="preserve">ФГУП «Московский эндокринный завод» </w:t>
            </w:r>
            <w:r w:rsidRPr="00934A79">
              <w:t xml:space="preserve">Генеральный директор </w:t>
            </w:r>
          </w:p>
          <w:p w:rsidR="007909F8" w:rsidRPr="00934A79" w:rsidRDefault="007909F8" w:rsidP="00FC07A8">
            <w:pPr>
              <w:snapToGrid w:val="0"/>
              <w:spacing w:after="0"/>
            </w:pPr>
          </w:p>
          <w:p w:rsidR="007909F8" w:rsidRPr="00E06E8C" w:rsidRDefault="007909F8" w:rsidP="00FC07A8">
            <w:pPr>
              <w:snapToGrid w:val="0"/>
              <w:spacing w:after="0"/>
              <w:rPr>
                <w:bCs/>
              </w:rPr>
            </w:pPr>
          </w:p>
        </w:tc>
        <w:tc>
          <w:tcPr>
            <w:tcW w:w="4866" w:type="dxa"/>
          </w:tcPr>
          <w:p w:rsidR="007909F8" w:rsidRPr="00934A79" w:rsidRDefault="007909F8" w:rsidP="00FC07A8">
            <w:pPr>
              <w:widowControl w:val="0"/>
              <w:autoSpaceDE w:val="0"/>
              <w:autoSpaceDN w:val="0"/>
              <w:adjustRightInd w:val="0"/>
              <w:spacing w:after="0"/>
              <w:rPr>
                <w:b/>
                <w:caps/>
              </w:rPr>
            </w:pPr>
            <w:r w:rsidRPr="00934A79">
              <w:rPr>
                <w:b/>
                <w:caps/>
              </w:rPr>
              <w:t>Агент:</w:t>
            </w:r>
          </w:p>
        </w:tc>
      </w:tr>
      <w:tr w:rsidR="007909F8" w:rsidRPr="00E06E8C" w:rsidTr="00FC07A8">
        <w:trPr>
          <w:trHeight w:val="74"/>
          <w:jc w:val="center"/>
        </w:trPr>
        <w:tc>
          <w:tcPr>
            <w:tcW w:w="5437" w:type="dxa"/>
          </w:tcPr>
          <w:p w:rsidR="007909F8" w:rsidRPr="00E06E8C" w:rsidRDefault="007909F8" w:rsidP="00FC07A8">
            <w:pPr>
              <w:spacing w:after="0"/>
              <w:ind w:right="-111"/>
              <w:contextualSpacing/>
              <w:rPr>
                <w:rFonts w:eastAsia="Arial Unicode MS"/>
                <w:bCs/>
                <w:color w:val="000000"/>
              </w:rPr>
            </w:pPr>
            <w:r w:rsidRPr="00E06E8C">
              <w:rPr>
                <w:rFonts w:eastAsia="Arial Unicode MS"/>
                <w:bCs/>
                <w:color w:val="000000"/>
              </w:rPr>
              <w:t>_________________</w:t>
            </w:r>
            <w:r>
              <w:rPr>
                <w:rFonts w:eastAsia="Arial Unicode MS"/>
                <w:bCs/>
                <w:color w:val="000000"/>
              </w:rPr>
              <w:t xml:space="preserve"> </w:t>
            </w:r>
            <w:r w:rsidRPr="00E06E8C">
              <w:rPr>
                <w:rFonts w:eastAsia="Arial Unicode MS"/>
                <w:bCs/>
                <w:color w:val="000000"/>
              </w:rPr>
              <w:t>/М.Ю. Фонарев/</w:t>
            </w:r>
          </w:p>
        </w:tc>
        <w:tc>
          <w:tcPr>
            <w:tcW w:w="4866" w:type="dxa"/>
          </w:tcPr>
          <w:p w:rsidR="007909F8" w:rsidRPr="00E06E8C" w:rsidRDefault="007909F8" w:rsidP="00FC07A8">
            <w:pPr>
              <w:shd w:val="clear" w:color="auto" w:fill="FFFFFF"/>
              <w:spacing w:after="0"/>
              <w:contextualSpacing/>
              <w:rPr>
                <w:rFonts w:eastAsia="Arial Unicode MS"/>
                <w:color w:val="000000"/>
              </w:rPr>
            </w:pPr>
            <w:r w:rsidRPr="00E06E8C">
              <w:rPr>
                <w:rFonts w:eastAsia="Arial Unicode MS"/>
                <w:color w:val="000000"/>
              </w:rPr>
              <w:t>_________________ /_______________/</w:t>
            </w:r>
          </w:p>
        </w:tc>
      </w:tr>
    </w:tbl>
    <w:p w:rsidR="007909F8" w:rsidRDefault="007909F8" w:rsidP="007909F8">
      <w:pPr>
        <w:widowControl w:val="0"/>
        <w:suppressAutoHyphens/>
        <w:spacing w:after="0"/>
        <w:jc w:val="right"/>
        <w:rPr>
          <w:lang w:eastAsia="ar-SA"/>
        </w:rPr>
      </w:pPr>
      <w:r>
        <w:rPr>
          <w:lang w:eastAsia="ar-SA"/>
        </w:rPr>
        <w:br w:type="page"/>
      </w:r>
    </w:p>
    <w:p w:rsidR="007909F8" w:rsidRPr="00E06E8C" w:rsidRDefault="007909F8" w:rsidP="007909F8">
      <w:pPr>
        <w:widowControl w:val="0"/>
        <w:suppressAutoHyphens/>
        <w:spacing w:after="0"/>
        <w:jc w:val="right"/>
        <w:rPr>
          <w:lang w:eastAsia="ar-SA"/>
        </w:rPr>
      </w:pPr>
      <w:r w:rsidRPr="00E06E8C">
        <w:rPr>
          <w:lang w:eastAsia="ar-SA"/>
        </w:rPr>
        <w:lastRenderedPageBreak/>
        <w:t>Приложение №4</w:t>
      </w:r>
    </w:p>
    <w:p w:rsidR="007909F8" w:rsidRPr="00E06E8C" w:rsidRDefault="007909F8" w:rsidP="007909F8">
      <w:pPr>
        <w:pStyle w:val="ConsPlusNormal"/>
        <w:jc w:val="right"/>
        <w:rPr>
          <w:rFonts w:ascii="Times New Roman" w:hAnsi="Times New Roman" w:cs="Times New Roman"/>
          <w:sz w:val="24"/>
          <w:szCs w:val="24"/>
        </w:rPr>
      </w:pPr>
      <w:r w:rsidRPr="00E06E8C">
        <w:rPr>
          <w:rFonts w:ascii="Times New Roman" w:hAnsi="Times New Roman" w:cs="Times New Roman"/>
          <w:sz w:val="24"/>
          <w:szCs w:val="24"/>
        </w:rPr>
        <w:t xml:space="preserve">к Агентскому </w:t>
      </w:r>
      <w:hyperlink r:id="rId22" w:history="1">
        <w:r w:rsidRPr="00E06E8C">
          <w:rPr>
            <w:rFonts w:ascii="Times New Roman" w:hAnsi="Times New Roman" w:cs="Times New Roman"/>
            <w:sz w:val="24"/>
            <w:szCs w:val="24"/>
          </w:rPr>
          <w:t>договору</w:t>
        </w:r>
      </w:hyperlink>
      <w:r w:rsidRPr="00E06E8C">
        <w:rPr>
          <w:rFonts w:ascii="Times New Roman" w:hAnsi="Times New Roman" w:cs="Times New Roman"/>
          <w:sz w:val="24"/>
          <w:szCs w:val="24"/>
        </w:rPr>
        <w:t xml:space="preserve"> № _____</w:t>
      </w:r>
      <w:r>
        <w:rPr>
          <w:rFonts w:ascii="Times New Roman" w:hAnsi="Times New Roman" w:cs="Times New Roman"/>
          <w:sz w:val="24"/>
          <w:szCs w:val="24"/>
        </w:rPr>
        <w:t>_____</w:t>
      </w:r>
    </w:p>
    <w:p w:rsidR="007909F8" w:rsidRPr="00E06E8C" w:rsidRDefault="007909F8" w:rsidP="007909F8">
      <w:pPr>
        <w:spacing w:after="0"/>
        <w:jc w:val="right"/>
      </w:pPr>
      <w:r w:rsidRPr="00E06E8C">
        <w:t xml:space="preserve">от </w:t>
      </w:r>
      <w:r>
        <w:t>«</w:t>
      </w:r>
      <w:r w:rsidRPr="00E06E8C">
        <w:t>__</w:t>
      </w:r>
      <w:r>
        <w:t xml:space="preserve">_» </w:t>
      </w:r>
      <w:r w:rsidRPr="00E06E8C">
        <w:t xml:space="preserve">__________ </w:t>
      </w:r>
      <w:r>
        <w:t>20</w:t>
      </w:r>
      <w:r w:rsidRPr="00E06E8C">
        <w:t>__ г.</w:t>
      </w:r>
    </w:p>
    <w:p w:rsidR="007909F8" w:rsidRPr="00E06E8C" w:rsidRDefault="007909F8" w:rsidP="007909F8">
      <w:pPr>
        <w:spacing w:after="0"/>
      </w:pPr>
    </w:p>
    <w:p w:rsidR="007909F8" w:rsidRPr="00E06E8C" w:rsidRDefault="007909F8" w:rsidP="007909F8">
      <w:pPr>
        <w:spacing w:after="0"/>
        <w:ind w:firstLine="708"/>
        <w:rPr>
          <w:b/>
        </w:rPr>
      </w:pPr>
      <w:r w:rsidRPr="00E06E8C">
        <w:rPr>
          <w:b/>
        </w:rPr>
        <w:t>ФОРМА</w:t>
      </w:r>
    </w:p>
    <w:p w:rsidR="007909F8" w:rsidRPr="00E06E8C" w:rsidRDefault="007909F8" w:rsidP="007909F8">
      <w:pPr>
        <w:spacing w:after="0"/>
        <w:ind w:firstLine="708"/>
        <w:rPr>
          <w:b/>
        </w:rPr>
      </w:pPr>
    </w:p>
    <w:p w:rsidR="007909F8" w:rsidRPr="00E06E8C" w:rsidRDefault="007909F8" w:rsidP="007909F8">
      <w:pPr>
        <w:spacing w:after="0"/>
        <w:jc w:val="center"/>
        <w:rPr>
          <w:b/>
          <w:bCs/>
        </w:rPr>
      </w:pPr>
      <w:r w:rsidRPr="00E06E8C">
        <w:rPr>
          <w:b/>
          <w:bCs/>
        </w:rPr>
        <w:t>АКТ</w:t>
      </w:r>
    </w:p>
    <w:p w:rsidR="007909F8" w:rsidRPr="00E06E8C" w:rsidRDefault="007909F8" w:rsidP="007909F8">
      <w:pPr>
        <w:spacing w:after="0"/>
        <w:jc w:val="center"/>
        <w:rPr>
          <w:b/>
          <w:bCs/>
        </w:rPr>
      </w:pPr>
      <w:r w:rsidRPr="00E06E8C">
        <w:rPr>
          <w:b/>
          <w:bCs/>
        </w:rPr>
        <w:t>об исполнении Агентского договора</w:t>
      </w:r>
    </w:p>
    <w:p w:rsidR="007909F8" w:rsidRPr="00E06E8C" w:rsidRDefault="007909F8" w:rsidP="007909F8">
      <w:pPr>
        <w:spacing w:after="0"/>
        <w:jc w:val="center"/>
        <w:rPr>
          <w:b/>
          <w:bCs/>
        </w:rPr>
      </w:pPr>
      <w:r w:rsidRPr="00E06E8C">
        <w:rPr>
          <w:b/>
          <w:bCs/>
        </w:rPr>
        <w:t>№ __________ от «___» __________ 20__г.</w:t>
      </w:r>
    </w:p>
    <w:p w:rsidR="007909F8" w:rsidRPr="00E06E8C" w:rsidRDefault="007909F8" w:rsidP="007909F8">
      <w:pPr>
        <w:spacing w:after="0"/>
        <w:ind w:firstLine="708"/>
        <w:rPr>
          <w:b/>
          <w:bCs/>
        </w:rPr>
      </w:pPr>
    </w:p>
    <w:p w:rsidR="007909F8" w:rsidRPr="00E06E8C" w:rsidRDefault="007909F8" w:rsidP="007909F8">
      <w:pPr>
        <w:tabs>
          <w:tab w:val="right" w:pos="10206"/>
        </w:tabs>
        <w:spacing w:after="0"/>
        <w:ind w:firstLine="567"/>
        <w:rPr>
          <w:b/>
          <w:bCs/>
        </w:rPr>
      </w:pPr>
      <w:r w:rsidRPr="00E06E8C">
        <w:rPr>
          <w:b/>
          <w:bCs/>
        </w:rPr>
        <w:t>г. Москва</w:t>
      </w:r>
      <w:r w:rsidRPr="00E06E8C">
        <w:rPr>
          <w:b/>
          <w:bCs/>
        </w:rPr>
        <w:tab/>
        <w:t>«___» __________ 20__ г.</w:t>
      </w:r>
    </w:p>
    <w:p w:rsidR="007909F8" w:rsidRPr="00E06E8C" w:rsidRDefault="007909F8" w:rsidP="007909F8">
      <w:pPr>
        <w:spacing w:after="0"/>
        <w:ind w:firstLine="567"/>
        <w:rPr>
          <w:b/>
          <w:bCs/>
        </w:rPr>
      </w:pPr>
    </w:p>
    <w:p w:rsidR="007909F8" w:rsidRPr="00E06E8C" w:rsidRDefault="007909F8" w:rsidP="007909F8">
      <w:pPr>
        <w:spacing w:after="0"/>
        <w:ind w:firstLine="567"/>
        <w:rPr>
          <w:bCs/>
          <w:iCs/>
        </w:rPr>
      </w:pPr>
      <w:r w:rsidRPr="00E06E8C">
        <w:rPr>
          <w:bCs/>
          <w:iCs/>
        </w:rPr>
        <w:t>Мы, нижеподписавшиеся, ________________________ (Агент), в лице _______________________, действующего на основании ______________, с одной стороны, и _________________ (Принципал),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Агентский договор № __________ от «___» __________ 20__ г. исполнен обеими Сторонами.</w:t>
      </w:r>
    </w:p>
    <w:p w:rsidR="007909F8" w:rsidRPr="00E06E8C" w:rsidRDefault="007909F8" w:rsidP="007909F8">
      <w:pPr>
        <w:spacing w:after="0"/>
        <w:ind w:firstLine="567"/>
        <w:rPr>
          <w:bCs/>
          <w:iCs/>
        </w:rPr>
      </w:pPr>
      <w:r w:rsidRPr="00E06E8C">
        <w:rPr>
          <w:bCs/>
          <w:iCs/>
        </w:rPr>
        <w:t>Подписание настоящего акта не подтверждает отсутствие претензий у Принципала в отношении услуг.</w:t>
      </w:r>
    </w:p>
    <w:p w:rsidR="007909F8" w:rsidRPr="00E06E8C" w:rsidRDefault="007909F8" w:rsidP="007909F8">
      <w:pPr>
        <w:spacing w:after="0"/>
        <w:ind w:firstLine="567"/>
        <w:rPr>
          <w:bCs/>
          <w:iCs/>
          <w:lang w:val="lv-LV"/>
        </w:rPr>
      </w:pPr>
      <w:r w:rsidRPr="00E06E8C">
        <w:rPr>
          <w:bCs/>
          <w:iCs/>
        </w:rPr>
        <w:t xml:space="preserve">Настоящий акт </w:t>
      </w:r>
      <w:r w:rsidRPr="00E06E8C">
        <w:rPr>
          <w:bCs/>
          <w:iCs/>
          <w:lang w:val="lv-LV"/>
        </w:rPr>
        <w:t>составлен</w:t>
      </w:r>
      <w:r w:rsidRPr="00E06E8C">
        <w:rPr>
          <w:bCs/>
          <w:iCs/>
        </w:rPr>
        <w:t xml:space="preserve"> </w:t>
      </w:r>
      <w:r w:rsidRPr="00E06E8C">
        <w:rPr>
          <w:bCs/>
          <w:iCs/>
          <w:lang w:val="lv-LV"/>
        </w:rPr>
        <w:t>в 2 (двух)</w:t>
      </w:r>
      <w:r w:rsidRPr="00E06E8C">
        <w:rPr>
          <w:bCs/>
          <w:iCs/>
        </w:rPr>
        <w:t xml:space="preserve"> </w:t>
      </w:r>
      <w:r w:rsidRPr="00E06E8C">
        <w:rPr>
          <w:bCs/>
          <w:iCs/>
          <w:lang w:val="lv-LV"/>
        </w:rPr>
        <w:t>экземплярах, имеющих</w:t>
      </w:r>
      <w:r w:rsidRPr="00E06E8C">
        <w:rPr>
          <w:bCs/>
          <w:iCs/>
        </w:rPr>
        <w:t xml:space="preserve"> </w:t>
      </w:r>
      <w:r w:rsidRPr="00E06E8C">
        <w:rPr>
          <w:bCs/>
          <w:iCs/>
          <w:lang w:val="lv-LV"/>
        </w:rPr>
        <w:t>одинаковую</w:t>
      </w:r>
      <w:r w:rsidRPr="00E06E8C">
        <w:rPr>
          <w:bCs/>
          <w:iCs/>
        </w:rPr>
        <w:t xml:space="preserve"> </w:t>
      </w:r>
      <w:r w:rsidRPr="00E06E8C">
        <w:rPr>
          <w:bCs/>
          <w:iCs/>
          <w:lang w:val="lv-LV"/>
        </w:rPr>
        <w:t>юридическую</w:t>
      </w:r>
      <w:r w:rsidRPr="00E06E8C">
        <w:rPr>
          <w:bCs/>
          <w:iCs/>
        </w:rPr>
        <w:t xml:space="preserve"> </w:t>
      </w:r>
      <w:r w:rsidRPr="00E06E8C">
        <w:rPr>
          <w:bCs/>
          <w:iCs/>
          <w:lang w:val="lv-LV"/>
        </w:rPr>
        <w:t>силу, по</w:t>
      </w:r>
      <w:r w:rsidRPr="00E06E8C">
        <w:rPr>
          <w:bCs/>
          <w:iCs/>
        </w:rPr>
        <w:t xml:space="preserve"> 1 (</w:t>
      </w:r>
      <w:r w:rsidRPr="00E06E8C">
        <w:rPr>
          <w:bCs/>
          <w:iCs/>
          <w:lang w:val="lv-LV"/>
        </w:rPr>
        <w:t>одному</w:t>
      </w:r>
      <w:r w:rsidRPr="00E06E8C">
        <w:rPr>
          <w:bCs/>
          <w:iCs/>
        </w:rPr>
        <w:t xml:space="preserve">) </w:t>
      </w:r>
      <w:r w:rsidRPr="00E06E8C">
        <w:rPr>
          <w:bCs/>
          <w:iCs/>
          <w:lang w:val="lv-LV"/>
        </w:rPr>
        <w:t>для</w:t>
      </w:r>
      <w:r w:rsidRPr="00E06E8C">
        <w:rPr>
          <w:bCs/>
          <w:iCs/>
        </w:rPr>
        <w:t xml:space="preserve"> </w:t>
      </w:r>
      <w:r w:rsidRPr="00E06E8C">
        <w:rPr>
          <w:bCs/>
          <w:iCs/>
          <w:lang w:val="lv-LV"/>
        </w:rPr>
        <w:t>каждой</w:t>
      </w:r>
      <w:r w:rsidRPr="00E06E8C">
        <w:rPr>
          <w:bCs/>
          <w:iCs/>
        </w:rPr>
        <w:t xml:space="preserve"> из </w:t>
      </w:r>
      <w:r w:rsidRPr="00E06E8C">
        <w:rPr>
          <w:bCs/>
          <w:iCs/>
          <w:lang w:val="lv-LV"/>
        </w:rPr>
        <w:t xml:space="preserve">Сторон. </w:t>
      </w:r>
    </w:p>
    <w:p w:rsidR="007909F8" w:rsidRPr="00E06E8C" w:rsidRDefault="007909F8" w:rsidP="007909F8">
      <w:pPr>
        <w:spacing w:after="0"/>
        <w:ind w:firstLine="708"/>
        <w:rPr>
          <w:b/>
          <w:bCs/>
          <w:iCs/>
        </w:rPr>
      </w:pPr>
    </w:p>
    <w:p w:rsidR="007909F8" w:rsidRPr="00E06E8C" w:rsidRDefault="007909F8" w:rsidP="007909F8">
      <w:pPr>
        <w:spacing w:after="0"/>
        <w:ind w:firstLine="708"/>
        <w:rPr>
          <w:b/>
          <w:bCs/>
          <w:iCs/>
        </w:rPr>
      </w:pPr>
    </w:p>
    <w:tbl>
      <w:tblPr>
        <w:tblW w:w="0" w:type="auto"/>
        <w:tblBorders>
          <w:bottom w:val="single" w:sz="4" w:space="0" w:color="auto"/>
        </w:tblBorders>
        <w:tblLook w:val="01E0"/>
      </w:tblPr>
      <w:tblGrid>
        <w:gridCol w:w="5353"/>
        <w:gridCol w:w="4961"/>
      </w:tblGrid>
      <w:tr w:rsidR="007909F8" w:rsidRPr="00E06E8C" w:rsidTr="00FC07A8">
        <w:trPr>
          <w:trHeight w:val="1252"/>
        </w:trPr>
        <w:tc>
          <w:tcPr>
            <w:tcW w:w="5353" w:type="dxa"/>
          </w:tcPr>
          <w:p w:rsidR="007909F8" w:rsidRPr="00E06E8C" w:rsidRDefault="007909F8" w:rsidP="00FC07A8">
            <w:pPr>
              <w:spacing w:after="0"/>
              <w:rPr>
                <w:b/>
                <w:bCs/>
                <w:iCs/>
              </w:rPr>
            </w:pPr>
            <w:r w:rsidRPr="00E06E8C">
              <w:rPr>
                <w:b/>
                <w:bCs/>
                <w:iCs/>
              </w:rPr>
              <w:t>Принципал:</w:t>
            </w:r>
          </w:p>
          <w:p w:rsidR="007909F8" w:rsidRPr="00E06E8C" w:rsidRDefault="007909F8" w:rsidP="00FC07A8">
            <w:pPr>
              <w:spacing w:after="0"/>
              <w:rPr>
                <w:bCs/>
                <w:iCs/>
              </w:rPr>
            </w:pPr>
          </w:p>
          <w:p w:rsidR="007909F8" w:rsidRPr="00E06E8C" w:rsidRDefault="007909F8" w:rsidP="00FC07A8">
            <w:pPr>
              <w:spacing w:after="0"/>
              <w:rPr>
                <w:bCs/>
                <w:iCs/>
              </w:rPr>
            </w:pPr>
          </w:p>
          <w:p w:rsidR="007909F8" w:rsidRPr="00E06E8C" w:rsidRDefault="007909F8" w:rsidP="00FC07A8">
            <w:pPr>
              <w:spacing w:after="0"/>
              <w:rPr>
                <w:bCs/>
                <w:iCs/>
              </w:rPr>
            </w:pPr>
            <w:r w:rsidRPr="00E06E8C">
              <w:t>____________________</w:t>
            </w:r>
            <w:r w:rsidRPr="00E06E8C">
              <w:rPr>
                <w:bCs/>
                <w:iCs/>
              </w:rPr>
              <w:t xml:space="preserve"> / _______________</w:t>
            </w:r>
          </w:p>
        </w:tc>
        <w:tc>
          <w:tcPr>
            <w:tcW w:w="4961" w:type="dxa"/>
          </w:tcPr>
          <w:p w:rsidR="007909F8" w:rsidRPr="00E06E8C" w:rsidRDefault="007909F8" w:rsidP="00FC07A8">
            <w:pPr>
              <w:spacing w:after="0"/>
              <w:rPr>
                <w:b/>
                <w:bCs/>
                <w:iCs/>
              </w:rPr>
            </w:pPr>
            <w:r w:rsidRPr="00E06E8C">
              <w:rPr>
                <w:b/>
                <w:bCs/>
                <w:iCs/>
              </w:rPr>
              <w:t>Агент:</w:t>
            </w:r>
          </w:p>
          <w:p w:rsidR="007909F8" w:rsidRPr="00E06E8C" w:rsidRDefault="007909F8" w:rsidP="00FC07A8">
            <w:pPr>
              <w:spacing w:after="0"/>
              <w:rPr>
                <w:bCs/>
                <w:iCs/>
              </w:rPr>
            </w:pPr>
          </w:p>
          <w:p w:rsidR="007909F8" w:rsidRPr="00E06E8C" w:rsidRDefault="007909F8" w:rsidP="00FC07A8">
            <w:pPr>
              <w:spacing w:after="0"/>
              <w:rPr>
                <w:bCs/>
                <w:iCs/>
              </w:rPr>
            </w:pPr>
          </w:p>
          <w:p w:rsidR="007909F8" w:rsidRPr="00E06E8C" w:rsidRDefault="007909F8" w:rsidP="00FC07A8">
            <w:pPr>
              <w:spacing w:after="0"/>
              <w:rPr>
                <w:bCs/>
                <w:iCs/>
              </w:rPr>
            </w:pPr>
            <w:r w:rsidRPr="00E06E8C">
              <w:t>____________________</w:t>
            </w:r>
            <w:r w:rsidRPr="00E06E8C">
              <w:rPr>
                <w:bCs/>
                <w:iCs/>
              </w:rPr>
              <w:t xml:space="preserve"> / _______________</w:t>
            </w:r>
          </w:p>
        </w:tc>
      </w:tr>
    </w:tbl>
    <w:p w:rsidR="007909F8" w:rsidRPr="00E06E8C" w:rsidRDefault="007909F8" w:rsidP="007909F8">
      <w:pPr>
        <w:spacing w:after="0"/>
        <w:ind w:firstLine="708"/>
        <w:rPr>
          <w:b/>
          <w:bCs/>
          <w:iCs/>
        </w:rPr>
      </w:pPr>
    </w:p>
    <w:p w:rsidR="007909F8" w:rsidRPr="00E06E8C" w:rsidRDefault="007909F8" w:rsidP="007909F8">
      <w:pPr>
        <w:spacing w:after="0"/>
        <w:ind w:firstLine="708"/>
        <w:jc w:val="center"/>
        <w:rPr>
          <w:b/>
          <w:bCs/>
          <w:iCs/>
        </w:rPr>
      </w:pPr>
      <w:r w:rsidRPr="00E06E8C">
        <w:rPr>
          <w:b/>
          <w:bCs/>
          <w:iCs/>
        </w:rPr>
        <w:t>ФОРМА АКТА СОГЛАСОВАНА:</w:t>
      </w:r>
    </w:p>
    <w:p w:rsidR="007909F8" w:rsidRPr="00E06E8C" w:rsidRDefault="007909F8" w:rsidP="007909F8">
      <w:pPr>
        <w:spacing w:after="0"/>
      </w:pPr>
    </w:p>
    <w:tbl>
      <w:tblPr>
        <w:tblW w:w="0" w:type="auto"/>
        <w:jc w:val="center"/>
        <w:tblInd w:w="-506" w:type="dxa"/>
        <w:tblLayout w:type="fixed"/>
        <w:tblLook w:val="0000"/>
      </w:tblPr>
      <w:tblGrid>
        <w:gridCol w:w="5294"/>
        <w:gridCol w:w="5009"/>
      </w:tblGrid>
      <w:tr w:rsidR="007909F8" w:rsidRPr="00E06E8C" w:rsidTr="00FC07A8">
        <w:trPr>
          <w:trHeight w:val="953"/>
          <w:jc w:val="center"/>
        </w:trPr>
        <w:tc>
          <w:tcPr>
            <w:tcW w:w="5294" w:type="dxa"/>
          </w:tcPr>
          <w:p w:rsidR="007909F8" w:rsidRPr="007D29E6" w:rsidRDefault="007909F8" w:rsidP="00FC07A8">
            <w:pPr>
              <w:spacing w:after="0"/>
              <w:contextualSpacing/>
              <w:rPr>
                <w:rFonts w:eastAsia="Arial Unicode MS"/>
                <w:b/>
                <w:color w:val="000000"/>
              </w:rPr>
            </w:pPr>
            <w:r w:rsidRPr="007D29E6">
              <w:rPr>
                <w:rFonts w:eastAsia="Arial Unicode MS"/>
                <w:b/>
                <w:color w:val="000000"/>
              </w:rPr>
              <w:t>ПРИНЦИПАЛ:</w:t>
            </w:r>
          </w:p>
          <w:p w:rsidR="007909F8" w:rsidRDefault="007909F8" w:rsidP="00FC07A8">
            <w:pPr>
              <w:snapToGrid w:val="0"/>
              <w:spacing w:after="0"/>
            </w:pPr>
            <w:r w:rsidRPr="007D29E6">
              <w:rPr>
                <w:b/>
              </w:rPr>
              <w:t>ФГУП «Московский эндокринный завод»</w:t>
            </w:r>
          </w:p>
          <w:p w:rsidR="007909F8" w:rsidRDefault="007909F8" w:rsidP="00FC07A8">
            <w:pPr>
              <w:snapToGrid w:val="0"/>
              <w:spacing w:after="0"/>
            </w:pPr>
            <w:r w:rsidRPr="00E06E8C">
              <w:t>Генеральный директор</w:t>
            </w:r>
          </w:p>
          <w:p w:rsidR="007909F8" w:rsidRPr="00E06E8C" w:rsidRDefault="007909F8" w:rsidP="00FC07A8">
            <w:pPr>
              <w:snapToGrid w:val="0"/>
              <w:spacing w:after="0"/>
            </w:pPr>
          </w:p>
          <w:p w:rsidR="007909F8" w:rsidRPr="00E06E8C" w:rsidRDefault="007909F8" w:rsidP="00FC07A8">
            <w:pPr>
              <w:snapToGrid w:val="0"/>
              <w:spacing w:after="0"/>
              <w:rPr>
                <w:bCs/>
              </w:rPr>
            </w:pPr>
          </w:p>
        </w:tc>
        <w:tc>
          <w:tcPr>
            <w:tcW w:w="5009" w:type="dxa"/>
          </w:tcPr>
          <w:p w:rsidR="007909F8" w:rsidRPr="007D29E6" w:rsidRDefault="007909F8" w:rsidP="00FC07A8">
            <w:pPr>
              <w:widowControl w:val="0"/>
              <w:autoSpaceDE w:val="0"/>
              <w:autoSpaceDN w:val="0"/>
              <w:adjustRightInd w:val="0"/>
              <w:spacing w:after="0"/>
              <w:rPr>
                <w:b/>
                <w:caps/>
              </w:rPr>
            </w:pPr>
            <w:r w:rsidRPr="007D29E6">
              <w:rPr>
                <w:b/>
                <w:caps/>
              </w:rPr>
              <w:t>Агент:</w:t>
            </w:r>
          </w:p>
        </w:tc>
      </w:tr>
      <w:tr w:rsidR="007909F8" w:rsidRPr="00E06E8C" w:rsidTr="00FC07A8">
        <w:trPr>
          <w:trHeight w:val="74"/>
          <w:jc w:val="center"/>
        </w:trPr>
        <w:tc>
          <w:tcPr>
            <w:tcW w:w="5294" w:type="dxa"/>
          </w:tcPr>
          <w:p w:rsidR="007909F8" w:rsidRPr="00E06E8C" w:rsidRDefault="007909F8" w:rsidP="00FC07A8">
            <w:pPr>
              <w:spacing w:after="0"/>
              <w:ind w:right="-111"/>
              <w:contextualSpacing/>
              <w:rPr>
                <w:rFonts w:eastAsia="Arial Unicode MS"/>
                <w:bCs/>
                <w:color w:val="000000"/>
              </w:rPr>
            </w:pPr>
            <w:r w:rsidRPr="00E06E8C">
              <w:rPr>
                <w:rFonts w:eastAsia="Arial Unicode MS"/>
                <w:bCs/>
                <w:color w:val="000000"/>
              </w:rPr>
              <w:t>_________________</w:t>
            </w:r>
            <w:r>
              <w:rPr>
                <w:rFonts w:eastAsia="Arial Unicode MS"/>
                <w:bCs/>
                <w:color w:val="000000"/>
              </w:rPr>
              <w:t xml:space="preserve"> </w:t>
            </w:r>
            <w:r w:rsidRPr="00E06E8C">
              <w:rPr>
                <w:rFonts w:eastAsia="Arial Unicode MS"/>
                <w:bCs/>
                <w:color w:val="000000"/>
              </w:rPr>
              <w:t>/М.Ю. Фонарев/</w:t>
            </w:r>
          </w:p>
        </w:tc>
        <w:tc>
          <w:tcPr>
            <w:tcW w:w="5009" w:type="dxa"/>
          </w:tcPr>
          <w:p w:rsidR="007909F8" w:rsidRPr="00E06E8C" w:rsidRDefault="007909F8" w:rsidP="00FC07A8">
            <w:pPr>
              <w:shd w:val="clear" w:color="auto" w:fill="FFFFFF"/>
              <w:spacing w:after="0"/>
              <w:contextualSpacing/>
              <w:rPr>
                <w:rFonts w:eastAsia="Arial Unicode MS"/>
                <w:color w:val="000000"/>
              </w:rPr>
            </w:pPr>
            <w:r w:rsidRPr="00E06E8C">
              <w:rPr>
                <w:rFonts w:eastAsia="Arial Unicode MS"/>
                <w:color w:val="000000"/>
              </w:rPr>
              <w:t>_________________ /_______________/</w:t>
            </w:r>
          </w:p>
        </w:tc>
      </w:tr>
    </w:tbl>
    <w:p w:rsidR="007909F8" w:rsidRPr="00E06E8C" w:rsidRDefault="007909F8" w:rsidP="007909F8">
      <w:pPr>
        <w:pageBreakBefore/>
        <w:tabs>
          <w:tab w:val="left" w:pos="567"/>
        </w:tabs>
        <w:spacing w:after="0"/>
        <w:jc w:val="right"/>
      </w:pPr>
      <w:r w:rsidRPr="00E06E8C">
        <w:rPr>
          <w:rFonts w:eastAsia="MS Mincho"/>
        </w:rPr>
        <w:lastRenderedPageBreak/>
        <w:t>Приложение № 5</w:t>
      </w:r>
    </w:p>
    <w:p w:rsidR="007909F8" w:rsidRPr="00E06E8C" w:rsidRDefault="007909F8" w:rsidP="007909F8">
      <w:pPr>
        <w:pStyle w:val="ConsPlusNormal"/>
        <w:jc w:val="right"/>
        <w:rPr>
          <w:rFonts w:ascii="Times New Roman" w:hAnsi="Times New Roman" w:cs="Times New Roman"/>
          <w:sz w:val="24"/>
          <w:szCs w:val="24"/>
        </w:rPr>
      </w:pPr>
      <w:r w:rsidRPr="00E06E8C">
        <w:rPr>
          <w:rFonts w:ascii="Times New Roman" w:hAnsi="Times New Roman" w:cs="Times New Roman"/>
          <w:sz w:val="24"/>
          <w:szCs w:val="24"/>
        </w:rPr>
        <w:t xml:space="preserve">к Агентскому </w:t>
      </w:r>
      <w:hyperlink r:id="rId23" w:history="1">
        <w:r w:rsidRPr="00E06E8C">
          <w:rPr>
            <w:rFonts w:ascii="Times New Roman" w:hAnsi="Times New Roman" w:cs="Times New Roman"/>
            <w:sz w:val="24"/>
            <w:szCs w:val="24"/>
          </w:rPr>
          <w:t>договору</w:t>
        </w:r>
      </w:hyperlink>
      <w:r w:rsidRPr="00E06E8C">
        <w:rPr>
          <w:rFonts w:ascii="Times New Roman" w:hAnsi="Times New Roman" w:cs="Times New Roman"/>
          <w:sz w:val="24"/>
          <w:szCs w:val="24"/>
        </w:rPr>
        <w:t xml:space="preserve"> № _____</w:t>
      </w:r>
      <w:r>
        <w:rPr>
          <w:rFonts w:ascii="Times New Roman" w:hAnsi="Times New Roman" w:cs="Times New Roman"/>
          <w:sz w:val="24"/>
          <w:szCs w:val="24"/>
        </w:rPr>
        <w:t>_____</w:t>
      </w:r>
    </w:p>
    <w:p w:rsidR="007909F8" w:rsidRPr="00E06E8C" w:rsidRDefault="007909F8" w:rsidP="007909F8">
      <w:pPr>
        <w:pStyle w:val="ConsPlusNormal"/>
        <w:jc w:val="right"/>
        <w:rPr>
          <w:rFonts w:ascii="Times New Roman" w:hAnsi="Times New Roman" w:cs="Times New Roman"/>
          <w:sz w:val="24"/>
          <w:szCs w:val="24"/>
        </w:rPr>
      </w:pPr>
      <w:r w:rsidRPr="00E06E8C">
        <w:rPr>
          <w:rFonts w:ascii="Times New Roman" w:hAnsi="Times New Roman" w:cs="Times New Roman"/>
          <w:sz w:val="24"/>
          <w:szCs w:val="24"/>
        </w:rPr>
        <w:t xml:space="preserve">от </w:t>
      </w:r>
      <w:r>
        <w:rPr>
          <w:rFonts w:ascii="Times New Roman" w:hAnsi="Times New Roman" w:cs="Times New Roman"/>
          <w:sz w:val="24"/>
          <w:szCs w:val="24"/>
        </w:rPr>
        <w:t>«</w:t>
      </w:r>
      <w:r w:rsidRPr="00E06E8C">
        <w:rPr>
          <w:rFonts w:ascii="Times New Roman" w:hAnsi="Times New Roman" w:cs="Times New Roman"/>
          <w:sz w:val="24"/>
          <w:szCs w:val="24"/>
        </w:rPr>
        <w:t>__</w:t>
      </w:r>
      <w:r>
        <w:rPr>
          <w:rFonts w:ascii="Times New Roman" w:hAnsi="Times New Roman" w:cs="Times New Roman"/>
          <w:sz w:val="24"/>
          <w:szCs w:val="24"/>
        </w:rPr>
        <w:t xml:space="preserve">_» </w:t>
      </w:r>
      <w:r w:rsidRPr="00E06E8C">
        <w:rPr>
          <w:rFonts w:ascii="Times New Roman" w:hAnsi="Times New Roman" w:cs="Times New Roman"/>
          <w:sz w:val="24"/>
          <w:szCs w:val="24"/>
        </w:rPr>
        <w:t xml:space="preserve">__________ </w:t>
      </w:r>
      <w:r>
        <w:rPr>
          <w:rFonts w:ascii="Times New Roman" w:hAnsi="Times New Roman" w:cs="Times New Roman"/>
          <w:sz w:val="24"/>
          <w:szCs w:val="24"/>
        </w:rPr>
        <w:t>20</w:t>
      </w:r>
      <w:r w:rsidRPr="00E06E8C">
        <w:rPr>
          <w:rFonts w:ascii="Times New Roman" w:hAnsi="Times New Roman" w:cs="Times New Roman"/>
          <w:sz w:val="24"/>
          <w:szCs w:val="24"/>
        </w:rPr>
        <w:t xml:space="preserve">__ г. </w:t>
      </w:r>
    </w:p>
    <w:p w:rsidR="007909F8" w:rsidRPr="00E06E8C" w:rsidRDefault="007909F8" w:rsidP="007909F8">
      <w:pPr>
        <w:suppressAutoHyphens/>
        <w:spacing w:after="0"/>
        <w:jc w:val="center"/>
        <w:rPr>
          <w:b/>
        </w:rPr>
      </w:pPr>
    </w:p>
    <w:p w:rsidR="007909F8" w:rsidRPr="00E06E8C" w:rsidRDefault="007909F8" w:rsidP="007909F8">
      <w:pPr>
        <w:suppressAutoHyphens/>
        <w:spacing w:after="0"/>
        <w:jc w:val="center"/>
        <w:rPr>
          <w:b/>
          <w:bCs/>
        </w:rPr>
      </w:pPr>
      <w:r w:rsidRPr="00E06E8C">
        <w:rPr>
          <w:b/>
        </w:rPr>
        <w:t>АНТИКОРРУПЦИОННАЯ ОГОВОРКА</w:t>
      </w:r>
    </w:p>
    <w:p w:rsidR="007909F8" w:rsidRPr="00E06E8C" w:rsidRDefault="007909F8" w:rsidP="007909F8">
      <w:pPr>
        <w:suppressAutoHyphens/>
        <w:spacing w:after="0"/>
        <w:rPr>
          <w:b/>
        </w:rPr>
      </w:pPr>
    </w:p>
    <w:p w:rsidR="007909F8" w:rsidRPr="00E06E8C" w:rsidRDefault="007909F8" w:rsidP="007909F8">
      <w:pPr>
        <w:suppressAutoHyphens/>
        <w:spacing w:after="0"/>
        <w:rPr>
          <w:b/>
        </w:rPr>
      </w:pPr>
      <w:r w:rsidRPr="00E06E8C">
        <w:rPr>
          <w:b/>
        </w:rPr>
        <w:t>Статья 1</w:t>
      </w:r>
    </w:p>
    <w:p w:rsidR="007909F8" w:rsidRPr="00E06E8C" w:rsidRDefault="007909F8" w:rsidP="007909F8">
      <w:pPr>
        <w:tabs>
          <w:tab w:val="left" w:pos="567"/>
        </w:tabs>
        <w:suppressAutoHyphens/>
        <w:autoSpaceDE w:val="0"/>
        <w:autoSpaceDN w:val="0"/>
        <w:adjustRightInd w:val="0"/>
        <w:spacing w:after="0"/>
      </w:pPr>
      <w:r w:rsidRPr="00E06E8C">
        <w:t>1.1.</w:t>
      </w:r>
      <w:r w:rsidRPr="00E06E8C">
        <w:tab/>
        <w:t>Настоящим каждая Сторона гарантирует, что при заключении Договора и исполнении своих обязательств по нему, Стороны:</w:t>
      </w:r>
    </w:p>
    <w:p w:rsidR="007909F8" w:rsidRPr="00E06E8C" w:rsidRDefault="007909F8" w:rsidP="007909F8">
      <w:pPr>
        <w:tabs>
          <w:tab w:val="left" w:pos="567"/>
        </w:tabs>
        <w:suppressAutoHyphens/>
        <w:autoSpaceDE w:val="0"/>
        <w:autoSpaceDN w:val="0"/>
        <w:adjustRightInd w:val="0"/>
        <w:spacing w:after="0"/>
      </w:pPr>
      <w:r w:rsidRPr="00E06E8C">
        <w:t>1.1.1.</w:t>
      </w:r>
      <w:r w:rsidRPr="00E06E8C">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909F8" w:rsidRPr="00E06E8C" w:rsidRDefault="007909F8" w:rsidP="007909F8">
      <w:pPr>
        <w:tabs>
          <w:tab w:val="left" w:pos="567"/>
        </w:tabs>
        <w:suppressAutoHyphens/>
        <w:spacing w:after="0"/>
      </w:pPr>
      <w:r w:rsidRPr="00E06E8C">
        <w:t>1.1.2.</w:t>
      </w:r>
      <w:r w:rsidRPr="00E06E8C">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909F8" w:rsidRPr="00E06E8C" w:rsidRDefault="007909F8" w:rsidP="007909F8">
      <w:pPr>
        <w:tabs>
          <w:tab w:val="left" w:pos="567"/>
        </w:tabs>
        <w:suppressAutoHyphens/>
        <w:spacing w:after="0"/>
      </w:pPr>
      <w:r w:rsidRPr="00E06E8C">
        <w:t>1.1.3.</w:t>
      </w:r>
      <w:r w:rsidRPr="00E06E8C">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909F8" w:rsidRPr="00E06E8C" w:rsidRDefault="007909F8" w:rsidP="007909F8">
      <w:pPr>
        <w:tabs>
          <w:tab w:val="left" w:pos="567"/>
        </w:tabs>
        <w:suppressAutoHyphens/>
        <w:spacing w:after="0"/>
      </w:pPr>
      <w:r w:rsidRPr="00E06E8C">
        <w:t>1.1.4.</w:t>
      </w:r>
      <w:r w:rsidRPr="00E06E8C">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909F8" w:rsidRPr="00E06E8C" w:rsidRDefault="007909F8" w:rsidP="007909F8">
      <w:pPr>
        <w:tabs>
          <w:tab w:val="left" w:pos="567"/>
        </w:tabs>
        <w:suppressAutoHyphens/>
        <w:spacing w:after="0"/>
      </w:pPr>
      <w:r w:rsidRPr="00E06E8C">
        <w:t>1.1.5.</w:t>
      </w:r>
      <w:r w:rsidRPr="00E06E8C">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909F8" w:rsidRPr="00E06E8C" w:rsidRDefault="007909F8" w:rsidP="007909F8">
      <w:pPr>
        <w:tabs>
          <w:tab w:val="left" w:pos="567"/>
        </w:tabs>
        <w:suppressAutoHyphens/>
        <w:spacing w:after="0"/>
      </w:pPr>
      <w:r w:rsidRPr="00E06E8C">
        <w:t>1.1.6.</w:t>
      </w:r>
      <w:r w:rsidRPr="00E06E8C">
        <w:tab/>
        <w:t>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909F8" w:rsidRPr="00E06E8C" w:rsidRDefault="007909F8" w:rsidP="007909F8">
      <w:pPr>
        <w:tabs>
          <w:tab w:val="left" w:pos="567"/>
        </w:tabs>
        <w:suppressAutoHyphens/>
        <w:spacing w:after="0"/>
      </w:pPr>
      <w:r w:rsidRPr="00E06E8C">
        <w:t>1.2.</w:t>
      </w:r>
      <w:r w:rsidRPr="00E06E8C">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7909F8" w:rsidRPr="00E06E8C" w:rsidRDefault="007909F8" w:rsidP="007909F8">
      <w:pPr>
        <w:tabs>
          <w:tab w:val="left" w:pos="567"/>
        </w:tabs>
        <w:suppressAutoHyphens/>
        <w:spacing w:after="0"/>
      </w:pPr>
      <w:r w:rsidRPr="00E06E8C">
        <w:t>1.2.1.</w:t>
      </w:r>
      <w:r w:rsidRPr="00E06E8C">
        <w:tab/>
        <w:t>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7909F8" w:rsidRPr="00E06E8C" w:rsidRDefault="007909F8" w:rsidP="007909F8">
      <w:pPr>
        <w:tabs>
          <w:tab w:val="left" w:pos="567"/>
        </w:tabs>
        <w:suppressAutoHyphens/>
        <w:spacing w:after="0"/>
      </w:pPr>
      <w:r w:rsidRPr="00E06E8C">
        <w:t>1.2.2.</w:t>
      </w:r>
      <w:r w:rsidRPr="00E06E8C">
        <w:tab/>
        <w:t>включение в договоры с аффилированными лицами или посредниками антикоррупционной оговорки;</w:t>
      </w:r>
    </w:p>
    <w:p w:rsidR="007909F8" w:rsidRPr="00E06E8C" w:rsidRDefault="007909F8" w:rsidP="007909F8">
      <w:pPr>
        <w:tabs>
          <w:tab w:val="left" w:pos="567"/>
        </w:tabs>
        <w:suppressAutoHyphens/>
        <w:spacing w:after="0"/>
      </w:pPr>
      <w:r w:rsidRPr="00E06E8C">
        <w:t>1.2.3.</w:t>
      </w:r>
      <w:r w:rsidRPr="00E06E8C">
        <w:tab/>
        <w:t>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7909F8" w:rsidRPr="00E06E8C" w:rsidRDefault="007909F8" w:rsidP="007909F8">
      <w:pPr>
        <w:tabs>
          <w:tab w:val="left" w:pos="567"/>
        </w:tabs>
        <w:suppressAutoHyphens/>
        <w:spacing w:after="0"/>
      </w:pPr>
      <w:r w:rsidRPr="00E06E8C">
        <w:t>1.2.4.</w:t>
      </w:r>
      <w:r w:rsidRPr="00E06E8C">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909F8" w:rsidRPr="00E06E8C" w:rsidRDefault="007909F8" w:rsidP="007909F8">
      <w:pPr>
        <w:tabs>
          <w:tab w:val="left" w:pos="567"/>
        </w:tabs>
        <w:suppressAutoHyphens/>
        <w:spacing w:after="0"/>
      </w:pPr>
      <w:r w:rsidRPr="00E06E8C">
        <w:t>1.2.5.</w:t>
      </w:r>
      <w:r w:rsidRPr="00E06E8C">
        <w:tab/>
        <w:t>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7909F8" w:rsidRPr="00E06E8C" w:rsidRDefault="007909F8" w:rsidP="007909F8">
      <w:pPr>
        <w:tabs>
          <w:tab w:val="left" w:pos="567"/>
        </w:tabs>
        <w:suppressAutoHyphens/>
        <w:spacing w:after="0"/>
        <w:rPr>
          <w:b/>
        </w:rPr>
      </w:pPr>
    </w:p>
    <w:p w:rsidR="007909F8" w:rsidRPr="00E06E8C" w:rsidRDefault="007909F8" w:rsidP="007909F8">
      <w:pPr>
        <w:tabs>
          <w:tab w:val="left" w:pos="567"/>
        </w:tabs>
        <w:suppressAutoHyphens/>
        <w:spacing w:after="0"/>
        <w:rPr>
          <w:b/>
        </w:rPr>
      </w:pPr>
      <w:r w:rsidRPr="00E06E8C">
        <w:rPr>
          <w:b/>
        </w:rPr>
        <w:t>Статья 2</w:t>
      </w:r>
    </w:p>
    <w:p w:rsidR="007909F8" w:rsidRPr="00E06E8C" w:rsidRDefault="007909F8" w:rsidP="007909F8">
      <w:pPr>
        <w:tabs>
          <w:tab w:val="left" w:pos="567"/>
        </w:tabs>
        <w:suppressAutoHyphens/>
        <w:spacing w:after="0"/>
      </w:pPr>
      <w:r w:rsidRPr="00E06E8C">
        <w:t>2.1.</w:t>
      </w:r>
      <w:r w:rsidRPr="00E06E8C">
        <w:tab/>
        <w:t>В случае возникновения у Стороны подозрений, что произошло или может произойти нарушение каких-либо положений статьи 1 настоящего Приложения к Договору, соответствующая Сторона обязуется:</w:t>
      </w:r>
    </w:p>
    <w:p w:rsidR="007909F8" w:rsidRPr="00E06E8C" w:rsidRDefault="007909F8" w:rsidP="007909F8">
      <w:pPr>
        <w:tabs>
          <w:tab w:val="left" w:pos="567"/>
        </w:tabs>
        <w:suppressAutoHyphens/>
        <w:spacing w:after="0"/>
        <w:rPr>
          <w:bCs/>
        </w:rPr>
      </w:pPr>
      <w:r w:rsidRPr="00E06E8C">
        <w:t>2.1.1.</w:t>
      </w:r>
      <w:r w:rsidRPr="00E06E8C">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E06E8C">
        <w:lastRenderedPageBreak/>
        <w:t>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909F8" w:rsidRPr="00E06E8C" w:rsidRDefault="007909F8" w:rsidP="007909F8">
      <w:pPr>
        <w:tabs>
          <w:tab w:val="left" w:pos="567"/>
        </w:tabs>
        <w:suppressAutoHyphens/>
        <w:spacing w:after="0"/>
      </w:pPr>
      <w:r w:rsidRPr="00E06E8C">
        <w:t>2.1.2.</w:t>
      </w:r>
      <w:r w:rsidRPr="00E06E8C">
        <w:tab/>
        <w:t>обеспечить конфиденциальность указанной информации вплоть до полного выяснения обстоятельств Сторонами;</w:t>
      </w:r>
    </w:p>
    <w:p w:rsidR="007909F8" w:rsidRPr="00E06E8C" w:rsidRDefault="007909F8" w:rsidP="007909F8">
      <w:pPr>
        <w:tabs>
          <w:tab w:val="left" w:pos="567"/>
        </w:tabs>
        <w:suppressAutoHyphens/>
        <w:spacing w:after="0"/>
      </w:pPr>
      <w:r w:rsidRPr="00E06E8C">
        <w:t>2.1.3.</w:t>
      </w:r>
      <w:r w:rsidRPr="00E06E8C">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7909F8" w:rsidRPr="00E06E8C" w:rsidRDefault="007909F8" w:rsidP="007909F8">
      <w:pPr>
        <w:tabs>
          <w:tab w:val="left" w:pos="567"/>
        </w:tabs>
        <w:suppressAutoHyphens/>
        <w:spacing w:after="0"/>
      </w:pPr>
      <w:r w:rsidRPr="00E06E8C">
        <w:t>2.1.4.</w:t>
      </w:r>
      <w:r w:rsidRPr="00E06E8C">
        <w:tab/>
        <w:t>оказать полное содействие при сборе доказательств при проведении аудита.</w:t>
      </w:r>
    </w:p>
    <w:p w:rsidR="007909F8" w:rsidRPr="00E06E8C" w:rsidRDefault="007909F8" w:rsidP="007909F8">
      <w:pPr>
        <w:tabs>
          <w:tab w:val="left" w:pos="567"/>
        </w:tabs>
        <w:suppressAutoHyphens/>
        <w:spacing w:after="0"/>
      </w:pPr>
      <w:r w:rsidRPr="00E06E8C">
        <w:t>2.2.</w:t>
      </w:r>
      <w:r w:rsidRPr="00E06E8C">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909F8" w:rsidRPr="00E06E8C" w:rsidRDefault="007909F8" w:rsidP="007909F8">
      <w:pPr>
        <w:suppressAutoHyphens/>
        <w:spacing w:after="0"/>
        <w:rPr>
          <w:b/>
        </w:rPr>
      </w:pPr>
    </w:p>
    <w:p w:rsidR="007909F8" w:rsidRPr="00E06E8C" w:rsidRDefault="007909F8" w:rsidP="007909F8">
      <w:pPr>
        <w:suppressAutoHyphens/>
        <w:spacing w:after="0"/>
        <w:rPr>
          <w:b/>
        </w:rPr>
      </w:pPr>
      <w:r w:rsidRPr="00E06E8C">
        <w:rPr>
          <w:b/>
        </w:rPr>
        <w:t>Статья 3</w:t>
      </w:r>
    </w:p>
    <w:p w:rsidR="007909F8" w:rsidRPr="00E06E8C" w:rsidRDefault="007909F8" w:rsidP="007909F8">
      <w:pPr>
        <w:tabs>
          <w:tab w:val="left" w:pos="567"/>
        </w:tabs>
        <w:suppressAutoHyphens/>
        <w:spacing w:after="0"/>
      </w:pPr>
      <w:r w:rsidRPr="00E06E8C">
        <w:t>3.1.</w:t>
      </w:r>
      <w:r w:rsidRPr="00E06E8C">
        <w:ta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909F8" w:rsidRDefault="007909F8" w:rsidP="007909F8">
      <w:pPr>
        <w:tabs>
          <w:tab w:val="left" w:pos="567"/>
        </w:tabs>
        <w:suppressAutoHyphens/>
        <w:spacing w:after="0"/>
      </w:pPr>
    </w:p>
    <w:p w:rsidR="007909F8" w:rsidRPr="00E06E8C" w:rsidRDefault="007909F8" w:rsidP="007909F8">
      <w:pPr>
        <w:tabs>
          <w:tab w:val="left" w:pos="567"/>
        </w:tabs>
        <w:suppressAutoHyphens/>
        <w:spacing w:after="0"/>
      </w:pPr>
    </w:p>
    <w:tbl>
      <w:tblPr>
        <w:tblW w:w="0" w:type="auto"/>
        <w:jc w:val="center"/>
        <w:tblInd w:w="-435" w:type="dxa"/>
        <w:tblLayout w:type="fixed"/>
        <w:tblLook w:val="0000"/>
      </w:tblPr>
      <w:tblGrid>
        <w:gridCol w:w="5366"/>
        <w:gridCol w:w="4866"/>
      </w:tblGrid>
      <w:tr w:rsidR="007909F8" w:rsidRPr="00E06E8C" w:rsidTr="00FC07A8">
        <w:trPr>
          <w:trHeight w:val="953"/>
          <w:jc w:val="center"/>
        </w:trPr>
        <w:tc>
          <w:tcPr>
            <w:tcW w:w="5366" w:type="dxa"/>
          </w:tcPr>
          <w:p w:rsidR="007909F8" w:rsidRPr="007D29E6" w:rsidRDefault="007909F8" w:rsidP="00FC07A8">
            <w:pPr>
              <w:spacing w:after="0"/>
              <w:contextualSpacing/>
              <w:rPr>
                <w:rFonts w:eastAsia="Arial Unicode MS"/>
                <w:b/>
                <w:color w:val="000000"/>
              </w:rPr>
            </w:pPr>
            <w:r w:rsidRPr="007D29E6">
              <w:rPr>
                <w:rFonts w:eastAsia="Arial Unicode MS"/>
                <w:b/>
                <w:color w:val="000000"/>
              </w:rPr>
              <w:t>ПРИНЦИПАЛ:</w:t>
            </w:r>
          </w:p>
          <w:p w:rsidR="007909F8" w:rsidRDefault="007909F8" w:rsidP="00FC07A8">
            <w:pPr>
              <w:snapToGrid w:val="0"/>
              <w:spacing w:after="0"/>
            </w:pPr>
            <w:r w:rsidRPr="007D29E6">
              <w:rPr>
                <w:b/>
              </w:rPr>
              <w:t>ФГУП «Московский эндокринный завод»</w:t>
            </w:r>
          </w:p>
          <w:p w:rsidR="007909F8" w:rsidRDefault="007909F8" w:rsidP="00FC07A8">
            <w:pPr>
              <w:snapToGrid w:val="0"/>
              <w:spacing w:after="0"/>
            </w:pPr>
            <w:r w:rsidRPr="00E06E8C">
              <w:t>Генеральный директор</w:t>
            </w:r>
          </w:p>
          <w:p w:rsidR="007909F8" w:rsidRPr="00E06E8C" w:rsidRDefault="007909F8" w:rsidP="00FC07A8">
            <w:pPr>
              <w:snapToGrid w:val="0"/>
              <w:spacing w:after="0"/>
            </w:pPr>
          </w:p>
          <w:p w:rsidR="007909F8" w:rsidRPr="00E06E8C" w:rsidRDefault="007909F8" w:rsidP="00FC07A8">
            <w:pPr>
              <w:snapToGrid w:val="0"/>
              <w:spacing w:after="0"/>
              <w:rPr>
                <w:bCs/>
              </w:rPr>
            </w:pPr>
          </w:p>
        </w:tc>
        <w:tc>
          <w:tcPr>
            <w:tcW w:w="4866" w:type="dxa"/>
          </w:tcPr>
          <w:p w:rsidR="007909F8" w:rsidRPr="007D29E6" w:rsidRDefault="007909F8" w:rsidP="00FC07A8">
            <w:pPr>
              <w:widowControl w:val="0"/>
              <w:autoSpaceDE w:val="0"/>
              <w:autoSpaceDN w:val="0"/>
              <w:adjustRightInd w:val="0"/>
              <w:spacing w:after="0"/>
              <w:rPr>
                <w:b/>
                <w:caps/>
              </w:rPr>
            </w:pPr>
            <w:r w:rsidRPr="007D29E6">
              <w:rPr>
                <w:b/>
                <w:caps/>
              </w:rPr>
              <w:t>Агент:</w:t>
            </w:r>
          </w:p>
        </w:tc>
      </w:tr>
      <w:tr w:rsidR="007909F8" w:rsidRPr="00E06E8C" w:rsidTr="00FC07A8">
        <w:trPr>
          <w:trHeight w:val="74"/>
          <w:jc w:val="center"/>
        </w:trPr>
        <w:tc>
          <w:tcPr>
            <w:tcW w:w="5366" w:type="dxa"/>
          </w:tcPr>
          <w:p w:rsidR="007909F8" w:rsidRPr="00E06E8C" w:rsidRDefault="007909F8" w:rsidP="00FC07A8">
            <w:pPr>
              <w:spacing w:after="0"/>
              <w:ind w:right="-111"/>
              <w:contextualSpacing/>
              <w:rPr>
                <w:rFonts w:eastAsia="Arial Unicode MS"/>
                <w:bCs/>
                <w:color w:val="000000"/>
              </w:rPr>
            </w:pPr>
            <w:r w:rsidRPr="00E06E8C">
              <w:rPr>
                <w:rFonts w:eastAsia="Arial Unicode MS"/>
                <w:bCs/>
                <w:color w:val="000000"/>
              </w:rPr>
              <w:t>_________________</w:t>
            </w:r>
            <w:r>
              <w:rPr>
                <w:rFonts w:eastAsia="Arial Unicode MS"/>
                <w:bCs/>
                <w:color w:val="000000"/>
              </w:rPr>
              <w:t xml:space="preserve"> </w:t>
            </w:r>
            <w:r w:rsidRPr="00E06E8C">
              <w:rPr>
                <w:rFonts w:eastAsia="Arial Unicode MS"/>
                <w:bCs/>
                <w:color w:val="000000"/>
              </w:rPr>
              <w:t>/М.Ю. Фонарев/</w:t>
            </w:r>
          </w:p>
        </w:tc>
        <w:tc>
          <w:tcPr>
            <w:tcW w:w="4866" w:type="dxa"/>
          </w:tcPr>
          <w:p w:rsidR="007909F8" w:rsidRPr="00E06E8C" w:rsidRDefault="007909F8" w:rsidP="00FC07A8">
            <w:pPr>
              <w:shd w:val="clear" w:color="auto" w:fill="FFFFFF"/>
              <w:spacing w:after="0"/>
              <w:contextualSpacing/>
              <w:rPr>
                <w:rFonts w:eastAsia="Arial Unicode MS"/>
                <w:color w:val="000000"/>
              </w:rPr>
            </w:pPr>
            <w:r w:rsidRPr="00E06E8C">
              <w:rPr>
                <w:rFonts w:eastAsia="Arial Unicode MS"/>
                <w:color w:val="000000"/>
              </w:rPr>
              <w:t>_________________ /_______________/</w:t>
            </w:r>
          </w:p>
        </w:tc>
      </w:tr>
    </w:tbl>
    <w:p w:rsidR="007909F8" w:rsidRPr="00E06E8C" w:rsidRDefault="007909F8" w:rsidP="007909F8">
      <w:pPr>
        <w:suppressAutoHyphens/>
        <w:spacing w:after="0"/>
      </w:pPr>
    </w:p>
    <w:p w:rsidR="00987447" w:rsidRPr="00C14544" w:rsidRDefault="00987447" w:rsidP="007909F8">
      <w:pPr>
        <w:spacing w:after="0"/>
        <w:jc w:val="center"/>
        <w:outlineLvl w:val="0"/>
        <w:rPr>
          <w:b/>
        </w:rPr>
      </w:pPr>
    </w:p>
    <w:sectPr w:rsidR="00987447" w:rsidRPr="00C14544" w:rsidSect="004D2A91">
      <w:headerReference w:type="even" r:id="rId24"/>
      <w:headerReference w:type="default" r:id="rId25"/>
      <w:footerReference w:type="even" r:id="rId26"/>
      <w:footerReference w:type="default" r:id="rId27"/>
      <w:footerReference w:type="first" r:id="rId28"/>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8E" w:rsidRDefault="009E228E" w:rsidP="002F1225">
      <w:pPr>
        <w:spacing w:after="0"/>
      </w:pPr>
      <w:r>
        <w:separator/>
      </w:r>
    </w:p>
  </w:endnote>
  <w:endnote w:type="continuationSeparator" w:id="0">
    <w:p w:rsidR="009E228E" w:rsidRDefault="009E228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Default="009E682C" w:rsidP="00D23D86">
    <w:pPr>
      <w:pStyle w:val="a4"/>
      <w:framePr w:wrap="around" w:vAnchor="text" w:hAnchor="margin" w:xAlign="right" w:y="1"/>
      <w:rPr>
        <w:rStyle w:val="a6"/>
      </w:rPr>
    </w:pPr>
    <w:r>
      <w:rPr>
        <w:rStyle w:val="a6"/>
      </w:rPr>
      <w:fldChar w:fldCharType="begin"/>
    </w:r>
    <w:r w:rsidR="009E228E">
      <w:rPr>
        <w:rStyle w:val="a6"/>
      </w:rPr>
      <w:instrText xml:space="preserve">PAGE  </w:instrText>
    </w:r>
    <w:r>
      <w:rPr>
        <w:rStyle w:val="a6"/>
      </w:rPr>
      <w:fldChar w:fldCharType="separate"/>
    </w:r>
    <w:r w:rsidR="009E228E">
      <w:rPr>
        <w:rStyle w:val="a6"/>
        <w:noProof/>
      </w:rPr>
      <w:t>6</w:t>
    </w:r>
    <w:r>
      <w:rPr>
        <w:rStyle w:val="a6"/>
      </w:rPr>
      <w:fldChar w:fldCharType="end"/>
    </w:r>
  </w:p>
  <w:p w:rsidR="009E228E" w:rsidRDefault="009E228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Default="009E682C" w:rsidP="00D23D86">
    <w:pPr>
      <w:pStyle w:val="a4"/>
      <w:framePr w:wrap="around" w:vAnchor="text" w:hAnchor="margin" w:xAlign="right" w:y="1"/>
      <w:rPr>
        <w:rStyle w:val="a6"/>
      </w:rPr>
    </w:pPr>
    <w:r>
      <w:rPr>
        <w:rStyle w:val="a6"/>
      </w:rPr>
      <w:fldChar w:fldCharType="begin"/>
    </w:r>
    <w:r w:rsidR="009E228E">
      <w:rPr>
        <w:rStyle w:val="a6"/>
      </w:rPr>
      <w:instrText xml:space="preserve">PAGE  </w:instrText>
    </w:r>
    <w:r>
      <w:rPr>
        <w:rStyle w:val="a6"/>
      </w:rPr>
      <w:fldChar w:fldCharType="separate"/>
    </w:r>
    <w:r w:rsidR="005D1A34">
      <w:rPr>
        <w:rStyle w:val="a6"/>
        <w:noProof/>
      </w:rPr>
      <w:t>16</w:t>
    </w:r>
    <w:r>
      <w:rPr>
        <w:rStyle w:val="a6"/>
      </w:rPr>
      <w:fldChar w:fldCharType="end"/>
    </w:r>
  </w:p>
  <w:p w:rsidR="009E228E" w:rsidRDefault="009E228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9E228E" w:rsidRDefault="009E682C">
        <w:pPr>
          <w:pStyle w:val="a4"/>
          <w:jc w:val="right"/>
        </w:pPr>
        <w:fldSimple w:instr=" PAGE   \* MERGEFORMAT ">
          <w:r w:rsidR="005D1A34">
            <w:rPr>
              <w:noProof/>
            </w:rPr>
            <w:t>1</w:t>
          </w:r>
        </w:fldSimple>
      </w:p>
    </w:sdtContent>
  </w:sdt>
  <w:p w:rsidR="009E228E" w:rsidRDefault="009E228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Default="009E682C" w:rsidP="00774093">
    <w:pPr>
      <w:pStyle w:val="a4"/>
      <w:framePr w:wrap="around" w:vAnchor="text" w:hAnchor="margin" w:xAlign="right" w:y="1"/>
      <w:rPr>
        <w:rStyle w:val="a6"/>
      </w:rPr>
    </w:pPr>
    <w:r>
      <w:rPr>
        <w:rStyle w:val="a6"/>
      </w:rPr>
      <w:fldChar w:fldCharType="begin"/>
    </w:r>
    <w:r w:rsidR="009E228E">
      <w:rPr>
        <w:rStyle w:val="a6"/>
      </w:rPr>
      <w:instrText xml:space="preserve">PAGE  </w:instrText>
    </w:r>
    <w:r>
      <w:rPr>
        <w:rStyle w:val="a6"/>
      </w:rPr>
      <w:fldChar w:fldCharType="end"/>
    </w:r>
  </w:p>
  <w:p w:rsidR="009E228E" w:rsidRDefault="009E228E"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Default="009E682C" w:rsidP="00774093">
    <w:pPr>
      <w:pStyle w:val="a4"/>
      <w:framePr w:wrap="around" w:vAnchor="text" w:hAnchor="margin" w:xAlign="right" w:y="1"/>
      <w:rPr>
        <w:rStyle w:val="a6"/>
      </w:rPr>
    </w:pPr>
    <w:r>
      <w:rPr>
        <w:rStyle w:val="a6"/>
      </w:rPr>
      <w:fldChar w:fldCharType="begin"/>
    </w:r>
    <w:r w:rsidR="009E228E">
      <w:rPr>
        <w:rStyle w:val="a6"/>
      </w:rPr>
      <w:instrText xml:space="preserve">PAGE  </w:instrText>
    </w:r>
    <w:r>
      <w:rPr>
        <w:rStyle w:val="a6"/>
      </w:rPr>
      <w:fldChar w:fldCharType="separate"/>
    </w:r>
    <w:r w:rsidR="002D0E15">
      <w:rPr>
        <w:rStyle w:val="a6"/>
        <w:noProof/>
      </w:rPr>
      <w:t>48</w:t>
    </w:r>
    <w:r>
      <w:rPr>
        <w:rStyle w:val="a6"/>
      </w:rPr>
      <w:fldChar w:fldCharType="end"/>
    </w:r>
  </w:p>
  <w:p w:rsidR="009E228E" w:rsidRPr="008A26D3" w:rsidRDefault="009E228E"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Pr="000D1C18" w:rsidRDefault="009E228E"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8E" w:rsidRDefault="009E228E" w:rsidP="002F1225">
      <w:pPr>
        <w:spacing w:after="0"/>
      </w:pPr>
      <w:r>
        <w:separator/>
      </w:r>
    </w:p>
  </w:footnote>
  <w:footnote w:type="continuationSeparator" w:id="0">
    <w:p w:rsidR="009E228E" w:rsidRDefault="009E228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Default="009E682C" w:rsidP="00774093">
    <w:pPr>
      <w:pStyle w:val="affe"/>
      <w:framePr w:wrap="around" w:vAnchor="text" w:hAnchor="margin" w:xAlign="right" w:y="1"/>
      <w:rPr>
        <w:rStyle w:val="a6"/>
      </w:rPr>
    </w:pPr>
    <w:r>
      <w:rPr>
        <w:rStyle w:val="a6"/>
      </w:rPr>
      <w:fldChar w:fldCharType="begin"/>
    </w:r>
    <w:r w:rsidR="009E228E">
      <w:rPr>
        <w:rStyle w:val="a6"/>
      </w:rPr>
      <w:instrText xml:space="preserve">PAGE  </w:instrText>
    </w:r>
    <w:r>
      <w:rPr>
        <w:rStyle w:val="a6"/>
      </w:rPr>
      <w:fldChar w:fldCharType="end"/>
    </w:r>
  </w:p>
  <w:p w:rsidR="009E228E" w:rsidRDefault="009E228E"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8E" w:rsidRDefault="009E228E"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76A3CC1"/>
    <w:multiLevelType w:val="multilevel"/>
    <w:tmpl w:val="82D0D796"/>
    <w:name w:val="WW8Num122"/>
    <w:lvl w:ilvl="0">
      <w:start w:val="5"/>
      <w:numFmt w:val="decimal"/>
      <w:lvlText w:val="%1."/>
      <w:lvlJc w:val="left"/>
      <w:pPr>
        <w:tabs>
          <w:tab w:val="num" w:pos="0"/>
        </w:tabs>
        <w:ind w:left="0" w:firstLine="567"/>
      </w:pPr>
      <w:rPr>
        <w:rFonts w:hint="default"/>
      </w:rPr>
    </w:lvl>
    <w:lvl w:ilvl="1">
      <w:start w:val="1"/>
      <w:numFmt w:val="decimal"/>
      <w:lvlText w:val="%1.%2."/>
      <w:lvlJc w:val="left"/>
      <w:pPr>
        <w:tabs>
          <w:tab w:val="num" w:pos="143"/>
        </w:tabs>
        <w:ind w:left="143" w:firstLine="567"/>
      </w:pPr>
      <w:rPr>
        <w:rFonts w:hint="default"/>
        <w:b/>
        <w:color w:val="000000"/>
      </w:rPr>
    </w:lvl>
    <w:lvl w:ilvl="2">
      <w:start w:val="1"/>
      <w:numFmt w:val="decimal"/>
      <w:lvlText w:val="%1.%2.%3."/>
      <w:lvlJc w:val="left"/>
      <w:pPr>
        <w:tabs>
          <w:tab w:val="num" w:pos="-168"/>
        </w:tabs>
        <w:ind w:left="-168" w:firstLine="567"/>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3EC1AFF"/>
    <w:multiLevelType w:val="multilevel"/>
    <w:tmpl w:val="1AA8E998"/>
    <w:name w:val="WW8Num23"/>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nsid w:val="65D028F6"/>
    <w:multiLevelType w:val="hybridMultilevel"/>
    <w:tmpl w:val="72360348"/>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E3C34A2"/>
    <w:multiLevelType w:val="hybridMultilevel"/>
    <w:tmpl w:val="A1F4BE56"/>
    <w:lvl w:ilvl="0" w:tplc="5390155C">
      <w:start w:val="1"/>
      <w:numFmt w:val="upperRoman"/>
      <w:lvlText w:val="%1."/>
      <w:lvlJc w:val="right"/>
      <w:pPr>
        <w:tabs>
          <w:tab w:val="num" w:pos="3158"/>
        </w:tabs>
        <w:ind w:left="3158" w:hanging="180"/>
      </w:pPr>
      <w:rPr>
        <w:rFonts w:cs="Times New Roman" w:hint="default"/>
        <w:b/>
        <w:sz w:val="26"/>
        <w:szCs w:val="26"/>
      </w:rPr>
    </w:lvl>
    <w:lvl w:ilvl="1" w:tplc="BA0A801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AB5EA1AE">
      <w:start w:val="1"/>
      <w:numFmt w:val="lowerRoman"/>
      <w:lvlText w:val="%3."/>
      <w:lvlJc w:val="right"/>
      <w:pPr>
        <w:tabs>
          <w:tab w:val="num" w:pos="2160"/>
        </w:tabs>
        <w:ind w:left="2160" w:hanging="180"/>
      </w:pPr>
      <w:rPr>
        <w:rFonts w:cs="Times New Roman"/>
      </w:rPr>
    </w:lvl>
    <w:lvl w:ilvl="3" w:tplc="15E666AE">
      <w:start w:val="1"/>
      <w:numFmt w:val="decimal"/>
      <w:lvlText w:val="%4."/>
      <w:lvlJc w:val="left"/>
      <w:pPr>
        <w:tabs>
          <w:tab w:val="num" w:pos="2880"/>
        </w:tabs>
        <w:ind w:left="2880" w:hanging="360"/>
      </w:pPr>
      <w:rPr>
        <w:rFonts w:cs="Times New Roman"/>
      </w:rPr>
    </w:lvl>
    <w:lvl w:ilvl="4" w:tplc="7C60D280">
      <w:start w:val="1"/>
      <w:numFmt w:val="lowerLetter"/>
      <w:lvlText w:val="%5."/>
      <w:lvlJc w:val="left"/>
      <w:pPr>
        <w:tabs>
          <w:tab w:val="num" w:pos="3600"/>
        </w:tabs>
        <w:ind w:left="3600" w:hanging="360"/>
      </w:pPr>
      <w:rPr>
        <w:rFonts w:cs="Times New Roman"/>
      </w:rPr>
    </w:lvl>
    <w:lvl w:ilvl="5" w:tplc="158C18B8">
      <w:start w:val="1"/>
      <w:numFmt w:val="lowerRoman"/>
      <w:lvlText w:val="%6."/>
      <w:lvlJc w:val="right"/>
      <w:pPr>
        <w:tabs>
          <w:tab w:val="num" w:pos="4320"/>
        </w:tabs>
        <w:ind w:left="4320" w:hanging="180"/>
      </w:pPr>
      <w:rPr>
        <w:rFonts w:cs="Times New Roman"/>
      </w:rPr>
    </w:lvl>
    <w:lvl w:ilvl="6" w:tplc="90BCE5A4">
      <w:start w:val="1"/>
      <w:numFmt w:val="decimal"/>
      <w:lvlText w:val="%7."/>
      <w:lvlJc w:val="left"/>
      <w:pPr>
        <w:tabs>
          <w:tab w:val="num" w:pos="5040"/>
        </w:tabs>
        <w:ind w:left="5040" w:hanging="360"/>
      </w:pPr>
      <w:rPr>
        <w:rFonts w:cs="Times New Roman"/>
      </w:rPr>
    </w:lvl>
    <w:lvl w:ilvl="7" w:tplc="7550DE6A">
      <w:start w:val="1"/>
      <w:numFmt w:val="lowerLetter"/>
      <w:lvlText w:val="%8."/>
      <w:lvlJc w:val="left"/>
      <w:pPr>
        <w:tabs>
          <w:tab w:val="num" w:pos="5760"/>
        </w:tabs>
        <w:ind w:left="5760" w:hanging="360"/>
      </w:pPr>
      <w:rPr>
        <w:rFonts w:cs="Times New Roman"/>
      </w:rPr>
    </w:lvl>
    <w:lvl w:ilvl="8" w:tplc="4BB86848">
      <w:start w:val="1"/>
      <w:numFmt w:val="lowerRoman"/>
      <w:lvlText w:val="%9."/>
      <w:lvlJc w:val="right"/>
      <w:pPr>
        <w:tabs>
          <w:tab w:val="num" w:pos="6480"/>
        </w:tabs>
        <w:ind w:left="6480" w:hanging="180"/>
      </w:pPr>
      <w:rPr>
        <w:rFonts w:cs="Times New Roman"/>
      </w:rPr>
    </w:lvl>
  </w:abstractNum>
  <w:abstractNum w:abstractNumId="1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1"/>
  </w:num>
  <w:num w:numId="2">
    <w:abstractNumId w:val="14"/>
  </w:num>
  <w:num w:numId="3">
    <w:abstractNumId w:val="0"/>
  </w:num>
  <w:num w:numId="4">
    <w:abstractNumId w:val="6"/>
  </w:num>
  <w:num w:numId="5">
    <w:abstractNumId w:val="15"/>
  </w:num>
  <w:num w:numId="6">
    <w:abstractNumId w:val="16"/>
  </w:num>
  <w:num w:numId="7">
    <w:abstractNumId w:val="9"/>
  </w:num>
  <w:num w:numId="8">
    <w:abstractNumId w:val="5"/>
  </w:num>
  <w:num w:numId="9">
    <w:abstractNumId w:val="4"/>
  </w:num>
  <w:num w:numId="10">
    <w:abstractNumId w:val="8"/>
  </w:num>
  <w:num w:numId="11">
    <w:abstractNumId w:val="10"/>
  </w:num>
  <w:num w:numId="1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00B"/>
    <w:rsid w:val="00044EAF"/>
    <w:rsid w:val="0004572D"/>
    <w:rsid w:val="00045BC3"/>
    <w:rsid w:val="00052103"/>
    <w:rsid w:val="00052CB2"/>
    <w:rsid w:val="00054DE1"/>
    <w:rsid w:val="00055629"/>
    <w:rsid w:val="0005613A"/>
    <w:rsid w:val="000562FD"/>
    <w:rsid w:val="000572EC"/>
    <w:rsid w:val="00057B1E"/>
    <w:rsid w:val="00057FA4"/>
    <w:rsid w:val="000605ED"/>
    <w:rsid w:val="00061919"/>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A630C"/>
    <w:rsid w:val="000A6C32"/>
    <w:rsid w:val="000B235D"/>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3CA4"/>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1903"/>
    <w:rsid w:val="00144C68"/>
    <w:rsid w:val="001528A9"/>
    <w:rsid w:val="0015460E"/>
    <w:rsid w:val="0015487A"/>
    <w:rsid w:val="00155315"/>
    <w:rsid w:val="001567A7"/>
    <w:rsid w:val="001606A8"/>
    <w:rsid w:val="00161291"/>
    <w:rsid w:val="001652DC"/>
    <w:rsid w:val="001709C6"/>
    <w:rsid w:val="00172C24"/>
    <w:rsid w:val="00183AD0"/>
    <w:rsid w:val="00183EAF"/>
    <w:rsid w:val="00187263"/>
    <w:rsid w:val="00190AEA"/>
    <w:rsid w:val="00192649"/>
    <w:rsid w:val="00193241"/>
    <w:rsid w:val="001952BC"/>
    <w:rsid w:val="0019633F"/>
    <w:rsid w:val="00197411"/>
    <w:rsid w:val="00197C64"/>
    <w:rsid w:val="001A094A"/>
    <w:rsid w:val="001A106D"/>
    <w:rsid w:val="001A17AA"/>
    <w:rsid w:val="001A27CD"/>
    <w:rsid w:val="001A29A3"/>
    <w:rsid w:val="001A3ECF"/>
    <w:rsid w:val="001A61C7"/>
    <w:rsid w:val="001A6824"/>
    <w:rsid w:val="001A7FDC"/>
    <w:rsid w:val="001B032C"/>
    <w:rsid w:val="001B1151"/>
    <w:rsid w:val="001B1998"/>
    <w:rsid w:val="001B382A"/>
    <w:rsid w:val="001B3D2E"/>
    <w:rsid w:val="001B7132"/>
    <w:rsid w:val="001C0415"/>
    <w:rsid w:val="001C140D"/>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05E"/>
    <w:rsid w:val="00235134"/>
    <w:rsid w:val="00235DA7"/>
    <w:rsid w:val="002417A2"/>
    <w:rsid w:val="00241B08"/>
    <w:rsid w:val="002420FD"/>
    <w:rsid w:val="0024361B"/>
    <w:rsid w:val="002436EF"/>
    <w:rsid w:val="00243D94"/>
    <w:rsid w:val="00244A19"/>
    <w:rsid w:val="0024724D"/>
    <w:rsid w:val="002476A0"/>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675C0"/>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07A"/>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0E15"/>
    <w:rsid w:val="002D4495"/>
    <w:rsid w:val="002D4B8B"/>
    <w:rsid w:val="002D4E33"/>
    <w:rsid w:val="002D4E37"/>
    <w:rsid w:val="002D5E7D"/>
    <w:rsid w:val="002D6822"/>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92B"/>
    <w:rsid w:val="00316CDB"/>
    <w:rsid w:val="003170FA"/>
    <w:rsid w:val="003202E6"/>
    <w:rsid w:val="00320920"/>
    <w:rsid w:val="00320B36"/>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5AB3"/>
    <w:rsid w:val="003A7E51"/>
    <w:rsid w:val="003B1721"/>
    <w:rsid w:val="003B331A"/>
    <w:rsid w:val="003C0B34"/>
    <w:rsid w:val="003C3B44"/>
    <w:rsid w:val="003C54F4"/>
    <w:rsid w:val="003C5664"/>
    <w:rsid w:val="003D1054"/>
    <w:rsid w:val="003D4B39"/>
    <w:rsid w:val="003E1D01"/>
    <w:rsid w:val="003E41E8"/>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26A1F"/>
    <w:rsid w:val="0043313A"/>
    <w:rsid w:val="004340FD"/>
    <w:rsid w:val="00434B89"/>
    <w:rsid w:val="004355B1"/>
    <w:rsid w:val="0043774D"/>
    <w:rsid w:val="004416D9"/>
    <w:rsid w:val="00441767"/>
    <w:rsid w:val="00444FAE"/>
    <w:rsid w:val="00445CBE"/>
    <w:rsid w:val="00447B2B"/>
    <w:rsid w:val="00450ECD"/>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6269"/>
    <w:rsid w:val="004E7D69"/>
    <w:rsid w:val="004F1C8B"/>
    <w:rsid w:val="004F2E63"/>
    <w:rsid w:val="004F477E"/>
    <w:rsid w:val="004F55DD"/>
    <w:rsid w:val="004F62A4"/>
    <w:rsid w:val="004F692D"/>
    <w:rsid w:val="004F6A52"/>
    <w:rsid w:val="0050327D"/>
    <w:rsid w:val="00505C50"/>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3C0F"/>
    <w:rsid w:val="005A55CF"/>
    <w:rsid w:val="005B54FA"/>
    <w:rsid w:val="005B5F2D"/>
    <w:rsid w:val="005B5FB2"/>
    <w:rsid w:val="005B6959"/>
    <w:rsid w:val="005B7F01"/>
    <w:rsid w:val="005C1BDB"/>
    <w:rsid w:val="005C3AFE"/>
    <w:rsid w:val="005C47A3"/>
    <w:rsid w:val="005C5482"/>
    <w:rsid w:val="005D1A34"/>
    <w:rsid w:val="005D1C85"/>
    <w:rsid w:val="005D28A5"/>
    <w:rsid w:val="005D3FD0"/>
    <w:rsid w:val="005E0E1A"/>
    <w:rsid w:val="005E6DE7"/>
    <w:rsid w:val="005E7D38"/>
    <w:rsid w:val="005F1A52"/>
    <w:rsid w:val="005F2031"/>
    <w:rsid w:val="005F34F9"/>
    <w:rsid w:val="005F418D"/>
    <w:rsid w:val="005F627C"/>
    <w:rsid w:val="005F6B32"/>
    <w:rsid w:val="005F7834"/>
    <w:rsid w:val="0060224D"/>
    <w:rsid w:val="006029AF"/>
    <w:rsid w:val="00602AE4"/>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1B9"/>
    <w:rsid w:val="006357EC"/>
    <w:rsid w:val="00636188"/>
    <w:rsid w:val="00636228"/>
    <w:rsid w:val="00641AE0"/>
    <w:rsid w:val="00642D0F"/>
    <w:rsid w:val="00644590"/>
    <w:rsid w:val="00646084"/>
    <w:rsid w:val="0065045C"/>
    <w:rsid w:val="0065139F"/>
    <w:rsid w:val="00653008"/>
    <w:rsid w:val="00656665"/>
    <w:rsid w:val="006572EE"/>
    <w:rsid w:val="006602E1"/>
    <w:rsid w:val="0066159F"/>
    <w:rsid w:val="00661EBD"/>
    <w:rsid w:val="00664C25"/>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120"/>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047"/>
    <w:rsid w:val="007032D1"/>
    <w:rsid w:val="00703773"/>
    <w:rsid w:val="007050DF"/>
    <w:rsid w:val="00711D62"/>
    <w:rsid w:val="00712ABE"/>
    <w:rsid w:val="00713182"/>
    <w:rsid w:val="007154C5"/>
    <w:rsid w:val="00716EEE"/>
    <w:rsid w:val="00717AED"/>
    <w:rsid w:val="00720BB1"/>
    <w:rsid w:val="0072428D"/>
    <w:rsid w:val="007261F8"/>
    <w:rsid w:val="00726B1D"/>
    <w:rsid w:val="00730B0F"/>
    <w:rsid w:val="00730CFB"/>
    <w:rsid w:val="00730E27"/>
    <w:rsid w:val="0073141B"/>
    <w:rsid w:val="0073202B"/>
    <w:rsid w:val="00734594"/>
    <w:rsid w:val="0073482C"/>
    <w:rsid w:val="00734A92"/>
    <w:rsid w:val="0073538B"/>
    <w:rsid w:val="0073581B"/>
    <w:rsid w:val="00735FDE"/>
    <w:rsid w:val="00736C99"/>
    <w:rsid w:val="0073737C"/>
    <w:rsid w:val="007373B3"/>
    <w:rsid w:val="00737D6B"/>
    <w:rsid w:val="00740C93"/>
    <w:rsid w:val="00741715"/>
    <w:rsid w:val="00741F49"/>
    <w:rsid w:val="00742BF5"/>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09F8"/>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34C1"/>
    <w:rsid w:val="007E768F"/>
    <w:rsid w:val="007F0610"/>
    <w:rsid w:val="007F410C"/>
    <w:rsid w:val="007F45EC"/>
    <w:rsid w:val="00800887"/>
    <w:rsid w:val="00803EC8"/>
    <w:rsid w:val="0080555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323C"/>
    <w:rsid w:val="00872802"/>
    <w:rsid w:val="0087614A"/>
    <w:rsid w:val="0088097E"/>
    <w:rsid w:val="0088133D"/>
    <w:rsid w:val="00881C26"/>
    <w:rsid w:val="00883C2C"/>
    <w:rsid w:val="0088524E"/>
    <w:rsid w:val="00891676"/>
    <w:rsid w:val="00891DD0"/>
    <w:rsid w:val="00891EF4"/>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49C5"/>
    <w:rsid w:val="00905743"/>
    <w:rsid w:val="00907124"/>
    <w:rsid w:val="00911493"/>
    <w:rsid w:val="00912E93"/>
    <w:rsid w:val="009179F1"/>
    <w:rsid w:val="009203F0"/>
    <w:rsid w:val="00920DE6"/>
    <w:rsid w:val="0092138D"/>
    <w:rsid w:val="00922CEF"/>
    <w:rsid w:val="00923B95"/>
    <w:rsid w:val="00930BBE"/>
    <w:rsid w:val="00932FEB"/>
    <w:rsid w:val="00933D39"/>
    <w:rsid w:val="0094184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47"/>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090B"/>
    <w:rsid w:val="009C4A9B"/>
    <w:rsid w:val="009C6FC0"/>
    <w:rsid w:val="009D3098"/>
    <w:rsid w:val="009D47AB"/>
    <w:rsid w:val="009D5BA2"/>
    <w:rsid w:val="009E044A"/>
    <w:rsid w:val="009E103C"/>
    <w:rsid w:val="009E228E"/>
    <w:rsid w:val="009E682C"/>
    <w:rsid w:val="009E6FC8"/>
    <w:rsid w:val="009E75AF"/>
    <w:rsid w:val="009F24F3"/>
    <w:rsid w:val="009F395D"/>
    <w:rsid w:val="009F3DD0"/>
    <w:rsid w:val="009F5394"/>
    <w:rsid w:val="009F5E1C"/>
    <w:rsid w:val="009F7198"/>
    <w:rsid w:val="00A00ADF"/>
    <w:rsid w:val="00A07B15"/>
    <w:rsid w:val="00A13BA0"/>
    <w:rsid w:val="00A143AA"/>
    <w:rsid w:val="00A1756E"/>
    <w:rsid w:val="00A2143A"/>
    <w:rsid w:val="00A214DE"/>
    <w:rsid w:val="00A2288C"/>
    <w:rsid w:val="00A22C43"/>
    <w:rsid w:val="00A23EE1"/>
    <w:rsid w:val="00A251BF"/>
    <w:rsid w:val="00A25A4A"/>
    <w:rsid w:val="00A26F93"/>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0203"/>
    <w:rsid w:val="00A67402"/>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47D0"/>
    <w:rsid w:val="00AA76CC"/>
    <w:rsid w:val="00AB0026"/>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22EF"/>
    <w:rsid w:val="00AE3B48"/>
    <w:rsid w:val="00AE3E0E"/>
    <w:rsid w:val="00AF1181"/>
    <w:rsid w:val="00AF3931"/>
    <w:rsid w:val="00AF4841"/>
    <w:rsid w:val="00AF4E99"/>
    <w:rsid w:val="00B01848"/>
    <w:rsid w:val="00B036D9"/>
    <w:rsid w:val="00B0460F"/>
    <w:rsid w:val="00B05E07"/>
    <w:rsid w:val="00B1052E"/>
    <w:rsid w:val="00B10EFB"/>
    <w:rsid w:val="00B1200D"/>
    <w:rsid w:val="00B17054"/>
    <w:rsid w:val="00B214AC"/>
    <w:rsid w:val="00B24F7A"/>
    <w:rsid w:val="00B25CE6"/>
    <w:rsid w:val="00B261E1"/>
    <w:rsid w:val="00B264C0"/>
    <w:rsid w:val="00B30497"/>
    <w:rsid w:val="00B32944"/>
    <w:rsid w:val="00B32ACF"/>
    <w:rsid w:val="00B33083"/>
    <w:rsid w:val="00B35346"/>
    <w:rsid w:val="00B36EE3"/>
    <w:rsid w:val="00B36FC8"/>
    <w:rsid w:val="00B410B4"/>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6122"/>
    <w:rsid w:val="00B77172"/>
    <w:rsid w:val="00B8322D"/>
    <w:rsid w:val="00B83576"/>
    <w:rsid w:val="00B86083"/>
    <w:rsid w:val="00B86D8A"/>
    <w:rsid w:val="00B903F8"/>
    <w:rsid w:val="00B91706"/>
    <w:rsid w:val="00B91A1D"/>
    <w:rsid w:val="00B93B41"/>
    <w:rsid w:val="00B945E5"/>
    <w:rsid w:val="00B9676C"/>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FEA"/>
    <w:rsid w:val="00BC2AA9"/>
    <w:rsid w:val="00BC465A"/>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2979"/>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4221"/>
    <w:rsid w:val="00C85BF8"/>
    <w:rsid w:val="00C917B5"/>
    <w:rsid w:val="00C95768"/>
    <w:rsid w:val="00C958A4"/>
    <w:rsid w:val="00C96BA8"/>
    <w:rsid w:val="00CA0459"/>
    <w:rsid w:val="00CA1EB2"/>
    <w:rsid w:val="00CA3BB2"/>
    <w:rsid w:val="00CA4002"/>
    <w:rsid w:val="00CA6E28"/>
    <w:rsid w:val="00CA707C"/>
    <w:rsid w:val="00CB0E81"/>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51B7"/>
    <w:rsid w:val="00CE6932"/>
    <w:rsid w:val="00CE7637"/>
    <w:rsid w:val="00CF142F"/>
    <w:rsid w:val="00CF3C7B"/>
    <w:rsid w:val="00CF67DD"/>
    <w:rsid w:val="00CF706F"/>
    <w:rsid w:val="00CF78D5"/>
    <w:rsid w:val="00D02CE4"/>
    <w:rsid w:val="00D04882"/>
    <w:rsid w:val="00D04F66"/>
    <w:rsid w:val="00D06AD3"/>
    <w:rsid w:val="00D076D8"/>
    <w:rsid w:val="00D07D40"/>
    <w:rsid w:val="00D107BB"/>
    <w:rsid w:val="00D1093B"/>
    <w:rsid w:val="00D10FDF"/>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965D2"/>
    <w:rsid w:val="00DA4D48"/>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519D"/>
    <w:rsid w:val="00DE6CAB"/>
    <w:rsid w:val="00DF1A01"/>
    <w:rsid w:val="00DF3200"/>
    <w:rsid w:val="00DF3213"/>
    <w:rsid w:val="00DF5CD1"/>
    <w:rsid w:val="00DF6A1C"/>
    <w:rsid w:val="00E0166C"/>
    <w:rsid w:val="00E03294"/>
    <w:rsid w:val="00E034A7"/>
    <w:rsid w:val="00E04680"/>
    <w:rsid w:val="00E06087"/>
    <w:rsid w:val="00E076AD"/>
    <w:rsid w:val="00E10081"/>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5E69"/>
    <w:rsid w:val="00F76C36"/>
    <w:rsid w:val="00F77366"/>
    <w:rsid w:val="00F77C7E"/>
    <w:rsid w:val="00F807F0"/>
    <w:rsid w:val="00F822E0"/>
    <w:rsid w:val="00F829A0"/>
    <w:rsid w:val="00F85B58"/>
    <w:rsid w:val="00F85D15"/>
    <w:rsid w:val="00F86FA4"/>
    <w:rsid w:val="00F97D7B"/>
    <w:rsid w:val="00FA0438"/>
    <w:rsid w:val="00FA0A80"/>
    <w:rsid w:val="00FA4D15"/>
    <w:rsid w:val="00FB01AD"/>
    <w:rsid w:val="00FB29AE"/>
    <w:rsid w:val="00FB5277"/>
    <w:rsid w:val="00FB5631"/>
    <w:rsid w:val="00FB7269"/>
    <w:rsid w:val="00FB7648"/>
    <w:rsid w:val="00FC07A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2CF1"/>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uiPriority w:val="9"/>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uiPriority w:val="9"/>
    <w:qFormat/>
    <w:rsid w:val="006A6212"/>
    <w:pPr>
      <w:keepNext/>
      <w:jc w:val="center"/>
      <w:outlineLvl w:val="1"/>
    </w:pPr>
    <w:rPr>
      <w:b/>
      <w:bCs/>
      <w:sz w:val="30"/>
      <w:szCs w:val="30"/>
    </w:rPr>
  </w:style>
  <w:style w:type="paragraph" w:styleId="3">
    <w:name w:val="heading 3"/>
    <w:aliases w:val=" Знак2,Знак2,H3"/>
    <w:basedOn w:val="a"/>
    <w:next w:val="a"/>
    <w:link w:val="30"/>
    <w:uiPriority w:val="9"/>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uiPriority w:val="9"/>
    <w:qFormat/>
    <w:rsid w:val="006A6212"/>
    <w:pPr>
      <w:tabs>
        <w:tab w:val="num" w:pos="1152"/>
      </w:tabs>
      <w:spacing w:before="240"/>
      <w:ind w:left="1152" w:hanging="1152"/>
      <w:outlineLvl w:val="5"/>
    </w:pPr>
    <w:rPr>
      <w:i/>
      <w:sz w:val="22"/>
      <w:szCs w:val="20"/>
    </w:rPr>
  </w:style>
  <w:style w:type="paragraph" w:styleId="7">
    <w:name w:val="heading 7"/>
    <w:basedOn w:val="a"/>
    <w:next w:val="a"/>
    <w:link w:val="70"/>
    <w:uiPriority w:val="9"/>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uiPriority w:val="9"/>
    <w:qFormat/>
    <w:rsid w:val="006A6212"/>
    <w:pPr>
      <w:spacing w:before="240"/>
      <w:outlineLvl w:val="7"/>
    </w:pPr>
    <w:rPr>
      <w:i/>
      <w:iCs/>
    </w:rPr>
  </w:style>
  <w:style w:type="paragraph" w:styleId="9">
    <w:name w:val="heading 9"/>
    <w:basedOn w:val="a"/>
    <w:next w:val="a"/>
    <w:link w:val="90"/>
    <w:uiPriority w:val="9"/>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uiPriority w:val="9"/>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uiPriority w:val="9"/>
    <w:rsid w:val="006A6212"/>
    <w:rPr>
      <w:rFonts w:ascii="Arial" w:eastAsia="Times New Roman" w:hAnsi="Arial" w:cs="Arial"/>
      <w:b/>
      <w:bCs/>
      <w:sz w:val="24"/>
      <w:szCs w:val="24"/>
      <w:lang w:eastAsia="ru-RU"/>
    </w:rPr>
  </w:style>
  <w:style w:type="character" w:customStyle="1" w:styleId="40">
    <w:name w:val="Заголовок 4 Знак"/>
    <w:basedOn w:val="a0"/>
    <w:link w:val="4"/>
    <w:uiPriority w:val="9"/>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6A6212"/>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uiPriority w:val="39"/>
    <w:rsid w:val="009874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a"/>
    <w:uiPriority w:val="39"/>
    <w:rsid w:val="00D02C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eeu1">
    <w:name w:val="Noeeu1"/>
    <w:basedOn w:val="a"/>
    <w:rsid w:val="00656665"/>
    <w:pPr>
      <w:spacing w:after="0"/>
      <w:jc w:val="left"/>
    </w:pPr>
    <w:rPr>
      <w:rFonts w:eastAsia="Calibri"/>
    </w:rPr>
  </w:style>
  <w:style w:type="character" w:customStyle="1" w:styleId="1f4">
    <w:name w:val="Основной шрифт абзаца1"/>
    <w:rsid w:val="007909F8"/>
  </w:style>
  <w:style w:type="character" w:customStyle="1" w:styleId="affffc">
    <w:name w:val="Символ сноски"/>
    <w:rsid w:val="007909F8"/>
    <w:rPr>
      <w:vertAlign w:val="superscript"/>
    </w:rPr>
  </w:style>
  <w:style w:type="paragraph" w:customStyle="1" w:styleId="1f5">
    <w:name w:val="Текст сноски1"/>
    <w:basedOn w:val="a"/>
    <w:rsid w:val="007909F8"/>
    <w:pPr>
      <w:suppressAutoHyphens/>
      <w:spacing w:after="0"/>
      <w:jc w:val="left"/>
    </w:pPr>
    <w:rPr>
      <w:color w:val="00000A"/>
      <w:sz w:val="20"/>
      <w:szCs w:val="20"/>
      <w:lang w:val="en-US" w:eastAsia="ar-SA"/>
    </w:rPr>
  </w:style>
  <w:style w:type="character" w:customStyle="1" w:styleId="lastbreadcrumb">
    <w:name w:val="last_breadcrumb"/>
    <w:basedOn w:val="a0"/>
    <w:rsid w:val="007909F8"/>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mailto:d_matrosov@endopharm.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F7BB4679069647114FA43676A6C81C3E21FF0FB152BF4CC149994867103EF2DE6CA054DF7261CF295AB7ABD7TC6DH" TargetMode="Externa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yperlink" Target="http://www.cbr.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F7BB4679069647114FA43676A6C81C3E21FF0FB152BF4CC149994867103EF2DE6CA054DF7261CF295AB7ABD7TC6D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F7BB4679069647114FA43676A6C81C3E21FF0FB152BF4CC149994867103EF2DE6CA054DF7261CF295AB7ABD7TC6DH" TargetMode="External"/><Relationship Id="rId28"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yperlink" Target="consultantplus://offline/ref=F7BB4679069647114FA43676A6C81C3E21FF0FB152BF4CC149994867103EF2DE6CA054DF7261CF295AB7ABD7TC6DH"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hyperlink" Target="consultantplus://offline/ref=F7BB4679069647114FA43676A6C81C3E21FF0FB152BF4CC149994867103EF2DE6CA054DF7261CF295AB7ABD7TC6DH"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6474-1892-4EA3-9B4E-27570A1B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16877</Words>
  <Characters>96204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9</cp:revision>
  <cp:lastPrinted>2019-07-12T07:18:00Z</cp:lastPrinted>
  <dcterms:created xsi:type="dcterms:W3CDTF">2019-07-10T09:48:00Z</dcterms:created>
  <dcterms:modified xsi:type="dcterms:W3CDTF">2019-07-12T07:21:00Z</dcterms:modified>
</cp:coreProperties>
</file>