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26278D">
        <w:rPr>
          <w:rFonts w:ascii="Times New Roman" w:hAnsi="Times New Roman" w:cs="Times New Roman"/>
          <w:b/>
          <w:sz w:val="24"/>
          <w:szCs w:val="24"/>
        </w:rPr>
        <w:t>о</w:t>
      </w:r>
      <w:r w:rsidR="0026278D" w:rsidRPr="0026278D">
        <w:rPr>
          <w:rFonts w:ascii="Times New Roman" w:hAnsi="Times New Roman" w:cs="Times New Roman"/>
          <w:b/>
          <w:sz w:val="24"/>
          <w:szCs w:val="24"/>
        </w:rPr>
        <w:t xml:space="preserve">казание </w:t>
      </w:r>
      <w:r w:rsidR="00AA40B9" w:rsidRPr="00AA40B9">
        <w:rPr>
          <w:rFonts w:ascii="Times New Roman" w:hAnsi="Times New Roman" w:cs="Times New Roman"/>
          <w:b/>
          <w:sz w:val="24"/>
          <w:szCs w:val="24"/>
        </w:rPr>
        <w:t>услуг по предоставлению доступа к Базе данных с Публикациями вакансий региональный критерий «Москва и Московская область»</w:t>
      </w:r>
      <w:r w:rsidR="008E6644" w:rsidRPr="008E6644">
        <w:rPr>
          <w:rFonts w:ascii="Times New Roman" w:hAnsi="Times New Roman" w:cs="Times New Roman"/>
          <w:b/>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735D1B">
        <w:rPr>
          <w:rFonts w:ascii="Times New Roman" w:hAnsi="Times New Roman" w:cs="Times New Roman"/>
          <w:b/>
          <w:sz w:val="24"/>
          <w:szCs w:val="24"/>
          <w:lang w:val="en-US"/>
        </w:rPr>
        <w:t>124</w:t>
      </w:r>
      <w:r w:rsidR="002B3685">
        <w:rPr>
          <w:rFonts w:ascii="Times New Roman" w:hAnsi="Times New Roman" w:cs="Times New Roman"/>
          <w:b/>
          <w:sz w:val="24"/>
          <w:szCs w:val="24"/>
        </w:rPr>
        <w:t>/1</w:t>
      </w:r>
      <w:r w:rsidR="008E6644">
        <w:rPr>
          <w:rFonts w:ascii="Times New Roman" w:hAnsi="Times New Roman" w:cs="Times New Roman"/>
          <w:b/>
          <w:sz w:val="24"/>
          <w:szCs w:val="24"/>
        </w:rPr>
        <w:t>8</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6278D">
        <w:rPr>
          <w:rFonts w:ascii="Times New Roman" w:hAnsi="Times New Roman" w:cs="Times New Roman"/>
          <w:b/>
          <w:bCs/>
          <w:sz w:val="24"/>
          <w:szCs w:val="24"/>
        </w:rPr>
        <w:t>2</w:t>
      </w:r>
      <w:r w:rsidR="00735D1B">
        <w:rPr>
          <w:rFonts w:ascii="Times New Roman" w:hAnsi="Times New Roman" w:cs="Times New Roman"/>
          <w:b/>
          <w:bCs/>
          <w:sz w:val="24"/>
          <w:szCs w:val="24"/>
          <w:lang w:val="en-US"/>
        </w:rPr>
        <w:t>3</w:t>
      </w:r>
      <w:r w:rsidR="002378E6" w:rsidRPr="00240F96">
        <w:rPr>
          <w:rFonts w:ascii="Times New Roman" w:hAnsi="Times New Roman" w:cs="Times New Roman"/>
          <w:b/>
          <w:bCs/>
          <w:sz w:val="24"/>
          <w:szCs w:val="24"/>
        </w:rPr>
        <w:t xml:space="preserve"> </w:t>
      </w:r>
      <w:r w:rsidR="008E6644">
        <w:rPr>
          <w:rFonts w:ascii="Times New Roman" w:hAnsi="Times New Roman" w:cs="Times New Roman"/>
          <w:b/>
          <w:bCs/>
          <w:sz w:val="24"/>
          <w:szCs w:val="24"/>
        </w:rPr>
        <w:t>ию</w:t>
      </w:r>
      <w:r w:rsidR="00B17D5F">
        <w:rPr>
          <w:rFonts w:ascii="Times New Roman" w:hAnsi="Times New Roman" w:cs="Times New Roman"/>
          <w:b/>
          <w:bCs/>
          <w:sz w:val="24"/>
          <w:szCs w:val="24"/>
        </w:rPr>
        <w:t>л</w:t>
      </w:r>
      <w:r w:rsidR="008E6644">
        <w:rPr>
          <w:rFonts w:ascii="Times New Roman" w:hAnsi="Times New Roman" w:cs="Times New Roman"/>
          <w:b/>
          <w:bCs/>
          <w:sz w:val="24"/>
          <w:szCs w:val="24"/>
        </w:rPr>
        <w:t>я</w:t>
      </w:r>
      <w:r w:rsidR="002B3685">
        <w:rPr>
          <w:rFonts w:ascii="Times New Roman" w:hAnsi="Times New Roman" w:cs="Times New Roman"/>
          <w:b/>
          <w:bCs/>
          <w:sz w:val="24"/>
          <w:szCs w:val="24"/>
        </w:rPr>
        <w:t xml:space="preserve"> 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8E6644">
        <w:trPr>
          <w:trHeight w:val="1789"/>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 и почтовый адрес:</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w:t>
            </w:r>
            <w:r w:rsidR="009A4B64">
              <w:rPr>
                <w:rFonts w:ascii="Times New Roman" w:eastAsia="Times New Roman" w:hAnsi="Times New Roman" w:cs="Times New Roman"/>
                <w:sz w:val="24"/>
                <w:szCs w:val="24"/>
              </w:rPr>
              <w:t>8</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2F7ADF" w:rsidRDefault="008E6644" w:rsidP="009A4B64">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A4B64">
              <w:rPr>
                <w:rFonts w:ascii="Times New Roman" w:eastAsia="Times New Roman" w:hAnsi="Times New Roman" w:cs="Times New Roman"/>
                <w:sz w:val="24"/>
                <w:szCs w:val="24"/>
              </w:rPr>
              <w:t>Лукашенко Алексей Валерьевич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3A1216" w:rsidRDefault="009A4B64" w:rsidP="0068338A">
            <w:pPr>
              <w:tabs>
                <w:tab w:val="num" w:pos="0"/>
              </w:tabs>
              <w:spacing w:after="0" w:line="240" w:lineRule="auto"/>
              <w:ind w:right="-282" w:firstLine="16"/>
              <w:jc w:val="both"/>
              <w:rPr>
                <w:rFonts w:ascii="Times New Roman" w:hAnsi="Times New Roman" w:cs="Times New Roman"/>
                <w:b/>
                <w:sz w:val="24"/>
                <w:szCs w:val="24"/>
              </w:rPr>
            </w:pPr>
            <w:r>
              <w:rPr>
                <w:rFonts w:ascii="Times New Roman" w:hAnsi="Times New Roman" w:cs="Times New Roman"/>
                <w:b/>
                <w:sz w:val="24"/>
                <w:szCs w:val="24"/>
              </w:rPr>
              <w:t>О</w:t>
            </w:r>
            <w:r w:rsidRPr="0026278D">
              <w:rPr>
                <w:rFonts w:ascii="Times New Roman" w:hAnsi="Times New Roman" w:cs="Times New Roman"/>
                <w:b/>
                <w:sz w:val="24"/>
                <w:szCs w:val="24"/>
              </w:rPr>
              <w:t xml:space="preserve">казание </w:t>
            </w:r>
            <w:r w:rsidR="00AA40B9" w:rsidRPr="00AA40B9">
              <w:rPr>
                <w:rFonts w:ascii="Times New Roman" w:hAnsi="Times New Roman" w:cs="Times New Roman"/>
                <w:b/>
                <w:sz w:val="24"/>
                <w:szCs w:val="24"/>
              </w:rPr>
              <w:t>услуг по предоставлению доступа к Базе данных с Публикациями вакансий региональный критерий «Москва и Московская область»</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AA40B9" w:rsidP="002345CD">
            <w:pPr>
              <w:spacing w:after="0" w:line="240" w:lineRule="auto"/>
              <w:jc w:val="both"/>
              <w:rPr>
                <w:rFonts w:ascii="Times New Roman" w:hAnsi="Times New Roman" w:cs="Times New Roman"/>
                <w:sz w:val="24"/>
                <w:szCs w:val="24"/>
              </w:rPr>
            </w:pPr>
            <w:r w:rsidRPr="00AA40B9">
              <w:rPr>
                <w:rFonts w:ascii="Times New Roman" w:hAnsi="Times New Roman" w:cs="Times New Roman"/>
                <w:sz w:val="24"/>
                <w:szCs w:val="24"/>
              </w:rPr>
              <w:t>63.99.10.110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AA40B9" w:rsidP="002345CD">
            <w:pPr>
              <w:spacing w:after="0" w:line="240" w:lineRule="auto"/>
              <w:jc w:val="both"/>
              <w:rPr>
                <w:rFonts w:ascii="Times New Roman" w:hAnsi="Times New Roman" w:cs="Times New Roman"/>
                <w:sz w:val="24"/>
                <w:szCs w:val="24"/>
              </w:rPr>
            </w:pPr>
            <w:r w:rsidRPr="00AA40B9">
              <w:rPr>
                <w:rFonts w:ascii="Times New Roman" w:hAnsi="Times New Roman" w:cs="Times New Roman"/>
                <w:sz w:val="24"/>
                <w:szCs w:val="24"/>
              </w:rPr>
              <w:t>63.99.12</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AA40B9" w:rsidRDefault="00AA40B9" w:rsidP="00005DE0">
            <w:pPr>
              <w:spacing w:after="0" w:line="240" w:lineRule="auto"/>
              <w:jc w:val="both"/>
              <w:rPr>
                <w:rFonts w:ascii="Times New Roman" w:hAnsi="Times New Roman" w:cs="Times New Roman"/>
                <w:i/>
                <w:sz w:val="24"/>
                <w:szCs w:val="24"/>
              </w:rPr>
            </w:pPr>
            <w:r>
              <w:rPr>
                <w:rFonts w:ascii="Times New Roman" w:hAnsi="Times New Roman"/>
                <w:color w:val="000000"/>
                <w:sz w:val="24"/>
                <w:szCs w:val="24"/>
              </w:rPr>
              <w:t>по месту нахождения Исполнителя.</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AA40B9"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AA40B9">
              <w:rPr>
                <w:rFonts w:ascii="Times New Roman" w:eastAsia="Times New Roman" w:hAnsi="Times New Roman" w:cs="Times New Roman"/>
                <w:sz w:val="24"/>
                <w:szCs w:val="24"/>
              </w:rPr>
              <w:t>449</w:t>
            </w:r>
            <w:r>
              <w:rPr>
                <w:rFonts w:ascii="Times New Roman" w:eastAsia="Times New Roman" w:hAnsi="Times New Roman" w:cs="Times New Roman"/>
                <w:sz w:val="24"/>
                <w:szCs w:val="24"/>
              </w:rPr>
              <w:t> </w:t>
            </w:r>
            <w:r w:rsidRPr="00AA40B9">
              <w:rPr>
                <w:rFonts w:ascii="Times New Roman" w:eastAsia="Times New Roman" w:hAnsi="Times New Roman" w:cs="Times New Roman"/>
                <w:sz w:val="24"/>
                <w:szCs w:val="24"/>
              </w:rPr>
              <w:t xml:space="preserve">000 </w:t>
            </w:r>
            <w:r w:rsidR="00EC5D13" w:rsidRPr="007F794A">
              <w:rPr>
                <w:rFonts w:ascii="Times New Roman" w:eastAsia="Times New Roman" w:hAnsi="Times New Roman" w:cs="Times New Roman"/>
                <w:sz w:val="24"/>
                <w:szCs w:val="24"/>
              </w:rPr>
              <w:t>(</w:t>
            </w:r>
            <w:r>
              <w:rPr>
                <w:rFonts w:ascii="Times New Roman" w:eastAsia="Times New Roman" w:hAnsi="Times New Roman" w:cs="Times New Roman"/>
                <w:sz w:val="24"/>
                <w:szCs w:val="24"/>
              </w:rPr>
              <w:t>четыреста сорок девять тысяч</w:t>
            </w:r>
            <w:r w:rsidR="00EC5D13" w:rsidRPr="007F794A">
              <w:rPr>
                <w:rFonts w:ascii="Times New Roman" w:eastAsia="Times New Roman" w:hAnsi="Times New Roman" w:cs="Times New Roman"/>
                <w:sz w:val="24"/>
                <w:szCs w:val="24"/>
              </w:rPr>
              <w:t xml:space="preserve">) </w:t>
            </w:r>
            <w:r w:rsidR="009A4B64">
              <w:rPr>
                <w:rFonts w:ascii="Times New Roman" w:eastAsia="Times New Roman" w:hAnsi="Times New Roman" w:cs="Times New Roman"/>
                <w:sz w:val="24"/>
                <w:szCs w:val="24"/>
              </w:rPr>
              <w:t>рублей</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r w:rsidR="009A4B64">
              <w:rPr>
                <w:rFonts w:ascii="Times New Roman" w:eastAsia="Times New Roman" w:hAnsi="Times New Roman" w:cs="Times New Roman"/>
                <w:sz w:val="24"/>
                <w:szCs w:val="24"/>
              </w:rPr>
              <w:t>0</w:t>
            </w:r>
            <w:r w:rsidR="00EC5D13" w:rsidRPr="007F794A">
              <w:rPr>
                <w:rFonts w:ascii="Times New Roman" w:eastAsia="Times New Roman" w:hAnsi="Times New Roman" w:cs="Times New Roman"/>
                <w:sz w:val="24"/>
                <w:szCs w:val="24"/>
              </w:rPr>
              <w:t xml:space="preserve"> </w:t>
            </w:r>
            <w:r w:rsidR="009A4B64">
              <w:rPr>
                <w:rFonts w:ascii="Times New Roman" w:eastAsia="Times New Roman" w:hAnsi="Times New Roman" w:cs="Times New Roman"/>
                <w:sz w:val="24"/>
                <w:szCs w:val="24"/>
              </w:rPr>
              <w:t>копеек,</w:t>
            </w:r>
            <w:r w:rsidR="001C05CC">
              <w:rPr>
                <w:rFonts w:ascii="Times New Roman" w:eastAsia="Times New Roman" w:hAnsi="Times New Roman" w:cs="Times New Roman"/>
                <w:sz w:val="24"/>
                <w:szCs w:val="24"/>
              </w:rPr>
              <w:t xml:space="preserve"> </w:t>
            </w:r>
            <w:r w:rsidR="009A4B64" w:rsidRPr="00AE6BDA">
              <w:rPr>
                <w:rFonts w:ascii="Times New Roman" w:hAnsi="Times New Roman"/>
                <w:snapToGrid w:val="0"/>
                <w:color w:val="000000"/>
                <w:sz w:val="24"/>
                <w:szCs w:val="24"/>
              </w:rPr>
              <w:t>в том числе НДС 18%</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w:t>
            </w:r>
            <w:r w:rsidR="00CE4DE7">
              <w:rPr>
                <w:rFonts w:ascii="Times New Roman" w:hAnsi="Times New Roman" w:cs="Times New Roman"/>
                <w:b/>
                <w:sz w:val="24"/>
                <w:szCs w:val="24"/>
              </w:rPr>
              <w:t xml:space="preserve"> </w:t>
            </w:r>
            <w:r w:rsidRPr="008820CD">
              <w:rPr>
                <w:rFonts w:ascii="Times New Roman" w:hAnsi="Times New Roman" w:cs="Times New Roman"/>
                <w:b/>
                <w:sz w:val="24"/>
                <w:szCs w:val="24"/>
              </w:rPr>
              <w:t>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CE4DE7">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8E6644" w:rsidP="003724B5">
      <w:pPr>
        <w:spacing w:line="240" w:lineRule="auto"/>
        <w:ind w:left="708" w:hanging="282"/>
        <w:rPr>
          <w:rFonts w:ascii="Times New Roman" w:hAnsi="Times New Roman" w:cs="Times New Roman"/>
          <w:b/>
          <w:bCs/>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w:t>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00B236B3" w:rsidRPr="002F7ADF">
        <w:rPr>
          <w:rFonts w:ascii="Times New Roman" w:hAnsi="Times New Roman" w:cs="Times New Roman"/>
          <w:sz w:val="24"/>
          <w:szCs w:val="24"/>
        </w:rPr>
        <w:t>М.Ю. Фонар</w:t>
      </w:r>
      <w:r>
        <w:rPr>
          <w:rFonts w:ascii="Times New Roman" w:hAnsi="Times New Roman" w:cs="Times New Roman"/>
          <w:sz w:val="24"/>
          <w:szCs w:val="24"/>
        </w:rPr>
        <w:t>е</w:t>
      </w:r>
      <w:r w:rsidR="00B236B3" w:rsidRPr="002F7ADF">
        <w:rPr>
          <w:rFonts w:ascii="Times New Roman" w:hAnsi="Times New Roman" w:cs="Times New Roman"/>
          <w:sz w:val="24"/>
          <w:szCs w:val="24"/>
        </w:rPr>
        <w:t>в</w:t>
      </w:r>
      <w:r w:rsidR="00B236B3"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8E6644" w:rsidP="008E6644">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w:t>
      </w:r>
      <w:r w:rsidR="008E6644">
        <w:rPr>
          <w:rFonts w:ascii="Times New Roman" w:hAnsi="Times New Roman" w:cs="Times New Roman"/>
          <w:sz w:val="24"/>
          <w:szCs w:val="24"/>
        </w:rPr>
        <w:t>е</w:t>
      </w:r>
      <w:r w:rsidRPr="002F7ADF">
        <w:rPr>
          <w:rFonts w:ascii="Times New Roman" w:hAnsi="Times New Roman" w:cs="Times New Roman"/>
          <w:sz w:val="24"/>
          <w:szCs w:val="24"/>
        </w:rPr>
        <w:t>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E6644">
        <w:rPr>
          <w:rFonts w:ascii="Times New Roman" w:hAnsi="Times New Roman" w:cs="Times New Roman"/>
          <w:sz w:val="24"/>
          <w:szCs w:val="24"/>
        </w:rPr>
        <w:t>8</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726D" w:rsidRDefault="00156B16" w:rsidP="0048726D">
      <w:pPr>
        <w:tabs>
          <w:tab w:val="num" w:pos="-142"/>
        </w:tabs>
        <w:spacing w:after="0" w:line="240" w:lineRule="auto"/>
        <w:ind w:left="-142" w:right="-282" w:firstLine="142"/>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5C7518">
        <w:rPr>
          <w:rFonts w:ascii="Times New Roman" w:hAnsi="Times New Roman" w:cs="Times New Roman"/>
          <w:b/>
          <w:sz w:val="24"/>
          <w:szCs w:val="24"/>
        </w:rPr>
        <w:t>о</w:t>
      </w:r>
      <w:r w:rsidR="005C7518" w:rsidRPr="0026278D">
        <w:rPr>
          <w:rFonts w:ascii="Times New Roman" w:hAnsi="Times New Roman" w:cs="Times New Roman"/>
          <w:b/>
          <w:sz w:val="24"/>
          <w:szCs w:val="24"/>
        </w:rPr>
        <w:t xml:space="preserve">казание </w:t>
      </w:r>
      <w:r w:rsidR="0048726D" w:rsidRPr="00AA40B9">
        <w:rPr>
          <w:rFonts w:ascii="Times New Roman" w:hAnsi="Times New Roman" w:cs="Times New Roman"/>
          <w:b/>
          <w:sz w:val="24"/>
          <w:szCs w:val="24"/>
        </w:rPr>
        <w:t>услуг по предоставлению доступа к Базе данных с Публикациями вакансий региональный критерий «Москва и Московская область»</w:t>
      </w:r>
      <w:r w:rsidR="0048726D" w:rsidRPr="008E6644">
        <w:rPr>
          <w:rFonts w:ascii="Times New Roman" w:hAnsi="Times New Roman" w:cs="Times New Roman"/>
          <w:b/>
          <w:sz w:val="24"/>
          <w:szCs w:val="24"/>
        </w:rPr>
        <w:t>.</w:t>
      </w:r>
    </w:p>
    <w:p w:rsidR="00862D04" w:rsidRPr="00D30BE5" w:rsidRDefault="0048726D" w:rsidP="0048726D">
      <w:pPr>
        <w:tabs>
          <w:tab w:val="num" w:pos="-142"/>
        </w:tabs>
        <w:spacing w:after="0" w:line="240" w:lineRule="auto"/>
        <w:ind w:left="-142" w:right="-282" w:firstLine="142"/>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AD393C">
        <w:rPr>
          <w:rFonts w:ascii="Times New Roman" w:hAnsi="Times New Roman" w:cs="Times New Roman"/>
          <w:b/>
          <w:sz w:val="24"/>
          <w:szCs w:val="24"/>
          <w:lang w:val="en-US"/>
        </w:rPr>
        <w:t>124</w:t>
      </w:r>
      <w:r>
        <w:rPr>
          <w:rFonts w:ascii="Times New Roman" w:hAnsi="Times New Roman" w:cs="Times New Roman"/>
          <w:b/>
          <w:sz w:val="24"/>
          <w:szCs w:val="24"/>
        </w:rPr>
        <w:t>/18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B17D5F" w:rsidRDefault="005C7518" w:rsidP="00B17D5F">
            <w:pPr>
              <w:tabs>
                <w:tab w:val="num" w:pos="0"/>
              </w:tabs>
              <w:spacing w:after="0" w:line="240" w:lineRule="auto"/>
              <w:ind w:right="-282" w:firstLine="16"/>
              <w:jc w:val="both"/>
              <w:rPr>
                <w:rFonts w:ascii="Times New Roman" w:hAnsi="Times New Roman" w:cs="Times New Roman"/>
                <w:b/>
                <w:sz w:val="24"/>
                <w:szCs w:val="24"/>
              </w:rPr>
            </w:pPr>
            <w:r>
              <w:rPr>
                <w:rFonts w:ascii="Times New Roman" w:hAnsi="Times New Roman" w:cs="Times New Roman"/>
                <w:b/>
                <w:sz w:val="24"/>
                <w:szCs w:val="24"/>
              </w:rPr>
              <w:t>О</w:t>
            </w:r>
            <w:r w:rsidRPr="0026278D">
              <w:rPr>
                <w:rFonts w:ascii="Times New Roman" w:hAnsi="Times New Roman" w:cs="Times New Roman"/>
                <w:b/>
                <w:sz w:val="24"/>
                <w:szCs w:val="24"/>
              </w:rPr>
              <w:t xml:space="preserve">казание </w:t>
            </w:r>
            <w:r w:rsidR="0048726D" w:rsidRPr="00AA40B9">
              <w:rPr>
                <w:rFonts w:ascii="Times New Roman" w:hAnsi="Times New Roman" w:cs="Times New Roman"/>
                <w:b/>
                <w:sz w:val="24"/>
                <w:szCs w:val="24"/>
              </w:rPr>
              <w:t>услуг по предоставлению доступа к Базе данных с Публикациями вакансий региональный критерий «Москва и Московская область»</w:t>
            </w:r>
          </w:p>
          <w:p w:rsidR="00B17D5F" w:rsidRPr="002F7ADF" w:rsidRDefault="00B17D5F" w:rsidP="00B17D5F">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B17D5F" w:rsidP="00B17D5F">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w:t>
            </w:r>
            <w:r w:rsidRPr="00382F1C">
              <w:rPr>
                <w:rFonts w:ascii="Times New Roman" w:hAnsi="Times New Roman" w:cs="Times New Roman"/>
                <w:color w:val="000000"/>
                <w:sz w:val="24"/>
                <w:szCs w:val="24"/>
              </w:rPr>
              <w:lastRenderedPageBreak/>
              <w:t>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48726D" w:rsidP="000A27A1">
            <w:pPr>
              <w:spacing w:after="0" w:line="240" w:lineRule="auto"/>
              <w:jc w:val="both"/>
              <w:rPr>
                <w:rFonts w:ascii="Times New Roman" w:hAnsi="Times New Roman" w:cs="Times New Roman"/>
                <w:sz w:val="24"/>
                <w:szCs w:val="24"/>
                <w:highlight w:val="yellow"/>
              </w:rPr>
            </w:pPr>
            <w:r>
              <w:rPr>
                <w:rFonts w:ascii="Times New Roman" w:hAnsi="Times New Roman"/>
                <w:color w:val="000000"/>
                <w:sz w:val="24"/>
                <w:szCs w:val="24"/>
              </w:rPr>
              <w:t>по месту нахождения Исполнителя</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1C05CC" w:rsidRDefault="00BC7C29" w:rsidP="001C05CC">
            <w:pPr>
              <w:spacing w:after="0" w:line="240" w:lineRule="auto"/>
              <w:jc w:val="both"/>
              <w:rPr>
                <w:rFonts w:ascii="Times New Roman" w:hAnsi="Times New Roman" w:cs="Times New Roman"/>
                <w:bCs/>
                <w:sz w:val="24"/>
                <w:szCs w:val="24"/>
              </w:rPr>
            </w:pPr>
            <w:r w:rsidRPr="00BC7C29">
              <w:rPr>
                <w:rFonts w:ascii="Times New Roman" w:hAnsi="Times New Roman"/>
                <w:sz w:val="24"/>
                <w:szCs w:val="24"/>
              </w:rPr>
              <w:t>срок Доступа к Базе данных 365 дней</w:t>
            </w:r>
          </w:p>
          <w:p w:rsidR="00156B16" w:rsidRPr="00EC5D13" w:rsidRDefault="005837A5" w:rsidP="00BC7C29">
            <w:pPr>
              <w:pStyle w:val="afe"/>
              <w:jc w:val="both"/>
              <w:rPr>
                <w:highlight w:val="yellow"/>
              </w:rPr>
            </w:pPr>
            <w:r w:rsidRPr="001C05CC">
              <w:t xml:space="preserve">Срок действия </w:t>
            </w:r>
            <w:r w:rsidR="00BC7C29">
              <w:t>договора</w:t>
            </w:r>
            <w:r w:rsidRPr="001C05CC">
              <w:t xml:space="preserve"> </w:t>
            </w:r>
            <w:r w:rsidR="00032113" w:rsidRPr="001C05CC">
              <w:t xml:space="preserve">до </w:t>
            </w:r>
            <w:r w:rsidR="00BC7C29">
              <w:t>31 июл</w:t>
            </w:r>
            <w:r w:rsidR="00E27356" w:rsidRPr="00E27356">
              <w:t>я 2019 года</w:t>
            </w:r>
            <w:r w:rsidR="001C05CC" w:rsidRPr="001C05CC">
              <w:t>.</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8D5744" w:rsidRDefault="00BC7C29" w:rsidP="00E27356">
            <w:pPr>
              <w:autoSpaceDE w:val="0"/>
              <w:autoSpaceDN w:val="0"/>
              <w:adjustRightInd w:val="0"/>
              <w:spacing w:after="0" w:line="240" w:lineRule="auto"/>
              <w:jc w:val="both"/>
              <w:rPr>
                <w:rFonts w:ascii="Times New Roman" w:eastAsia="Times New Roman" w:hAnsi="Times New Roman" w:cs="Times New Roman"/>
                <w:sz w:val="24"/>
                <w:szCs w:val="24"/>
              </w:rPr>
            </w:pPr>
            <w:r w:rsidRPr="00AA40B9">
              <w:rPr>
                <w:rFonts w:ascii="Times New Roman" w:eastAsia="Times New Roman" w:hAnsi="Times New Roman" w:cs="Times New Roman"/>
                <w:sz w:val="24"/>
                <w:szCs w:val="24"/>
              </w:rPr>
              <w:t>449</w:t>
            </w:r>
            <w:r>
              <w:rPr>
                <w:rFonts w:ascii="Times New Roman" w:eastAsia="Times New Roman" w:hAnsi="Times New Roman" w:cs="Times New Roman"/>
                <w:sz w:val="24"/>
                <w:szCs w:val="24"/>
              </w:rPr>
              <w:t> </w:t>
            </w:r>
            <w:r w:rsidRPr="00AA40B9">
              <w:rPr>
                <w:rFonts w:ascii="Times New Roman" w:eastAsia="Times New Roman" w:hAnsi="Times New Roman" w:cs="Times New Roman"/>
                <w:sz w:val="24"/>
                <w:szCs w:val="24"/>
              </w:rPr>
              <w:t xml:space="preserve">000 </w:t>
            </w:r>
            <w:r w:rsidRPr="007F794A">
              <w:rPr>
                <w:rFonts w:ascii="Times New Roman" w:eastAsia="Times New Roman" w:hAnsi="Times New Roman" w:cs="Times New Roman"/>
                <w:sz w:val="24"/>
                <w:szCs w:val="24"/>
              </w:rPr>
              <w:t>(</w:t>
            </w:r>
            <w:r>
              <w:rPr>
                <w:rFonts w:ascii="Times New Roman" w:eastAsia="Times New Roman" w:hAnsi="Times New Roman" w:cs="Times New Roman"/>
                <w:sz w:val="24"/>
                <w:szCs w:val="24"/>
              </w:rPr>
              <w:t>четыреста сорок девять тысяч</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копеек, </w:t>
            </w:r>
            <w:r w:rsidRPr="00AE6BDA">
              <w:rPr>
                <w:rFonts w:ascii="Times New Roman" w:hAnsi="Times New Roman"/>
                <w:snapToGrid w:val="0"/>
                <w:color w:val="000000"/>
                <w:sz w:val="24"/>
                <w:szCs w:val="24"/>
              </w:rPr>
              <w:t>в том числе НДС 18%</w:t>
            </w:r>
            <w:r>
              <w:rPr>
                <w:rFonts w:ascii="Times New Roman" w:eastAsia="Times New Roman" w:hAnsi="Times New Roman" w:cs="Times New Roman"/>
                <w:sz w:val="24"/>
                <w:szCs w:val="24"/>
              </w:rPr>
              <w:t>.</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D5744" w:rsidRDefault="00E27356"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4F1E0B" w:rsidRPr="004F1E0B" w:rsidRDefault="00E72651" w:rsidP="009D43AB">
            <w:pPr>
              <w:pStyle w:val="afe"/>
              <w:jc w:val="both"/>
              <w:rPr>
                <w:bCs/>
                <w:highlight w:val="yellow"/>
              </w:rPr>
            </w:pPr>
            <w:r w:rsidRPr="00E72651">
              <w:t xml:space="preserve">Оплата Услуг осуществляется на основании счета Исполнителя в виде 100%-ной предоплаты путем перевода денежных средств на расчетный счет Исполнителя и зачисляется Исполнителем на Лицевой счет Заказчика в течение 1 (Одного) рабочего дня с момента поступления денежных средств на расчетный счет Исполнителя. Стоимость Услуг, оказанных </w:t>
            </w:r>
            <w:r w:rsidRPr="00E72651">
              <w:lastRenderedPageBreak/>
              <w:t>Заказчику, определяется в соответствующих Актах об оказании услуг. Исполнитель ведет реестр учета движения денежных средств и расчетных операций Сторон (далее – «Лицевой счет»), и предоставляет Заказчику информацию по Лицевому счету на Сайте.</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2D3743"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2D3743" w:rsidRPr="002F7ADF" w:rsidRDefault="002D3743"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2D3743" w:rsidRPr="002F7ADF" w:rsidRDefault="002D374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2D3743" w:rsidRPr="008820CD" w:rsidRDefault="002D3743" w:rsidP="00DB5DCC">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2D3743" w:rsidRPr="002F7ADF" w:rsidRDefault="002D3743" w:rsidP="00E72651">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E72651" w:rsidRPr="00E72651" w:rsidRDefault="00E72651" w:rsidP="00E72651">
            <w:pPr>
              <w:pStyle w:val="13"/>
              <w:spacing w:line="235" w:lineRule="auto"/>
              <w:rPr>
                <w:b/>
                <w:sz w:val="24"/>
                <w:szCs w:val="24"/>
                <w:lang w:val="ru-RU"/>
              </w:rPr>
            </w:pPr>
            <w:r w:rsidRPr="00E72651">
              <w:rPr>
                <w:b/>
                <w:sz w:val="24"/>
                <w:szCs w:val="24"/>
                <w:lang w:val="ru-RU"/>
              </w:rPr>
              <w:t>ООО «</w:t>
            </w:r>
            <w:proofErr w:type="spellStart"/>
            <w:r w:rsidRPr="00E72651">
              <w:rPr>
                <w:b/>
                <w:sz w:val="24"/>
                <w:szCs w:val="24"/>
                <w:lang w:val="ru-RU"/>
              </w:rPr>
              <w:t>Хэдхантер</w:t>
            </w:r>
            <w:proofErr w:type="spellEnd"/>
            <w:r w:rsidRPr="00E72651">
              <w:rPr>
                <w:b/>
                <w:sz w:val="24"/>
                <w:szCs w:val="24"/>
                <w:lang w:val="ru-RU"/>
              </w:rPr>
              <w:t>»</w:t>
            </w:r>
          </w:p>
          <w:p w:rsidR="00E72651" w:rsidRPr="00E72651" w:rsidRDefault="00E72651" w:rsidP="00E72651">
            <w:pPr>
              <w:pStyle w:val="13"/>
              <w:spacing w:line="235" w:lineRule="auto"/>
              <w:rPr>
                <w:b/>
                <w:sz w:val="24"/>
                <w:szCs w:val="24"/>
                <w:lang w:val="ru-RU"/>
              </w:rPr>
            </w:pPr>
          </w:p>
          <w:p w:rsidR="00E72651" w:rsidRPr="00E72651" w:rsidRDefault="00E72651" w:rsidP="00E72651">
            <w:pPr>
              <w:pStyle w:val="13"/>
              <w:spacing w:line="235" w:lineRule="auto"/>
              <w:rPr>
                <w:sz w:val="24"/>
                <w:szCs w:val="24"/>
                <w:lang w:val="ru-RU"/>
              </w:rPr>
            </w:pPr>
            <w:r w:rsidRPr="00E72651">
              <w:rPr>
                <w:sz w:val="24"/>
                <w:szCs w:val="24"/>
                <w:lang w:val="ru-RU"/>
              </w:rPr>
              <w:t xml:space="preserve">Местонахождение:129085, г. Москва, </w:t>
            </w:r>
          </w:p>
          <w:p w:rsidR="00E72651" w:rsidRPr="00E72651" w:rsidRDefault="00E72651" w:rsidP="00E72651">
            <w:pPr>
              <w:pStyle w:val="13"/>
              <w:spacing w:line="235" w:lineRule="auto"/>
              <w:rPr>
                <w:sz w:val="24"/>
                <w:szCs w:val="24"/>
                <w:lang w:val="ru-RU"/>
              </w:rPr>
            </w:pPr>
            <w:r w:rsidRPr="00E72651">
              <w:rPr>
                <w:sz w:val="24"/>
                <w:szCs w:val="24"/>
                <w:lang w:val="ru-RU"/>
              </w:rPr>
              <w:t xml:space="preserve">ул. </w:t>
            </w:r>
            <w:proofErr w:type="spellStart"/>
            <w:r w:rsidRPr="00E72651">
              <w:rPr>
                <w:sz w:val="24"/>
                <w:szCs w:val="24"/>
                <w:lang w:val="ru-RU"/>
              </w:rPr>
              <w:t>Годовикова</w:t>
            </w:r>
            <w:proofErr w:type="spellEnd"/>
            <w:r w:rsidRPr="00E72651">
              <w:rPr>
                <w:sz w:val="24"/>
                <w:szCs w:val="24"/>
                <w:lang w:val="ru-RU"/>
              </w:rPr>
              <w:t>, д.9, стр.10</w:t>
            </w:r>
          </w:p>
          <w:p w:rsidR="00E72651" w:rsidRPr="00E72651" w:rsidRDefault="00E72651" w:rsidP="00E72651">
            <w:pPr>
              <w:pStyle w:val="13"/>
              <w:spacing w:line="235" w:lineRule="auto"/>
              <w:rPr>
                <w:sz w:val="24"/>
                <w:szCs w:val="24"/>
                <w:lang w:val="ru-RU"/>
              </w:rPr>
            </w:pPr>
            <w:r w:rsidRPr="00E72651">
              <w:rPr>
                <w:sz w:val="24"/>
                <w:szCs w:val="24"/>
                <w:lang w:val="ru-RU"/>
              </w:rPr>
              <w:t>ИНН:</w:t>
            </w:r>
            <w:r w:rsidRPr="00E72651">
              <w:rPr>
                <w:sz w:val="24"/>
                <w:szCs w:val="24"/>
                <w:lang w:val="ru-RU"/>
              </w:rPr>
              <w:tab/>
              <w:t>7718620740</w:t>
            </w:r>
          </w:p>
          <w:p w:rsidR="00E72651" w:rsidRPr="00E72651" w:rsidRDefault="00E72651" w:rsidP="00E72651">
            <w:pPr>
              <w:pStyle w:val="13"/>
              <w:spacing w:line="235" w:lineRule="auto"/>
              <w:rPr>
                <w:sz w:val="24"/>
                <w:szCs w:val="24"/>
                <w:lang w:val="ru-RU"/>
              </w:rPr>
            </w:pPr>
            <w:r w:rsidRPr="00E72651">
              <w:rPr>
                <w:sz w:val="24"/>
                <w:szCs w:val="24"/>
                <w:lang w:val="ru-RU"/>
              </w:rPr>
              <w:t>КПП:</w:t>
            </w:r>
            <w:r w:rsidRPr="00E72651">
              <w:rPr>
                <w:sz w:val="24"/>
                <w:szCs w:val="24"/>
                <w:lang w:val="ru-RU"/>
              </w:rPr>
              <w:tab/>
              <w:t xml:space="preserve">997750001 </w:t>
            </w:r>
          </w:p>
          <w:p w:rsidR="00E72651" w:rsidRPr="00E72651" w:rsidRDefault="00E72651" w:rsidP="00E72651">
            <w:pPr>
              <w:pStyle w:val="13"/>
              <w:spacing w:line="235" w:lineRule="auto"/>
              <w:rPr>
                <w:sz w:val="24"/>
                <w:szCs w:val="24"/>
                <w:lang w:val="ru-RU"/>
              </w:rPr>
            </w:pPr>
            <w:r w:rsidRPr="00E72651">
              <w:rPr>
                <w:sz w:val="24"/>
                <w:szCs w:val="24"/>
                <w:lang w:val="ru-RU"/>
              </w:rPr>
              <w:t xml:space="preserve">Банковские реквизиты: </w:t>
            </w:r>
            <w:proofErr w:type="spellStart"/>
            <w:proofErr w:type="gramStart"/>
            <w:r w:rsidRPr="00E72651">
              <w:rPr>
                <w:sz w:val="24"/>
                <w:szCs w:val="24"/>
                <w:lang w:val="ru-RU"/>
              </w:rPr>
              <w:t>р</w:t>
            </w:r>
            <w:proofErr w:type="spellEnd"/>
            <w:proofErr w:type="gramEnd"/>
            <w:r w:rsidRPr="00E72651">
              <w:rPr>
                <w:sz w:val="24"/>
                <w:szCs w:val="24"/>
                <w:lang w:val="ru-RU"/>
              </w:rPr>
              <w:t>/с № 40702810900190000478</w:t>
            </w:r>
          </w:p>
          <w:p w:rsidR="00E72651" w:rsidRPr="00E72651" w:rsidRDefault="00E72651" w:rsidP="00E72651">
            <w:pPr>
              <w:pStyle w:val="13"/>
              <w:spacing w:line="235" w:lineRule="auto"/>
              <w:rPr>
                <w:sz w:val="24"/>
                <w:szCs w:val="24"/>
                <w:lang w:val="ru-RU"/>
              </w:rPr>
            </w:pPr>
            <w:r w:rsidRPr="00E72651">
              <w:rPr>
                <w:sz w:val="24"/>
                <w:szCs w:val="24"/>
                <w:lang w:val="ru-RU"/>
              </w:rPr>
              <w:t>в Банк ВТБ (ПАО) в г</w:t>
            </w:r>
            <w:proofErr w:type="gramStart"/>
            <w:r w:rsidRPr="00E72651">
              <w:rPr>
                <w:sz w:val="24"/>
                <w:szCs w:val="24"/>
                <w:lang w:val="ru-RU"/>
              </w:rPr>
              <w:t>.М</w:t>
            </w:r>
            <w:proofErr w:type="gramEnd"/>
            <w:r w:rsidRPr="00E72651">
              <w:rPr>
                <w:sz w:val="24"/>
                <w:szCs w:val="24"/>
                <w:lang w:val="ru-RU"/>
              </w:rPr>
              <w:t>оскве</w:t>
            </w:r>
          </w:p>
          <w:p w:rsidR="00E72651" w:rsidRPr="00E72651" w:rsidRDefault="00E72651" w:rsidP="00E72651">
            <w:pPr>
              <w:pStyle w:val="13"/>
              <w:spacing w:line="235" w:lineRule="auto"/>
              <w:rPr>
                <w:sz w:val="24"/>
                <w:szCs w:val="24"/>
                <w:lang w:val="ru-RU"/>
              </w:rPr>
            </w:pPr>
            <w:r w:rsidRPr="00E72651">
              <w:rPr>
                <w:sz w:val="24"/>
                <w:szCs w:val="24"/>
                <w:lang w:val="ru-RU"/>
              </w:rPr>
              <w:t>к/с № 30101810700000000187</w:t>
            </w:r>
          </w:p>
          <w:p w:rsidR="00A80F95" w:rsidRPr="00A80F95" w:rsidRDefault="00E72651" w:rsidP="00E72651">
            <w:pPr>
              <w:pStyle w:val="13"/>
              <w:spacing w:line="235" w:lineRule="auto"/>
              <w:rPr>
                <w:b/>
                <w:sz w:val="24"/>
                <w:szCs w:val="24"/>
                <w:lang w:val="ru-RU"/>
              </w:rPr>
            </w:pPr>
            <w:r w:rsidRPr="00E72651">
              <w:rPr>
                <w:sz w:val="24"/>
                <w:szCs w:val="24"/>
                <w:lang w:val="ru-RU"/>
              </w:rPr>
              <w:t>БИК 044525187</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bCs/>
          <w:iCs/>
          <w:color w:val="000000"/>
          <w:sz w:val="18"/>
        </w:rPr>
      </w:pPr>
    </w:p>
    <w:tbl>
      <w:tblPr>
        <w:tblW w:w="10740" w:type="dxa"/>
        <w:tblLook w:val="04A0"/>
      </w:tblPr>
      <w:tblGrid>
        <w:gridCol w:w="5958"/>
        <w:gridCol w:w="4782"/>
      </w:tblGrid>
      <w:tr w:rsidR="00151C8F" w:rsidRPr="002325EA" w:rsidTr="003C7401">
        <w:trPr>
          <w:trHeight w:val="261"/>
        </w:trPr>
        <w:tc>
          <w:tcPr>
            <w:tcW w:w="5958" w:type="dxa"/>
            <w:hideMark/>
          </w:tcPr>
          <w:p w:rsidR="00151C8F" w:rsidRDefault="00151C8F" w:rsidP="003C7401">
            <w:pPr>
              <w:keepNext/>
              <w:widowControl w:val="0"/>
              <w:autoSpaceDE w:val="0"/>
              <w:autoSpaceDN w:val="0"/>
              <w:adjustRightInd w:val="0"/>
              <w:spacing w:before="57" w:after="60"/>
              <w:jc w:val="both"/>
              <w:rPr>
                <w:rFonts w:ascii="Times New Roman" w:hAnsi="Times New Roman" w:cstheme="majorBidi"/>
                <w:b/>
                <w:bCs/>
                <w:i/>
                <w:iCs/>
                <w:color w:val="000000"/>
              </w:rPr>
            </w:pPr>
            <w:r w:rsidRPr="00780121">
              <w:rPr>
                <w:rFonts w:ascii="Times New Roman" w:hAnsi="Times New Roman"/>
                <w:color w:val="000000"/>
              </w:rPr>
              <w:t xml:space="preserve">ДОГОВОР НА ОКАЗАНИЕ УСЛУГ </w:t>
            </w:r>
          </w:p>
          <w:p w:rsidR="00151C8F" w:rsidRDefault="00151C8F" w:rsidP="003C7401">
            <w:pPr>
              <w:keepNext/>
              <w:widowControl w:val="0"/>
              <w:autoSpaceDE w:val="0"/>
              <w:autoSpaceDN w:val="0"/>
              <w:adjustRightInd w:val="0"/>
              <w:spacing w:before="57" w:after="60"/>
              <w:jc w:val="both"/>
              <w:rPr>
                <w:rFonts w:ascii="Times New Roman" w:hAnsi="Times New Roman"/>
                <w:color w:val="000000"/>
              </w:rPr>
            </w:pPr>
            <w:r w:rsidRPr="00780121">
              <w:rPr>
                <w:rFonts w:ascii="Times New Roman" w:hAnsi="Times New Roman"/>
                <w:color w:val="000000"/>
              </w:rPr>
              <w:t xml:space="preserve">№ </w:t>
            </w:r>
            <w:r>
              <w:rPr>
                <w:rFonts w:ascii="Times New Roman" w:hAnsi="Times New Roman"/>
                <w:noProof/>
                <w:color w:val="000000"/>
              </w:rPr>
              <w:t>__________</w:t>
            </w:r>
          </w:p>
        </w:tc>
        <w:tc>
          <w:tcPr>
            <w:tcW w:w="4782" w:type="dxa"/>
            <w:hideMark/>
          </w:tcPr>
          <w:p w:rsidR="00151C8F" w:rsidRDefault="00151C8F" w:rsidP="003C7401">
            <w:pPr>
              <w:keepNext/>
              <w:widowControl w:val="0"/>
              <w:autoSpaceDE w:val="0"/>
              <w:autoSpaceDN w:val="0"/>
              <w:adjustRightInd w:val="0"/>
              <w:spacing w:before="57" w:after="57"/>
              <w:ind w:left="705"/>
              <w:jc w:val="both"/>
              <w:rPr>
                <w:rFonts w:ascii="Times New Roman" w:hAnsi="Times New Roman"/>
                <w:color w:val="000000"/>
              </w:rPr>
            </w:pPr>
            <w:r w:rsidRPr="00780121">
              <w:rPr>
                <w:rFonts w:ascii="Times New Roman" w:hAnsi="Times New Roman"/>
                <w:color w:val="000000"/>
              </w:rPr>
              <w:t>г. Москва,</w:t>
            </w:r>
            <w:r>
              <w:rPr>
                <w:rFonts w:ascii="Times New Roman" w:hAnsi="Times New Roman"/>
                <w:color w:val="000000"/>
              </w:rPr>
              <w:t xml:space="preserve"> </w:t>
            </w:r>
            <w:r w:rsidRPr="00780121">
              <w:rPr>
                <w:rFonts w:ascii="Times New Roman" w:hAnsi="Times New Roman"/>
                <w:noProof/>
                <w:color w:val="000000"/>
              </w:rPr>
              <w:t>«</w:t>
            </w:r>
            <w:r>
              <w:rPr>
                <w:rFonts w:ascii="Times New Roman" w:hAnsi="Times New Roman"/>
                <w:noProof/>
                <w:color w:val="000000"/>
              </w:rPr>
              <w:t>___</w:t>
            </w:r>
            <w:r w:rsidRPr="00780121">
              <w:rPr>
                <w:rFonts w:ascii="Times New Roman" w:hAnsi="Times New Roman"/>
                <w:noProof/>
                <w:color w:val="000000"/>
              </w:rPr>
              <w:t xml:space="preserve">» </w:t>
            </w:r>
            <w:r>
              <w:rPr>
                <w:rFonts w:ascii="Times New Roman" w:hAnsi="Times New Roman"/>
                <w:noProof/>
                <w:color w:val="000000"/>
              </w:rPr>
              <w:t>____________ 2018 г.</w:t>
            </w:r>
          </w:p>
        </w:tc>
      </w:tr>
    </w:tbl>
    <w:p w:rsidR="00151C8F" w:rsidRDefault="00151C8F" w:rsidP="00151C8F">
      <w:pPr>
        <w:widowControl w:val="0"/>
        <w:autoSpaceDE w:val="0"/>
        <w:autoSpaceDN w:val="0"/>
        <w:adjustRightInd w:val="0"/>
        <w:spacing w:after="0" w:line="264" w:lineRule="auto"/>
        <w:jc w:val="both"/>
        <w:rPr>
          <w:rFonts w:ascii="Times New Roman" w:hAnsi="Times New Roman"/>
          <w:u w:val="single"/>
        </w:rPr>
      </w:pPr>
    </w:p>
    <w:p w:rsidR="00151C8F" w:rsidRDefault="00151C8F" w:rsidP="00151C8F">
      <w:pPr>
        <w:pStyle w:val="afe"/>
        <w:ind w:firstLine="567"/>
        <w:jc w:val="both"/>
      </w:pPr>
      <w:proofErr w:type="gramStart"/>
      <w:r w:rsidRPr="00780121">
        <w:t>Общество с ограниченной ответственностью «</w:t>
      </w:r>
      <w:proofErr w:type="spellStart"/>
      <w:r w:rsidRPr="00780121">
        <w:t>Хэдхантер</w:t>
      </w:r>
      <w:proofErr w:type="spellEnd"/>
      <w:r w:rsidRPr="00780121">
        <w:t>»</w:t>
      </w:r>
      <w:r>
        <w:t xml:space="preserve"> (ООО «</w:t>
      </w:r>
      <w:proofErr w:type="spellStart"/>
      <w:r>
        <w:t>Хэдхантер</w:t>
      </w:r>
      <w:proofErr w:type="spellEnd"/>
      <w:r>
        <w:t xml:space="preserve">»), именуемое в дальнейшем «Исполнитель», в лице Генерального директора Жукова Михаила Александровича, действующего на основании Устава, с одной стороны, и федеральное государственное унитарное </w:t>
      </w:r>
      <w:r w:rsidRPr="00FF6B1E">
        <w:t xml:space="preserve">предприятие </w:t>
      </w:r>
      <w:r w:rsidRPr="00780121">
        <w:rPr>
          <w:color w:val="000000"/>
          <w:spacing w:val="20"/>
        </w:rPr>
        <w:t>«Московский эндокринный завод»</w:t>
      </w:r>
      <w:r>
        <w:rPr>
          <w:color w:val="000000"/>
          <w:spacing w:val="20"/>
        </w:rPr>
        <w:t xml:space="preserve"> (ФГУП «Московский эндокринный завод»), </w:t>
      </w:r>
      <w:r w:rsidRPr="00780121">
        <w:t>именуемое в дальне</w:t>
      </w:r>
      <w:r>
        <w:t>йш</w:t>
      </w:r>
      <w:r w:rsidRPr="00780121">
        <w:t xml:space="preserve">ем </w:t>
      </w:r>
      <w:r>
        <w:t xml:space="preserve">«Заказчик», в лице Генерального директора Фонарева Михаила Юрьевича, действующего на основании Устава, с другой стороны, вместе именуемые «Стороны», </w:t>
      </w:r>
      <w:r w:rsidRPr="00F66F26">
        <w:t>по результатам</w:t>
      </w:r>
      <w:proofErr w:type="gramEnd"/>
      <w:r w:rsidRPr="00F66F26">
        <w:t xml:space="preserve"> проведения закупки у единственного поставщика, объявленной Извещением о закупке от «</w:t>
      </w:r>
      <w:r>
        <w:t>___</w:t>
      </w:r>
      <w:r w:rsidRPr="00F66F26">
        <w:t>»</w:t>
      </w:r>
      <w:r w:rsidRPr="004253CF">
        <w:t> </w:t>
      </w:r>
      <w:r>
        <w:t>__________</w:t>
      </w:r>
      <w:r w:rsidRPr="004253CF">
        <w:t> </w:t>
      </w:r>
      <w:r w:rsidRPr="00F66F26">
        <w:t>20</w:t>
      </w:r>
      <w:r>
        <w:t>18</w:t>
      </w:r>
      <w:r w:rsidRPr="00F66F26">
        <w:t>г. №</w:t>
      </w:r>
      <w:r w:rsidRPr="004253CF">
        <w:t> </w:t>
      </w:r>
      <w:r>
        <w:t>__________</w:t>
      </w:r>
      <w:r w:rsidRPr="00F66F26">
        <w:t xml:space="preserve"> на основании протокола заседания Закупочной комиссии ФГУП «Московский эндокринный завод» от «</w:t>
      </w:r>
      <w:r>
        <w:t>___</w:t>
      </w:r>
      <w:r w:rsidRPr="00F66F26">
        <w:t>»</w:t>
      </w:r>
      <w:r>
        <w:t> __________</w:t>
      </w:r>
      <w:r w:rsidRPr="004253CF">
        <w:t> </w:t>
      </w:r>
      <w:r w:rsidRPr="00F66F26">
        <w:t>20</w:t>
      </w:r>
      <w:r>
        <w:t>18</w:t>
      </w:r>
      <w:r w:rsidRPr="00F66F26">
        <w:t xml:space="preserve">г. № </w:t>
      </w:r>
      <w:r>
        <w:t>__________</w:t>
      </w:r>
      <w:r w:rsidRPr="00F66F26">
        <w:t xml:space="preserve">, заключили настоящий Договор (далее - </w:t>
      </w:r>
      <w:r w:rsidRPr="00231156">
        <w:t>«Договор»</w:t>
      </w:r>
      <w:r w:rsidRPr="00F66F26">
        <w:t>) о нижеследующем:</w:t>
      </w:r>
    </w:p>
    <w:p w:rsidR="00151C8F" w:rsidRDefault="00151C8F" w:rsidP="00151C8F">
      <w:pPr>
        <w:widowControl w:val="0"/>
        <w:autoSpaceDE w:val="0"/>
        <w:autoSpaceDN w:val="0"/>
        <w:adjustRightInd w:val="0"/>
        <w:spacing w:after="0" w:line="264" w:lineRule="auto"/>
        <w:ind w:firstLine="720"/>
        <w:jc w:val="both"/>
        <w:rPr>
          <w:rFonts w:ascii="Times New Roman" w:hAnsi="Times New Roman"/>
        </w:rPr>
      </w:pPr>
    </w:p>
    <w:p w:rsidR="00151C8F" w:rsidRDefault="00151C8F" w:rsidP="00151C8F">
      <w:pPr>
        <w:widowControl w:val="0"/>
        <w:tabs>
          <w:tab w:val="left" w:pos="426"/>
        </w:tabs>
        <w:autoSpaceDE w:val="0"/>
        <w:autoSpaceDN w:val="0"/>
        <w:adjustRightInd w:val="0"/>
        <w:spacing w:before="57" w:after="57"/>
        <w:jc w:val="both"/>
        <w:rPr>
          <w:caps/>
        </w:rPr>
      </w:pPr>
      <w:r w:rsidRPr="00231156">
        <w:rPr>
          <w:rFonts w:ascii="Times New Roman" w:hAnsi="Times New Roman"/>
          <w:caps/>
        </w:rPr>
        <w:t>1. ПРЕДМЕТ ДОГОВОРА</w:t>
      </w:r>
    </w:p>
    <w:p w:rsidR="00151C8F" w:rsidRDefault="00151C8F" w:rsidP="00151C8F">
      <w:pPr>
        <w:pStyle w:val="MyListBody"/>
        <w:keepNext w:val="0"/>
        <w:tabs>
          <w:tab w:val="clear" w:pos="936"/>
          <w:tab w:val="num" w:pos="-284"/>
          <w:tab w:val="left" w:pos="426"/>
        </w:tabs>
        <w:spacing w:before="0" w:line="252" w:lineRule="auto"/>
        <w:ind w:left="0" w:firstLine="0"/>
        <w:rPr>
          <w:color w:val="000000"/>
          <w:sz w:val="22"/>
          <w:szCs w:val="22"/>
        </w:rPr>
      </w:pPr>
      <w:r w:rsidRPr="00231156">
        <w:rPr>
          <w:color w:val="000000"/>
          <w:sz w:val="22"/>
          <w:szCs w:val="22"/>
        </w:rPr>
        <w:t>Исполнитель обязуется оказать Заказчику следующие услуги</w:t>
      </w:r>
      <w:r>
        <w:rPr>
          <w:color w:val="000000"/>
          <w:sz w:val="22"/>
          <w:szCs w:val="22"/>
        </w:rPr>
        <w:t>: предоставление</w:t>
      </w:r>
      <w:r w:rsidRPr="00231156">
        <w:rPr>
          <w:color w:val="000000"/>
          <w:sz w:val="22"/>
          <w:szCs w:val="22"/>
        </w:rPr>
        <w:t xml:space="preserve"> </w:t>
      </w:r>
      <w:r w:rsidRPr="00CE315D">
        <w:rPr>
          <w:color w:val="000000"/>
          <w:sz w:val="22"/>
          <w:szCs w:val="22"/>
        </w:rPr>
        <w:t>Доступ</w:t>
      </w:r>
      <w:r>
        <w:rPr>
          <w:color w:val="000000"/>
          <w:sz w:val="22"/>
          <w:szCs w:val="22"/>
        </w:rPr>
        <w:t>а</w:t>
      </w:r>
      <w:r w:rsidRPr="00CE315D">
        <w:rPr>
          <w:color w:val="000000"/>
          <w:sz w:val="22"/>
          <w:szCs w:val="22"/>
        </w:rPr>
        <w:t xml:space="preserve"> к Базе данных с Публикациями вакансий: региональный критерий «Москва и Московская область», критерий профессиональных областей Доступа к Базе данных «Все профессиональные области», срок Доступа к Базе данных 365 дней</w:t>
      </w:r>
      <w:r>
        <w:rPr>
          <w:color w:val="000000"/>
          <w:sz w:val="22"/>
          <w:szCs w:val="22"/>
        </w:rPr>
        <w:t>;</w:t>
      </w:r>
      <w:r w:rsidRPr="00CE315D">
        <w:rPr>
          <w:color w:val="000000"/>
          <w:sz w:val="22"/>
          <w:szCs w:val="22"/>
        </w:rPr>
        <w:t xml:space="preserve"> предоставление возможности публикации вакансий «Стандарт» в течение срока предоставления Доступа к Базе данных в количестве 1800 шт.»</w:t>
      </w:r>
      <w:r w:rsidRPr="00231156">
        <w:rPr>
          <w:color w:val="000000"/>
          <w:sz w:val="22"/>
          <w:szCs w:val="22"/>
        </w:rPr>
        <w:t xml:space="preserve">, а Заказчик обязуется оплатить эти Услуги. Услуги могут оказываться посредством информационных систем, размещенных в сети Интернет на домене Исполнителя </w:t>
      </w:r>
      <w:hyperlink r:id="rId9" w:history="1">
        <w:r w:rsidRPr="00CE315D">
          <w:rPr>
            <w:color w:val="000000"/>
          </w:rPr>
          <w:t>https://hh.ru</w:t>
        </w:r>
      </w:hyperlink>
      <w:r w:rsidRPr="00231156">
        <w:rPr>
          <w:color w:val="000000"/>
          <w:sz w:val="22"/>
          <w:szCs w:val="22"/>
        </w:rPr>
        <w:t xml:space="preserve"> и на других доменах (далее – «Сайты»).</w:t>
      </w:r>
    </w:p>
    <w:p w:rsidR="00151C8F" w:rsidRDefault="00151C8F" w:rsidP="00151C8F">
      <w:pPr>
        <w:pStyle w:val="MyListBody"/>
        <w:keepNext w:val="0"/>
        <w:tabs>
          <w:tab w:val="clear" w:pos="936"/>
          <w:tab w:val="num" w:pos="-284"/>
          <w:tab w:val="left" w:pos="426"/>
        </w:tabs>
        <w:spacing w:before="0" w:line="252" w:lineRule="auto"/>
        <w:ind w:left="0" w:firstLine="0"/>
        <w:rPr>
          <w:color w:val="000000"/>
          <w:sz w:val="22"/>
          <w:szCs w:val="22"/>
        </w:rPr>
      </w:pPr>
      <w:r w:rsidRPr="004173C3">
        <w:rPr>
          <w:color w:val="000000"/>
          <w:sz w:val="22"/>
          <w:szCs w:val="22"/>
        </w:rPr>
        <w:t>Услуг</w:t>
      </w:r>
      <w:r>
        <w:rPr>
          <w:color w:val="000000"/>
          <w:sz w:val="22"/>
          <w:szCs w:val="22"/>
        </w:rPr>
        <w:t xml:space="preserve">и, указанные в п.1.1 настоящего Договора </w:t>
      </w:r>
      <w:r w:rsidRPr="004173C3">
        <w:rPr>
          <w:color w:val="000000"/>
          <w:sz w:val="22"/>
          <w:szCs w:val="22"/>
        </w:rPr>
        <w:t>оказыва</w:t>
      </w:r>
      <w:r>
        <w:rPr>
          <w:color w:val="000000"/>
          <w:sz w:val="22"/>
          <w:szCs w:val="22"/>
        </w:rPr>
        <w:t>ю</w:t>
      </w:r>
      <w:r w:rsidRPr="004173C3">
        <w:rPr>
          <w:color w:val="000000"/>
          <w:sz w:val="22"/>
          <w:szCs w:val="22"/>
        </w:rPr>
        <w:t xml:space="preserve">тся Исполнителем непрерывно в течение всего срока </w:t>
      </w:r>
      <w:r>
        <w:rPr>
          <w:color w:val="000000"/>
          <w:sz w:val="22"/>
          <w:szCs w:val="22"/>
        </w:rPr>
        <w:t>их оказания</w:t>
      </w:r>
      <w:r w:rsidRPr="004173C3">
        <w:rPr>
          <w:color w:val="000000"/>
          <w:sz w:val="22"/>
          <w:szCs w:val="22"/>
        </w:rPr>
        <w:t>, согласованного Сторонами</w:t>
      </w:r>
      <w:r>
        <w:rPr>
          <w:color w:val="000000"/>
          <w:sz w:val="22"/>
          <w:szCs w:val="22"/>
        </w:rPr>
        <w:t>.</w:t>
      </w:r>
    </w:p>
    <w:p w:rsidR="00151C8F" w:rsidRDefault="00151C8F" w:rsidP="00151C8F">
      <w:pPr>
        <w:pStyle w:val="MyListHeader"/>
        <w:keepNext w:val="0"/>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ОБЩИЕ УСЛОВИЯ И ПОРЯДОК ОКАЗАНИЯ УСЛУГ</w:t>
      </w:r>
    </w:p>
    <w:p w:rsidR="00151C8F" w:rsidRDefault="00151C8F" w:rsidP="00151C8F">
      <w:pPr>
        <w:pStyle w:val="MyListHeader"/>
        <w:keepNext w:val="0"/>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keepNext w:val="0"/>
        <w:tabs>
          <w:tab w:val="clear" w:pos="936"/>
          <w:tab w:val="left" w:pos="426"/>
        </w:tabs>
        <w:spacing w:before="0" w:after="0" w:line="240" w:lineRule="auto"/>
        <w:ind w:left="0" w:firstLine="0"/>
        <w:contextualSpacing/>
        <w:rPr>
          <w:sz w:val="22"/>
          <w:szCs w:val="22"/>
        </w:rPr>
      </w:pPr>
      <w:r w:rsidRPr="00231156">
        <w:rPr>
          <w:sz w:val="22"/>
          <w:szCs w:val="22"/>
        </w:rPr>
        <w:t>Для получения Услуг по Договору Заказчик должен зарегистрироваться на Сайте. После регистрации Исполнитель предоставляет Заказчику посредством электронной почты</w:t>
      </w:r>
      <w:r>
        <w:rPr>
          <w:sz w:val="22"/>
          <w:szCs w:val="22"/>
        </w:rPr>
        <w:t xml:space="preserve"> (указанной Заказчиком при регистрации на Сайте)</w:t>
      </w:r>
      <w:r w:rsidRPr="00231156">
        <w:rPr>
          <w:sz w:val="22"/>
          <w:szCs w:val="22"/>
        </w:rPr>
        <w:t xml:space="preserve"> логин и пароль для доступа к Сайту и получения Услуг (далее – «Учетная информация»). </w:t>
      </w:r>
    </w:p>
    <w:p w:rsidR="00151C8F" w:rsidRDefault="00151C8F" w:rsidP="00151C8F">
      <w:pPr>
        <w:pStyle w:val="MyListBody"/>
        <w:keepNext w:val="0"/>
        <w:tabs>
          <w:tab w:val="clear" w:pos="936"/>
          <w:tab w:val="left" w:pos="426"/>
        </w:tabs>
        <w:spacing w:before="0" w:after="0" w:line="240" w:lineRule="auto"/>
        <w:ind w:left="0" w:firstLine="0"/>
        <w:contextualSpacing/>
        <w:rPr>
          <w:sz w:val="22"/>
          <w:szCs w:val="22"/>
        </w:rPr>
      </w:pPr>
      <w:r w:rsidRPr="00231156">
        <w:rPr>
          <w:sz w:val="22"/>
          <w:szCs w:val="22"/>
        </w:rPr>
        <w:t>Для начала работы с Сайтом Заказчик должен сообщить свою Учетную информацию (ввести логин и пароль на странице авторизации). Для начала предоставления согласованных Сторонами Услуг и предоставляемых посредством Сайта, Заказчик должен произвести их Активацию. В случае, если сумма на Лицевом счете Заказчика на Сайте больше или равна суммарной стоимости выбранных при Активации Услуг, Заказчик имеет возможность</w:t>
      </w:r>
      <w:proofErr w:type="gramStart"/>
      <w:r w:rsidRPr="00231156">
        <w:rPr>
          <w:sz w:val="22"/>
          <w:szCs w:val="22"/>
        </w:rPr>
        <w:t xml:space="preserve"> А</w:t>
      </w:r>
      <w:proofErr w:type="gramEnd"/>
      <w:r w:rsidRPr="00231156">
        <w:rPr>
          <w:sz w:val="22"/>
          <w:szCs w:val="22"/>
        </w:rPr>
        <w:t>ктивировать Услуги. В случае</w:t>
      </w:r>
      <w:proofErr w:type="gramStart"/>
      <w:r w:rsidRPr="00231156">
        <w:rPr>
          <w:sz w:val="22"/>
          <w:szCs w:val="22"/>
        </w:rPr>
        <w:t>,</w:t>
      </w:r>
      <w:proofErr w:type="gramEnd"/>
      <w:r w:rsidRPr="00231156">
        <w:rPr>
          <w:sz w:val="22"/>
          <w:szCs w:val="22"/>
        </w:rPr>
        <w:t xml:space="preserve"> если сумма на Лицевом счете Заказчика на Сайте меньше суммарной стоимости выбранных Услуг, Заказчик может выбрать другие услуги или внести необходимую сумму на Лицевой счет Заказчика на Сайте. Иной порядок Активации может быть определен в Условиях оказания Услуг для соответствующей Услуги. Для Услуг, оказываемых не посредством Сайта, Активация должна производиться только в случае наличия технической возможности.</w:t>
      </w:r>
    </w:p>
    <w:p w:rsidR="00151C8F" w:rsidRDefault="00151C8F" w:rsidP="00151C8F">
      <w:pPr>
        <w:pStyle w:val="MyListBody"/>
        <w:keepNext w:val="0"/>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Порядок и сроки оказания Услуг определяются в Условиях оказания Услуг для данного вида Услуг. Стороны документально фиксируют факт оказания Услуг путем составления Акта об оказании Услуг. Акты выставляются Исполнителем </w:t>
      </w:r>
      <w:r w:rsidRPr="00D139C5">
        <w:rPr>
          <w:color w:val="000000"/>
          <w:sz w:val="22"/>
          <w:szCs w:val="22"/>
        </w:rPr>
        <w:t>ежемесячно, последним числом отчетного месяца, а в последний месяц оказания Услуг – в день окончания оказания Услуг</w:t>
      </w:r>
      <w:r w:rsidRPr="00231156">
        <w:rPr>
          <w:color w:val="000000"/>
          <w:sz w:val="22"/>
          <w:szCs w:val="22"/>
        </w:rPr>
        <w:t xml:space="preserve">, одновременно со счетами-фактурами. Акт об оказании Услуг должен быть подписан Заказчиком в течение 5 (Пяти) рабочих дней с момента его предоставления. Если Акт об оказании Услуг не оспорен Заказчиком в течение 5 (Пяти) рабочих дней с момента его предоставления, то он считается подписанным Заказчиком, а Услуги по данному Акту – принятыми Заказчиком. </w:t>
      </w:r>
      <w:r w:rsidRPr="00231156">
        <w:rPr>
          <w:sz w:val="22"/>
          <w:szCs w:val="22"/>
        </w:rPr>
        <w:t xml:space="preserve">Датой предоставления Акта об оказании услуг в целях Договора признается дата вручения адресату под расписку (при направлении корреспонденции курьером), либо дата вручения адресату заказной корреспонденции почтовой службой, либо дата отметки почтовой службы на заказной </w:t>
      </w:r>
      <w:r w:rsidRPr="00231156">
        <w:rPr>
          <w:sz w:val="22"/>
          <w:szCs w:val="22"/>
        </w:rPr>
        <w:lastRenderedPageBreak/>
        <w:t>корреспонденции об отсутствии (выбытии) адресата по указанному в Договоре адресу (при направлении корреспонденции заказной почтой).</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Права и обязанности Исполнителя</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Исполнитель обязуется: (а) зарегистрировать Заказчика на Сайте и предоставить ему Учетную информацию; (б) оказать Заказчику согласованные в порядке п.2.2 Договора Услуги согласно Тарифам, условиям Договора и Условиям оказания соответствующих Услуг.</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Исполнитель вправе: (а) отказать Заказчику в предоставлении Услуг, либо приостановить оказание Услуг, если Заказчик не предоставил Исполнителю информацию о Заказчике согласно Условиям использования Сайта; </w:t>
      </w:r>
      <w:proofErr w:type="gramStart"/>
      <w:r w:rsidRPr="00231156">
        <w:rPr>
          <w:color w:val="000000"/>
          <w:sz w:val="22"/>
          <w:szCs w:val="22"/>
        </w:rPr>
        <w:t xml:space="preserve">(б) по своему усмотрению в одностороннем порядке вносить изменения в Условия использования Сайта, уведомив Заказчика путем размещения соответствующей информации на Сайте и размещения документов в новой редакции или отправки по </w:t>
      </w:r>
      <w:r w:rsidRPr="00231156">
        <w:rPr>
          <w:sz w:val="22"/>
          <w:szCs w:val="22"/>
        </w:rPr>
        <w:t>электронной почте Заказчику за 14 (Четырнадцать) календарных дней до даты вступления изменений в силу. (в) без согласования с Заказчиком вернуть Заказчику сумму денежных средств в размере остатка по Лицевому счету</w:t>
      </w:r>
      <w:proofErr w:type="gramEnd"/>
      <w:r w:rsidRPr="00231156">
        <w:rPr>
          <w:sz w:val="22"/>
          <w:szCs w:val="22"/>
        </w:rPr>
        <w:t xml:space="preserve"> Заказчика в случае, если Заказчик не получал Услуг в течение последних 6 (Шести) месяцев по своей воле.</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Права и обязанности Заказчика</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Заказчик обязан: (а) не передавать свою Учетную информацию третьим лицам; (б) не использовать чужую Учетную информацию; (в) не использовать Сайт посредством </w:t>
      </w:r>
      <w:r w:rsidRPr="00231156">
        <w:rPr>
          <w:color w:val="000000"/>
          <w:sz w:val="22"/>
          <w:szCs w:val="22"/>
          <w:lang w:val="en-US"/>
        </w:rPr>
        <w:t>IP</w:t>
      </w:r>
      <w:r w:rsidRPr="00231156">
        <w:rPr>
          <w:color w:val="000000"/>
          <w:sz w:val="22"/>
          <w:szCs w:val="22"/>
        </w:rPr>
        <w:t>-адресов, не принадлежащих Заказчику; (г) при использовании Сайтов соблюдать Условия использования Сайтов; (</w:t>
      </w:r>
      <w:proofErr w:type="spellStart"/>
      <w:r w:rsidRPr="00231156">
        <w:rPr>
          <w:color w:val="000000"/>
          <w:sz w:val="22"/>
          <w:szCs w:val="22"/>
        </w:rPr>
        <w:t>д</w:t>
      </w:r>
      <w:proofErr w:type="spellEnd"/>
      <w:r w:rsidRPr="00231156">
        <w:rPr>
          <w:color w:val="000000"/>
          <w:sz w:val="22"/>
          <w:szCs w:val="22"/>
        </w:rPr>
        <w:t xml:space="preserve">) самостоятельно и за свой счет решать все вопросы, связанные с использованием прав на результаты интеллектуальной деятельности, в том числе прав на </w:t>
      </w:r>
      <w:hyperlink r:id="rId10" w:tooltip="Средство индивидуализации" w:history="1">
        <w:r w:rsidRPr="00231156">
          <w:rPr>
            <w:color w:val="000000"/>
            <w:sz w:val="22"/>
            <w:szCs w:val="22"/>
          </w:rPr>
          <w:t>средства индивидуализации</w:t>
        </w:r>
      </w:hyperlink>
      <w:r w:rsidRPr="00FB6786">
        <w:t xml:space="preserve"> </w:t>
      </w:r>
      <w:hyperlink r:id="rId11" w:tooltip="Юридическое лицо" w:history="1">
        <w:r w:rsidRPr="00231156">
          <w:rPr>
            <w:color w:val="000000"/>
            <w:sz w:val="22"/>
            <w:szCs w:val="22"/>
          </w:rPr>
          <w:t>юридических лиц</w:t>
        </w:r>
      </w:hyperlink>
      <w:r w:rsidRPr="00231156">
        <w:rPr>
          <w:color w:val="000000"/>
          <w:sz w:val="22"/>
          <w:szCs w:val="22"/>
        </w:rPr>
        <w:t>,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Исполнителя, возникшие в связи с ними.</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Стоимость Услуг и порядок расчетов</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Стоимость Услуг Исполнителя по настоящему Договору составляет </w:t>
      </w:r>
      <w:r w:rsidRPr="00CE315D">
        <w:rPr>
          <w:color w:val="000000"/>
          <w:sz w:val="22"/>
          <w:szCs w:val="22"/>
        </w:rPr>
        <w:t>449</w:t>
      </w:r>
      <w:r>
        <w:rPr>
          <w:color w:val="000000"/>
          <w:sz w:val="22"/>
          <w:szCs w:val="22"/>
        </w:rPr>
        <w:t> </w:t>
      </w:r>
      <w:r w:rsidRPr="00CE315D">
        <w:rPr>
          <w:color w:val="000000"/>
          <w:sz w:val="22"/>
          <w:szCs w:val="22"/>
        </w:rPr>
        <w:t>000</w:t>
      </w:r>
      <w:r>
        <w:rPr>
          <w:color w:val="000000"/>
          <w:sz w:val="22"/>
          <w:szCs w:val="22"/>
        </w:rPr>
        <w:t>,00</w:t>
      </w:r>
      <w:r w:rsidRPr="00CE315D">
        <w:rPr>
          <w:color w:val="000000"/>
          <w:sz w:val="22"/>
          <w:szCs w:val="22"/>
        </w:rPr>
        <w:t xml:space="preserve"> руб. (четыреста сорок девять тысяч рублей 00 копеек), в т.ч. НДС (18%) 68</w:t>
      </w:r>
      <w:r>
        <w:rPr>
          <w:color w:val="000000"/>
          <w:sz w:val="22"/>
          <w:szCs w:val="22"/>
        </w:rPr>
        <w:t> </w:t>
      </w:r>
      <w:r w:rsidRPr="00CE315D">
        <w:rPr>
          <w:color w:val="000000"/>
          <w:sz w:val="22"/>
          <w:szCs w:val="22"/>
        </w:rPr>
        <w:t>491</w:t>
      </w:r>
      <w:r>
        <w:rPr>
          <w:color w:val="000000"/>
          <w:sz w:val="22"/>
          <w:szCs w:val="22"/>
        </w:rPr>
        <w:t>,</w:t>
      </w:r>
      <w:r w:rsidRPr="00CE315D">
        <w:rPr>
          <w:color w:val="000000"/>
          <w:sz w:val="22"/>
          <w:szCs w:val="22"/>
        </w:rPr>
        <w:t>53 руб. (шестьдесят восемь тысяч четыреста девяносто один рубль пятьдесят три копейки)</w:t>
      </w:r>
      <w:r>
        <w:rPr>
          <w:color w:val="000000"/>
          <w:sz w:val="22"/>
          <w:szCs w:val="22"/>
        </w:rPr>
        <w:t xml:space="preserve">. </w:t>
      </w:r>
      <w:r w:rsidRPr="00231156">
        <w:rPr>
          <w:color w:val="000000"/>
          <w:sz w:val="22"/>
          <w:szCs w:val="22"/>
        </w:rPr>
        <w:t xml:space="preserve">Обязательства по оплате Услуг Исполнителя считаются исполненными с момента поступления денежных средств на расчетный счет Исполнителя. Оплата Услуг осуществляется на основании счета Исполнителя в виде 100%-ной предоплаты путем перевода денежных средств на расчетный счет Исполнителя и зачисляется Исполнителем на Лицевой счет Заказчика в течение 1 (Одного) рабочего дня с момента поступления денежных средств на расчетный счет Исполнителя. Стоимость Услуг, оказанных Заказчику, определяется в соответствующих Актах об оказании услуг. Исполнитель ведет реестр учета движения денежных средств и расчетных операций Сторон (далее – «Лицевой счет»), и предоставляет Заказчику информацию по Лицевому счету на Сайте. </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Заказчик обязан указывать в платежном поручении в назначении платежа номер счета Исполнителя, на основании которого производится оплата. В случае полного или частичного отсутствия в платежном поручении номера счета Исполнителя, Исполнитель вправе считать, что обязательство Заказчика по оплате надлежащим образом не исполнено (то есть, что оплата не осуществлена), либо самостоятельно идентифицировать и учесть платеж в соответствии с данными собственного учета. </w:t>
      </w:r>
      <w:proofErr w:type="gramStart"/>
      <w:r w:rsidRPr="00231156">
        <w:rPr>
          <w:color w:val="000000"/>
          <w:sz w:val="22"/>
          <w:szCs w:val="22"/>
        </w:rPr>
        <w:t>В случае совершения платежа за Заказчика третьим лицом, уполномоченным Заказчиком, Заказчик обязуется обеспечить, что это уполномоченное лицо в платежном получении в назначении платежа будет указывать, что оно производит платеж за Заказчика, и указывать наименование Заказчика, а также что такое уполномоченное лицо обладает всеми необходимыми полномочиями на осуществление платежа и указывает полные и достоверные сведения о себе и о Заказчике.</w:t>
      </w:r>
      <w:proofErr w:type="gramEnd"/>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Конфиденциальность информации</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Стороны относят Учетную информацию Заказчика и Персональные данные, указанные в разделе 7 Договора, к Конфиденциальной информации. Заказчик и Исполнитель обязуются не передавать Конфиденциальную информацию третьим лицам.</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231156">
        <w:rPr>
          <w:color w:val="000000"/>
          <w:sz w:val="22"/>
          <w:szCs w:val="22"/>
        </w:rPr>
        <w:t xml:space="preserve">Сторона обязуется сообщать другой Стороне о факте несанкционированного разглашения Учетной информации Заказчика. Исполнитель не несет ответственность за убытки, причиненные Заказчику в </w:t>
      </w:r>
      <w:r w:rsidRPr="00231156">
        <w:rPr>
          <w:color w:val="000000"/>
          <w:sz w:val="22"/>
          <w:szCs w:val="22"/>
        </w:rPr>
        <w:lastRenderedPageBreak/>
        <w:t>результате разглашения третьим лицам Конфиденциальной информации Заказчика, произошедшего не по вине Исполнителя.</w:t>
      </w:r>
    </w:p>
    <w:p w:rsidR="00151C8F" w:rsidRDefault="00151C8F" w:rsidP="00151C8F">
      <w:pPr>
        <w:pStyle w:val="MyListBody"/>
        <w:numPr>
          <w:ilvl w:val="0"/>
          <w:numId w:val="0"/>
        </w:numPr>
        <w:tabs>
          <w:tab w:val="left" w:pos="426"/>
        </w:tabs>
        <w:spacing w:before="0" w:after="0" w:line="240" w:lineRule="auto"/>
        <w:contextualSpacing/>
        <w:rPr>
          <w:color w:val="000000"/>
          <w:sz w:val="22"/>
          <w:szCs w:val="22"/>
        </w:rPr>
      </w:pP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231156">
        <w:rPr>
          <w:b w:val="0"/>
          <w:caps/>
          <w:color w:val="000000"/>
          <w:sz w:val="22"/>
          <w:szCs w:val="22"/>
        </w:rPr>
        <w:t>Защита персональных данных</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Pr="00C05ADE" w:rsidRDefault="00151C8F" w:rsidP="00151C8F">
      <w:pPr>
        <w:pStyle w:val="MyListBody"/>
        <w:numPr>
          <w:ilvl w:val="0"/>
          <w:numId w:val="0"/>
        </w:numPr>
        <w:tabs>
          <w:tab w:val="left" w:pos="426"/>
        </w:tabs>
        <w:spacing w:before="0" w:after="0" w:line="240" w:lineRule="auto"/>
        <w:contextualSpacing/>
        <w:rPr>
          <w:color w:val="000000"/>
          <w:sz w:val="22"/>
          <w:szCs w:val="22"/>
        </w:rPr>
      </w:pPr>
      <w:proofErr w:type="gramStart"/>
      <w:r w:rsidRPr="00231156">
        <w:rPr>
          <w:color w:val="000000"/>
          <w:sz w:val="22"/>
          <w:szCs w:val="22"/>
        </w:rPr>
        <w:t xml:space="preserve">Если по настоящему Договору Заказчик получит от Исполнителя Персональные данные физических лиц, то Заказчик обязуется использовать Персональные данные строго в </w:t>
      </w:r>
      <w:r w:rsidRPr="00C05ADE">
        <w:rPr>
          <w:color w:val="000000"/>
          <w:sz w:val="22"/>
          <w:szCs w:val="22"/>
        </w:rPr>
        <w:t xml:space="preserve">соответствии с Федеральным Законом №152-ФЗ от 27 июля 2006 года «О персональных данных», в том </w:t>
      </w:r>
      <w:r w:rsidRPr="00FB6786">
        <w:rPr>
          <w:color w:val="000000"/>
          <w:sz w:val="22"/>
          <w:szCs w:val="22"/>
        </w:rPr>
        <w:t>числе: (а) использовать Персональные данные физических лиц, полученные Заказчиком от Исполнителя, только с целью трудоустройства этих физических лиц у Заказчика;</w:t>
      </w:r>
      <w:proofErr w:type="gramEnd"/>
      <w:r w:rsidRPr="00FB6786">
        <w:rPr>
          <w:color w:val="000000"/>
          <w:sz w:val="22"/>
          <w:szCs w:val="22"/>
        </w:rPr>
        <w:t xml:space="preserve"> (б) не передавать Персональные данные физических лиц третьим лицам; (в) не разглашать информацию о том, что Персональные данные какого-либо физического лица находятся на Сайте или Сайтах Исполнителя и о том, что они были получены Заказчиком от Исполнителя; (г) при сохранении копий полученных Персональных данных на бумажных или электронных носителях делать это в соответствии с Федеральным Законом №152-ФЗ от 27 июля </w:t>
      </w:r>
      <w:smartTag w:uri="urn:schemas-microsoft-com:office:smarttags" w:element="metricconverter">
        <w:smartTagPr>
          <w:attr w:name="ProductID" w:val="2006 г"/>
        </w:smartTagPr>
        <w:r w:rsidRPr="00FB6786">
          <w:rPr>
            <w:color w:val="000000"/>
            <w:sz w:val="22"/>
            <w:szCs w:val="22"/>
          </w:rPr>
          <w:t>2006 года «О персональных данных»</w:t>
        </w:r>
      </w:smartTag>
      <w:r w:rsidRPr="00FB6786">
        <w:rPr>
          <w:color w:val="000000"/>
          <w:sz w:val="22"/>
          <w:szCs w:val="22"/>
        </w:rPr>
        <w:t>, принимая на себя все обязательства Оператора в терминах данного Закона; (</w:t>
      </w:r>
      <w:proofErr w:type="spellStart"/>
      <w:r w:rsidRPr="00FB6786">
        <w:rPr>
          <w:color w:val="000000"/>
          <w:sz w:val="22"/>
          <w:szCs w:val="22"/>
        </w:rPr>
        <w:t>д</w:t>
      </w:r>
      <w:proofErr w:type="spellEnd"/>
      <w:r w:rsidRPr="00FB6786">
        <w:rPr>
          <w:color w:val="000000"/>
          <w:sz w:val="22"/>
          <w:szCs w:val="22"/>
        </w:rPr>
        <w:t>) не предлагать физическим лицам, Персональные данные которых размещены на Сайте или Сайтах Исполнителя, размещать их Персональные данные на сайте или в базах данных Заказчика или иных третьих лиц.</w:t>
      </w:r>
    </w:p>
    <w:p w:rsidR="00151C8F" w:rsidRPr="00C05ADE"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FB6786">
        <w:rPr>
          <w:color w:val="000000"/>
          <w:sz w:val="22"/>
          <w:szCs w:val="22"/>
        </w:rPr>
        <w:t>Стороны принимают на себя следующие обязательства:</w:t>
      </w:r>
    </w:p>
    <w:p w:rsidR="00151C8F" w:rsidRDefault="00151C8F" w:rsidP="00151C8F">
      <w:pPr>
        <w:pStyle w:val="MyListBody"/>
        <w:numPr>
          <w:ilvl w:val="0"/>
          <w:numId w:val="0"/>
        </w:numPr>
        <w:tabs>
          <w:tab w:val="left" w:pos="426"/>
        </w:tabs>
        <w:spacing w:before="0" w:after="0" w:line="240" w:lineRule="auto"/>
        <w:contextualSpacing/>
        <w:rPr>
          <w:color w:val="000000"/>
        </w:rPr>
      </w:pPr>
      <w:r w:rsidRPr="00FB6786">
        <w:rPr>
          <w:color w:val="000000"/>
          <w:sz w:val="22"/>
          <w:szCs w:val="22"/>
        </w:rPr>
        <w:t>-</w:t>
      </w:r>
      <w:r w:rsidRPr="00FB6786">
        <w:rPr>
          <w:color w:val="000000"/>
          <w:sz w:val="22"/>
          <w:szCs w:val="22"/>
        </w:rPr>
        <w:tab/>
        <w:t>соблюдать все требования действующего законодательства Российской Федерации, определяющие порядок сбора, об</w:t>
      </w:r>
      <w:r w:rsidRPr="00780121">
        <w:rPr>
          <w:color w:val="000000"/>
          <w:sz w:val="22"/>
          <w:szCs w:val="22"/>
        </w:rPr>
        <w:t>работки и хранения персональных данных физических лиц, полученных от другой Стороны в целях исполнения обязательств по настоящему Договору;</w:t>
      </w:r>
    </w:p>
    <w:p w:rsidR="00151C8F" w:rsidRDefault="00151C8F" w:rsidP="00151C8F">
      <w:pPr>
        <w:pStyle w:val="MyListBody"/>
        <w:numPr>
          <w:ilvl w:val="0"/>
          <w:numId w:val="0"/>
        </w:numPr>
        <w:tabs>
          <w:tab w:val="left" w:pos="426"/>
        </w:tabs>
        <w:spacing w:before="0" w:after="0" w:line="240" w:lineRule="auto"/>
        <w:contextualSpacing/>
        <w:rPr>
          <w:color w:val="000000"/>
        </w:rPr>
      </w:pPr>
      <w:r w:rsidRPr="00780121">
        <w:rPr>
          <w:color w:val="000000"/>
          <w:sz w:val="22"/>
          <w:szCs w:val="22"/>
        </w:rPr>
        <w:t>-</w:t>
      </w:r>
      <w:r w:rsidRPr="00780121">
        <w:rPr>
          <w:color w:val="000000"/>
          <w:sz w:val="22"/>
          <w:szCs w:val="22"/>
        </w:rPr>
        <w:tab/>
        <w:t>не разглашать персональные данные физических лиц, ставшие известными им в связи с исполнением настоящего Договора.</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780121">
        <w:rPr>
          <w:color w:val="000000"/>
          <w:sz w:val="22"/>
          <w:szCs w:val="22"/>
        </w:rPr>
        <w:t>Подписывая настоящий Договор, Стороны удостоверяют, что при передаче персональных данных физических лиц другой Стороне, ими будут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w:t>
      </w:r>
    </w:p>
    <w:p w:rsidR="00151C8F" w:rsidRPr="002325EA"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780121">
        <w:rPr>
          <w:color w:val="000000"/>
          <w:sz w:val="22"/>
          <w:szCs w:val="22"/>
        </w:rPr>
        <w:t>В случае нанесения какого-либо ущерба физическим лицам, связанного с невыполнением Заказчиком требований Федерального Закона №152-ФЗ от 27 июля 2006 года «О персональных данных» по отношению к их персональным данным, ответственность за такой ущерб полностью лежит на Заказчике.</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Ответственность Сторон</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780121">
        <w:rPr>
          <w:color w:val="000000"/>
          <w:sz w:val="22"/>
          <w:szCs w:val="22"/>
        </w:rPr>
        <w:t>За неисполнение 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а также положениями настоящего Договора и приложениями к нему (п.12.1 Договора).</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proofErr w:type="gramStart"/>
      <w:r w:rsidRPr="00780121">
        <w:rPr>
          <w:color w:val="000000"/>
          <w:sz w:val="22"/>
          <w:szCs w:val="22"/>
        </w:rPr>
        <w:t>В случае, когда Заказчик предъявил претензию о том, что Услуга не была предоставлена из-за неработоспособности Сайта (для Услуг, оказываемых посредством Сайта) в течение более чем 4 (Четырех) часов в рабочие дни в рабочее время с 9:00 до 19:00 по местному времени местонахождения Заказчика, Исполнитель обязуется увеличить период оказания Заказчику Услуг на сутки</w:t>
      </w:r>
      <w:r>
        <w:rPr>
          <w:color w:val="000000"/>
          <w:sz w:val="22"/>
          <w:szCs w:val="22"/>
        </w:rPr>
        <w:t xml:space="preserve"> за каждый такой случай неработоспособности Сайта</w:t>
      </w:r>
      <w:proofErr w:type="gramEnd"/>
      <w:r w:rsidRPr="00780121">
        <w:rPr>
          <w:color w:val="000000"/>
          <w:sz w:val="22"/>
          <w:szCs w:val="22"/>
        </w:rPr>
        <w:t>. Нарушение обязательств Исполнителем устанавливается на основе технических средств контроля и статистических данных Сайта.</w:t>
      </w:r>
    </w:p>
    <w:p w:rsidR="00151C8F" w:rsidRDefault="00151C8F" w:rsidP="00151C8F">
      <w:pPr>
        <w:pStyle w:val="MyListBody"/>
        <w:tabs>
          <w:tab w:val="clear" w:pos="936"/>
          <w:tab w:val="left" w:pos="426"/>
        </w:tabs>
        <w:spacing w:before="0" w:after="0" w:line="240" w:lineRule="auto"/>
        <w:ind w:left="0" w:firstLine="0"/>
        <w:contextualSpacing/>
        <w:rPr>
          <w:color w:val="000000"/>
          <w:sz w:val="22"/>
          <w:szCs w:val="22"/>
        </w:rPr>
      </w:pPr>
      <w:proofErr w:type="gramStart"/>
      <w:r w:rsidRPr="00780121">
        <w:rPr>
          <w:color w:val="000000"/>
          <w:sz w:val="22"/>
          <w:szCs w:val="22"/>
        </w:rPr>
        <w:t>В случае нарушения Заказчиком условий, указанных в п.4.1и 7.1 Договора или Условий использования Сайтов, Исполнитель направляет Заказчику предупреждение с указанием нарушений и вправе в день направления предупреждения приостановить использование Заказчиком Услуг до устранения нарушений, либо Исполнитель вправе по своему усмотрению в одностороннем внесудебном порядке отказаться от исполнения Договора в любое время (расторгнуть Договор), аннулировать Учетную информацию Заказчика и</w:t>
      </w:r>
      <w:proofErr w:type="gramEnd"/>
      <w:r w:rsidRPr="00780121">
        <w:rPr>
          <w:color w:val="000000"/>
          <w:sz w:val="22"/>
          <w:szCs w:val="22"/>
        </w:rPr>
        <w:t xml:space="preserve"> потребовать от Заказчика уплаты штрафа в размере 10 000 (Десять тысяч) рублей за каждый факт нарушения Заказчиком условий, указанных в п.4.1 и 7.1 Договора или Условий использования Сайтов. В случае если такие нарушения причинили ущерб третьим лицам, ответственность за причиненный ущерб полностью лежит на Заказчике. Исполнитель вправе удержать указанную в настоящем пункте сумму штрафа из денежных </w:t>
      </w:r>
      <w:proofErr w:type="gramStart"/>
      <w:r w:rsidRPr="00780121">
        <w:rPr>
          <w:color w:val="000000"/>
          <w:sz w:val="22"/>
          <w:szCs w:val="22"/>
        </w:rPr>
        <w:t>средств</w:t>
      </w:r>
      <w:proofErr w:type="gramEnd"/>
      <w:r w:rsidRPr="00780121">
        <w:rPr>
          <w:color w:val="000000"/>
          <w:sz w:val="22"/>
          <w:szCs w:val="22"/>
        </w:rPr>
        <w:t xml:space="preserve"> перечисленных Заказчиком Исполнителю в счет оплаты каких-либо Услуг Исполнителя по Договору.</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Обстоятельства непреодолимой силы</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Pr="00C23EDC" w:rsidRDefault="00151C8F" w:rsidP="00151C8F">
      <w:pPr>
        <w:pStyle w:val="MyListBody"/>
        <w:tabs>
          <w:tab w:val="clear" w:pos="936"/>
          <w:tab w:val="left" w:pos="426"/>
        </w:tabs>
        <w:spacing w:before="0" w:after="0" w:line="240" w:lineRule="auto"/>
        <w:ind w:left="0" w:firstLine="0"/>
        <w:contextualSpacing/>
        <w:rPr>
          <w:color w:val="000000"/>
          <w:sz w:val="22"/>
          <w:szCs w:val="22"/>
        </w:rPr>
      </w:pPr>
      <w:r w:rsidRPr="00780121">
        <w:rPr>
          <w:color w:val="000000"/>
          <w:sz w:val="22"/>
          <w:szCs w:val="22"/>
        </w:rPr>
        <w:t xml:space="preserve">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w:t>
      </w:r>
      <w:r w:rsidRPr="00780121">
        <w:rPr>
          <w:color w:val="000000"/>
          <w:sz w:val="22"/>
          <w:szCs w:val="22"/>
        </w:rPr>
        <w:lastRenderedPageBreak/>
        <w:t>землетрясение, другие стихийные бедствия, война или военные действия и другие обстоятельства непреодолимой силы, возникшие после заключения Договора. В случае действия обстоятельств непреодолимой силы более 3 (Трех) месяцев любая Сторона вправе в одностороннем порядке отказаться от исполнения своих обязательств по Договору (расторгнуть Договор).</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ПОРЯДОК РАЗРЕШЕНИЯ СПОРОВ</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r w:rsidRPr="00780121">
        <w:rPr>
          <w:color w:val="000000"/>
          <w:sz w:val="22"/>
          <w:szCs w:val="22"/>
        </w:rPr>
        <w:t xml:space="preserve">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невозможности разрешения споров между Сторонами путем переговоров, они должны решаться в Арбитражном суде </w:t>
      </w:r>
      <w:proofErr w:type="gramStart"/>
      <w:r w:rsidRPr="00780121">
        <w:rPr>
          <w:color w:val="000000"/>
          <w:sz w:val="22"/>
          <w:szCs w:val="22"/>
        </w:rPr>
        <w:t>г</w:t>
      </w:r>
      <w:proofErr w:type="gramEnd"/>
      <w:r w:rsidRPr="00780121">
        <w:rPr>
          <w:color w:val="000000"/>
          <w:sz w:val="22"/>
          <w:szCs w:val="22"/>
        </w:rPr>
        <w:t>. Москвы.</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Вступление Договора в силу и действие</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r w:rsidRPr="00780121">
        <w:rPr>
          <w:color w:val="000000"/>
          <w:sz w:val="22"/>
          <w:szCs w:val="22"/>
        </w:rPr>
        <w:t>Договор вступает в силу с момента его подписания обеими Сторонами.</w:t>
      </w:r>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r w:rsidRPr="00780121">
        <w:rPr>
          <w:color w:val="000000"/>
          <w:sz w:val="22"/>
          <w:szCs w:val="22"/>
        </w:rPr>
        <w:t xml:space="preserve">Договор действует до </w:t>
      </w:r>
      <w:r>
        <w:rPr>
          <w:color w:val="000000"/>
          <w:sz w:val="22"/>
          <w:szCs w:val="22"/>
        </w:rPr>
        <w:t xml:space="preserve">31 июля </w:t>
      </w:r>
      <w:r w:rsidRPr="00780121">
        <w:rPr>
          <w:color w:val="000000"/>
          <w:sz w:val="22"/>
          <w:szCs w:val="22"/>
        </w:rPr>
        <w:t>20</w:t>
      </w:r>
      <w:r>
        <w:rPr>
          <w:color w:val="000000"/>
          <w:sz w:val="22"/>
          <w:szCs w:val="22"/>
        </w:rPr>
        <w:t>19</w:t>
      </w:r>
      <w:r w:rsidRPr="00780121">
        <w:rPr>
          <w:color w:val="000000"/>
          <w:sz w:val="22"/>
          <w:szCs w:val="22"/>
        </w:rPr>
        <w:t>г.</w:t>
      </w:r>
      <w:r>
        <w:rPr>
          <w:color w:val="000000"/>
          <w:sz w:val="22"/>
          <w:szCs w:val="22"/>
        </w:rPr>
        <w:t xml:space="preserve">, но в любом случае до полного исполнения сторонами принятых обязательств по Договору. </w:t>
      </w:r>
      <w:proofErr w:type="gramStart"/>
      <w:r>
        <w:rPr>
          <w:color w:val="000000"/>
          <w:sz w:val="22"/>
          <w:szCs w:val="22"/>
        </w:rPr>
        <w:t>Договор</w:t>
      </w:r>
      <w:proofErr w:type="gramEnd"/>
      <w:r>
        <w:rPr>
          <w:color w:val="000000"/>
          <w:sz w:val="22"/>
          <w:szCs w:val="22"/>
        </w:rPr>
        <w:t xml:space="preserve"> </w:t>
      </w:r>
      <w:r w:rsidRPr="00780121">
        <w:rPr>
          <w:color w:val="000000"/>
          <w:sz w:val="22"/>
          <w:szCs w:val="22"/>
        </w:rPr>
        <w:t>может быть расторгнут по инициативе любой из Сторон в любое время, с уведомлением другой Стороны за 10 (Десять) календарных дней до предполагаемой даты расторжения. В случае расторжения Договора по инициативе любой из Сторон Исполнитель возвращает денежные средства, уплаченные Заказчиком Исполнителю по Договору, за вычетом стоимости фактически оказанных на дату расторжения Договора Услуг. В случае</w:t>
      </w:r>
      <w:proofErr w:type="gramStart"/>
      <w:r w:rsidRPr="00780121">
        <w:rPr>
          <w:color w:val="000000"/>
          <w:sz w:val="22"/>
          <w:szCs w:val="22"/>
        </w:rPr>
        <w:t>,</w:t>
      </w:r>
      <w:proofErr w:type="gramEnd"/>
      <w:r w:rsidRPr="00780121">
        <w:rPr>
          <w:color w:val="000000"/>
          <w:sz w:val="22"/>
          <w:szCs w:val="22"/>
        </w:rPr>
        <w:t xml:space="preserve"> если расторжение Договора происходит по инициативе Заказчика, последний обязан указать в тексте уведомления о расторжении Договора платежные реквизиты, по которым нужно Исполнителю произвести возврат денежных средств, если на момент расторжения Договора будет необходимость у Исполнителя произвести такой возврат.</w:t>
      </w:r>
    </w:p>
    <w:p w:rsidR="00151C8F" w:rsidRDefault="00151C8F" w:rsidP="00151C8F">
      <w:pPr>
        <w:pStyle w:val="MyListBody"/>
        <w:tabs>
          <w:tab w:val="clear" w:pos="936"/>
          <w:tab w:val="left" w:pos="142"/>
          <w:tab w:val="left" w:pos="426"/>
        </w:tabs>
        <w:spacing w:before="0" w:after="0" w:line="240" w:lineRule="auto"/>
        <w:ind w:left="0" w:firstLine="0"/>
        <w:contextualSpacing/>
        <w:rPr>
          <w:caps/>
          <w:color w:val="000000"/>
          <w:sz w:val="22"/>
          <w:szCs w:val="22"/>
        </w:rPr>
      </w:pPr>
      <w:r w:rsidRPr="00780121">
        <w:rPr>
          <w:color w:val="000000"/>
          <w:sz w:val="22"/>
          <w:szCs w:val="22"/>
        </w:rPr>
        <w:t>Уведомление о расторжении, указанное в п.11.2 Договора, может быть направлено: (а) любой из сторон по почте заказным письмом с уведомлением о вручении; (б) любой из сторон нарочно курьером; (в) Исполнителем по электронной почте Заказчика, в случае отсутствия у Исполнителя информации об адресе местонахождения Заказчика. В этом случае Исполнитель вправе направить по адресу электронной почты Заказчика, указанному при регистрации, сканированную версию такого уведомления за подписью уполномоченного лица и печатью Исполнителя, при этом Заказчик будет считаться надлежаще уведомленным.</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ЗАЯВЛЕНИЯ ЗАКАЗЧИКА</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proofErr w:type="gramStart"/>
      <w:r w:rsidRPr="00780121">
        <w:rPr>
          <w:color w:val="000000"/>
          <w:sz w:val="22"/>
          <w:szCs w:val="22"/>
        </w:rPr>
        <w:t xml:space="preserve">Заказчик ознакомился и согласен со следующими приложениями к Договору, которые являются его неотъемлемой частью: (а) с Условиями оказания Услуг, размещенными в сети Интернет по адресу </w:t>
      </w:r>
      <w:hyperlink r:id="rId12" w:history="1">
        <w:r w:rsidRPr="00780121">
          <w:rPr>
            <w:rStyle w:val="aa"/>
            <w:sz w:val="22"/>
            <w:szCs w:val="22"/>
          </w:rPr>
          <w:t>http</w:t>
        </w:r>
        <w:r w:rsidRPr="00780121">
          <w:rPr>
            <w:rStyle w:val="aa"/>
            <w:sz w:val="22"/>
            <w:szCs w:val="22"/>
            <w:lang w:val="en-US"/>
          </w:rPr>
          <w:t>s</w:t>
        </w:r>
        <w:r w:rsidRPr="00780121">
          <w:rPr>
            <w:rStyle w:val="aa"/>
            <w:sz w:val="22"/>
            <w:szCs w:val="22"/>
          </w:rPr>
          <w:t>://hh.ru/</w:t>
        </w:r>
        <w:r w:rsidRPr="00780121">
          <w:rPr>
            <w:rStyle w:val="aa"/>
            <w:sz w:val="22"/>
            <w:szCs w:val="22"/>
            <w:lang w:val="en-US"/>
          </w:rPr>
          <w:t>conditions</w:t>
        </w:r>
      </w:hyperlink>
      <w:r w:rsidRPr="00780121">
        <w:rPr>
          <w:color w:val="000000"/>
          <w:sz w:val="22"/>
          <w:szCs w:val="22"/>
        </w:rPr>
        <w:t xml:space="preserve">; (б) с Тарифами, размещенными в сети Интернет по адресу </w:t>
      </w:r>
      <w:hyperlink r:id="rId13" w:history="1">
        <w:r w:rsidRPr="00780121">
          <w:rPr>
            <w:rStyle w:val="aa"/>
            <w:sz w:val="22"/>
            <w:szCs w:val="22"/>
          </w:rPr>
          <w:t>http</w:t>
        </w:r>
        <w:r w:rsidRPr="00780121">
          <w:rPr>
            <w:rStyle w:val="aa"/>
            <w:sz w:val="22"/>
            <w:szCs w:val="22"/>
            <w:lang w:val="en-US"/>
          </w:rPr>
          <w:t>s</w:t>
        </w:r>
        <w:r w:rsidRPr="00780121">
          <w:rPr>
            <w:rStyle w:val="aa"/>
            <w:sz w:val="22"/>
            <w:szCs w:val="22"/>
          </w:rPr>
          <w:t>://hh.r</w:t>
        </w:r>
        <w:r w:rsidRPr="00780121">
          <w:rPr>
            <w:rStyle w:val="aa"/>
            <w:sz w:val="22"/>
            <w:szCs w:val="22"/>
            <w:lang w:val="en-US"/>
          </w:rPr>
          <w:t>u</w:t>
        </w:r>
        <w:r w:rsidRPr="00780121">
          <w:rPr>
            <w:rStyle w:val="aa"/>
            <w:sz w:val="22"/>
            <w:szCs w:val="22"/>
          </w:rPr>
          <w:t>/</w:t>
        </w:r>
        <w:r w:rsidRPr="00780121">
          <w:rPr>
            <w:rStyle w:val="aa"/>
            <w:sz w:val="22"/>
            <w:szCs w:val="22"/>
            <w:lang w:val="en-US"/>
          </w:rPr>
          <w:t>price</w:t>
        </w:r>
        <w:r w:rsidRPr="00780121">
          <w:rPr>
            <w:rStyle w:val="aa"/>
            <w:sz w:val="22"/>
            <w:szCs w:val="22"/>
          </w:rPr>
          <w:t>-</w:t>
        </w:r>
        <w:r w:rsidRPr="00780121">
          <w:rPr>
            <w:rStyle w:val="aa"/>
            <w:sz w:val="22"/>
            <w:szCs w:val="22"/>
            <w:lang w:val="en-US"/>
          </w:rPr>
          <w:t>list</w:t>
        </w:r>
      </w:hyperlink>
      <w:r w:rsidRPr="00780121">
        <w:rPr>
          <w:color w:val="000000"/>
          <w:sz w:val="22"/>
          <w:szCs w:val="22"/>
        </w:rPr>
        <w:t xml:space="preserve">; (в) с Условиями использования Сайтов, размещенными в сети Интернет по адресу </w:t>
      </w:r>
      <w:hyperlink r:id="rId14" w:history="1">
        <w:r w:rsidRPr="00780121">
          <w:rPr>
            <w:rStyle w:val="aa"/>
            <w:sz w:val="22"/>
            <w:szCs w:val="22"/>
          </w:rPr>
          <w:t>http</w:t>
        </w:r>
        <w:r w:rsidRPr="00780121">
          <w:rPr>
            <w:rStyle w:val="aa"/>
            <w:sz w:val="22"/>
            <w:szCs w:val="22"/>
            <w:lang w:val="en-US"/>
          </w:rPr>
          <w:t>s</w:t>
        </w:r>
        <w:r w:rsidRPr="00780121">
          <w:rPr>
            <w:rStyle w:val="aa"/>
            <w:sz w:val="22"/>
            <w:szCs w:val="22"/>
          </w:rPr>
          <w:t>://</w:t>
        </w:r>
        <w:proofErr w:type="spellStart"/>
        <w:r w:rsidRPr="00780121">
          <w:rPr>
            <w:rStyle w:val="aa"/>
            <w:sz w:val="22"/>
            <w:szCs w:val="22"/>
          </w:rPr>
          <w:t>hh.ru</w:t>
        </w:r>
        <w:proofErr w:type="spellEnd"/>
        <w:r w:rsidRPr="00780121">
          <w:rPr>
            <w:rStyle w:val="aa"/>
            <w:sz w:val="22"/>
            <w:szCs w:val="22"/>
          </w:rPr>
          <w:t>/</w:t>
        </w:r>
        <w:proofErr w:type="spellStart"/>
        <w:r w:rsidRPr="00780121">
          <w:rPr>
            <w:rStyle w:val="aa"/>
            <w:sz w:val="22"/>
            <w:szCs w:val="22"/>
          </w:rPr>
          <w:t>terms</w:t>
        </w:r>
        <w:proofErr w:type="spellEnd"/>
      </w:hyperlink>
      <w:r w:rsidRPr="00780121">
        <w:rPr>
          <w:color w:val="000000"/>
          <w:sz w:val="22"/>
          <w:szCs w:val="22"/>
        </w:rPr>
        <w:t>.</w:t>
      </w:r>
      <w:proofErr w:type="gramEnd"/>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r w:rsidRPr="00780121">
        <w:rPr>
          <w:color w:val="000000"/>
          <w:sz w:val="22"/>
          <w:szCs w:val="22"/>
        </w:rPr>
        <w:t xml:space="preserve">Заказчик обязуется регулярно осуществлять проверку на Сайте наличия изменений в Условиях использования Сайтов, а также </w:t>
      </w:r>
      <w:r w:rsidRPr="00780121">
        <w:rPr>
          <w:sz w:val="22"/>
          <w:szCs w:val="22"/>
        </w:rPr>
        <w:t>Заказчик не может ссылаться на свою не информированность о внесении таких изменений.</w:t>
      </w:r>
      <w:r w:rsidRPr="00780121">
        <w:rPr>
          <w:color w:val="000000"/>
          <w:sz w:val="22"/>
          <w:szCs w:val="22"/>
        </w:rPr>
        <w:t xml:space="preserve"> </w:t>
      </w:r>
      <w:proofErr w:type="gramStart"/>
      <w:r w:rsidRPr="00780121">
        <w:rPr>
          <w:color w:val="000000"/>
          <w:sz w:val="22"/>
          <w:szCs w:val="22"/>
        </w:rPr>
        <w:t>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их не оформления в письменном виде, скрепленном подписями и печатями Сторон.</w:t>
      </w:r>
      <w:proofErr w:type="gramEnd"/>
    </w:p>
    <w:p w:rsidR="00151C8F" w:rsidRDefault="00151C8F" w:rsidP="00151C8F">
      <w:pPr>
        <w:pStyle w:val="MyListBody"/>
        <w:tabs>
          <w:tab w:val="clear" w:pos="936"/>
          <w:tab w:val="left" w:pos="142"/>
          <w:tab w:val="left" w:pos="426"/>
        </w:tabs>
        <w:spacing w:before="0" w:after="0" w:line="240" w:lineRule="auto"/>
        <w:ind w:left="0" w:firstLine="0"/>
        <w:contextualSpacing/>
        <w:rPr>
          <w:color w:val="000000"/>
          <w:sz w:val="22"/>
          <w:szCs w:val="22"/>
        </w:rPr>
      </w:pPr>
      <w:r w:rsidRPr="00780121">
        <w:rPr>
          <w:color w:val="000000"/>
          <w:sz w:val="22"/>
          <w:szCs w:val="22"/>
        </w:rPr>
        <w:t xml:space="preserve">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Исполнителя на Сайте являются статистические данные, формируемые программным обеспечением Сайта. </w:t>
      </w:r>
      <w:proofErr w:type="gramStart"/>
      <w:r w:rsidRPr="00780121">
        <w:rPr>
          <w:color w:val="000000"/>
          <w:sz w:val="22"/>
          <w:szCs w:val="22"/>
        </w:rPr>
        <w:t>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w:t>
      </w:r>
      <w:proofErr w:type="gramEnd"/>
      <w:r w:rsidRPr="00780121">
        <w:rPr>
          <w:color w:val="000000"/>
          <w:sz w:val="22"/>
          <w:szCs w:val="22"/>
        </w:rPr>
        <w:t xml:space="preserve">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w:t>
      </w:r>
    </w:p>
    <w:p w:rsidR="00151C8F" w:rsidRDefault="00151C8F" w:rsidP="00151C8F">
      <w:pPr>
        <w:pStyle w:val="MyListHeader"/>
        <w:tabs>
          <w:tab w:val="clear" w:pos="936"/>
          <w:tab w:val="left" w:pos="426"/>
        </w:tabs>
        <w:spacing w:after="0" w:line="240" w:lineRule="auto"/>
        <w:ind w:left="0" w:firstLine="0"/>
        <w:contextualSpacing/>
        <w:rPr>
          <w:b w:val="0"/>
          <w:caps/>
          <w:color w:val="000000"/>
          <w:sz w:val="22"/>
          <w:szCs w:val="22"/>
        </w:rPr>
      </w:pPr>
      <w:r w:rsidRPr="00780121">
        <w:rPr>
          <w:b w:val="0"/>
          <w:caps/>
          <w:color w:val="000000"/>
          <w:sz w:val="22"/>
          <w:szCs w:val="22"/>
        </w:rPr>
        <w:t>ПРОЧИЕ УСЛОВИЯ</w:t>
      </w:r>
    </w:p>
    <w:p w:rsidR="00151C8F" w:rsidRDefault="00151C8F" w:rsidP="00151C8F">
      <w:pPr>
        <w:pStyle w:val="MyListHeader"/>
        <w:numPr>
          <w:ilvl w:val="0"/>
          <w:numId w:val="0"/>
        </w:numPr>
        <w:tabs>
          <w:tab w:val="left" w:pos="426"/>
        </w:tabs>
        <w:spacing w:after="0" w:line="240" w:lineRule="auto"/>
        <w:contextualSpacing/>
        <w:rPr>
          <w:b w:val="0"/>
          <w:caps/>
          <w:color w:val="000000"/>
          <w:sz w:val="22"/>
          <w:szCs w:val="22"/>
        </w:rPr>
      </w:pPr>
    </w:p>
    <w:p w:rsidR="00151C8F" w:rsidRDefault="00151C8F" w:rsidP="00151C8F">
      <w:pPr>
        <w:pStyle w:val="MyListBody"/>
        <w:tabs>
          <w:tab w:val="clear" w:pos="936"/>
          <w:tab w:val="left" w:pos="142"/>
          <w:tab w:val="left" w:pos="426"/>
        </w:tabs>
        <w:spacing w:before="0" w:after="0" w:line="240" w:lineRule="auto"/>
        <w:ind w:left="0" w:firstLine="0"/>
        <w:contextualSpacing/>
        <w:rPr>
          <w:caps/>
          <w:color w:val="000000"/>
          <w:sz w:val="22"/>
          <w:szCs w:val="22"/>
        </w:rPr>
      </w:pPr>
      <w:r w:rsidRPr="00780121">
        <w:rPr>
          <w:color w:val="000000"/>
          <w:sz w:val="22"/>
          <w:szCs w:val="22"/>
        </w:rPr>
        <w:t xml:space="preserve">Стороны обязуются уведомлять друг друга о факте присоединения, реорганизации, ликвидации, </w:t>
      </w:r>
      <w:r w:rsidRPr="00780121">
        <w:rPr>
          <w:color w:val="000000"/>
          <w:sz w:val="22"/>
          <w:szCs w:val="22"/>
        </w:rPr>
        <w:lastRenderedPageBreak/>
        <w:t>передачи прав и обязатель</w:t>
      </w:r>
      <w:proofErr w:type="gramStart"/>
      <w:r w:rsidRPr="00780121">
        <w:rPr>
          <w:color w:val="000000"/>
          <w:sz w:val="22"/>
          <w:szCs w:val="22"/>
        </w:rPr>
        <w:t>ств др</w:t>
      </w:r>
      <w:proofErr w:type="gramEnd"/>
      <w:r w:rsidRPr="00780121">
        <w:rPr>
          <w:color w:val="000000"/>
          <w:sz w:val="22"/>
          <w:szCs w:val="22"/>
        </w:rPr>
        <w:t xml:space="preserve">угой стороне, об изменении своих реквизитов, в том числе: об изменении организационно-правой формы, регистрационных учетных данных как налогоплательщика (наименования, ИНН, КПП), адреса, банковских реквизитов, в течение 5 (Пяти) рабочих дней с момента изменения соответствующих данных. Уведомление должно быть составлено в письменной форме, подписано уполномоченным лицом Стороны, заверено печатью Стороны и направлено другой Стороне любым доступным способом, позволяющим зафиксировать факт получения другой Стороной такого уведомления. В случае не уведомления/ненадлежащего уведомления другой Стороны в соответствии с условиями настоящего пункта Договора, виновная Сторона несет риск наступления для нее последствий, вызванных таким не </w:t>
      </w:r>
      <w:proofErr w:type="gramStart"/>
      <w:r w:rsidRPr="00780121">
        <w:rPr>
          <w:color w:val="000000"/>
          <w:sz w:val="22"/>
          <w:szCs w:val="22"/>
        </w:rPr>
        <w:t>уведомлением</w:t>
      </w:r>
      <w:proofErr w:type="gramEnd"/>
      <w:r w:rsidRPr="00780121">
        <w:rPr>
          <w:color w:val="000000"/>
          <w:sz w:val="22"/>
          <w:szCs w:val="22"/>
        </w:rPr>
        <w:t>/не надлежащим уведомлением, а в случае если другая Сторона понесла в результате такого не уведомления/не надлежащего уведомления убытки, виновная Сторона обязана возместить ей такие убытки.</w:t>
      </w:r>
    </w:p>
    <w:p w:rsidR="00151C8F" w:rsidRDefault="00151C8F" w:rsidP="00151C8F">
      <w:pPr>
        <w:pStyle w:val="MyListBody"/>
        <w:tabs>
          <w:tab w:val="clear" w:pos="936"/>
          <w:tab w:val="left" w:pos="142"/>
          <w:tab w:val="left" w:pos="426"/>
        </w:tabs>
        <w:spacing w:before="0" w:after="0" w:line="240" w:lineRule="auto"/>
        <w:ind w:left="0" w:firstLine="0"/>
        <w:contextualSpacing/>
        <w:rPr>
          <w:caps/>
          <w:color w:val="000000"/>
          <w:sz w:val="22"/>
          <w:szCs w:val="22"/>
        </w:rPr>
      </w:pPr>
      <w:r w:rsidRPr="00780121">
        <w:rPr>
          <w:color w:val="000000"/>
          <w:sz w:val="22"/>
          <w:szCs w:val="22"/>
        </w:rPr>
        <w:t>Настоящий Договор составлен в 2 (двух) экземплярах, имеющих равную юридическую силу, по 1 (одному) для каждой из Сторон.</w:t>
      </w:r>
    </w:p>
    <w:p w:rsidR="00151C8F" w:rsidRDefault="00151C8F" w:rsidP="00151C8F">
      <w:pPr>
        <w:pStyle w:val="MyListHeader"/>
        <w:tabs>
          <w:tab w:val="clear" w:pos="936"/>
          <w:tab w:val="num" w:pos="-284"/>
          <w:tab w:val="num" w:pos="-142"/>
          <w:tab w:val="left" w:pos="426"/>
        </w:tabs>
        <w:spacing w:after="0"/>
        <w:ind w:left="0" w:firstLine="0"/>
        <w:rPr>
          <w:b w:val="0"/>
          <w:caps/>
          <w:color w:val="000000"/>
          <w:sz w:val="22"/>
          <w:szCs w:val="22"/>
        </w:rPr>
      </w:pPr>
      <w:r w:rsidRPr="00780121">
        <w:rPr>
          <w:b w:val="0"/>
          <w:caps/>
          <w:color w:val="000000"/>
          <w:sz w:val="22"/>
          <w:szCs w:val="22"/>
        </w:rPr>
        <w:t>Реквизиты и подписи Сторон</w:t>
      </w:r>
    </w:p>
    <w:p w:rsidR="00151C8F" w:rsidRDefault="00151C8F" w:rsidP="00151C8F">
      <w:pPr>
        <w:pStyle w:val="MyListHeader"/>
        <w:numPr>
          <w:ilvl w:val="0"/>
          <w:numId w:val="0"/>
        </w:numPr>
        <w:spacing w:before="0" w:after="0"/>
        <w:ind w:left="426"/>
        <w:rPr>
          <w:b w:val="0"/>
          <w:caps/>
          <w:color w:val="000000"/>
          <w:sz w:val="22"/>
          <w:szCs w:val="22"/>
          <w:lang w:val="en-US"/>
        </w:rPr>
      </w:pPr>
    </w:p>
    <w:tbl>
      <w:tblPr>
        <w:tblW w:w="0" w:type="auto"/>
        <w:tblInd w:w="108" w:type="dxa"/>
        <w:tblLook w:val="04A0"/>
      </w:tblPr>
      <w:tblGrid>
        <w:gridCol w:w="5225"/>
        <w:gridCol w:w="4948"/>
      </w:tblGrid>
      <w:tr w:rsidR="00151C8F" w:rsidRPr="002325EA" w:rsidTr="003C7401">
        <w:tc>
          <w:tcPr>
            <w:tcW w:w="5340" w:type="dxa"/>
            <w:shd w:val="clear" w:color="auto" w:fill="auto"/>
          </w:tcPr>
          <w:p w:rsidR="00151C8F" w:rsidRDefault="00151C8F" w:rsidP="003C7401">
            <w:pPr>
              <w:pStyle w:val="MyListBody"/>
              <w:numPr>
                <w:ilvl w:val="0"/>
                <w:numId w:val="0"/>
              </w:numPr>
              <w:spacing w:before="0" w:after="0" w:line="235" w:lineRule="auto"/>
              <w:rPr>
                <w:b/>
                <w:sz w:val="22"/>
                <w:szCs w:val="22"/>
              </w:rPr>
            </w:pPr>
            <w:r w:rsidRPr="00780121">
              <w:rPr>
                <w:b/>
                <w:sz w:val="22"/>
                <w:szCs w:val="22"/>
              </w:rPr>
              <w:t>Исполнитель</w:t>
            </w:r>
          </w:p>
          <w:p w:rsidR="00151C8F" w:rsidRDefault="00151C8F" w:rsidP="003C7401">
            <w:pPr>
              <w:pStyle w:val="MyListBody"/>
              <w:numPr>
                <w:ilvl w:val="0"/>
                <w:numId w:val="0"/>
              </w:numPr>
              <w:spacing w:before="0" w:after="0" w:line="235" w:lineRule="auto"/>
              <w:rPr>
                <w:b/>
                <w:sz w:val="22"/>
                <w:szCs w:val="22"/>
              </w:rPr>
            </w:pPr>
            <w:r w:rsidRPr="00780121">
              <w:rPr>
                <w:b/>
                <w:sz w:val="22"/>
                <w:szCs w:val="22"/>
              </w:rPr>
              <w:t>ООО «</w:t>
            </w:r>
            <w:proofErr w:type="spellStart"/>
            <w:r w:rsidRPr="00780121">
              <w:rPr>
                <w:b/>
                <w:sz w:val="22"/>
                <w:szCs w:val="22"/>
              </w:rPr>
              <w:t>Хэдхантер</w:t>
            </w:r>
            <w:proofErr w:type="spellEnd"/>
            <w:r w:rsidRPr="00780121">
              <w:rPr>
                <w:b/>
                <w:sz w:val="22"/>
                <w:szCs w:val="22"/>
              </w:rPr>
              <w:t>»</w:t>
            </w:r>
          </w:p>
          <w:p w:rsidR="00151C8F" w:rsidRDefault="00151C8F" w:rsidP="003C7401">
            <w:pPr>
              <w:widowControl w:val="0"/>
              <w:autoSpaceDE w:val="0"/>
              <w:autoSpaceDN w:val="0"/>
              <w:adjustRightInd w:val="0"/>
              <w:spacing w:after="0" w:line="264" w:lineRule="auto"/>
              <w:jc w:val="both"/>
              <w:rPr>
                <w:rFonts w:ascii="Times New Roman" w:hAnsi="Times New Roman"/>
                <w:color w:val="000000"/>
              </w:rPr>
            </w:pPr>
          </w:p>
          <w:p w:rsidR="00151C8F" w:rsidRDefault="00151C8F" w:rsidP="003C7401">
            <w:pPr>
              <w:widowControl w:val="0"/>
              <w:autoSpaceDE w:val="0"/>
              <w:autoSpaceDN w:val="0"/>
              <w:adjustRightInd w:val="0"/>
              <w:spacing w:after="0" w:line="264" w:lineRule="auto"/>
              <w:jc w:val="both"/>
              <w:rPr>
                <w:rFonts w:ascii="Times New Roman" w:hAnsi="Times New Roman"/>
                <w:color w:val="000000"/>
              </w:rPr>
            </w:pPr>
            <w:r w:rsidRPr="00F66F26">
              <w:rPr>
                <w:rFonts w:ascii="Times New Roman" w:hAnsi="Times New Roman"/>
              </w:rPr>
              <w:t>Местонахождение:</w:t>
            </w:r>
            <w:r w:rsidRPr="00F66F26">
              <w:rPr>
                <w:rFonts w:ascii="Times New Roman" w:hAnsi="Times New Roman"/>
                <w:color w:val="000000"/>
              </w:rPr>
              <w:t xml:space="preserve">129085, г. Москва, </w:t>
            </w:r>
          </w:p>
          <w:p w:rsidR="00151C8F" w:rsidRDefault="00151C8F" w:rsidP="003C7401">
            <w:pPr>
              <w:widowControl w:val="0"/>
              <w:autoSpaceDE w:val="0"/>
              <w:autoSpaceDN w:val="0"/>
              <w:adjustRightInd w:val="0"/>
              <w:spacing w:after="0" w:line="264" w:lineRule="auto"/>
              <w:jc w:val="both"/>
              <w:rPr>
                <w:rFonts w:ascii="Times New Roman" w:hAnsi="Times New Roman"/>
                <w:color w:val="000000"/>
              </w:rPr>
            </w:pPr>
            <w:r w:rsidRPr="00F66F26">
              <w:rPr>
                <w:rFonts w:ascii="Times New Roman" w:hAnsi="Times New Roman"/>
                <w:color w:val="000000"/>
              </w:rPr>
              <w:t xml:space="preserve">ул. </w:t>
            </w:r>
            <w:proofErr w:type="spellStart"/>
            <w:r w:rsidRPr="00F66F26">
              <w:rPr>
                <w:rFonts w:ascii="Times New Roman" w:hAnsi="Times New Roman"/>
                <w:color w:val="000000"/>
              </w:rPr>
              <w:t>Годовикова</w:t>
            </w:r>
            <w:proofErr w:type="spellEnd"/>
            <w:r w:rsidRPr="00F66F26">
              <w:rPr>
                <w:rFonts w:ascii="Times New Roman" w:hAnsi="Times New Roman"/>
                <w:color w:val="000000"/>
              </w:rPr>
              <w:t>, д.9, стр.10</w:t>
            </w:r>
          </w:p>
          <w:p w:rsidR="00151C8F" w:rsidRDefault="00151C8F" w:rsidP="003C7401">
            <w:pPr>
              <w:widowControl w:val="0"/>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ИНН:</w:t>
            </w:r>
            <w:r>
              <w:rPr>
                <w:rFonts w:ascii="Times New Roman" w:hAnsi="Times New Roman"/>
                <w:color w:val="000000"/>
              </w:rPr>
              <w:tab/>
            </w:r>
            <w:r w:rsidRPr="00F66F26">
              <w:rPr>
                <w:rFonts w:ascii="Times New Roman" w:hAnsi="Times New Roman"/>
                <w:color w:val="000000"/>
              </w:rPr>
              <w:t>7718620740</w:t>
            </w:r>
          </w:p>
          <w:p w:rsidR="00151C8F" w:rsidRDefault="00151C8F" w:rsidP="003C7401">
            <w:pPr>
              <w:widowControl w:val="0"/>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КПП:</w:t>
            </w:r>
            <w:r>
              <w:rPr>
                <w:rFonts w:ascii="Times New Roman" w:hAnsi="Times New Roman"/>
                <w:color w:val="000000"/>
              </w:rPr>
              <w:tab/>
            </w:r>
            <w:r w:rsidRPr="00CE315D">
              <w:rPr>
                <w:rFonts w:ascii="Times New Roman" w:hAnsi="Times New Roman"/>
                <w:color w:val="000000"/>
              </w:rPr>
              <w:t>997750001 </w:t>
            </w:r>
          </w:p>
          <w:p w:rsidR="00151C8F" w:rsidRPr="00CE315D" w:rsidRDefault="00151C8F" w:rsidP="003C7401">
            <w:pPr>
              <w:widowControl w:val="0"/>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 xml:space="preserve">Банковские реквизиты: </w:t>
            </w:r>
            <w:proofErr w:type="spellStart"/>
            <w:proofErr w:type="gramStart"/>
            <w:r w:rsidRPr="00CE315D">
              <w:rPr>
                <w:rFonts w:ascii="Times New Roman" w:hAnsi="Times New Roman"/>
                <w:color w:val="000000"/>
              </w:rPr>
              <w:t>р</w:t>
            </w:r>
            <w:proofErr w:type="spellEnd"/>
            <w:proofErr w:type="gramEnd"/>
            <w:r w:rsidRPr="00CE315D">
              <w:rPr>
                <w:rFonts w:ascii="Times New Roman" w:hAnsi="Times New Roman"/>
                <w:color w:val="000000"/>
              </w:rPr>
              <w:t>/с № 40702810900190000478</w:t>
            </w:r>
          </w:p>
          <w:p w:rsidR="00151C8F" w:rsidRPr="00CE315D" w:rsidRDefault="00151C8F" w:rsidP="003C7401">
            <w:pPr>
              <w:widowControl w:val="0"/>
              <w:autoSpaceDE w:val="0"/>
              <w:autoSpaceDN w:val="0"/>
              <w:adjustRightInd w:val="0"/>
              <w:spacing w:after="0" w:line="264" w:lineRule="auto"/>
              <w:jc w:val="both"/>
              <w:rPr>
                <w:rFonts w:ascii="Times New Roman" w:hAnsi="Times New Roman"/>
                <w:color w:val="000000"/>
              </w:rPr>
            </w:pPr>
            <w:r w:rsidRPr="00CE315D">
              <w:rPr>
                <w:rFonts w:ascii="Times New Roman" w:hAnsi="Times New Roman"/>
                <w:color w:val="000000"/>
              </w:rPr>
              <w:t>в Банк ВТБ (ПАО) в г</w:t>
            </w:r>
            <w:proofErr w:type="gramStart"/>
            <w:r w:rsidRPr="00CE315D">
              <w:rPr>
                <w:rFonts w:ascii="Times New Roman" w:hAnsi="Times New Roman"/>
                <w:color w:val="000000"/>
              </w:rPr>
              <w:t>.М</w:t>
            </w:r>
            <w:proofErr w:type="gramEnd"/>
            <w:r w:rsidRPr="00CE315D">
              <w:rPr>
                <w:rFonts w:ascii="Times New Roman" w:hAnsi="Times New Roman"/>
                <w:color w:val="000000"/>
              </w:rPr>
              <w:t>оскве</w:t>
            </w:r>
          </w:p>
          <w:p w:rsidR="00151C8F" w:rsidRPr="00CE315D" w:rsidRDefault="00151C8F" w:rsidP="003C7401">
            <w:pPr>
              <w:widowControl w:val="0"/>
              <w:autoSpaceDE w:val="0"/>
              <w:autoSpaceDN w:val="0"/>
              <w:adjustRightInd w:val="0"/>
              <w:spacing w:after="0"/>
              <w:contextualSpacing/>
              <w:rPr>
                <w:rFonts w:ascii="Times New Roman" w:hAnsi="Times New Roman"/>
                <w:color w:val="000000"/>
              </w:rPr>
            </w:pPr>
            <w:r w:rsidRPr="00CE315D">
              <w:rPr>
                <w:rFonts w:ascii="Times New Roman" w:hAnsi="Times New Roman"/>
                <w:color w:val="000000"/>
              </w:rPr>
              <w:t>к/с № 30101810700000000187</w:t>
            </w:r>
          </w:p>
          <w:p w:rsidR="00151C8F" w:rsidRDefault="00151C8F" w:rsidP="003C7401">
            <w:pPr>
              <w:pStyle w:val="MyListBody"/>
              <w:numPr>
                <w:ilvl w:val="0"/>
                <w:numId w:val="0"/>
              </w:numPr>
              <w:spacing w:before="0" w:after="0" w:line="235" w:lineRule="auto"/>
              <w:rPr>
                <w:rFonts w:eastAsia="Lucida Sans Unicode" w:cs="Tahoma"/>
                <w:color w:val="000000"/>
                <w:kern w:val="3"/>
                <w:sz w:val="22"/>
                <w:szCs w:val="22"/>
              </w:rPr>
            </w:pPr>
            <w:r w:rsidRPr="00CE315D">
              <w:rPr>
                <w:color w:val="000000"/>
                <w:sz w:val="22"/>
                <w:szCs w:val="22"/>
              </w:rPr>
              <w:t>БИК 044525187</w:t>
            </w:r>
          </w:p>
          <w:p w:rsidR="00151C8F" w:rsidRDefault="00151C8F" w:rsidP="003C7401">
            <w:pPr>
              <w:pStyle w:val="MyListBody"/>
              <w:numPr>
                <w:ilvl w:val="0"/>
                <w:numId w:val="0"/>
              </w:numPr>
              <w:spacing w:before="0" w:after="0" w:line="235" w:lineRule="auto"/>
              <w:rPr>
                <w:rFonts w:eastAsia="Lucida Sans Unicode" w:cs="Tahoma"/>
                <w:color w:val="000000"/>
                <w:kern w:val="3"/>
                <w:sz w:val="22"/>
                <w:szCs w:val="22"/>
              </w:rPr>
            </w:pPr>
          </w:p>
          <w:p w:rsidR="00151C8F" w:rsidRDefault="00151C8F" w:rsidP="003C7401">
            <w:pPr>
              <w:pStyle w:val="MyListBody"/>
              <w:numPr>
                <w:ilvl w:val="0"/>
                <w:numId w:val="0"/>
              </w:numPr>
              <w:spacing w:before="0" w:after="0" w:line="235" w:lineRule="auto"/>
              <w:rPr>
                <w:b/>
                <w:sz w:val="22"/>
                <w:szCs w:val="22"/>
              </w:rPr>
            </w:pPr>
          </w:p>
          <w:p w:rsidR="00151C8F" w:rsidRDefault="00151C8F" w:rsidP="003C7401">
            <w:pPr>
              <w:pStyle w:val="MyListBody"/>
              <w:numPr>
                <w:ilvl w:val="0"/>
                <w:numId w:val="0"/>
              </w:numPr>
              <w:spacing w:before="0" w:after="0" w:line="235" w:lineRule="auto"/>
              <w:rPr>
                <w:sz w:val="22"/>
                <w:szCs w:val="22"/>
              </w:rPr>
            </w:pPr>
            <w:r>
              <w:rPr>
                <w:sz w:val="22"/>
                <w:szCs w:val="22"/>
              </w:rPr>
              <w:t>Генеральный директор</w:t>
            </w:r>
          </w:p>
          <w:p w:rsidR="00151C8F" w:rsidRDefault="00151C8F" w:rsidP="003C7401">
            <w:pPr>
              <w:pStyle w:val="MyListBody"/>
              <w:numPr>
                <w:ilvl w:val="0"/>
                <w:numId w:val="0"/>
              </w:numPr>
              <w:spacing w:before="0" w:after="0" w:line="235" w:lineRule="auto"/>
              <w:rPr>
                <w:sz w:val="22"/>
                <w:szCs w:val="22"/>
              </w:rPr>
            </w:pP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caps/>
                <w:color w:val="000000"/>
              </w:rPr>
            </w:pPr>
            <w:r>
              <w:rPr>
                <w:rFonts w:ascii="Times New Roman" w:hAnsi="Times New Roman"/>
              </w:rPr>
              <w:t xml:space="preserve">Жуков М.А. </w:t>
            </w:r>
            <w:r w:rsidRPr="00780121">
              <w:rPr>
                <w:rFonts w:ascii="Times New Roman" w:hAnsi="Times New Roman"/>
              </w:rPr>
              <w:t>______________________</w:t>
            </w:r>
          </w:p>
        </w:tc>
        <w:tc>
          <w:tcPr>
            <w:tcW w:w="5023" w:type="dxa"/>
            <w:shd w:val="clear" w:color="auto" w:fill="auto"/>
          </w:tcPr>
          <w:p w:rsidR="00151C8F" w:rsidRDefault="00151C8F" w:rsidP="003C7401">
            <w:pPr>
              <w:pStyle w:val="MyListBody"/>
              <w:numPr>
                <w:ilvl w:val="0"/>
                <w:numId w:val="0"/>
              </w:numPr>
              <w:spacing w:before="0" w:after="0" w:line="235" w:lineRule="auto"/>
              <w:rPr>
                <w:b/>
                <w:sz w:val="22"/>
                <w:szCs w:val="22"/>
              </w:rPr>
            </w:pPr>
            <w:r w:rsidRPr="00780121">
              <w:rPr>
                <w:b/>
                <w:sz w:val="22"/>
                <w:szCs w:val="22"/>
              </w:rPr>
              <w:t>Заказчик</w:t>
            </w:r>
          </w:p>
          <w:p w:rsidR="00151C8F" w:rsidRDefault="00151C8F" w:rsidP="003C7401">
            <w:pPr>
              <w:pStyle w:val="MyListBody"/>
              <w:numPr>
                <w:ilvl w:val="0"/>
                <w:numId w:val="0"/>
              </w:numPr>
              <w:spacing w:before="0" w:after="0" w:line="235" w:lineRule="auto"/>
              <w:rPr>
                <w:b/>
                <w:sz w:val="22"/>
                <w:szCs w:val="22"/>
              </w:rPr>
            </w:pPr>
            <w:r w:rsidRPr="00780121">
              <w:rPr>
                <w:b/>
                <w:sz w:val="22"/>
                <w:szCs w:val="22"/>
              </w:rPr>
              <w:t>ФГУП «Московский эндокринный завод»</w:t>
            </w:r>
          </w:p>
          <w:p w:rsidR="00151C8F" w:rsidRDefault="00151C8F" w:rsidP="003C7401">
            <w:pPr>
              <w:widowControl w:val="0"/>
              <w:autoSpaceDE w:val="0"/>
              <w:autoSpaceDN w:val="0"/>
              <w:adjustRightInd w:val="0"/>
              <w:spacing w:after="0" w:line="240" w:lineRule="auto"/>
              <w:jc w:val="both"/>
              <w:rPr>
                <w:rFonts w:ascii="Times New Roman" w:hAnsi="Times New Roman"/>
              </w:rPr>
            </w:pPr>
          </w:p>
          <w:p w:rsidR="00151C8F" w:rsidRDefault="00151C8F" w:rsidP="003C7401">
            <w:pPr>
              <w:spacing w:after="0" w:line="240" w:lineRule="auto"/>
              <w:rPr>
                <w:rFonts w:ascii="Times New Roman" w:hAnsi="Times New Roman"/>
              </w:rPr>
            </w:pPr>
            <w:r w:rsidRPr="00780121">
              <w:rPr>
                <w:rFonts w:ascii="Times New Roman" w:hAnsi="Times New Roman"/>
              </w:rPr>
              <w:t>Адрес: 109052, г. Москва, ул. Новохохловская, д. 25</w:t>
            </w:r>
          </w:p>
          <w:p w:rsidR="00151C8F" w:rsidRDefault="00151C8F" w:rsidP="003C7401">
            <w:pPr>
              <w:spacing w:after="0" w:line="240" w:lineRule="auto"/>
              <w:rPr>
                <w:rFonts w:ascii="Times New Roman" w:hAnsi="Times New Roman"/>
              </w:rPr>
            </w:pPr>
            <w:r w:rsidRPr="00780121">
              <w:rPr>
                <w:rFonts w:ascii="Times New Roman" w:hAnsi="Times New Roman"/>
              </w:rPr>
              <w:t>ИНН 7722059711 КПП 772201001</w:t>
            </w:r>
          </w:p>
          <w:p w:rsidR="00151C8F" w:rsidRDefault="00151C8F" w:rsidP="003C7401">
            <w:pPr>
              <w:spacing w:after="0" w:line="240" w:lineRule="auto"/>
              <w:rPr>
                <w:rFonts w:ascii="Times New Roman" w:hAnsi="Times New Roman"/>
              </w:rPr>
            </w:pPr>
            <w:r w:rsidRPr="00780121">
              <w:rPr>
                <w:rFonts w:ascii="Times New Roman" w:hAnsi="Times New Roman"/>
              </w:rPr>
              <w:t>ОГРН 1027700524840</w:t>
            </w:r>
          </w:p>
          <w:p w:rsidR="00151C8F" w:rsidRDefault="00151C8F" w:rsidP="003C7401">
            <w:pPr>
              <w:spacing w:after="0" w:line="240" w:lineRule="auto"/>
              <w:rPr>
                <w:rFonts w:ascii="Times New Roman" w:hAnsi="Times New Roman"/>
              </w:rPr>
            </w:pPr>
            <w:r w:rsidRPr="00780121">
              <w:rPr>
                <w:rFonts w:ascii="Times New Roman" w:hAnsi="Times New Roman"/>
              </w:rPr>
              <w:t>ОКПО 40393587</w:t>
            </w:r>
          </w:p>
          <w:p w:rsidR="00151C8F" w:rsidRDefault="00151C8F" w:rsidP="003C7401">
            <w:pPr>
              <w:spacing w:after="0" w:line="240" w:lineRule="auto"/>
              <w:rPr>
                <w:rFonts w:ascii="Times New Roman" w:hAnsi="Times New Roman"/>
              </w:rPr>
            </w:pPr>
            <w:proofErr w:type="spellStart"/>
            <w:proofErr w:type="gramStart"/>
            <w:r w:rsidRPr="00780121">
              <w:rPr>
                <w:rFonts w:ascii="Times New Roman" w:hAnsi="Times New Roman"/>
              </w:rPr>
              <w:t>р</w:t>
            </w:r>
            <w:proofErr w:type="spellEnd"/>
            <w:proofErr w:type="gramEnd"/>
            <w:r w:rsidRPr="00780121">
              <w:rPr>
                <w:rFonts w:ascii="Times New Roman" w:hAnsi="Times New Roman"/>
              </w:rPr>
              <w:t>/счет 40502810400000100006</w:t>
            </w:r>
          </w:p>
          <w:p w:rsidR="00151C8F" w:rsidRDefault="00151C8F" w:rsidP="003C7401">
            <w:pPr>
              <w:spacing w:after="0" w:line="240" w:lineRule="auto"/>
              <w:rPr>
                <w:rFonts w:ascii="Times New Roman" w:hAnsi="Times New Roman"/>
              </w:rPr>
            </w:pPr>
            <w:r w:rsidRPr="00780121">
              <w:rPr>
                <w:rFonts w:ascii="Times New Roman" w:hAnsi="Times New Roman"/>
              </w:rPr>
              <w:t>в ООО КБ «АРЕСБАНК» г</w:t>
            </w:r>
            <w:proofErr w:type="gramStart"/>
            <w:r w:rsidRPr="00780121">
              <w:rPr>
                <w:rFonts w:ascii="Times New Roman" w:hAnsi="Times New Roman"/>
              </w:rPr>
              <w:t>.М</w:t>
            </w:r>
            <w:proofErr w:type="gramEnd"/>
            <w:r w:rsidRPr="00780121">
              <w:rPr>
                <w:rFonts w:ascii="Times New Roman" w:hAnsi="Times New Roman"/>
              </w:rPr>
              <w:t>осква</w:t>
            </w:r>
          </w:p>
          <w:p w:rsidR="00151C8F" w:rsidRDefault="00151C8F" w:rsidP="003C7401">
            <w:pPr>
              <w:spacing w:after="0" w:line="240" w:lineRule="auto"/>
              <w:rPr>
                <w:rFonts w:ascii="Times New Roman" w:hAnsi="Times New Roman"/>
                <w:bCs/>
              </w:rPr>
            </w:pPr>
            <w:r w:rsidRPr="00780121">
              <w:rPr>
                <w:rFonts w:ascii="Times New Roman" w:hAnsi="Times New Roman"/>
              </w:rPr>
              <w:t xml:space="preserve">к/с </w:t>
            </w:r>
            <w:r w:rsidRPr="00780121">
              <w:rPr>
                <w:rFonts w:ascii="Times New Roman" w:hAnsi="Times New Roman"/>
                <w:bCs/>
              </w:rPr>
              <w:t>30101810845250000229</w:t>
            </w:r>
          </w:p>
          <w:p w:rsidR="00151C8F" w:rsidRDefault="00151C8F" w:rsidP="003C7401">
            <w:pPr>
              <w:spacing w:after="0" w:line="240" w:lineRule="auto"/>
              <w:rPr>
                <w:rFonts w:ascii="Times New Roman" w:hAnsi="Times New Roman"/>
              </w:rPr>
            </w:pPr>
            <w:r w:rsidRPr="00780121">
              <w:rPr>
                <w:rFonts w:ascii="Times New Roman" w:hAnsi="Times New Roman"/>
              </w:rPr>
              <w:t xml:space="preserve">БИК </w:t>
            </w:r>
            <w:r w:rsidRPr="00780121">
              <w:rPr>
                <w:rFonts w:ascii="Times New Roman" w:hAnsi="Times New Roman"/>
                <w:bCs/>
              </w:rPr>
              <w:t>044525229</w:t>
            </w: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rFonts w:ascii="Times New Roman" w:hAnsi="Times New Roman"/>
              </w:rPr>
            </w:pPr>
            <w:r>
              <w:rPr>
                <w:rFonts w:ascii="Times New Roman" w:hAnsi="Times New Roman"/>
              </w:rPr>
              <w:t>Генеральный д</w:t>
            </w:r>
            <w:r w:rsidRPr="00780121">
              <w:rPr>
                <w:rFonts w:ascii="Times New Roman" w:hAnsi="Times New Roman"/>
              </w:rPr>
              <w:t>иректор</w:t>
            </w: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b/>
                <w:caps/>
                <w:color w:val="000000"/>
              </w:rPr>
            </w:pPr>
            <w:r w:rsidRPr="00780121">
              <w:rPr>
                <w:rFonts w:ascii="Times New Roman" w:hAnsi="Times New Roman"/>
              </w:rPr>
              <w:t>Фонар</w:t>
            </w:r>
            <w:r>
              <w:rPr>
                <w:rFonts w:ascii="Times New Roman" w:hAnsi="Times New Roman"/>
              </w:rPr>
              <w:t>е</w:t>
            </w:r>
            <w:r w:rsidRPr="00780121">
              <w:rPr>
                <w:rFonts w:ascii="Times New Roman" w:hAnsi="Times New Roman"/>
              </w:rPr>
              <w:t>в М.Ю.</w:t>
            </w:r>
            <w:r>
              <w:rPr>
                <w:rFonts w:ascii="Times New Roman" w:hAnsi="Times New Roman"/>
              </w:rPr>
              <w:t xml:space="preserve"> _______</w:t>
            </w:r>
            <w:r w:rsidRPr="00780121">
              <w:rPr>
                <w:rFonts w:ascii="Times New Roman" w:hAnsi="Times New Roman"/>
              </w:rPr>
              <w:t>_____________________</w:t>
            </w:r>
          </w:p>
        </w:tc>
      </w:tr>
    </w:tbl>
    <w:p w:rsidR="00151C8F" w:rsidRDefault="00151C8F" w:rsidP="00151C8F">
      <w:pPr>
        <w:spacing w:after="0" w:line="240" w:lineRule="auto"/>
        <w:rPr>
          <w:rFonts w:ascii="Arial Narrow" w:hAnsi="Arial Narrow"/>
          <w:caps/>
          <w:color w:val="000000"/>
          <w:sz w:val="16"/>
          <w:szCs w:val="16"/>
        </w:rPr>
      </w:pPr>
      <w:r>
        <w:rPr>
          <w:rFonts w:ascii="Arial Narrow" w:hAnsi="Arial Narrow"/>
          <w:b/>
          <w:caps/>
          <w:color w:val="000000"/>
          <w:sz w:val="16"/>
          <w:szCs w:val="16"/>
        </w:rPr>
        <w:br w:type="page"/>
      </w:r>
    </w:p>
    <w:p w:rsidR="00151C8F" w:rsidRPr="002325EA" w:rsidRDefault="00151C8F" w:rsidP="00151C8F">
      <w:pPr>
        <w:spacing w:after="0" w:line="235" w:lineRule="auto"/>
        <w:jc w:val="right"/>
        <w:rPr>
          <w:rFonts w:ascii="Times New Roman" w:hAnsi="Times New Roman"/>
          <w:b/>
          <w:bCs/>
        </w:rPr>
      </w:pPr>
      <w:r w:rsidRPr="00780121">
        <w:rPr>
          <w:rFonts w:ascii="Times New Roman" w:hAnsi="Times New Roman"/>
          <w:b/>
          <w:bCs/>
        </w:rPr>
        <w:lastRenderedPageBreak/>
        <w:t>Приложение № 1</w:t>
      </w:r>
    </w:p>
    <w:p w:rsidR="00151C8F" w:rsidRPr="002325EA" w:rsidRDefault="00151C8F" w:rsidP="00151C8F">
      <w:pPr>
        <w:spacing w:after="0" w:line="235" w:lineRule="auto"/>
        <w:jc w:val="right"/>
        <w:rPr>
          <w:rFonts w:ascii="Times New Roman" w:hAnsi="Times New Roman"/>
          <w:bCs/>
        </w:rPr>
      </w:pPr>
      <w:r w:rsidRPr="00780121">
        <w:rPr>
          <w:rFonts w:ascii="Times New Roman" w:hAnsi="Times New Roman"/>
          <w:bCs/>
        </w:rPr>
        <w:t xml:space="preserve">к Договору </w:t>
      </w:r>
      <w:r w:rsidRPr="00780121">
        <w:rPr>
          <w:rFonts w:ascii="Times New Roman" w:hAnsi="Times New Roman"/>
        </w:rPr>
        <w:t>№</w:t>
      </w:r>
      <w:bookmarkStart w:id="12" w:name="A1"/>
      <w:bookmarkEnd w:id="12"/>
      <w:r>
        <w:rPr>
          <w:rFonts w:ascii="Times New Roman" w:hAnsi="Times New Roman"/>
        </w:rPr>
        <w:t xml:space="preserve"> </w:t>
      </w:r>
      <w:r>
        <w:rPr>
          <w:rFonts w:ascii="Times New Roman" w:hAnsi="Times New Roman"/>
          <w:noProof/>
          <w:color w:val="000000"/>
        </w:rPr>
        <w:t xml:space="preserve">__________ </w:t>
      </w:r>
      <w:r w:rsidRPr="00780121">
        <w:rPr>
          <w:rFonts w:ascii="Times New Roman" w:hAnsi="Times New Roman"/>
          <w:bCs/>
        </w:rPr>
        <w:t xml:space="preserve">от </w:t>
      </w:r>
      <w:r>
        <w:rPr>
          <w:rFonts w:ascii="Times New Roman" w:hAnsi="Times New Roman"/>
          <w:bCs/>
        </w:rPr>
        <w:t>«</w:t>
      </w:r>
      <w:r w:rsidRPr="00780121">
        <w:rPr>
          <w:rFonts w:ascii="Times New Roman" w:hAnsi="Times New Roman"/>
          <w:bCs/>
        </w:rPr>
        <w:t>___</w:t>
      </w:r>
      <w:r>
        <w:rPr>
          <w:rFonts w:ascii="Times New Roman" w:hAnsi="Times New Roman"/>
          <w:bCs/>
        </w:rPr>
        <w:t xml:space="preserve">» </w:t>
      </w:r>
      <w:r w:rsidRPr="00780121">
        <w:rPr>
          <w:rFonts w:ascii="Times New Roman" w:hAnsi="Times New Roman"/>
          <w:bCs/>
        </w:rPr>
        <w:t>____________</w:t>
      </w:r>
      <w:r>
        <w:rPr>
          <w:rFonts w:ascii="Times New Roman" w:hAnsi="Times New Roman"/>
          <w:bCs/>
        </w:rPr>
        <w:t xml:space="preserve"> 20</w:t>
      </w:r>
      <w:r w:rsidRPr="00780121">
        <w:rPr>
          <w:rFonts w:ascii="Times New Roman" w:hAnsi="Times New Roman"/>
          <w:bCs/>
        </w:rPr>
        <w:t>__</w:t>
      </w:r>
      <w:r>
        <w:rPr>
          <w:rFonts w:ascii="Times New Roman" w:hAnsi="Times New Roman"/>
          <w:bCs/>
        </w:rPr>
        <w:t xml:space="preserve"> г.</w:t>
      </w:r>
    </w:p>
    <w:p w:rsidR="00151C8F" w:rsidRPr="002325EA" w:rsidRDefault="00151C8F" w:rsidP="00151C8F">
      <w:pPr>
        <w:spacing w:after="0" w:line="235" w:lineRule="auto"/>
        <w:jc w:val="center"/>
        <w:rPr>
          <w:rFonts w:ascii="Times New Roman" w:hAnsi="Times New Roman"/>
          <w:b/>
          <w:bCs/>
        </w:rPr>
      </w:pPr>
    </w:p>
    <w:p w:rsidR="00151C8F" w:rsidRPr="002325EA" w:rsidRDefault="00151C8F" w:rsidP="00151C8F">
      <w:pPr>
        <w:spacing w:after="0" w:line="235" w:lineRule="auto"/>
        <w:jc w:val="center"/>
        <w:rPr>
          <w:rFonts w:ascii="Times New Roman" w:hAnsi="Times New Roman"/>
          <w:b/>
          <w:bCs/>
        </w:rPr>
      </w:pPr>
      <w:r w:rsidRPr="00780121">
        <w:rPr>
          <w:rFonts w:ascii="Times New Roman" w:hAnsi="Times New Roman"/>
          <w:b/>
          <w:bCs/>
        </w:rPr>
        <w:t>АНТИКОРРУПЦИОННАЯ ОГОВОРКА</w:t>
      </w:r>
    </w:p>
    <w:p w:rsidR="00151C8F" w:rsidRPr="002325EA" w:rsidRDefault="00151C8F" w:rsidP="00151C8F">
      <w:pPr>
        <w:spacing w:after="0" w:line="235" w:lineRule="auto"/>
        <w:jc w:val="both"/>
        <w:rPr>
          <w:rFonts w:ascii="Times New Roman" w:hAnsi="Times New Roman"/>
          <w:lang w:eastAsia="en-US"/>
        </w:rPr>
      </w:pPr>
    </w:p>
    <w:p w:rsidR="00151C8F" w:rsidRPr="002325EA" w:rsidRDefault="00151C8F" w:rsidP="00151C8F">
      <w:pPr>
        <w:spacing w:after="0" w:line="235" w:lineRule="auto"/>
        <w:ind w:firstLine="567"/>
        <w:rPr>
          <w:rFonts w:ascii="Times New Roman" w:hAnsi="Times New Roman"/>
          <w:b/>
          <w:lang w:eastAsia="en-US"/>
        </w:rPr>
      </w:pPr>
      <w:r w:rsidRPr="00780121">
        <w:rPr>
          <w:rFonts w:ascii="Times New Roman" w:hAnsi="Times New Roman"/>
          <w:b/>
          <w:lang w:eastAsia="en-US"/>
        </w:rPr>
        <w:t>Статья 1</w:t>
      </w:r>
    </w:p>
    <w:p w:rsidR="00151C8F" w:rsidRPr="002325EA" w:rsidRDefault="00151C8F" w:rsidP="00151C8F">
      <w:pPr>
        <w:autoSpaceDE w:val="0"/>
        <w:autoSpaceDN w:val="0"/>
        <w:adjustRightInd w:val="0"/>
        <w:spacing w:after="0" w:line="235" w:lineRule="auto"/>
        <w:ind w:firstLine="567"/>
        <w:jc w:val="both"/>
        <w:rPr>
          <w:rFonts w:ascii="Times New Roman" w:hAnsi="Times New Roman"/>
        </w:rPr>
      </w:pPr>
      <w:r w:rsidRPr="00780121">
        <w:rPr>
          <w:rFonts w:ascii="Times New Roman" w:hAnsi="Times New Roman"/>
        </w:rPr>
        <w:t>1.1. Настоящим каждая Сторона гарантирует, что при заключении настоящего Договора и исполнении своих обязательств по нему, Стороны:</w:t>
      </w:r>
    </w:p>
    <w:p w:rsidR="00151C8F" w:rsidRPr="002325EA" w:rsidRDefault="00151C8F" w:rsidP="00151C8F">
      <w:pPr>
        <w:autoSpaceDE w:val="0"/>
        <w:autoSpaceDN w:val="0"/>
        <w:adjustRightInd w:val="0"/>
        <w:spacing w:after="0" w:line="235" w:lineRule="auto"/>
        <w:ind w:firstLine="567"/>
        <w:jc w:val="both"/>
        <w:rPr>
          <w:rFonts w:ascii="Times New Roman" w:hAnsi="Times New Roman"/>
        </w:rPr>
      </w:pPr>
      <w:r w:rsidRPr="00780121">
        <w:rPr>
          <w:rFonts w:ascii="Times New Roman" w:hAnsi="Times New Roman"/>
        </w:rPr>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1.1.6. принимают разумные меры для предотвращения совершения действий, квалифицируемых действующим законодательством как </w:t>
      </w:r>
      <w:r>
        <w:rPr>
          <w:rFonts w:ascii="Times New Roman" w:hAnsi="Times New Roman"/>
          <w:lang w:eastAsia="en-US"/>
        </w:rPr>
        <w:t>«</w:t>
      </w:r>
      <w:r w:rsidRPr="00780121">
        <w:rPr>
          <w:rFonts w:ascii="Times New Roman" w:hAnsi="Times New Roman"/>
          <w:lang w:eastAsia="en-US"/>
        </w:rPr>
        <w:t>коррупционные</w:t>
      </w:r>
      <w:r>
        <w:rPr>
          <w:rFonts w:ascii="Times New Roman" w:hAnsi="Times New Roman"/>
          <w:lang w:eastAsia="en-US"/>
        </w:rPr>
        <w:t>»</w:t>
      </w:r>
      <w:r w:rsidRPr="00780121">
        <w:rPr>
          <w:rFonts w:ascii="Times New Roman" w:hAnsi="Times New Roman"/>
          <w:lang w:eastAsia="en-US"/>
        </w:rPr>
        <w:t xml:space="preserve"> со стороны их </w:t>
      </w:r>
      <w:proofErr w:type="spellStart"/>
      <w:r w:rsidRPr="00780121">
        <w:rPr>
          <w:rFonts w:ascii="Times New Roman" w:hAnsi="Times New Roman"/>
          <w:lang w:eastAsia="en-US"/>
        </w:rPr>
        <w:t>аффилированных</w:t>
      </w:r>
      <w:proofErr w:type="spellEnd"/>
      <w:r w:rsidRPr="00780121">
        <w:rPr>
          <w:rFonts w:ascii="Times New Roman" w:hAnsi="Times New Roman"/>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1.2. Под </w:t>
      </w:r>
      <w:r>
        <w:rPr>
          <w:rFonts w:ascii="Times New Roman" w:hAnsi="Times New Roman"/>
          <w:lang w:eastAsia="en-US"/>
        </w:rPr>
        <w:t>«</w:t>
      </w:r>
      <w:r w:rsidRPr="00780121">
        <w:rPr>
          <w:rFonts w:ascii="Times New Roman" w:hAnsi="Times New Roman"/>
          <w:lang w:eastAsia="en-US"/>
        </w:rPr>
        <w:t>разумными мерами</w:t>
      </w:r>
      <w:r>
        <w:rPr>
          <w:rFonts w:ascii="Times New Roman" w:hAnsi="Times New Roman"/>
          <w:lang w:eastAsia="en-US"/>
        </w:rPr>
        <w:t>»</w:t>
      </w:r>
      <w:r w:rsidRPr="00780121">
        <w:rPr>
          <w:rFonts w:ascii="Times New Roman" w:hAnsi="Times New Roman"/>
          <w:lang w:eastAsia="en-US"/>
        </w:rPr>
        <w:t xml:space="preserve"> для предотвращения совершения коррупционных действий со стороны их </w:t>
      </w:r>
      <w:proofErr w:type="spellStart"/>
      <w:r w:rsidRPr="00780121">
        <w:rPr>
          <w:rFonts w:ascii="Times New Roman" w:hAnsi="Times New Roman"/>
          <w:lang w:eastAsia="en-US"/>
        </w:rPr>
        <w:t>аффилированных</w:t>
      </w:r>
      <w:proofErr w:type="spellEnd"/>
      <w:r w:rsidRPr="00780121">
        <w:rPr>
          <w:rFonts w:ascii="Times New Roman" w:hAnsi="Times New Roman"/>
          <w:lang w:eastAsia="en-US"/>
        </w:rPr>
        <w:t xml:space="preserve"> лиц или посредников, помимо прочего, Стороны понимают:</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1.2.1. проведение инструктажа </w:t>
      </w:r>
      <w:proofErr w:type="spellStart"/>
      <w:r w:rsidRPr="00780121">
        <w:rPr>
          <w:rFonts w:ascii="Times New Roman" w:hAnsi="Times New Roman"/>
          <w:lang w:eastAsia="en-US"/>
        </w:rPr>
        <w:t>аффилированных</w:t>
      </w:r>
      <w:proofErr w:type="spellEnd"/>
      <w:r w:rsidRPr="00780121">
        <w:rPr>
          <w:rFonts w:ascii="Times New Roman" w:hAnsi="Times New Roman"/>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1.2.2. включение в договоры с </w:t>
      </w:r>
      <w:proofErr w:type="spellStart"/>
      <w:r w:rsidRPr="00780121">
        <w:rPr>
          <w:rFonts w:ascii="Times New Roman" w:hAnsi="Times New Roman"/>
          <w:lang w:eastAsia="en-US"/>
        </w:rPr>
        <w:t>аффилированными</w:t>
      </w:r>
      <w:proofErr w:type="spellEnd"/>
      <w:r w:rsidRPr="00780121">
        <w:rPr>
          <w:rFonts w:ascii="Times New Roman" w:hAnsi="Times New Roman"/>
          <w:lang w:eastAsia="en-US"/>
        </w:rPr>
        <w:t xml:space="preserve"> лицами или посредниками </w:t>
      </w:r>
      <w:proofErr w:type="spellStart"/>
      <w:r w:rsidRPr="00780121">
        <w:rPr>
          <w:rFonts w:ascii="Times New Roman" w:hAnsi="Times New Roman"/>
          <w:lang w:eastAsia="en-US"/>
        </w:rPr>
        <w:t>антикоррупционной</w:t>
      </w:r>
      <w:proofErr w:type="spellEnd"/>
      <w:r w:rsidRPr="00780121">
        <w:rPr>
          <w:rFonts w:ascii="Times New Roman" w:hAnsi="Times New Roman"/>
          <w:lang w:eastAsia="en-US"/>
        </w:rPr>
        <w:t xml:space="preserve"> оговорки;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1.2.3. неиспользование </w:t>
      </w:r>
      <w:proofErr w:type="spellStart"/>
      <w:r w:rsidRPr="00780121">
        <w:rPr>
          <w:rFonts w:ascii="Times New Roman" w:hAnsi="Times New Roman"/>
          <w:lang w:eastAsia="en-US"/>
        </w:rPr>
        <w:t>аффилированных</w:t>
      </w:r>
      <w:proofErr w:type="spellEnd"/>
      <w:r w:rsidRPr="00780121">
        <w:rPr>
          <w:rFonts w:ascii="Times New Roman" w:hAnsi="Times New Roman"/>
          <w:lang w:eastAsia="en-US"/>
        </w:rPr>
        <w:t xml:space="preserve"> лиц или посредников в качестве канала </w:t>
      </w:r>
      <w:proofErr w:type="spellStart"/>
      <w:r w:rsidRPr="00780121">
        <w:rPr>
          <w:rFonts w:ascii="Times New Roman" w:hAnsi="Times New Roman"/>
          <w:lang w:eastAsia="en-US"/>
        </w:rPr>
        <w:t>аффилированных</w:t>
      </w:r>
      <w:proofErr w:type="spellEnd"/>
      <w:r w:rsidRPr="00780121">
        <w:rPr>
          <w:rFonts w:ascii="Times New Roman" w:hAnsi="Times New Roman"/>
          <w:lang w:eastAsia="en-US"/>
        </w:rPr>
        <w:t xml:space="preserve"> лиц или любых посредников для совершения коррупционных действий;</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1.2.5. осуществление выплат </w:t>
      </w:r>
      <w:proofErr w:type="spellStart"/>
      <w:r w:rsidRPr="00780121">
        <w:rPr>
          <w:rFonts w:ascii="Times New Roman" w:hAnsi="Times New Roman"/>
          <w:lang w:eastAsia="en-US"/>
        </w:rPr>
        <w:t>аффилированным</w:t>
      </w:r>
      <w:proofErr w:type="spellEnd"/>
      <w:r w:rsidRPr="00780121">
        <w:rPr>
          <w:rFonts w:ascii="Times New Roman" w:hAnsi="Times New Roman"/>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51C8F" w:rsidRPr="002325EA" w:rsidRDefault="00151C8F" w:rsidP="00151C8F">
      <w:pPr>
        <w:spacing w:after="0" w:line="235" w:lineRule="auto"/>
        <w:ind w:firstLine="567"/>
        <w:jc w:val="both"/>
        <w:rPr>
          <w:rFonts w:ascii="Times New Roman" w:hAnsi="Times New Roman"/>
          <w:lang w:eastAsia="en-US"/>
        </w:rPr>
      </w:pPr>
    </w:p>
    <w:p w:rsidR="00151C8F" w:rsidRPr="002325EA" w:rsidRDefault="00151C8F" w:rsidP="00151C8F">
      <w:pPr>
        <w:spacing w:after="0" w:line="235" w:lineRule="auto"/>
        <w:ind w:firstLine="567"/>
        <w:jc w:val="both"/>
        <w:rPr>
          <w:rFonts w:ascii="Times New Roman" w:hAnsi="Times New Roman"/>
          <w:b/>
          <w:lang w:eastAsia="en-US"/>
        </w:rPr>
      </w:pPr>
      <w:r w:rsidRPr="00780121">
        <w:rPr>
          <w:rFonts w:ascii="Times New Roman" w:hAnsi="Times New Roman"/>
          <w:b/>
          <w:lang w:eastAsia="en-US"/>
        </w:rPr>
        <w:t>Статья 2</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51C8F" w:rsidRPr="002325EA" w:rsidRDefault="00151C8F" w:rsidP="00151C8F">
      <w:pPr>
        <w:spacing w:after="0" w:line="235" w:lineRule="auto"/>
        <w:ind w:firstLine="567"/>
        <w:jc w:val="both"/>
        <w:rPr>
          <w:rFonts w:ascii="Times New Roman" w:hAnsi="Times New Roman"/>
          <w:bCs/>
          <w:lang w:eastAsia="en-US"/>
        </w:rPr>
      </w:pPr>
      <w:r w:rsidRPr="00780121">
        <w:rPr>
          <w:rFonts w:ascii="Times New Roman" w:hAnsi="Times New Roman"/>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Pr="00780121">
        <w:rPr>
          <w:rFonts w:ascii="Times New Roman" w:hAnsi="Times New Roman"/>
          <w:lang w:eastAsia="en-US"/>
        </w:rPr>
        <w:t>произойдет</w:t>
      </w:r>
      <w:proofErr w:type="gramStart"/>
      <w:r w:rsidRPr="00780121">
        <w:rPr>
          <w:rFonts w:ascii="Times New Roman" w:hAnsi="Times New Roman"/>
          <w:lang w:eastAsia="en-US"/>
        </w:rPr>
        <w:t>.</w:t>
      </w:r>
      <w:r w:rsidRPr="00780121">
        <w:rPr>
          <w:rFonts w:ascii="Times New Roman" w:hAnsi="Times New Roman"/>
          <w:bCs/>
          <w:lang w:eastAsia="en-US"/>
        </w:rPr>
        <w:t>Э</w:t>
      </w:r>
      <w:proofErr w:type="gramEnd"/>
      <w:r w:rsidRPr="00780121">
        <w:rPr>
          <w:rFonts w:ascii="Times New Roman" w:hAnsi="Times New Roman"/>
          <w:bCs/>
          <w:lang w:eastAsia="en-US"/>
        </w:rPr>
        <w:t>то</w:t>
      </w:r>
      <w:proofErr w:type="spellEnd"/>
      <w:r w:rsidRPr="00780121">
        <w:rPr>
          <w:rFonts w:ascii="Times New Roman" w:hAnsi="Times New Roman"/>
          <w:bCs/>
          <w:lang w:eastAsia="en-US"/>
        </w:rPr>
        <w:t xml:space="preserve"> подтверждение должно быть направлено в течение десяти рабочих дней с даты направления письменного уведомления;</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bCs/>
          <w:lang w:eastAsia="en-US"/>
        </w:rPr>
        <w:t xml:space="preserve">2.1.2. </w:t>
      </w:r>
      <w:r w:rsidRPr="00780121">
        <w:rPr>
          <w:rFonts w:ascii="Times New Roman" w:hAnsi="Times New Roman"/>
          <w:lang w:eastAsia="en-US"/>
        </w:rPr>
        <w:t>обеспечить конфиденциальность указанной информации вплоть до полного выяснения обстоятель</w:t>
      </w:r>
      <w:proofErr w:type="gramStart"/>
      <w:r w:rsidRPr="00780121">
        <w:rPr>
          <w:rFonts w:ascii="Times New Roman" w:hAnsi="Times New Roman"/>
          <w:lang w:eastAsia="en-US"/>
        </w:rPr>
        <w:t>ств Ст</w:t>
      </w:r>
      <w:proofErr w:type="gramEnd"/>
      <w:r w:rsidRPr="00780121">
        <w:rPr>
          <w:rFonts w:ascii="Times New Roman" w:hAnsi="Times New Roman"/>
          <w:lang w:eastAsia="en-US"/>
        </w:rPr>
        <w:t>оронами;</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t>2.1.4. оказать полное содействие при сборе доказатель</w:t>
      </w:r>
      <w:proofErr w:type="gramStart"/>
      <w:r w:rsidRPr="00780121">
        <w:rPr>
          <w:rFonts w:ascii="Times New Roman" w:hAnsi="Times New Roman"/>
          <w:lang w:eastAsia="en-US"/>
        </w:rPr>
        <w:t>ств пр</w:t>
      </w:r>
      <w:proofErr w:type="gramEnd"/>
      <w:r w:rsidRPr="00780121">
        <w:rPr>
          <w:rFonts w:ascii="Times New Roman" w:hAnsi="Times New Roman"/>
          <w:lang w:eastAsia="en-US"/>
        </w:rPr>
        <w:t>и проведении аудита</w:t>
      </w:r>
      <w:r w:rsidRPr="00780121">
        <w:rPr>
          <w:rFonts w:ascii="Times New Roman" w:hAnsi="Times New Roman"/>
          <w:bCs/>
          <w:lang w:eastAsia="en-US"/>
        </w:rPr>
        <w:t>.</w:t>
      </w:r>
    </w:p>
    <w:p w:rsidR="00151C8F" w:rsidRPr="002325EA" w:rsidRDefault="00151C8F" w:rsidP="00151C8F">
      <w:pPr>
        <w:spacing w:after="0" w:line="235" w:lineRule="auto"/>
        <w:ind w:firstLine="567"/>
        <w:jc w:val="both"/>
        <w:rPr>
          <w:rFonts w:ascii="Times New Roman" w:hAnsi="Times New Roman"/>
          <w:lang w:eastAsia="en-US"/>
        </w:rPr>
      </w:pPr>
      <w:r w:rsidRPr="00780121">
        <w:rPr>
          <w:rFonts w:ascii="Times New Roman" w:hAnsi="Times New Roman"/>
          <w:lang w:eastAsia="en-US"/>
        </w:rPr>
        <w:lastRenderedPageBreak/>
        <w:t xml:space="preserve">2.2. </w:t>
      </w:r>
      <w:proofErr w:type="gramStart"/>
      <w:r w:rsidRPr="00780121">
        <w:rPr>
          <w:rFonts w:ascii="Times New Roman" w:hAnsi="Times New Roman"/>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80121">
        <w:rPr>
          <w:rFonts w:ascii="Times New Roman" w:hAnsi="Times New Roman"/>
          <w:lang w:eastAsia="en-US"/>
        </w:rPr>
        <w:t>аффилированными</w:t>
      </w:r>
      <w:proofErr w:type="spellEnd"/>
      <w:r w:rsidRPr="00780121">
        <w:rPr>
          <w:rFonts w:ascii="Times New Roman" w:hAnsi="Times New Roman"/>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80121">
        <w:rPr>
          <w:rFonts w:ascii="Times New Roman" w:hAnsi="Times New Roman"/>
          <w:lang w:eastAsia="en-US"/>
        </w:rPr>
        <w:t xml:space="preserve"> доходов, полученных преступным путем.</w:t>
      </w:r>
    </w:p>
    <w:p w:rsidR="00151C8F" w:rsidRPr="002325EA" w:rsidRDefault="00151C8F" w:rsidP="00151C8F">
      <w:pPr>
        <w:spacing w:after="0" w:line="235" w:lineRule="auto"/>
        <w:ind w:firstLine="567"/>
        <w:jc w:val="both"/>
        <w:rPr>
          <w:rFonts w:ascii="Times New Roman" w:hAnsi="Times New Roman"/>
          <w:b/>
          <w:bCs/>
          <w:lang w:eastAsia="en-US"/>
        </w:rPr>
      </w:pPr>
    </w:p>
    <w:p w:rsidR="00151C8F" w:rsidRPr="002325EA" w:rsidRDefault="00151C8F" w:rsidP="00151C8F">
      <w:pPr>
        <w:spacing w:after="0" w:line="235" w:lineRule="auto"/>
        <w:ind w:firstLine="567"/>
        <w:jc w:val="both"/>
        <w:rPr>
          <w:rFonts w:ascii="Times New Roman" w:hAnsi="Times New Roman"/>
          <w:b/>
          <w:lang w:eastAsia="en-US"/>
        </w:rPr>
      </w:pPr>
      <w:r w:rsidRPr="00780121">
        <w:rPr>
          <w:rFonts w:ascii="Times New Roman" w:hAnsi="Times New Roman"/>
          <w:b/>
          <w:lang w:eastAsia="en-US"/>
        </w:rPr>
        <w:t>Статья 3</w:t>
      </w:r>
    </w:p>
    <w:p w:rsidR="00151C8F" w:rsidRDefault="00151C8F" w:rsidP="00151C8F">
      <w:pPr>
        <w:spacing w:after="0" w:line="235" w:lineRule="auto"/>
        <w:ind w:firstLine="567"/>
        <w:jc w:val="both"/>
        <w:rPr>
          <w:rFonts w:ascii="Times New Roman" w:hAnsi="Times New Roman"/>
        </w:rPr>
      </w:pPr>
      <w:r w:rsidRPr="00780121">
        <w:rPr>
          <w:rFonts w:ascii="Times New Roman" w:hAnsi="Times New Roman"/>
        </w:rPr>
        <w:t xml:space="preserve">3.1. </w:t>
      </w:r>
      <w:proofErr w:type="gramStart"/>
      <w:r w:rsidRPr="00780121">
        <w:rPr>
          <w:rFonts w:ascii="Times New Roman" w:hAnsi="Times New Roma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80121">
        <w:rPr>
          <w:rFonts w:ascii="Times New Roman" w:hAnsi="Times New Roman"/>
        </w:rPr>
        <w:t xml:space="preserve"> Сторона, по чьей инициативе </w:t>
      </w:r>
      <w:proofErr w:type="gramStart"/>
      <w:r w:rsidRPr="00780121">
        <w:rPr>
          <w:rFonts w:ascii="Times New Roman" w:hAnsi="Times New Roman"/>
        </w:rPr>
        <w:t>был</w:t>
      </w:r>
      <w:proofErr w:type="gramEnd"/>
      <w:r w:rsidRPr="00780121">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1C8F" w:rsidRDefault="00151C8F" w:rsidP="00151C8F">
      <w:pPr>
        <w:spacing w:after="0" w:line="235" w:lineRule="auto"/>
        <w:jc w:val="center"/>
        <w:rPr>
          <w:rFonts w:ascii="Times New Roman" w:hAnsi="Times New Roman"/>
        </w:rPr>
      </w:pPr>
    </w:p>
    <w:p w:rsidR="00151C8F" w:rsidRDefault="00151C8F" w:rsidP="00151C8F">
      <w:pPr>
        <w:spacing w:after="0" w:line="235" w:lineRule="auto"/>
        <w:jc w:val="center"/>
        <w:rPr>
          <w:rFonts w:ascii="Times New Roman" w:hAnsi="Times New Roman"/>
        </w:rPr>
      </w:pPr>
      <w:r w:rsidRPr="00780121">
        <w:rPr>
          <w:rFonts w:ascii="Times New Roman" w:hAnsi="Times New Roman"/>
          <w:b/>
        </w:rPr>
        <w:t>Подписи Сторон</w:t>
      </w:r>
    </w:p>
    <w:tbl>
      <w:tblPr>
        <w:tblW w:w="0" w:type="auto"/>
        <w:tblInd w:w="108" w:type="dxa"/>
        <w:tblLook w:val="04A0"/>
      </w:tblPr>
      <w:tblGrid>
        <w:gridCol w:w="5239"/>
        <w:gridCol w:w="4934"/>
      </w:tblGrid>
      <w:tr w:rsidR="00151C8F" w:rsidRPr="002325EA" w:rsidTr="003C7401">
        <w:tc>
          <w:tcPr>
            <w:tcW w:w="5340" w:type="dxa"/>
            <w:shd w:val="clear" w:color="auto" w:fill="auto"/>
          </w:tcPr>
          <w:p w:rsidR="00151C8F" w:rsidRPr="002325EA" w:rsidRDefault="00151C8F" w:rsidP="003C7401">
            <w:pPr>
              <w:pStyle w:val="MyListBody"/>
              <w:numPr>
                <w:ilvl w:val="0"/>
                <w:numId w:val="0"/>
              </w:numPr>
              <w:spacing w:before="0" w:after="0" w:line="235" w:lineRule="auto"/>
              <w:rPr>
                <w:sz w:val="22"/>
                <w:szCs w:val="22"/>
              </w:rPr>
            </w:pPr>
          </w:p>
          <w:p w:rsidR="00151C8F" w:rsidRPr="002325EA" w:rsidRDefault="00151C8F" w:rsidP="003C7401">
            <w:pPr>
              <w:pStyle w:val="MyListBody"/>
              <w:numPr>
                <w:ilvl w:val="0"/>
                <w:numId w:val="0"/>
              </w:numPr>
              <w:spacing w:before="0" w:after="0" w:line="235" w:lineRule="auto"/>
              <w:rPr>
                <w:b/>
                <w:sz w:val="22"/>
                <w:szCs w:val="22"/>
              </w:rPr>
            </w:pPr>
            <w:r w:rsidRPr="00780121">
              <w:rPr>
                <w:b/>
                <w:sz w:val="22"/>
                <w:szCs w:val="22"/>
              </w:rPr>
              <w:t>Исполнитель</w:t>
            </w:r>
          </w:p>
          <w:p w:rsidR="00151C8F" w:rsidRPr="002325EA" w:rsidRDefault="00151C8F" w:rsidP="003C7401">
            <w:pPr>
              <w:pStyle w:val="MyListBody"/>
              <w:numPr>
                <w:ilvl w:val="0"/>
                <w:numId w:val="0"/>
              </w:numPr>
              <w:spacing w:before="0" w:after="0" w:line="235" w:lineRule="auto"/>
              <w:rPr>
                <w:b/>
                <w:sz w:val="22"/>
                <w:szCs w:val="22"/>
              </w:rPr>
            </w:pPr>
            <w:r w:rsidRPr="00780121">
              <w:rPr>
                <w:b/>
                <w:sz w:val="22"/>
                <w:szCs w:val="22"/>
              </w:rPr>
              <w:t>ООО «</w:t>
            </w:r>
            <w:proofErr w:type="spellStart"/>
            <w:r w:rsidRPr="00780121">
              <w:rPr>
                <w:b/>
                <w:sz w:val="22"/>
                <w:szCs w:val="22"/>
              </w:rPr>
              <w:t>Хэдхантер</w:t>
            </w:r>
            <w:proofErr w:type="spellEnd"/>
            <w:r w:rsidRPr="00780121">
              <w:rPr>
                <w:b/>
                <w:sz w:val="22"/>
                <w:szCs w:val="22"/>
              </w:rPr>
              <w:t>»</w:t>
            </w:r>
          </w:p>
          <w:p w:rsidR="00151C8F" w:rsidRPr="002325EA" w:rsidRDefault="00151C8F" w:rsidP="003C7401">
            <w:pPr>
              <w:pStyle w:val="MyListBody"/>
              <w:numPr>
                <w:ilvl w:val="0"/>
                <w:numId w:val="0"/>
              </w:numPr>
              <w:spacing w:before="0" w:after="0" w:line="235" w:lineRule="auto"/>
              <w:rPr>
                <w:sz w:val="22"/>
                <w:szCs w:val="22"/>
              </w:rPr>
            </w:pPr>
            <w:r>
              <w:rPr>
                <w:sz w:val="22"/>
                <w:szCs w:val="22"/>
              </w:rPr>
              <w:t>Генеральный директор</w:t>
            </w: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pPr>
            <w:r>
              <w:rPr>
                <w:rFonts w:ascii="Times New Roman" w:hAnsi="Times New Roman"/>
              </w:rPr>
              <w:t xml:space="preserve">Жуков М.А. </w:t>
            </w:r>
            <w:r w:rsidRPr="00780121">
              <w:rPr>
                <w:rFonts w:ascii="Times New Roman" w:hAnsi="Times New Roman"/>
              </w:rPr>
              <w:t>______________________</w:t>
            </w:r>
          </w:p>
        </w:tc>
        <w:tc>
          <w:tcPr>
            <w:tcW w:w="5023" w:type="dxa"/>
            <w:shd w:val="clear" w:color="auto" w:fill="auto"/>
          </w:tcPr>
          <w:p w:rsidR="00151C8F" w:rsidRPr="002325EA" w:rsidRDefault="00151C8F" w:rsidP="003C7401">
            <w:pPr>
              <w:pStyle w:val="MyListBody"/>
              <w:numPr>
                <w:ilvl w:val="0"/>
                <w:numId w:val="0"/>
              </w:numPr>
              <w:spacing w:before="0" w:after="0" w:line="235" w:lineRule="auto"/>
              <w:rPr>
                <w:sz w:val="22"/>
                <w:szCs w:val="22"/>
              </w:rPr>
            </w:pPr>
          </w:p>
          <w:p w:rsidR="00151C8F" w:rsidRPr="002325EA" w:rsidRDefault="00151C8F" w:rsidP="003C7401">
            <w:pPr>
              <w:pStyle w:val="MyListBody"/>
              <w:numPr>
                <w:ilvl w:val="0"/>
                <w:numId w:val="0"/>
              </w:numPr>
              <w:spacing w:before="0" w:after="0" w:line="235" w:lineRule="auto"/>
              <w:rPr>
                <w:b/>
                <w:sz w:val="22"/>
                <w:szCs w:val="22"/>
              </w:rPr>
            </w:pPr>
            <w:r w:rsidRPr="00780121">
              <w:rPr>
                <w:b/>
                <w:sz w:val="22"/>
                <w:szCs w:val="22"/>
              </w:rPr>
              <w:t>Заказчик</w:t>
            </w:r>
          </w:p>
          <w:p w:rsidR="00151C8F" w:rsidRPr="002325EA" w:rsidRDefault="00151C8F" w:rsidP="003C7401">
            <w:pPr>
              <w:pStyle w:val="MyListBody"/>
              <w:numPr>
                <w:ilvl w:val="0"/>
                <w:numId w:val="0"/>
              </w:numPr>
              <w:spacing w:before="0" w:after="0" w:line="235" w:lineRule="auto"/>
              <w:rPr>
                <w:b/>
                <w:sz w:val="22"/>
                <w:szCs w:val="22"/>
              </w:rPr>
            </w:pPr>
            <w:r w:rsidRPr="00780121">
              <w:rPr>
                <w:b/>
                <w:sz w:val="22"/>
                <w:szCs w:val="22"/>
              </w:rPr>
              <w:t>ФГУП «Московский эндокринный завод»</w:t>
            </w:r>
          </w:p>
          <w:p w:rsidR="00151C8F" w:rsidRPr="002325EA" w:rsidRDefault="00151C8F" w:rsidP="003C7401">
            <w:pPr>
              <w:widowControl w:val="0"/>
              <w:autoSpaceDE w:val="0"/>
              <w:autoSpaceDN w:val="0"/>
              <w:adjustRightInd w:val="0"/>
              <w:spacing w:after="0" w:line="235" w:lineRule="auto"/>
              <w:jc w:val="both"/>
              <w:rPr>
                <w:rFonts w:ascii="Times New Roman" w:hAnsi="Times New Roman"/>
              </w:rPr>
            </w:pPr>
            <w:r>
              <w:rPr>
                <w:rFonts w:ascii="Times New Roman" w:hAnsi="Times New Roman"/>
              </w:rPr>
              <w:t>Генеральный д</w:t>
            </w:r>
            <w:r w:rsidRPr="00780121">
              <w:rPr>
                <w:rFonts w:ascii="Times New Roman" w:hAnsi="Times New Roman"/>
              </w:rPr>
              <w:t>иректор</w:t>
            </w:r>
          </w:p>
          <w:p w:rsidR="00151C8F" w:rsidRDefault="00151C8F" w:rsidP="003C7401">
            <w:pPr>
              <w:widowControl w:val="0"/>
              <w:autoSpaceDE w:val="0"/>
              <w:autoSpaceDN w:val="0"/>
              <w:adjustRightInd w:val="0"/>
              <w:spacing w:after="0" w:line="235" w:lineRule="auto"/>
              <w:jc w:val="both"/>
              <w:rPr>
                <w:rFonts w:ascii="Times New Roman" w:hAnsi="Times New Roman"/>
              </w:rPr>
            </w:pPr>
          </w:p>
          <w:p w:rsidR="00151C8F" w:rsidRPr="002325EA" w:rsidRDefault="00151C8F" w:rsidP="003C7401">
            <w:pPr>
              <w:widowControl w:val="0"/>
              <w:autoSpaceDE w:val="0"/>
              <w:autoSpaceDN w:val="0"/>
              <w:adjustRightInd w:val="0"/>
              <w:spacing w:after="0" w:line="235" w:lineRule="auto"/>
              <w:jc w:val="both"/>
              <w:rPr>
                <w:rFonts w:ascii="Times New Roman" w:hAnsi="Times New Roman"/>
              </w:rPr>
            </w:pPr>
          </w:p>
          <w:p w:rsidR="00151C8F" w:rsidRDefault="00151C8F" w:rsidP="003C7401">
            <w:pPr>
              <w:widowControl w:val="0"/>
              <w:autoSpaceDE w:val="0"/>
              <w:autoSpaceDN w:val="0"/>
              <w:adjustRightInd w:val="0"/>
              <w:spacing w:after="0" w:line="235" w:lineRule="auto"/>
              <w:jc w:val="both"/>
              <w:rPr>
                <w:b/>
                <w:bCs/>
                <w:i/>
                <w:iCs/>
              </w:rPr>
            </w:pPr>
            <w:r w:rsidRPr="00780121">
              <w:rPr>
                <w:rFonts w:ascii="Times New Roman" w:hAnsi="Times New Roman"/>
              </w:rPr>
              <w:t>Фонар</w:t>
            </w:r>
            <w:r>
              <w:rPr>
                <w:rFonts w:ascii="Times New Roman" w:hAnsi="Times New Roman"/>
              </w:rPr>
              <w:t>е</w:t>
            </w:r>
            <w:r w:rsidRPr="00780121">
              <w:rPr>
                <w:rFonts w:ascii="Times New Roman" w:hAnsi="Times New Roman"/>
              </w:rPr>
              <w:t>в М.Ю. ______________________</w:t>
            </w:r>
          </w:p>
        </w:tc>
      </w:tr>
    </w:tbl>
    <w:p w:rsidR="00151C8F" w:rsidRPr="002325EA" w:rsidRDefault="00151C8F" w:rsidP="00151C8F">
      <w:pPr>
        <w:pStyle w:val="MyListHeader"/>
        <w:numPr>
          <w:ilvl w:val="0"/>
          <w:numId w:val="0"/>
        </w:numPr>
        <w:spacing w:before="0" w:after="0"/>
        <w:ind w:left="426"/>
        <w:rPr>
          <w:b w:val="0"/>
          <w:caps/>
          <w:color w:val="000000"/>
          <w:sz w:val="22"/>
          <w:szCs w:val="22"/>
        </w:rPr>
      </w:pPr>
    </w:p>
    <w:p w:rsidR="00DB5DCC" w:rsidRDefault="00DB5DCC"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151C8F" w:rsidRDefault="00151C8F"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DB5DCC" w:rsidRDefault="00DB5DCC"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DB5DCC" w:rsidRDefault="00DB5DCC"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DB5DCC" w:rsidRPr="008E6644" w:rsidRDefault="00DB5DCC"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tbl>
      <w:tblPr>
        <w:tblStyle w:val="a3"/>
        <w:tblpPr w:leftFromText="180" w:rightFromText="180" w:vertAnchor="page" w:horzAnchor="margin" w:tblpY="2012"/>
        <w:tblW w:w="10348" w:type="dxa"/>
        <w:tblLayout w:type="fixed"/>
        <w:tblLook w:val="04A0"/>
      </w:tblPr>
      <w:tblGrid>
        <w:gridCol w:w="534"/>
        <w:gridCol w:w="1984"/>
        <w:gridCol w:w="7830"/>
      </w:tblGrid>
      <w:tr w:rsidR="00E9045A" w:rsidRPr="00E9045A" w:rsidTr="00E9045A">
        <w:tc>
          <w:tcPr>
            <w:tcW w:w="534" w:type="dxa"/>
            <w:tcBorders>
              <w:top w:val="single" w:sz="4" w:space="0" w:color="auto"/>
              <w:left w:val="single" w:sz="4" w:space="0" w:color="auto"/>
              <w:bottom w:val="single" w:sz="4" w:space="0" w:color="auto"/>
            </w:tcBorders>
          </w:tcPr>
          <w:p w:rsidR="00E9045A" w:rsidRPr="00E9045A" w:rsidRDefault="00E9045A" w:rsidP="00E9045A">
            <w:pPr>
              <w:jc w:val="center"/>
              <w:rPr>
                <w:rFonts w:ascii="Times New Roman" w:hAnsi="Times New Roman"/>
                <w:b/>
              </w:rPr>
            </w:pPr>
            <w:r w:rsidRPr="00E9045A">
              <w:rPr>
                <w:rFonts w:ascii="Times New Roman" w:hAnsi="Times New Roman"/>
                <w:b/>
              </w:rPr>
              <w:t xml:space="preserve">№ </w:t>
            </w:r>
            <w:proofErr w:type="spellStart"/>
            <w:proofErr w:type="gramStart"/>
            <w:r w:rsidRPr="00E9045A">
              <w:rPr>
                <w:rFonts w:ascii="Times New Roman" w:hAnsi="Times New Roman"/>
                <w:b/>
              </w:rPr>
              <w:t>п</w:t>
            </w:r>
            <w:proofErr w:type="spellEnd"/>
            <w:proofErr w:type="gramEnd"/>
            <w:r w:rsidRPr="00E9045A">
              <w:rPr>
                <w:rFonts w:ascii="Times New Roman" w:hAnsi="Times New Roman"/>
                <w:b/>
              </w:rPr>
              <w:t>/</w:t>
            </w:r>
            <w:proofErr w:type="spellStart"/>
            <w:r w:rsidRPr="00E9045A">
              <w:rPr>
                <w:rFonts w:ascii="Times New Roman" w:hAnsi="Times New Roman"/>
                <w:b/>
              </w:rPr>
              <w:t>п</w:t>
            </w:r>
            <w:proofErr w:type="spellEnd"/>
          </w:p>
        </w:tc>
        <w:tc>
          <w:tcPr>
            <w:tcW w:w="1984" w:type="dxa"/>
            <w:tcBorders>
              <w:top w:val="single" w:sz="4" w:space="0" w:color="auto"/>
              <w:bottom w:val="single" w:sz="4" w:space="0" w:color="auto"/>
            </w:tcBorders>
          </w:tcPr>
          <w:p w:rsidR="00E9045A" w:rsidRPr="00E9045A" w:rsidRDefault="00E9045A" w:rsidP="00E9045A">
            <w:pPr>
              <w:jc w:val="center"/>
              <w:rPr>
                <w:rFonts w:ascii="Times New Roman" w:hAnsi="Times New Roman"/>
                <w:b/>
                <w:lang w:val="en-US"/>
              </w:rPr>
            </w:pPr>
            <w:r w:rsidRPr="00E9045A">
              <w:rPr>
                <w:rFonts w:ascii="Times New Roman" w:hAnsi="Times New Roman"/>
                <w:b/>
              </w:rPr>
              <w:t>Перечень основных требований</w:t>
            </w:r>
          </w:p>
        </w:tc>
        <w:tc>
          <w:tcPr>
            <w:tcW w:w="7830" w:type="dxa"/>
            <w:tcBorders>
              <w:top w:val="single" w:sz="4" w:space="0" w:color="auto"/>
              <w:bottom w:val="single" w:sz="4" w:space="0" w:color="auto"/>
              <w:right w:val="single" w:sz="4" w:space="0" w:color="auto"/>
            </w:tcBorders>
          </w:tcPr>
          <w:p w:rsidR="00E9045A" w:rsidRPr="00E9045A" w:rsidRDefault="00E9045A" w:rsidP="00E9045A">
            <w:pPr>
              <w:jc w:val="center"/>
              <w:rPr>
                <w:rFonts w:ascii="Times New Roman" w:hAnsi="Times New Roman"/>
                <w:b/>
                <w:lang w:val="en-US"/>
              </w:rPr>
            </w:pPr>
            <w:r w:rsidRPr="00E9045A">
              <w:rPr>
                <w:rFonts w:ascii="Times New Roman" w:hAnsi="Times New Roman"/>
                <w:b/>
              </w:rPr>
              <w:t>Содержание требований</w:t>
            </w:r>
          </w:p>
        </w:tc>
      </w:tr>
      <w:tr w:rsidR="00E9045A" w:rsidRPr="00E9045A" w:rsidTr="00E9045A">
        <w:tc>
          <w:tcPr>
            <w:tcW w:w="534" w:type="dxa"/>
            <w:tcBorders>
              <w:top w:val="single" w:sz="4" w:space="0" w:color="auto"/>
            </w:tcBorders>
          </w:tcPr>
          <w:p w:rsidR="00E9045A" w:rsidRPr="00E9045A" w:rsidRDefault="00E9045A" w:rsidP="00E9045A">
            <w:pPr>
              <w:rPr>
                <w:rFonts w:ascii="Times New Roman" w:hAnsi="Times New Roman"/>
              </w:rPr>
            </w:pPr>
            <w:r w:rsidRPr="00E9045A">
              <w:rPr>
                <w:rFonts w:ascii="Times New Roman" w:hAnsi="Times New Roman"/>
              </w:rPr>
              <w:t>1</w:t>
            </w:r>
          </w:p>
        </w:tc>
        <w:tc>
          <w:tcPr>
            <w:tcW w:w="1984" w:type="dxa"/>
            <w:tcBorders>
              <w:top w:val="single" w:sz="4" w:space="0" w:color="auto"/>
            </w:tcBorders>
          </w:tcPr>
          <w:p w:rsidR="00E9045A" w:rsidRPr="00E9045A" w:rsidRDefault="00E9045A" w:rsidP="00E9045A">
            <w:pPr>
              <w:rPr>
                <w:rFonts w:ascii="Times New Roman" w:hAnsi="Times New Roman"/>
              </w:rPr>
            </w:pPr>
            <w:r w:rsidRPr="00E9045A">
              <w:rPr>
                <w:rFonts w:ascii="Times New Roman" w:hAnsi="Times New Roman"/>
              </w:rPr>
              <w:t>Общие требования к выполнению работ (оказанию услуг)</w:t>
            </w:r>
          </w:p>
        </w:tc>
        <w:tc>
          <w:tcPr>
            <w:tcW w:w="7830" w:type="dxa"/>
            <w:tcBorders>
              <w:top w:val="single" w:sz="4" w:space="0" w:color="auto"/>
            </w:tcBorders>
          </w:tcPr>
          <w:p w:rsidR="00E9045A" w:rsidRPr="00E9045A" w:rsidRDefault="00E9045A" w:rsidP="00E9045A">
            <w:pPr>
              <w:jc w:val="both"/>
              <w:rPr>
                <w:rFonts w:ascii="Times New Roman" w:hAnsi="Times New Roman"/>
              </w:rPr>
            </w:pPr>
            <w:proofErr w:type="gramStart"/>
            <w:r w:rsidRPr="00E9045A">
              <w:rPr>
                <w:rFonts w:ascii="Times New Roman" w:hAnsi="Times New Roman"/>
              </w:rPr>
              <w:t>Доступ к базе данных в соответствии с региональным критерием «</w:t>
            </w:r>
            <w:r w:rsidRPr="00E9045A">
              <w:rPr>
                <w:rStyle w:val="price-resume-accesspart-item-selected"/>
                <w:rFonts w:ascii="Times New Roman" w:hAnsi="Times New Roman"/>
              </w:rPr>
              <w:t>Москва и Московская область</w:t>
            </w:r>
            <w:r w:rsidRPr="00E9045A">
              <w:rPr>
                <w:rFonts w:ascii="Times New Roman" w:hAnsi="Times New Roman"/>
              </w:rPr>
              <w:t>», критерием профессиональных областей «Все профессиональные области», сроком предоставления на 365 дней и предоставление в период оказания Услуги доступа к Базе данных возможности  самостоятельно осуществлять Публикации вакансий Стандарт в количестве не более 1800 шт. в рамках регионального критерия Доступа в Базе данных.</w:t>
            </w:r>
            <w:proofErr w:type="gramEnd"/>
          </w:p>
        </w:tc>
      </w:tr>
      <w:tr w:rsidR="00E9045A" w:rsidRPr="00E9045A" w:rsidTr="00E9045A">
        <w:tc>
          <w:tcPr>
            <w:tcW w:w="534" w:type="dxa"/>
          </w:tcPr>
          <w:p w:rsidR="00E9045A" w:rsidRPr="00E9045A" w:rsidRDefault="00E9045A" w:rsidP="00E9045A">
            <w:pPr>
              <w:rPr>
                <w:rFonts w:ascii="Times New Roman" w:hAnsi="Times New Roman"/>
              </w:rPr>
            </w:pPr>
            <w:r w:rsidRPr="00E9045A">
              <w:rPr>
                <w:rFonts w:ascii="Times New Roman" w:hAnsi="Times New Roman"/>
              </w:rPr>
              <w:t>2</w:t>
            </w:r>
          </w:p>
        </w:tc>
        <w:tc>
          <w:tcPr>
            <w:tcW w:w="1984" w:type="dxa"/>
          </w:tcPr>
          <w:p w:rsidR="00E9045A" w:rsidRPr="00E9045A" w:rsidRDefault="00E9045A" w:rsidP="00E9045A">
            <w:pPr>
              <w:rPr>
                <w:rFonts w:ascii="Times New Roman" w:hAnsi="Times New Roman"/>
              </w:rPr>
            </w:pPr>
            <w:r w:rsidRPr="00E9045A">
              <w:rPr>
                <w:rFonts w:ascii="Times New Roman" w:hAnsi="Times New Roman"/>
              </w:rPr>
              <w:t>Требования к качеству оказываемых услуг</w:t>
            </w:r>
          </w:p>
        </w:tc>
        <w:tc>
          <w:tcPr>
            <w:tcW w:w="7830" w:type="dxa"/>
          </w:tcPr>
          <w:p w:rsidR="00E9045A" w:rsidRPr="00E9045A" w:rsidRDefault="00E9045A" w:rsidP="00E9045A">
            <w:pPr>
              <w:jc w:val="both"/>
              <w:rPr>
                <w:rFonts w:ascii="Times New Roman" w:hAnsi="Times New Roman"/>
              </w:rPr>
            </w:pPr>
            <w:r w:rsidRPr="00E9045A">
              <w:rPr>
                <w:rFonts w:ascii="Times New Roman" w:hAnsi="Times New Roman"/>
              </w:rPr>
              <w:t>Круглосуточный доступ к ресурсу</w:t>
            </w:r>
          </w:p>
        </w:tc>
      </w:tr>
      <w:tr w:rsidR="00E9045A" w:rsidRPr="00E9045A" w:rsidTr="00E9045A">
        <w:tc>
          <w:tcPr>
            <w:tcW w:w="534" w:type="dxa"/>
          </w:tcPr>
          <w:p w:rsidR="00E9045A" w:rsidRPr="00E9045A" w:rsidRDefault="00E9045A" w:rsidP="00E9045A">
            <w:pPr>
              <w:rPr>
                <w:rFonts w:ascii="Times New Roman" w:hAnsi="Times New Roman"/>
              </w:rPr>
            </w:pPr>
            <w:r w:rsidRPr="00E9045A">
              <w:rPr>
                <w:rFonts w:ascii="Times New Roman" w:hAnsi="Times New Roman"/>
              </w:rPr>
              <w:t>3</w:t>
            </w:r>
          </w:p>
        </w:tc>
        <w:tc>
          <w:tcPr>
            <w:tcW w:w="1984" w:type="dxa"/>
          </w:tcPr>
          <w:p w:rsidR="00E9045A" w:rsidRPr="00E9045A" w:rsidRDefault="00E9045A" w:rsidP="00E9045A">
            <w:pPr>
              <w:rPr>
                <w:rFonts w:ascii="Times New Roman" w:hAnsi="Times New Roman"/>
              </w:rPr>
            </w:pPr>
            <w:r w:rsidRPr="00E9045A">
              <w:rPr>
                <w:rFonts w:ascii="Times New Roman" w:hAnsi="Times New Roman"/>
              </w:rPr>
              <w:t>Требования к оказываемым услугам</w:t>
            </w:r>
          </w:p>
        </w:tc>
        <w:tc>
          <w:tcPr>
            <w:tcW w:w="7830" w:type="dxa"/>
          </w:tcPr>
          <w:p w:rsidR="00E9045A" w:rsidRPr="00E9045A" w:rsidRDefault="00E9045A" w:rsidP="00E9045A">
            <w:pPr>
              <w:pStyle w:val="a9"/>
              <w:widowControl/>
              <w:numPr>
                <w:ilvl w:val="0"/>
                <w:numId w:val="13"/>
              </w:numPr>
              <w:ind w:left="743" w:hanging="567"/>
              <w:contextualSpacing/>
              <w:jc w:val="both"/>
            </w:pPr>
            <w:r w:rsidRPr="00E9045A">
              <w:t>Доступ к базе резюме, содержащих контактную информацию, личные данные, информацию об опыте работы и образовании, профессиональных навыках, информацию о текущих предпочтениях кандидатов.</w:t>
            </w:r>
          </w:p>
          <w:p w:rsidR="00E9045A" w:rsidRPr="00E9045A" w:rsidRDefault="00E9045A" w:rsidP="00E9045A">
            <w:pPr>
              <w:pStyle w:val="a9"/>
              <w:widowControl/>
              <w:numPr>
                <w:ilvl w:val="0"/>
                <w:numId w:val="13"/>
              </w:numPr>
              <w:ind w:left="743" w:hanging="567"/>
              <w:contextualSpacing/>
              <w:jc w:val="both"/>
            </w:pPr>
            <w:r w:rsidRPr="00E9045A">
              <w:t>Наличие контекстного поиска по базе резюме. Настройки полей из резюме, которые будут отображаться в результатах поиска, не открывая резюме. Возможность поиска и сортировки резюме по компаниям, по должностям, по обязанностям.</w:t>
            </w:r>
          </w:p>
          <w:p w:rsidR="00E9045A" w:rsidRPr="00E9045A" w:rsidRDefault="00E9045A" w:rsidP="00E9045A">
            <w:pPr>
              <w:pStyle w:val="a9"/>
              <w:widowControl/>
              <w:numPr>
                <w:ilvl w:val="0"/>
                <w:numId w:val="13"/>
              </w:numPr>
              <w:ind w:left="743" w:hanging="567"/>
              <w:contextualSpacing/>
              <w:jc w:val="both"/>
            </w:pPr>
            <w:r w:rsidRPr="00E9045A">
              <w:t xml:space="preserve">База данных резюме, содержащая не менее 11 700 000 резюме, прошедших </w:t>
            </w:r>
            <w:proofErr w:type="gramStart"/>
            <w:r w:rsidRPr="00E9045A">
              <w:t>предварительную</w:t>
            </w:r>
            <w:proofErr w:type="gramEnd"/>
            <w:r w:rsidRPr="00E9045A">
              <w:t xml:space="preserve"> </w:t>
            </w:r>
            <w:proofErr w:type="spellStart"/>
            <w:r w:rsidRPr="00E9045A">
              <w:t>модерацию</w:t>
            </w:r>
            <w:proofErr w:type="spellEnd"/>
            <w:r w:rsidRPr="00E9045A">
              <w:t xml:space="preserve">. Автоматическая подборка нужных резюме: автоматическая выборка резюме, соответствующих требованиям в вакансии и резюме, похожих </w:t>
            </w:r>
            <w:proofErr w:type="gramStart"/>
            <w:r w:rsidRPr="00E9045A">
              <w:t>на</w:t>
            </w:r>
            <w:proofErr w:type="gramEnd"/>
            <w:r w:rsidRPr="00E9045A">
              <w:t xml:space="preserve"> просматриваемое.</w:t>
            </w:r>
          </w:p>
          <w:p w:rsidR="00E9045A" w:rsidRPr="00E9045A" w:rsidRDefault="00E9045A" w:rsidP="00E9045A">
            <w:pPr>
              <w:pStyle w:val="a9"/>
              <w:widowControl/>
              <w:numPr>
                <w:ilvl w:val="0"/>
                <w:numId w:val="13"/>
              </w:numPr>
              <w:ind w:left="743" w:hanging="567"/>
              <w:contextualSpacing/>
              <w:jc w:val="both"/>
            </w:pPr>
            <w:r w:rsidRPr="00E9045A">
              <w:t>Наличие базы резюме не менее 600 000  в сфере «Производство».</w:t>
            </w:r>
          </w:p>
          <w:p w:rsidR="00E9045A" w:rsidRPr="00E9045A" w:rsidRDefault="00E9045A" w:rsidP="00E9045A">
            <w:pPr>
              <w:pStyle w:val="a9"/>
              <w:widowControl/>
              <w:numPr>
                <w:ilvl w:val="0"/>
                <w:numId w:val="13"/>
              </w:numPr>
              <w:ind w:left="743" w:hanging="567"/>
              <w:contextualSpacing/>
              <w:jc w:val="both"/>
            </w:pPr>
            <w:r w:rsidRPr="00E9045A">
              <w:t>Предоставление персонального менеджера, специализирующегося на работе с крупными компаниями.</w:t>
            </w:r>
          </w:p>
          <w:p w:rsidR="00E9045A" w:rsidRPr="00E9045A" w:rsidRDefault="00E9045A" w:rsidP="00E9045A">
            <w:pPr>
              <w:pStyle w:val="12"/>
              <w:numPr>
                <w:ilvl w:val="0"/>
                <w:numId w:val="13"/>
              </w:numPr>
              <w:ind w:left="743" w:hanging="567"/>
              <w:contextualSpacing/>
              <w:jc w:val="both"/>
              <w:rPr>
                <w:rFonts w:ascii="Times New Roman" w:eastAsia="Times New Roman" w:hAnsi="Times New Roman"/>
              </w:rPr>
            </w:pPr>
            <w:r w:rsidRPr="00E9045A">
              <w:rPr>
                <w:rFonts w:ascii="Times New Roman" w:eastAsia="Times New Roman" w:hAnsi="Times New Roman"/>
              </w:rPr>
              <w:t>Размещение одной вакансии сроком публикации не менее 1 месяца (30 календарных дней).</w:t>
            </w:r>
          </w:p>
          <w:p w:rsidR="00E9045A" w:rsidRPr="00E9045A" w:rsidRDefault="00E9045A" w:rsidP="00E9045A">
            <w:pPr>
              <w:pStyle w:val="12"/>
              <w:numPr>
                <w:ilvl w:val="0"/>
                <w:numId w:val="13"/>
              </w:numPr>
              <w:ind w:left="743" w:hanging="567"/>
              <w:contextualSpacing/>
              <w:jc w:val="both"/>
              <w:rPr>
                <w:rFonts w:ascii="Times New Roman" w:eastAsia="Times New Roman" w:hAnsi="Times New Roman"/>
              </w:rPr>
            </w:pPr>
            <w:r w:rsidRPr="00E9045A">
              <w:rPr>
                <w:rFonts w:ascii="Times New Roman" w:eastAsia="Times New Roman" w:hAnsi="Times New Roman"/>
              </w:rPr>
              <w:t>Размещение вакансий в любом регионе/городе «</w:t>
            </w:r>
            <w:r w:rsidRPr="00E9045A">
              <w:rPr>
                <w:rStyle w:val="price-resume-accesspart-item-selected"/>
                <w:rFonts w:ascii="Times New Roman" w:hAnsi="Times New Roman"/>
              </w:rPr>
              <w:t>Москва и Московская область</w:t>
            </w:r>
            <w:r w:rsidRPr="00E9045A">
              <w:rPr>
                <w:rFonts w:ascii="Times New Roman" w:eastAsia="Times New Roman" w:hAnsi="Times New Roman"/>
              </w:rPr>
              <w:t xml:space="preserve">», в необходимой/любой на выбор профессиональной области, с возможностью выбора нескольких профессиональных областей. </w:t>
            </w:r>
          </w:p>
          <w:p w:rsidR="00E9045A" w:rsidRPr="00E9045A" w:rsidRDefault="00E9045A" w:rsidP="00E9045A">
            <w:pPr>
              <w:pStyle w:val="a9"/>
              <w:widowControl/>
              <w:numPr>
                <w:ilvl w:val="0"/>
                <w:numId w:val="13"/>
              </w:numPr>
              <w:ind w:left="743" w:hanging="567"/>
              <w:contextualSpacing/>
              <w:jc w:val="both"/>
            </w:pPr>
            <w:r w:rsidRPr="00E9045A">
              <w:t xml:space="preserve">Наличие критериев фильтрации: фильтрация результатов поиска по релевантности (соответствию). Выделение ранее просмотренных резюме при работе с разных компьютеров. Группировка резюме по соискателям. </w:t>
            </w:r>
          </w:p>
          <w:p w:rsidR="00E9045A" w:rsidRPr="00E9045A" w:rsidRDefault="00E9045A" w:rsidP="00E9045A">
            <w:pPr>
              <w:pStyle w:val="a9"/>
              <w:widowControl/>
              <w:numPr>
                <w:ilvl w:val="0"/>
                <w:numId w:val="13"/>
              </w:numPr>
              <w:ind w:left="743" w:hanging="567"/>
              <w:contextualSpacing/>
              <w:jc w:val="both"/>
            </w:pPr>
            <w:r w:rsidRPr="00E9045A">
              <w:t>Предоставление инструментов для формирования кадрового резерва: возможность выделять резюме кандидатов, которые хотят работать именно у нас. Сохранение откликов после того, как вакансия направлена в архив.</w:t>
            </w:r>
          </w:p>
          <w:p w:rsidR="00E9045A" w:rsidRPr="00E9045A" w:rsidRDefault="00E9045A" w:rsidP="00E9045A">
            <w:pPr>
              <w:pStyle w:val="a9"/>
              <w:widowControl/>
              <w:numPr>
                <w:ilvl w:val="0"/>
                <w:numId w:val="13"/>
              </w:numPr>
              <w:ind w:left="743" w:hanging="567"/>
              <w:contextualSpacing/>
              <w:jc w:val="both"/>
            </w:pPr>
            <w:r w:rsidRPr="00E9045A">
              <w:t>Возможность к любой вакансии бесплатно прикреплять вопросы и тесты, а также устанавливать ограничение для приема откликов только с заполненными тестами. Наличие бесплатной  библиотеки тестов.</w:t>
            </w:r>
          </w:p>
          <w:p w:rsidR="00E9045A" w:rsidRPr="00E9045A" w:rsidRDefault="00E9045A" w:rsidP="00E9045A">
            <w:pPr>
              <w:pStyle w:val="a9"/>
              <w:widowControl/>
              <w:numPr>
                <w:ilvl w:val="0"/>
                <w:numId w:val="13"/>
              </w:numPr>
              <w:ind w:left="743" w:hanging="567"/>
              <w:contextualSpacing/>
              <w:jc w:val="both"/>
            </w:pPr>
            <w:r w:rsidRPr="00E9045A">
              <w:t xml:space="preserve">Возможность оперативной коммуникации с соискателями (отправка </w:t>
            </w:r>
            <w:proofErr w:type="spellStart"/>
            <w:r w:rsidRPr="00E9045A">
              <w:t>смс-сообщений</w:t>
            </w:r>
            <w:proofErr w:type="spellEnd"/>
            <w:r w:rsidRPr="00E9045A">
              <w:t xml:space="preserve"> и электронных писем на адреса электронной почты через специальные кнопки управления в рабочем кабинете).</w:t>
            </w:r>
          </w:p>
          <w:p w:rsidR="00E9045A" w:rsidRPr="00E9045A" w:rsidRDefault="00E9045A" w:rsidP="00E9045A">
            <w:pPr>
              <w:pStyle w:val="a9"/>
              <w:widowControl/>
              <w:numPr>
                <w:ilvl w:val="0"/>
                <w:numId w:val="13"/>
              </w:numPr>
              <w:ind w:left="743" w:hanging="567"/>
              <w:contextualSpacing/>
              <w:jc w:val="both"/>
            </w:pPr>
            <w:r w:rsidRPr="00E9045A">
              <w:t>Возможность сохранения до 500 резюме каждым пользователем в отдельный раздел рабочего кабинета «Отобранные» с целью создания собственной базы резюме после истечения срока действия доступа.</w:t>
            </w:r>
          </w:p>
          <w:p w:rsidR="00E9045A" w:rsidRPr="00E9045A" w:rsidRDefault="00E9045A" w:rsidP="00E9045A">
            <w:pPr>
              <w:pStyle w:val="a9"/>
              <w:widowControl/>
              <w:numPr>
                <w:ilvl w:val="0"/>
                <w:numId w:val="13"/>
              </w:numPr>
              <w:ind w:left="743" w:hanging="567"/>
              <w:contextualSpacing/>
              <w:jc w:val="both"/>
            </w:pPr>
            <w:r w:rsidRPr="00E9045A">
              <w:t>Действие сайта на территории всей России, распределение по регионам.</w:t>
            </w:r>
          </w:p>
          <w:p w:rsidR="00E9045A" w:rsidRPr="00E9045A" w:rsidRDefault="00E9045A" w:rsidP="00E9045A">
            <w:pPr>
              <w:pStyle w:val="a9"/>
              <w:widowControl/>
              <w:numPr>
                <w:ilvl w:val="0"/>
                <w:numId w:val="13"/>
              </w:numPr>
              <w:ind w:left="743" w:hanging="567"/>
              <w:contextualSpacing/>
              <w:jc w:val="both"/>
            </w:pPr>
            <w:r w:rsidRPr="00E9045A">
              <w:t>Возможность участвовать на конкурентной основе в рейтинге работодателей России</w:t>
            </w:r>
          </w:p>
        </w:tc>
      </w:tr>
      <w:tr w:rsidR="00E9045A" w:rsidRPr="00E9045A" w:rsidTr="00E9045A">
        <w:tc>
          <w:tcPr>
            <w:tcW w:w="534" w:type="dxa"/>
          </w:tcPr>
          <w:p w:rsidR="00E9045A" w:rsidRPr="00E9045A" w:rsidRDefault="00E9045A" w:rsidP="00E9045A">
            <w:pPr>
              <w:rPr>
                <w:rFonts w:ascii="Times New Roman" w:hAnsi="Times New Roman"/>
              </w:rPr>
            </w:pPr>
            <w:r w:rsidRPr="00E9045A">
              <w:rPr>
                <w:rFonts w:ascii="Times New Roman" w:hAnsi="Times New Roman"/>
              </w:rPr>
              <w:t>4</w:t>
            </w:r>
          </w:p>
        </w:tc>
        <w:tc>
          <w:tcPr>
            <w:tcW w:w="1984" w:type="dxa"/>
          </w:tcPr>
          <w:p w:rsidR="00E9045A" w:rsidRPr="00E9045A" w:rsidRDefault="00E9045A" w:rsidP="00E9045A">
            <w:pPr>
              <w:rPr>
                <w:rFonts w:ascii="Times New Roman" w:hAnsi="Times New Roman"/>
              </w:rPr>
            </w:pPr>
            <w:r w:rsidRPr="00E9045A">
              <w:rPr>
                <w:rFonts w:ascii="Times New Roman" w:hAnsi="Times New Roman"/>
              </w:rPr>
              <w:t>Требования к поставщику услуг</w:t>
            </w:r>
          </w:p>
        </w:tc>
        <w:tc>
          <w:tcPr>
            <w:tcW w:w="7830" w:type="dxa"/>
          </w:tcPr>
          <w:p w:rsidR="00E9045A" w:rsidRPr="00E9045A" w:rsidRDefault="00E9045A" w:rsidP="00E9045A">
            <w:pPr>
              <w:jc w:val="both"/>
              <w:rPr>
                <w:rFonts w:ascii="Times New Roman" w:hAnsi="Times New Roman"/>
              </w:rPr>
            </w:pPr>
            <w:r w:rsidRPr="00E9045A">
              <w:rPr>
                <w:rFonts w:ascii="Times New Roman" w:hAnsi="Times New Roman"/>
              </w:rPr>
              <w:t>Посещаемость сайта за месяц более 12 млн. пользователей</w:t>
            </w:r>
          </w:p>
        </w:tc>
      </w:tr>
      <w:tr w:rsidR="00E9045A" w:rsidRPr="00E9045A" w:rsidTr="00E9045A">
        <w:tc>
          <w:tcPr>
            <w:tcW w:w="534" w:type="dxa"/>
          </w:tcPr>
          <w:p w:rsidR="00E9045A" w:rsidRPr="00E9045A" w:rsidRDefault="00E9045A" w:rsidP="00E9045A">
            <w:pPr>
              <w:rPr>
                <w:rFonts w:ascii="Times New Roman" w:hAnsi="Times New Roman"/>
              </w:rPr>
            </w:pPr>
            <w:r w:rsidRPr="00E9045A">
              <w:rPr>
                <w:rFonts w:ascii="Times New Roman" w:hAnsi="Times New Roman"/>
              </w:rPr>
              <w:t>5</w:t>
            </w:r>
          </w:p>
        </w:tc>
        <w:tc>
          <w:tcPr>
            <w:tcW w:w="1984" w:type="dxa"/>
          </w:tcPr>
          <w:p w:rsidR="00E9045A" w:rsidRPr="00E9045A" w:rsidRDefault="00E9045A" w:rsidP="00E9045A">
            <w:pPr>
              <w:rPr>
                <w:rFonts w:ascii="Times New Roman" w:hAnsi="Times New Roman"/>
              </w:rPr>
            </w:pPr>
            <w:r w:rsidRPr="00E9045A">
              <w:rPr>
                <w:rFonts w:ascii="Times New Roman" w:hAnsi="Times New Roman"/>
              </w:rPr>
              <w:t>Требования к безопасности оказания услуг и безопасности результата оказанных услуг</w:t>
            </w:r>
          </w:p>
        </w:tc>
        <w:tc>
          <w:tcPr>
            <w:tcW w:w="7830" w:type="dxa"/>
          </w:tcPr>
          <w:p w:rsidR="00E9045A" w:rsidRPr="00E9045A" w:rsidRDefault="00E9045A" w:rsidP="00E9045A">
            <w:pPr>
              <w:jc w:val="both"/>
              <w:rPr>
                <w:rFonts w:ascii="Times New Roman" w:hAnsi="Times New Roman"/>
              </w:rPr>
            </w:pPr>
            <w:r w:rsidRPr="00E9045A">
              <w:rPr>
                <w:rFonts w:ascii="Times New Roman" w:hAnsi="Times New Roman"/>
              </w:rPr>
              <w:t>В соответствии с проектом договора</w:t>
            </w:r>
          </w:p>
        </w:tc>
      </w:tr>
      <w:tr w:rsidR="00E9045A" w:rsidRPr="00E9045A" w:rsidTr="00E9045A">
        <w:tc>
          <w:tcPr>
            <w:tcW w:w="534" w:type="dxa"/>
          </w:tcPr>
          <w:p w:rsidR="00E9045A" w:rsidRPr="00E9045A" w:rsidRDefault="00E9045A" w:rsidP="00E9045A">
            <w:pPr>
              <w:rPr>
                <w:rFonts w:ascii="Times New Roman" w:hAnsi="Times New Roman"/>
              </w:rPr>
            </w:pPr>
            <w:r w:rsidRPr="00E9045A">
              <w:rPr>
                <w:rFonts w:ascii="Times New Roman" w:hAnsi="Times New Roman"/>
              </w:rPr>
              <w:t>6</w:t>
            </w:r>
          </w:p>
        </w:tc>
        <w:tc>
          <w:tcPr>
            <w:tcW w:w="1984" w:type="dxa"/>
          </w:tcPr>
          <w:p w:rsidR="00E9045A" w:rsidRPr="00E9045A" w:rsidRDefault="00E9045A" w:rsidP="00E9045A">
            <w:pPr>
              <w:rPr>
                <w:rFonts w:ascii="Times New Roman" w:hAnsi="Times New Roman"/>
              </w:rPr>
            </w:pPr>
            <w:r w:rsidRPr="00E9045A">
              <w:rPr>
                <w:rFonts w:ascii="Times New Roman" w:hAnsi="Times New Roman"/>
              </w:rPr>
              <w:t>Требования к конфиденциальности</w:t>
            </w:r>
          </w:p>
        </w:tc>
        <w:tc>
          <w:tcPr>
            <w:tcW w:w="7830" w:type="dxa"/>
          </w:tcPr>
          <w:p w:rsidR="00E9045A" w:rsidRPr="00E9045A" w:rsidRDefault="00E9045A" w:rsidP="00E9045A">
            <w:pPr>
              <w:jc w:val="both"/>
              <w:rPr>
                <w:rFonts w:ascii="Times New Roman" w:hAnsi="Times New Roman"/>
              </w:rPr>
            </w:pPr>
            <w:r w:rsidRPr="00E9045A">
              <w:rPr>
                <w:rFonts w:ascii="Times New Roman" w:hAnsi="Times New Roman"/>
              </w:rPr>
              <w:t>Исполнитель услуг обязан считать конфиденциальной всю полученную в ходе взаимодействия информацию об  ФГУП «Московский эндокринный завод» и компаний, входящих в контур его управления (о сотрудниках, уровне заработных плат и т.д.). Конфиденциальная информация не подлежит разглашению третьим лицам.</w:t>
            </w:r>
          </w:p>
        </w:tc>
      </w:tr>
    </w:tbl>
    <w:p w:rsidR="003C7401" w:rsidRDefault="003C7401" w:rsidP="003C7401">
      <w:pPr>
        <w:pStyle w:val="a9"/>
        <w:shd w:val="clear" w:color="auto" w:fill="FFFFFF"/>
        <w:ind w:left="0"/>
        <w:jc w:val="center"/>
        <w:rPr>
          <w:b/>
          <w:color w:val="000000"/>
          <w:sz w:val="24"/>
          <w:szCs w:val="24"/>
        </w:rPr>
      </w:pPr>
      <w:r w:rsidRPr="001C05CC">
        <w:rPr>
          <w:b/>
          <w:sz w:val="24"/>
          <w:szCs w:val="24"/>
        </w:rPr>
        <w:t xml:space="preserve">на </w:t>
      </w:r>
      <w:r>
        <w:rPr>
          <w:b/>
          <w:sz w:val="24"/>
          <w:szCs w:val="24"/>
        </w:rPr>
        <w:t>о</w:t>
      </w:r>
      <w:r w:rsidRPr="0026278D">
        <w:rPr>
          <w:b/>
          <w:sz w:val="24"/>
          <w:szCs w:val="24"/>
        </w:rPr>
        <w:t xml:space="preserve">казание услуг </w:t>
      </w:r>
      <w:r w:rsidRPr="00AA40B9">
        <w:rPr>
          <w:b/>
          <w:sz w:val="24"/>
          <w:szCs w:val="24"/>
        </w:rPr>
        <w:t>по предоставлению доступа к Базе данных с Публикациями вакансий региональный критерий «Москва и Московская область»</w:t>
      </w:r>
      <w:r w:rsidRPr="00074CD9">
        <w:rPr>
          <w:b/>
          <w:sz w:val="24"/>
          <w:szCs w:val="24"/>
        </w:rPr>
        <w:t>.</w:t>
      </w:r>
    </w:p>
    <w:sectPr w:rsidR="003C7401"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01" w:rsidRDefault="003C7401" w:rsidP="00D36188">
      <w:pPr>
        <w:spacing w:after="0" w:line="240" w:lineRule="auto"/>
      </w:pPr>
      <w:r>
        <w:separator/>
      </w:r>
    </w:p>
  </w:endnote>
  <w:endnote w:type="continuationSeparator" w:id="0">
    <w:p w:rsidR="003C7401" w:rsidRDefault="003C740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01" w:rsidRDefault="003C7401" w:rsidP="00D36188">
      <w:pPr>
        <w:spacing w:after="0" w:line="240" w:lineRule="auto"/>
      </w:pPr>
      <w:r>
        <w:separator/>
      </w:r>
    </w:p>
  </w:footnote>
  <w:footnote w:type="continuationSeparator" w:id="0">
    <w:p w:rsidR="003C7401" w:rsidRDefault="003C740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F6156"/>
    <w:multiLevelType w:val="multilevel"/>
    <w:tmpl w:val="A08E007C"/>
    <w:lvl w:ilvl="0">
      <w:start w:val="1"/>
      <w:numFmt w:val="decimal"/>
      <w:pStyle w:val="MyListHeader"/>
      <w:lvlText w:val="%1."/>
      <w:lvlJc w:val="left"/>
      <w:pPr>
        <w:tabs>
          <w:tab w:val="num" w:pos="936"/>
        </w:tabs>
        <w:ind w:left="936" w:hanging="576"/>
      </w:pPr>
      <w:rPr>
        <w:rFonts w:ascii="Times New Roman" w:hAnsi="Times New Roman" w:cs="Times New Roman" w:hint="default"/>
        <w:b w:val="0"/>
        <w:i w:val="0"/>
        <w:caps w:val="0"/>
        <w:strike w:val="0"/>
        <w:dstrike w:val="0"/>
        <w:vanish w:val="0"/>
        <w:color w:val="auto"/>
        <w:kern w:val="22"/>
        <w:sz w:val="22"/>
        <w:szCs w:val="22"/>
        <w:u w:val="none"/>
        <w:vertAlign w:val="baseline"/>
      </w:rPr>
    </w:lvl>
    <w:lvl w:ilvl="1">
      <w:start w:val="1"/>
      <w:numFmt w:val="decimal"/>
      <w:pStyle w:val="MyListBody"/>
      <w:lvlText w:val="%1.%2."/>
      <w:lvlJc w:val="left"/>
      <w:pPr>
        <w:tabs>
          <w:tab w:val="num" w:pos="936"/>
        </w:tabs>
        <w:ind w:left="936" w:hanging="576"/>
      </w:pPr>
      <w:rPr>
        <w:rFonts w:ascii="Times New Roman" w:hAnsi="Times New Roman" w:cs="Times New Roman" w:hint="default"/>
        <w:b w:val="0"/>
        <w:i w:val="0"/>
        <w:caps w:val="0"/>
        <w:strike w:val="0"/>
        <w:dstrike w:val="0"/>
        <w:vanish w:val="0"/>
        <w:color w:val="auto"/>
        <w:kern w:val="22"/>
        <w:sz w:val="22"/>
        <w:szCs w:val="22"/>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3232D07"/>
    <w:multiLevelType w:val="multilevel"/>
    <w:tmpl w:val="6E8A0A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345A54"/>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5D695A46"/>
    <w:multiLevelType w:val="hybridMultilevel"/>
    <w:tmpl w:val="227AFC60"/>
    <w:lvl w:ilvl="0" w:tplc="1952D7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11">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12">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4"/>
  </w:num>
  <w:num w:numId="5">
    <w:abstractNumId w:val="10"/>
  </w:num>
  <w:num w:numId="6">
    <w:abstractNumId w:val="9"/>
  </w:num>
  <w:num w:numId="7">
    <w:abstractNumId w:val="3"/>
  </w:num>
  <w:num w:numId="8">
    <w:abstractNumId w:val="2"/>
  </w:num>
  <w:num w:numId="9">
    <w:abstractNumId w:val="0"/>
  </w:num>
  <w:num w:numId="10">
    <w:abstractNumId w:val="6"/>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2CCA"/>
    <w:rsid w:val="00056680"/>
    <w:rsid w:val="00056AB7"/>
    <w:rsid w:val="00064147"/>
    <w:rsid w:val="00067A7C"/>
    <w:rsid w:val="00073236"/>
    <w:rsid w:val="00074CD9"/>
    <w:rsid w:val="000765C5"/>
    <w:rsid w:val="0008042A"/>
    <w:rsid w:val="000826C4"/>
    <w:rsid w:val="00083839"/>
    <w:rsid w:val="00087055"/>
    <w:rsid w:val="00087645"/>
    <w:rsid w:val="00090C7A"/>
    <w:rsid w:val="00092202"/>
    <w:rsid w:val="000950A7"/>
    <w:rsid w:val="0009727D"/>
    <w:rsid w:val="000A0769"/>
    <w:rsid w:val="000A27A1"/>
    <w:rsid w:val="000A47C5"/>
    <w:rsid w:val="000A504E"/>
    <w:rsid w:val="000A6ADF"/>
    <w:rsid w:val="000B235D"/>
    <w:rsid w:val="000C4988"/>
    <w:rsid w:val="000D1535"/>
    <w:rsid w:val="000D2691"/>
    <w:rsid w:val="000D3570"/>
    <w:rsid w:val="000F0BD0"/>
    <w:rsid w:val="000F13BA"/>
    <w:rsid w:val="00103441"/>
    <w:rsid w:val="00114619"/>
    <w:rsid w:val="001249DB"/>
    <w:rsid w:val="00137079"/>
    <w:rsid w:val="00140A1F"/>
    <w:rsid w:val="001443F8"/>
    <w:rsid w:val="00151C8F"/>
    <w:rsid w:val="00156B16"/>
    <w:rsid w:val="00174D4D"/>
    <w:rsid w:val="00182EA9"/>
    <w:rsid w:val="00184148"/>
    <w:rsid w:val="00184A83"/>
    <w:rsid w:val="001863B7"/>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6278D"/>
    <w:rsid w:val="002752EE"/>
    <w:rsid w:val="002A0166"/>
    <w:rsid w:val="002B3685"/>
    <w:rsid w:val="002B43B3"/>
    <w:rsid w:val="002C7ECD"/>
    <w:rsid w:val="002D3743"/>
    <w:rsid w:val="002D6FC0"/>
    <w:rsid w:val="002F19D5"/>
    <w:rsid w:val="002F7ADF"/>
    <w:rsid w:val="003043B4"/>
    <w:rsid w:val="00316CA3"/>
    <w:rsid w:val="00317806"/>
    <w:rsid w:val="003508FC"/>
    <w:rsid w:val="00350BD9"/>
    <w:rsid w:val="00356D4F"/>
    <w:rsid w:val="00362958"/>
    <w:rsid w:val="003724B5"/>
    <w:rsid w:val="00375334"/>
    <w:rsid w:val="003860B1"/>
    <w:rsid w:val="00394C45"/>
    <w:rsid w:val="003A1216"/>
    <w:rsid w:val="003A6F87"/>
    <w:rsid w:val="003B08B1"/>
    <w:rsid w:val="003C7401"/>
    <w:rsid w:val="003D344F"/>
    <w:rsid w:val="003D5164"/>
    <w:rsid w:val="003E2B3B"/>
    <w:rsid w:val="003F3D8C"/>
    <w:rsid w:val="003F5C08"/>
    <w:rsid w:val="003F64C4"/>
    <w:rsid w:val="00443CEB"/>
    <w:rsid w:val="00455DBD"/>
    <w:rsid w:val="00461568"/>
    <w:rsid w:val="00475054"/>
    <w:rsid w:val="00475165"/>
    <w:rsid w:val="0048726D"/>
    <w:rsid w:val="004A691F"/>
    <w:rsid w:val="004C1DF4"/>
    <w:rsid w:val="004D6A9E"/>
    <w:rsid w:val="004F1E0B"/>
    <w:rsid w:val="004F4DEB"/>
    <w:rsid w:val="0050035D"/>
    <w:rsid w:val="005079F7"/>
    <w:rsid w:val="00515831"/>
    <w:rsid w:val="00527490"/>
    <w:rsid w:val="00535ECD"/>
    <w:rsid w:val="005624FF"/>
    <w:rsid w:val="00565A53"/>
    <w:rsid w:val="005837A5"/>
    <w:rsid w:val="005A6DB0"/>
    <w:rsid w:val="005B7343"/>
    <w:rsid w:val="005C7518"/>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6CFF"/>
    <w:rsid w:val="006B15D1"/>
    <w:rsid w:val="006B659F"/>
    <w:rsid w:val="006D16C1"/>
    <w:rsid w:val="006D41AA"/>
    <w:rsid w:val="006D4557"/>
    <w:rsid w:val="00711170"/>
    <w:rsid w:val="007125B0"/>
    <w:rsid w:val="0072283E"/>
    <w:rsid w:val="0072456C"/>
    <w:rsid w:val="007260FC"/>
    <w:rsid w:val="00727EEF"/>
    <w:rsid w:val="00735D1B"/>
    <w:rsid w:val="00754241"/>
    <w:rsid w:val="00766DC0"/>
    <w:rsid w:val="00771017"/>
    <w:rsid w:val="00790961"/>
    <w:rsid w:val="00794F6D"/>
    <w:rsid w:val="007A0871"/>
    <w:rsid w:val="007A7A56"/>
    <w:rsid w:val="007B01BB"/>
    <w:rsid w:val="007C5175"/>
    <w:rsid w:val="007D286F"/>
    <w:rsid w:val="007D2C58"/>
    <w:rsid w:val="007D4F78"/>
    <w:rsid w:val="007D6F89"/>
    <w:rsid w:val="008146BE"/>
    <w:rsid w:val="00845095"/>
    <w:rsid w:val="0085009C"/>
    <w:rsid w:val="00857A9A"/>
    <w:rsid w:val="00862D04"/>
    <w:rsid w:val="00864FE1"/>
    <w:rsid w:val="00876258"/>
    <w:rsid w:val="008820CD"/>
    <w:rsid w:val="00885CAD"/>
    <w:rsid w:val="008931E2"/>
    <w:rsid w:val="00895134"/>
    <w:rsid w:val="008B6E77"/>
    <w:rsid w:val="008C7A42"/>
    <w:rsid w:val="008D2890"/>
    <w:rsid w:val="008D5744"/>
    <w:rsid w:val="008E6644"/>
    <w:rsid w:val="008E7006"/>
    <w:rsid w:val="00901244"/>
    <w:rsid w:val="00904636"/>
    <w:rsid w:val="009101D3"/>
    <w:rsid w:val="00912440"/>
    <w:rsid w:val="0091318C"/>
    <w:rsid w:val="0091769D"/>
    <w:rsid w:val="009215A6"/>
    <w:rsid w:val="00925F49"/>
    <w:rsid w:val="00926F0A"/>
    <w:rsid w:val="0093696C"/>
    <w:rsid w:val="00936BB6"/>
    <w:rsid w:val="00940393"/>
    <w:rsid w:val="00955364"/>
    <w:rsid w:val="00962CA7"/>
    <w:rsid w:val="009632DE"/>
    <w:rsid w:val="00965C89"/>
    <w:rsid w:val="009704CD"/>
    <w:rsid w:val="0097604F"/>
    <w:rsid w:val="00984AED"/>
    <w:rsid w:val="00992538"/>
    <w:rsid w:val="009A4B64"/>
    <w:rsid w:val="009B0B20"/>
    <w:rsid w:val="009B1D70"/>
    <w:rsid w:val="009C1496"/>
    <w:rsid w:val="009D2D7A"/>
    <w:rsid w:val="009D43AB"/>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A2EB1"/>
    <w:rsid w:val="00AA40B9"/>
    <w:rsid w:val="00AA5EF2"/>
    <w:rsid w:val="00AA5F4C"/>
    <w:rsid w:val="00AC1A53"/>
    <w:rsid w:val="00AD1469"/>
    <w:rsid w:val="00AD393C"/>
    <w:rsid w:val="00AD5E3F"/>
    <w:rsid w:val="00AF31FA"/>
    <w:rsid w:val="00AF7322"/>
    <w:rsid w:val="00B02AAA"/>
    <w:rsid w:val="00B02EF7"/>
    <w:rsid w:val="00B031D4"/>
    <w:rsid w:val="00B0542F"/>
    <w:rsid w:val="00B112C2"/>
    <w:rsid w:val="00B13C7B"/>
    <w:rsid w:val="00B17D5F"/>
    <w:rsid w:val="00B236B3"/>
    <w:rsid w:val="00B34ACB"/>
    <w:rsid w:val="00B35BA5"/>
    <w:rsid w:val="00B6188D"/>
    <w:rsid w:val="00B72237"/>
    <w:rsid w:val="00BB10C8"/>
    <w:rsid w:val="00BB593C"/>
    <w:rsid w:val="00BC7C29"/>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4DE7"/>
    <w:rsid w:val="00CE5B5A"/>
    <w:rsid w:val="00CE702C"/>
    <w:rsid w:val="00CF26BB"/>
    <w:rsid w:val="00CF6C57"/>
    <w:rsid w:val="00D0451C"/>
    <w:rsid w:val="00D14B56"/>
    <w:rsid w:val="00D2453E"/>
    <w:rsid w:val="00D30BE5"/>
    <w:rsid w:val="00D33D05"/>
    <w:rsid w:val="00D33E13"/>
    <w:rsid w:val="00D36188"/>
    <w:rsid w:val="00D42CD1"/>
    <w:rsid w:val="00D445BB"/>
    <w:rsid w:val="00D50E4B"/>
    <w:rsid w:val="00D67FB9"/>
    <w:rsid w:val="00D723D7"/>
    <w:rsid w:val="00D73420"/>
    <w:rsid w:val="00D90BAA"/>
    <w:rsid w:val="00D96042"/>
    <w:rsid w:val="00DB5DCC"/>
    <w:rsid w:val="00DC4235"/>
    <w:rsid w:val="00DC52F7"/>
    <w:rsid w:val="00DE66A7"/>
    <w:rsid w:val="00DF7F78"/>
    <w:rsid w:val="00E00177"/>
    <w:rsid w:val="00E00C7A"/>
    <w:rsid w:val="00E01B64"/>
    <w:rsid w:val="00E04567"/>
    <w:rsid w:val="00E05747"/>
    <w:rsid w:val="00E057A0"/>
    <w:rsid w:val="00E23694"/>
    <w:rsid w:val="00E27356"/>
    <w:rsid w:val="00E41D9C"/>
    <w:rsid w:val="00E72651"/>
    <w:rsid w:val="00E76B1E"/>
    <w:rsid w:val="00E76ED7"/>
    <w:rsid w:val="00E9045A"/>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a"/>
    <w:uiPriority w:val="99"/>
    <w:rsid w:val="00926F0A"/>
    <w:pPr>
      <w:tabs>
        <w:tab w:val="right" w:pos="9648"/>
      </w:tabs>
      <w:spacing w:after="0" w:line="187" w:lineRule="atLeast"/>
    </w:pPr>
    <w:rPr>
      <w:rFonts w:ascii="Univers" w:eastAsia="Times New Roman" w:hAnsi="Univers" w:cs="Univers"/>
      <w:sz w:val="16"/>
      <w:szCs w:val="16"/>
      <w:lang w:val="en-US" w:eastAsia="en-US"/>
    </w:rPr>
  </w:style>
  <w:style w:type="paragraph" w:customStyle="1" w:styleId="MyListHeader">
    <w:name w:val="MyList_Header"/>
    <w:basedOn w:val="a"/>
    <w:link w:val="MyListHeaderChar"/>
    <w:qFormat/>
    <w:rsid w:val="00151C8F"/>
    <w:pPr>
      <w:keepNext/>
      <w:widowControl w:val="0"/>
      <w:numPr>
        <w:numId w:val="12"/>
      </w:numPr>
      <w:autoSpaceDE w:val="0"/>
      <w:autoSpaceDN w:val="0"/>
      <w:adjustRightInd w:val="0"/>
      <w:spacing w:before="140" w:after="140"/>
      <w:jc w:val="both"/>
    </w:pPr>
    <w:rPr>
      <w:rFonts w:ascii="Times New Roman" w:eastAsia="Times New Roman" w:hAnsi="Times New Roman" w:cs="Times New Roman"/>
      <w:b/>
      <w:sz w:val="20"/>
      <w:szCs w:val="20"/>
    </w:rPr>
  </w:style>
  <w:style w:type="paragraph" w:customStyle="1" w:styleId="MyListBody">
    <w:name w:val="My_List_Body"/>
    <w:basedOn w:val="a"/>
    <w:link w:val="MyListBodyChar"/>
    <w:qFormat/>
    <w:rsid w:val="00151C8F"/>
    <w:pPr>
      <w:keepNext/>
      <w:widowControl w:val="0"/>
      <w:numPr>
        <w:ilvl w:val="1"/>
        <w:numId w:val="12"/>
      </w:numPr>
      <w:autoSpaceDE w:val="0"/>
      <w:autoSpaceDN w:val="0"/>
      <w:adjustRightInd w:val="0"/>
      <w:spacing w:before="140" w:after="140"/>
      <w:jc w:val="both"/>
    </w:pPr>
    <w:rPr>
      <w:rFonts w:ascii="Times New Roman" w:eastAsia="Times New Roman" w:hAnsi="Times New Roman" w:cs="Times New Roman"/>
      <w:sz w:val="20"/>
      <w:szCs w:val="20"/>
    </w:rPr>
  </w:style>
  <w:style w:type="character" w:customStyle="1" w:styleId="MyListHeaderChar">
    <w:name w:val="MyList_Header Char"/>
    <w:link w:val="MyListHeader"/>
    <w:rsid w:val="00151C8F"/>
    <w:rPr>
      <w:rFonts w:ascii="Times New Roman" w:eastAsia="Times New Roman" w:hAnsi="Times New Roman" w:cs="Times New Roman"/>
      <w:b/>
      <w:sz w:val="20"/>
      <w:szCs w:val="20"/>
    </w:rPr>
  </w:style>
  <w:style w:type="character" w:customStyle="1" w:styleId="MyListBodyChar">
    <w:name w:val="My_List_Body Char"/>
    <w:link w:val="MyListBody"/>
    <w:rsid w:val="00151C8F"/>
    <w:rPr>
      <w:rFonts w:ascii="Times New Roman" w:eastAsia="Times New Roman" w:hAnsi="Times New Roman" w:cs="Times New Roman"/>
      <w:sz w:val="20"/>
      <w:szCs w:val="20"/>
    </w:rPr>
  </w:style>
  <w:style w:type="character" w:customStyle="1" w:styleId="price-resume-accesspart-item-selected">
    <w:name w:val="price-resume-access__part-item-selected"/>
    <w:basedOn w:val="a0"/>
    <w:rsid w:val="003C7401"/>
  </w:style>
</w:styles>
</file>

<file path=word/webSettings.xml><?xml version="1.0" encoding="utf-8"?>
<w:webSettings xmlns:r="http://schemas.openxmlformats.org/officeDocument/2006/relationships" xmlns:w="http://schemas.openxmlformats.org/wordprocessingml/2006/main">
  <w:divs>
    <w:div w:id="286856034">
      <w:bodyDiv w:val="1"/>
      <w:marLeft w:val="0"/>
      <w:marRight w:val="0"/>
      <w:marTop w:val="0"/>
      <w:marBottom w:val="0"/>
      <w:divBdr>
        <w:top w:val="none" w:sz="0" w:space="0" w:color="auto"/>
        <w:left w:val="none" w:sz="0" w:space="0" w:color="auto"/>
        <w:bottom w:val="none" w:sz="0" w:space="0" w:color="auto"/>
        <w:right w:val="none" w:sz="0" w:space="0" w:color="auto"/>
      </w:divBdr>
    </w:div>
    <w:div w:id="1045637294">
      <w:bodyDiv w:val="1"/>
      <w:marLeft w:val="0"/>
      <w:marRight w:val="0"/>
      <w:marTop w:val="0"/>
      <w:marBottom w:val="0"/>
      <w:divBdr>
        <w:top w:val="none" w:sz="0" w:space="0" w:color="auto"/>
        <w:left w:val="none" w:sz="0" w:space="0" w:color="auto"/>
        <w:bottom w:val="none" w:sz="0" w:space="0" w:color="auto"/>
        <w:right w:val="none" w:sz="0" w:space="0" w:color="auto"/>
      </w:divBdr>
    </w:div>
    <w:div w:id="1169446996">
      <w:bodyDiv w:val="1"/>
      <w:marLeft w:val="0"/>
      <w:marRight w:val="0"/>
      <w:marTop w:val="0"/>
      <w:marBottom w:val="0"/>
      <w:divBdr>
        <w:top w:val="none" w:sz="0" w:space="0" w:color="auto"/>
        <w:left w:val="none" w:sz="0" w:space="0" w:color="auto"/>
        <w:bottom w:val="none" w:sz="0" w:space="0" w:color="auto"/>
        <w:right w:val="none" w:sz="0" w:space="0" w:color="auto"/>
      </w:divBdr>
    </w:div>
    <w:div w:id="1427268742">
      <w:bodyDiv w:val="1"/>
      <w:marLeft w:val="0"/>
      <w:marRight w:val="0"/>
      <w:marTop w:val="0"/>
      <w:marBottom w:val="0"/>
      <w:divBdr>
        <w:top w:val="none" w:sz="0" w:space="0" w:color="auto"/>
        <w:left w:val="none" w:sz="0" w:space="0" w:color="auto"/>
        <w:bottom w:val="none" w:sz="0" w:space="0" w:color="auto"/>
        <w:right w:val="none" w:sz="0" w:space="0" w:color="auto"/>
      </w:divBdr>
    </w:div>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s://hh.ru/price-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ru/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E%D1%80%D0%B8%D0%B4%D0%B8%D1%87%D0%B5%D1%81%D0%BA%D0%BE%D0%B5_%D0%BB%D0%B8%D1%86%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A1%D1%80%D0%B5%D0%B4%D1%81%D1%82%D0%B2%D0%BE_%D0%B8%D0%BD%D0%B4%D0%B8%D0%B2%D0%B8%D0%B4%D1%83%D0%B0%D0%BB%D0%B8%D0%B7%D0%B0%D1%86%D0%B8%D0%B8" TargetMode="External"/><Relationship Id="rId4" Type="http://schemas.openxmlformats.org/officeDocument/2006/relationships/settings" Target="settings.xml"/><Relationship Id="rId9" Type="http://schemas.openxmlformats.org/officeDocument/2006/relationships/hyperlink" Target="https://hh.ru" TargetMode="External"/><Relationship Id="rId14" Type="http://schemas.openxmlformats.org/officeDocument/2006/relationships/hyperlink" Target="https://hh.ru/te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6DDD-2652-49EB-9124-E642082D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15</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89</cp:revision>
  <cp:lastPrinted>2017-10-06T05:20:00Z</cp:lastPrinted>
  <dcterms:created xsi:type="dcterms:W3CDTF">2014-11-11T08:39:00Z</dcterms:created>
  <dcterms:modified xsi:type="dcterms:W3CDTF">2018-07-23T05:42:00Z</dcterms:modified>
</cp:coreProperties>
</file>