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640AEC">
        <w:rPr>
          <w:rFonts w:ascii="Times New Roman" w:hAnsi="Times New Roman" w:cs="Times New Roman"/>
          <w:b/>
          <w:sz w:val="24"/>
          <w:szCs w:val="24"/>
        </w:rPr>
        <w:t>о</w:t>
      </w:r>
      <w:r w:rsidR="00640AEC" w:rsidRPr="00640AEC">
        <w:rPr>
          <w:rFonts w:ascii="Times New Roman" w:hAnsi="Times New Roman" w:cs="Times New Roman"/>
          <w:b/>
          <w:sz w:val="24"/>
          <w:szCs w:val="24"/>
        </w:rPr>
        <w:t xml:space="preserve">казание услуг по авторскому надзору за ходом строительно-монтажных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640AEC" w:rsidRPr="00640AEC">
        <w:rPr>
          <w:rFonts w:ascii="Times New Roman" w:hAnsi="Times New Roman" w:cs="Times New Roman"/>
          <w:b/>
          <w:sz w:val="24"/>
          <w:szCs w:val="24"/>
        </w:rPr>
        <w:t>г</w:t>
      </w:r>
      <w:proofErr w:type="gramEnd"/>
      <w:r w:rsidR="00640AEC" w:rsidRPr="00640AEC">
        <w:rPr>
          <w:rFonts w:ascii="Times New Roman" w:hAnsi="Times New Roman" w:cs="Times New Roman"/>
          <w:b/>
          <w:sz w:val="24"/>
          <w:szCs w:val="24"/>
        </w:rPr>
        <w:t xml:space="preserve">. Москва», расположенного по адресу: Москва, ул. </w:t>
      </w:r>
      <w:proofErr w:type="spellStart"/>
      <w:r w:rsidR="00640AEC" w:rsidRPr="00640AEC">
        <w:rPr>
          <w:rFonts w:ascii="Times New Roman" w:hAnsi="Times New Roman" w:cs="Times New Roman"/>
          <w:b/>
          <w:sz w:val="24"/>
          <w:szCs w:val="24"/>
        </w:rPr>
        <w:t>Новохохловская</w:t>
      </w:r>
      <w:proofErr w:type="spellEnd"/>
      <w:r w:rsidR="00640AEC" w:rsidRPr="00640AEC">
        <w:rPr>
          <w:rFonts w:ascii="Times New Roman" w:hAnsi="Times New Roman" w:cs="Times New Roman"/>
          <w:b/>
          <w:sz w:val="24"/>
          <w:szCs w:val="24"/>
        </w:rPr>
        <w:t>, 25, стр. 2</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836567">
        <w:rPr>
          <w:rFonts w:ascii="Times New Roman" w:hAnsi="Times New Roman" w:cs="Times New Roman"/>
          <w:b/>
          <w:sz w:val="24"/>
          <w:szCs w:val="24"/>
        </w:rPr>
        <w:t>79</w:t>
      </w:r>
      <w:r w:rsidR="002B3685">
        <w:rPr>
          <w:rFonts w:ascii="Times New Roman" w:hAnsi="Times New Roman" w:cs="Times New Roman"/>
          <w:b/>
          <w:sz w:val="24"/>
          <w:szCs w:val="24"/>
        </w:rPr>
        <w:t>/1</w:t>
      </w:r>
      <w:r w:rsidR="002378E6">
        <w:rPr>
          <w:rFonts w:ascii="Times New Roman" w:hAnsi="Times New Roman" w:cs="Times New Roman"/>
          <w:b/>
          <w:sz w:val="24"/>
          <w:szCs w:val="24"/>
        </w:rPr>
        <w:t>7</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A23CE5">
        <w:rPr>
          <w:rFonts w:ascii="Times New Roman" w:hAnsi="Times New Roman" w:cs="Times New Roman"/>
          <w:b/>
          <w:bCs/>
          <w:sz w:val="24"/>
          <w:szCs w:val="24"/>
        </w:rPr>
        <w:t>26</w:t>
      </w:r>
      <w:r w:rsidR="002378E6" w:rsidRPr="00240F96">
        <w:rPr>
          <w:rFonts w:ascii="Times New Roman" w:hAnsi="Times New Roman" w:cs="Times New Roman"/>
          <w:b/>
          <w:bCs/>
          <w:sz w:val="24"/>
          <w:szCs w:val="24"/>
        </w:rPr>
        <w:t xml:space="preserve"> </w:t>
      </w:r>
      <w:r w:rsidR="00802C38">
        <w:rPr>
          <w:rFonts w:ascii="Times New Roman" w:hAnsi="Times New Roman" w:cs="Times New Roman"/>
          <w:b/>
          <w:bCs/>
          <w:sz w:val="24"/>
          <w:szCs w:val="24"/>
        </w:rPr>
        <w:t>декабря</w:t>
      </w:r>
      <w:r w:rsidR="002B3685">
        <w:rPr>
          <w:rFonts w:ascii="Times New Roman" w:hAnsi="Times New Roman" w:cs="Times New Roman"/>
          <w:b/>
          <w:bCs/>
          <w:sz w:val="24"/>
          <w:szCs w:val="24"/>
        </w:rPr>
        <w:t xml:space="preserve"> 201</w:t>
      </w:r>
      <w:r w:rsidR="002378E6">
        <w:rPr>
          <w:rFonts w:ascii="Times New Roman" w:hAnsi="Times New Roman" w:cs="Times New Roman"/>
          <w:b/>
          <w:bCs/>
          <w:sz w:val="24"/>
          <w:szCs w:val="24"/>
        </w:rPr>
        <w:t>7</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Наименование: ФГУП «Московский эндокринный завод»</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Место нахождения</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109052, г. Москва, ул. Новохохловская,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Почтовый адрес</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109052, г. Москва, ул. Новохохловская,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Телефон: +7 (495) 234-61-92 </w:t>
            </w:r>
            <w:proofErr w:type="spellStart"/>
            <w:r w:rsidRPr="006D41AA">
              <w:rPr>
                <w:rFonts w:ascii="Times New Roman" w:hAnsi="Times New Roman" w:cs="Times New Roman"/>
                <w:sz w:val="24"/>
                <w:szCs w:val="24"/>
              </w:rPr>
              <w:t>доб</w:t>
            </w:r>
            <w:proofErr w:type="spellEnd"/>
            <w:r w:rsidRPr="006D41AA">
              <w:rPr>
                <w:rFonts w:ascii="Times New Roman" w:hAnsi="Times New Roman" w:cs="Times New Roman"/>
                <w:sz w:val="24"/>
                <w:szCs w:val="24"/>
              </w:rPr>
              <w:t xml:space="preserve">. </w:t>
            </w:r>
            <w:r w:rsidR="00182E53">
              <w:rPr>
                <w:rFonts w:ascii="Times New Roman" w:hAnsi="Times New Roman" w:cs="Times New Roman"/>
                <w:sz w:val="24"/>
                <w:szCs w:val="24"/>
              </w:rPr>
              <w:t>62</w:t>
            </w:r>
            <w:r w:rsidR="00A23CE5">
              <w:rPr>
                <w:rFonts w:ascii="Times New Roman" w:hAnsi="Times New Roman" w:cs="Times New Roman"/>
                <w:sz w:val="24"/>
                <w:szCs w:val="24"/>
              </w:rPr>
              <w:t>7</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Факс: +7 (495) 911-42-10</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Электронная почта: </w:t>
            </w:r>
            <w:r w:rsidR="001D0128" w:rsidRPr="001D0128">
              <w:rPr>
                <w:rFonts w:ascii="Times New Roman" w:hAnsi="Times New Roman" w:cs="Times New Roman"/>
                <w:sz w:val="24"/>
                <w:szCs w:val="24"/>
              </w:rPr>
              <w:t xml:space="preserve"> </w:t>
            </w:r>
            <w:r w:rsidR="00802C38" w:rsidRPr="00802C38">
              <w:rPr>
                <w:rFonts w:ascii="Times New Roman" w:hAnsi="Times New Roman" w:cs="Times New Roman"/>
                <w:sz w:val="24"/>
                <w:szCs w:val="24"/>
              </w:rPr>
              <w:t>zakupkimez@yandex.ru</w:t>
            </w:r>
          </w:p>
          <w:p w:rsidR="00B236B3" w:rsidRPr="002F7ADF" w:rsidRDefault="006D41AA" w:rsidP="00A23CE5">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Контактное лицо: </w:t>
            </w:r>
            <w:r w:rsidR="00A23CE5">
              <w:rPr>
                <w:rFonts w:ascii="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3A1216" w:rsidRDefault="00640AEC" w:rsidP="00880542">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О</w:t>
            </w:r>
            <w:r w:rsidRPr="00640AEC">
              <w:rPr>
                <w:rFonts w:ascii="Times New Roman" w:hAnsi="Times New Roman" w:cs="Times New Roman"/>
                <w:b/>
                <w:sz w:val="24"/>
                <w:szCs w:val="24"/>
              </w:rPr>
              <w:t xml:space="preserve">казание услуг по авторскому надзору за ходом строительно-монтажных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640AEC">
              <w:rPr>
                <w:rFonts w:ascii="Times New Roman" w:hAnsi="Times New Roman" w:cs="Times New Roman"/>
                <w:b/>
                <w:sz w:val="24"/>
                <w:szCs w:val="24"/>
              </w:rPr>
              <w:t>г</w:t>
            </w:r>
            <w:proofErr w:type="gramEnd"/>
            <w:r w:rsidRPr="00640AEC">
              <w:rPr>
                <w:rFonts w:ascii="Times New Roman" w:hAnsi="Times New Roman" w:cs="Times New Roman"/>
                <w:b/>
                <w:sz w:val="24"/>
                <w:szCs w:val="24"/>
              </w:rPr>
              <w:t xml:space="preserve">. Москва», расположенного по адресу: Москва, ул. </w:t>
            </w:r>
            <w:proofErr w:type="spellStart"/>
            <w:r w:rsidRPr="00640AEC">
              <w:rPr>
                <w:rFonts w:ascii="Times New Roman" w:hAnsi="Times New Roman" w:cs="Times New Roman"/>
                <w:b/>
                <w:sz w:val="24"/>
                <w:szCs w:val="24"/>
              </w:rPr>
              <w:t>Новохохловская</w:t>
            </w:r>
            <w:proofErr w:type="spellEnd"/>
            <w:r w:rsidRPr="00640AEC">
              <w:rPr>
                <w:rFonts w:ascii="Times New Roman" w:hAnsi="Times New Roman" w:cs="Times New Roman"/>
                <w:b/>
                <w:sz w:val="24"/>
                <w:szCs w:val="24"/>
              </w:rPr>
              <w:t>, 25, стр. 2</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461568" w:rsidRDefault="00461568"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640AEC" w:rsidP="002345CD">
            <w:pPr>
              <w:spacing w:after="0" w:line="240" w:lineRule="auto"/>
              <w:jc w:val="both"/>
              <w:rPr>
                <w:rFonts w:ascii="Times New Roman" w:hAnsi="Times New Roman" w:cs="Times New Roman"/>
                <w:sz w:val="24"/>
                <w:szCs w:val="24"/>
              </w:rPr>
            </w:pPr>
            <w:r w:rsidRPr="00640AEC">
              <w:rPr>
                <w:rFonts w:ascii="Times New Roman" w:hAnsi="Times New Roman" w:cs="Times New Roman"/>
                <w:sz w:val="24"/>
                <w:szCs w:val="24"/>
              </w:rPr>
              <w:t>M71.12.20.190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640AEC" w:rsidP="002345CD">
            <w:pPr>
              <w:spacing w:after="0" w:line="240" w:lineRule="auto"/>
              <w:jc w:val="both"/>
              <w:rPr>
                <w:rFonts w:ascii="Times New Roman" w:hAnsi="Times New Roman" w:cs="Times New Roman"/>
                <w:sz w:val="24"/>
                <w:szCs w:val="24"/>
              </w:rPr>
            </w:pPr>
            <w:r w:rsidRPr="00640AEC">
              <w:rPr>
                <w:rFonts w:ascii="Times New Roman" w:hAnsi="Times New Roman" w:cs="Times New Roman"/>
                <w:sz w:val="24"/>
                <w:szCs w:val="24"/>
              </w:rPr>
              <w:t>M71.12.1</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A23CE5" w:rsidP="00005DE0">
            <w:pPr>
              <w:spacing w:after="0" w:line="240" w:lineRule="auto"/>
              <w:jc w:val="both"/>
              <w:rPr>
                <w:rFonts w:ascii="Times New Roman" w:hAnsi="Times New Roman" w:cs="Times New Roman"/>
                <w:i/>
                <w:sz w:val="24"/>
                <w:szCs w:val="24"/>
              </w:rPr>
            </w:pPr>
            <w:r w:rsidRPr="00C15E21">
              <w:rPr>
                <w:rFonts w:ascii="Times New Roman" w:eastAsia="Times New Roman" w:hAnsi="Times New Roman" w:cs="Times New Roman"/>
                <w:sz w:val="24"/>
                <w:szCs w:val="24"/>
              </w:rPr>
              <w:t xml:space="preserve">Москва, ул. </w:t>
            </w:r>
            <w:proofErr w:type="spellStart"/>
            <w:r w:rsidRPr="00C15E21">
              <w:rPr>
                <w:rFonts w:ascii="Times New Roman" w:eastAsia="Times New Roman" w:hAnsi="Times New Roman" w:cs="Times New Roman"/>
                <w:sz w:val="24"/>
                <w:szCs w:val="24"/>
              </w:rPr>
              <w:t>Новохохловская</w:t>
            </w:r>
            <w:proofErr w:type="spellEnd"/>
            <w:r w:rsidRPr="00C15E21">
              <w:rPr>
                <w:rFonts w:ascii="Times New Roman" w:eastAsia="Times New Roman" w:hAnsi="Times New Roman" w:cs="Times New Roman"/>
                <w:sz w:val="24"/>
                <w:szCs w:val="24"/>
              </w:rPr>
              <w:t>, 25, стр. 2</w:t>
            </w:r>
          </w:p>
        </w:tc>
      </w:tr>
      <w:tr w:rsidR="00EC5D1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EC5D13" w:rsidRPr="002F7ADF" w:rsidRDefault="00EC5D13" w:rsidP="00005DE0">
            <w:pPr>
              <w:spacing w:line="240" w:lineRule="auto"/>
              <w:jc w:val="center"/>
              <w:rPr>
                <w:rFonts w:ascii="Times New Roman" w:hAnsi="Times New Roman" w:cs="Times New Roman"/>
                <w:b/>
                <w:bCs/>
                <w:snapToGrid w:val="0"/>
                <w:sz w:val="24"/>
                <w:szCs w:val="24"/>
              </w:rPr>
            </w:pPr>
          </w:p>
          <w:p w:rsidR="00EC5D13" w:rsidRPr="002F7ADF" w:rsidRDefault="00EC5D1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EC5D13" w:rsidRPr="00033C27"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C5D13" w:rsidRPr="00A23CE5" w:rsidRDefault="00A23CE5" w:rsidP="00EC5D13">
            <w:pPr>
              <w:autoSpaceDE w:val="0"/>
              <w:autoSpaceDN w:val="0"/>
              <w:adjustRightInd w:val="0"/>
              <w:spacing w:after="0" w:line="240" w:lineRule="auto"/>
              <w:jc w:val="both"/>
              <w:rPr>
                <w:rFonts w:ascii="Times New Roman" w:eastAsia="Times New Roman" w:hAnsi="Times New Roman" w:cs="Times New Roman"/>
                <w:b/>
                <w:sz w:val="24"/>
                <w:szCs w:val="24"/>
              </w:rPr>
            </w:pPr>
            <w:r w:rsidRPr="00A23CE5">
              <w:rPr>
                <w:rFonts w:ascii="Times New Roman" w:eastAsia="Times New Roman" w:hAnsi="Times New Roman" w:cs="Times New Roman"/>
                <w:b/>
                <w:sz w:val="24"/>
                <w:szCs w:val="24"/>
              </w:rPr>
              <w:t xml:space="preserve">2 507 376,32 </w:t>
            </w:r>
            <w:r w:rsidR="00EC5D13" w:rsidRPr="00A23CE5">
              <w:rPr>
                <w:rFonts w:ascii="Times New Roman" w:eastAsia="Times New Roman" w:hAnsi="Times New Roman" w:cs="Times New Roman"/>
                <w:b/>
                <w:sz w:val="24"/>
                <w:szCs w:val="24"/>
              </w:rPr>
              <w:t>(</w:t>
            </w:r>
            <w:r w:rsidRPr="00A23CE5">
              <w:rPr>
                <w:rFonts w:ascii="Times New Roman" w:eastAsia="Times New Roman" w:hAnsi="Times New Roman" w:cs="Times New Roman"/>
                <w:b/>
                <w:sz w:val="24"/>
                <w:szCs w:val="24"/>
              </w:rPr>
              <w:t>Два миллиона пятьсот семь тысяч триста семьдесят шесть</w:t>
            </w:r>
            <w:r w:rsidR="00EC5D13" w:rsidRPr="00A23CE5">
              <w:rPr>
                <w:rFonts w:ascii="Times New Roman" w:eastAsia="Times New Roman" w:hAnsi="Times New Roman" w:cs="Times New Roman"/>
                <w:b/>
                <w:sz w:val="24"/>
                <w:szCs w:val="24"/>
              </w:rPr>
              <w:t xml:space="preserve">) </w:t>
            </w:r>
            <w:r w:rsidRPr="00A23CE5">
              <w:rPr>
                <w:rFonts w:ascii="Times New Roman" w:eastAsia="Times New Roman" w:hAnsi="Times New Roman" w:cs="Times New Roman"/>
                <w:b/>
                <w:sz w:val="24"/>
                <w:szCs w:val="24"/>
              </w:rPr>
              <w:t>рублей</w:t>
            </w:r>
            <w:r w:rsidR="00EC5D13" w:rsidRPr="00A23CE5">
              <w:rPr>
                <w:rFonts w:ascii="Times New Roman" w:eastAsia="Times New Roman" w:hAnsi="Times New Roman" w:cs="Times New Roman"/>
                <w:b/>
                <w:sz w:val="24"/>
                <w:szCs w:val="24"/>
              </w:rPr>
              <w:t xml:space="preserve"> </w:t>
            </w:r>
            <w:r w:rsidRPr="00A23CE5">
              <w:rPr>
                <w:rFonts w:ascii="Times New Roman" w:eastAsia="Times New Roman" w:hAnsi="Times New Roman" w:cs="Times New Roman"/>
                <w:b/>
                <w:sz w:val="24"/>
                <w:szCs w:val="24"/>
              </w:rPr>
              <w:t>32</w:t>
            </w:r>
            <w:r w:rsidR="00EC5D13" w:rsidRPr="00A23CE5">
              <w:rPr>
                <w:rFonts w:ascii="Times New Roman" w:eastAsia="Times New Roman" w:hAnsi="Times New Roman" w:cs="Times New Roman"/>
                <w:b/>
                <w:sz w:val="24"/>
                <w:szCs w:val="24"/>
              </w:rPr>
              <w:t xml:space="preserve"> </w:t>
            </w:r>
            <w:r w:rsidRPr="00A23CE5">
              <w:rPr>
                <w:rFonts w:ascii="Times New Roman" w:eastAsia="Times New Roman" w:hAnsi="Times New Roman" w:cs="Times New Roman"/>
                <w:b/>
                <w:sz w:val="24"/>
                <w:szCs w:val="24"/>
              </w:rPr>
              <w:t>копейки</w:t>
            </w:r>
            <w:r w:rsidR="001C05CC" w:rsidRPr="00A23CE5">
              <w:rPr>
                <w:rFonts w:ascii="Times New Roman" w:eastAsia="Times New Roman" w:hAnsi="Times New Roman" w:cs="Times New Roman"/>
                <w:b/>
                <w:sz w:val="24"/>
                <w:szCs w:val="24"/>
              </w:rPr>
              <w:t xml:space="preserve"> с учетом НДС.</w:t>
            </w:r>
          </w:p>
          <w:p w:rsidR="00EC5D13" w:rsidRPr="007F794A"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p>
          <w:p w:rsidR="00EC5D13" w:rsidRPr="00382F1C" w:rsidRDefault="00A23CE5" w:rsidP="00EC5D13">
            <w:pPr>
              <w:spacing w:after="0" w:line="240" w:lineRule="auto"/>
              <w:jc w:val="both"/>
              <w:rPr>
                <w:rFonts w:ascii="Times New Roman" w:eastAsia="Times New Roman" w:hAnsi="Times New Roman" w:cs="Times New Roman"/>
                <w:bCs/>
                <w:snapToGrid w:val="0"/>
                <w:sz w:val="24"/>
                <w:szCs w:val="24"/>
              </w:rPr>
            </w:pPr>
            <w:r w:rsidRPr="006A0F10">
              <w:rPr>
                <w:rFonts w:ascii="Times New Roman" w:eastAsia="Calibri" w:hAnsi="Times New Roman" w:cs="Times New Roman"/>
                <w:sz w:val="24"/>
                <w:szCs w:val="24"/>
              </w:rPr>
              <w:t xml:space="preserve">Начальная (максимальная) цена договора включает в себя все расходы поставщика (подрядчика, исполнителя), связанные с </w:t>
            </w:r>
            <w:r w:rsidRPr="006A0F10">
              <w:rPr>
                <w:rFonts w:ascii="Times New Roman" w:eastAsia="Calibri" w:hAnsi="Times New Roman" w:cs="Times New Roman"/>
                <w:sz w:val="24"/>
                <w:szCs w:val="24"/>
              </w:rPr>
              <w:lastRenderedPageBreak/>
              <w:t>исполнением договора, в полном объеме.</w:t>
            </w:r>
          </w:p>
        </w:tc>
      </w:tr>
      <w:tr w:rsidR="00EC5D1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EC5D13" w:rsidRPr="002F7ADF" w:rsidRDefault="008820CD" w:rsidP="008820CD">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EC5D1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EC5D13" w:rsidRPr="002F7ADF" w:rsidRDefault="00EC5D1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w:t>
      </w:r>
      <w:r w:rsidR="00A23CE5">
        <w:rPr>
          <w:rFonts w:ascii="Times New Roman" w:hAnsi="Times New Roman" w:cs="Times New Roman"/>
          <w:sz w:val="24"/>
          <w:szCs w:val="24"/>
        </w:rPr>
        <w:t>___</w:t>
      </w:r>
      <w:r>
        <w:rPr>
          <w:rFonts w:ascii="Times New Roman" w:hAnsi="Times New Roman" w:cs="Times New Roman"/>
          <w:sz w:val="24"/>
          <w:szCs w:val="24"/>
        </w:rPr>
        <w:t xml:space="preserve">» </w:t>
      </w:r>
      <w:r w:rsidR="00A23CE5">
        <w:rPr>
          <w:rFonts w:ascii="Times New Roman" w:hAnsi="Times New Roman" w:cs="Times New Roman"/>
          <w:sz w:val="24"/>
          <w:szCs w:val="24"/>
        </w:rPr>
        <w:t>____________</w:t>
      </w:r>
      <w:r>
        <w:rPr>
          <w:rFonts w:ascii="Times New Roman" w:hAnsi="Times New Roman" w:cs="Times New Roman"/>
          <w:sz w:val="24"/>
          <w:szCs w:val="24"/>
        </w:rPr>
        <w:t xml:space="preserve"> 201</w:t>
      </w:r>
      <w:r w:rsidR="002378E6">
        <w:rPr>
          <w:rFonts w:ascii="Times New Roman" w:hAnsi="Times New Roman" w:cs="Times New Roman"/>
          <w:sz w:val="24"/>
          <w:szCs w:val="24"/>
        </w:rPr>
        <w:t>7</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02C38" w:rsidRDefault="00156B16" w:rsidP="00802C38">
      <w:pPr>
        <w:tabs>
          <w:tab w:val="num" w:pos="-142"/>
        </w:tabs>
        <w:spacing w:after="0" w:line="240" w:lineRule="auto"/>
        <w:ind w:left="-142" w:right="-282" w:firstLine="142"/>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w:t>
      </w:r>
      <w:r w:rsidR="00A23CE5" w:rsidRPr="00A23CE5">
        <w:rPr>
          <w:rFonts w:ascii="Times New Roman" w:hAnsi="Times New Roman" w:cs="Times New Roman"/>
          <w:b/>
          <w:sz w:val="24"/>
          <w:szCs w:val="24"/>
        </w:rPr>
        <w:t xml:space="preserve">Оказание услуг по авторскому надзору за ходом строительно-монтажных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A23CE5" w:rsidRPr="00A23CE5">
        <w:rPr>
          <w:rFonts w:ascii="Times New Roman" w:hAnsi="Times New Roman" w:cs="Times New Roman"/>
          <w:b/>
          <w:sz w:val="24"/>
          <w:szCs w:val="24"/>
        </w:rPr>
        <w:t>г</w:t>
      </w:r>
      <w:proofErr w:type="gramEnd"/>
      <w:r w:rsidR="00A23CE5" w:rsidRPr="00A23CE5">
        <w:rPr>
          <w:rFonts w:ascii="Times New Roman" w:hAnsi="Times New Roman" w:cs="Times New Roman"/>
          <w:b/>
          <w:sz w:val="24"/>
          <w:szCs w:val="24"/>
        </w:rPr>
        <w:t xml:space="preserve">. Москва», расположенного по адресу: Москва, ул. </w:t>
      </w:r>
      <w:proofErr w:type="spellStart"/>
      <w:r w:rsidR="00A23CE5" w:rsidRPr="00A23CE5">
        <w:rPr>
          <w:rFonts w:ascii="Times New Roman" w:hAnsi="Times New Roman" w:cs="Times New Roman"/>
          <w:b/>
          <w:sz w:val="24"/>
          <w:szCs w:val="24"/>
        </w:rPr>
        <w:t>Новохохловская</w:t>
      </w:r>
      <w:proofErr w:type="spellEnd"/>
      <w:r w:rsidR="00A23CE5" w:rsidRPr="00A23CE5">
        <w:rPr>
          <w:rFonts w:ascii="Times New Roman" w:hAnsi="Times New Roman" w:cs="Times New Roman"/>
          <w:b/>
          <w:sz w:val="24"/>
          <w:szCs w:val="24"/>
        </w:rPr>
        <w:t>, 25, стр. 2</w:t>
      </w:r>
    </w:p>
    <w:p w:rsidR="00862D04" w:rsidRPr="00D30BE5" w:rsidRDefault="00802C38" w:rsidP="00802C38">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836567">
        <w:rPr>
          <w:rFonts w:ascii="Times New Roman" w:hAnsi="Times New Roman" w:cs="Times New Roman"/>
          <w:b/>
          <w:sz w:val="24"/>
          <w:szCs w:val="24"/>
        </w:rPr>
        <w:t>79</w:t>
      </w:r>
      <w:r>
        <w:rPr>
          <w:rFonts w:ascii="Times New Roman" w:hAnsi="Times New Roman" w:cs="Times New Roman"/>
          <w:b/>
          <w:sz w:val="24"/>
          <w:szCs w:val="24"/>
        </w:rPr>
        <w:t>/17</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1C05CC">
      <w:pPr>
        <w:keepNext/>
        <w:keepLines/>
        <w:suppressLineNumbers/>
        <w:suppressAutoHyphens/>
        <w:spacing w:line="240" w:lineRule="auto"/>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64229A" w:rsidRDefault="0064229A"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64229A" w:rsidRDefault="002378E6" w:rsidP="0064229A">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2017</w:t>
      </w:r>
      <w:r w:rsidR="00B236B3" w:rsidRPr="002F7ADF">
        <w:rPr>
          <w:rFonts w:ascii="Times New Roman" w:hAnsi="Times New Roman" w:cs="Times New Roman"/>
          <w:b/>
          <w:bCs/>
          <w:sz w:val="24"/>
          <w:szCs w:val="24"/>
        </w:rPr>
        <w:t xml:space="preserve"> г.</w:t>
      </w:r>
      <w:r w:rsidR="00B236B3" w:rsidRPr="002F7ADF">
        <w:rPr>
          <w:rFonts w:ascii="Times New Roman" w:hAnsi="Times New Roman" w:cs="Times New Roman"/>
          <w:b/>
          <w:sz w:val="24"/>
          <w:szCs w:val="24"/>
        </w:rPr>
        <w:br w:type="page"/>
      </w:r>
    </w:p>
    <w:p w:rsidR="00B236B3" w:rsidRPr="00EC5D13"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EC5D13">
        <w:rPr>
          <w:rStyle w:val="10"/>
          <w:b/>
          <w:caps/>
          <w:sz w:val="24"/>
          <w:szCs w:val="24"/>
        </w:rPr>
        <w:lastRenderedPageBreak/>
        <w:t>СВЕДЕНИЯ О ПРОВОДИМОЙ ПРОЦЕДУРЕ ЗАКУПКИ</w:t>
      </w:r>
      <w:bookmarkEnd w:id="0"/>
      <w:r w:rsidRPr="00EC5D13">
        <w:rPr>
          <w:rStyle w:val="10"/>
          <w:b/>
          <w:caps/>
          <w:sz w:val="24"/>
          <w:szCs w:val="24"/>
        </w:rPr>
        <w:br/>
      </w:r>
    </w:p>
    <w:tbl>
      <w:tblPr>
        <w:tblW w:w="10314" w:type="dxa"/>
        <w:tblLayout w:type="fixed"/>
        <w:tblLook w:val="0000"/>
      </w:tblPr>
      <w:tblGrid>
        <w:gridCol w:w="1101"/>
        <w:gridCol w:w="3118"/>
        <w:gridCol w:w="6095"/>
      </w:tblGrid>
      <w:tr w:rsidR="00B236B3" w:rsidRPr="002F7ADF" w:rsidTr="00090C7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90C7A">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090C7A">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A23CE5" w:rsidRDefault="00A23CE5" w:rsidP="00A23CE5">
            <w:pPr>
              <w:tabs>
                <w:tab w:val="num" w:pos="0"/>
              </w:tabs>
              <w:spacing w:after="0" w:line="240" w:lineRule="auto"/>
              <w:ind w:right="-282" w:firstLine="16"/>
              <w:jc w:val="both"/>
              <w:rPr>
                <w:rFonts w:ascii="Times New Roman" w:hAnsi="Times New Roman" w:cs="Times New Roman"/>
                <w:b/>
                <w:sz w:val="24"/>
                <w:szCs w:val="24"/>
              </w:rPr>
            </w:pPr>
            <w:r>
              <w:rPr>
                <w:rFonts w:ascii="Times New Roman" w:hAnsi="Times New Roman" w:cs="Times New Roman"/>
                <w:b/>
                <w:sz w:val="24"/>
                <w:szCs w:val="24"/>
              </w:rPr>
              <w:t>О</w:t>
            </w:r>
            <w:r w:rsidRPr="00640AEC">
              <w:rPr>
                <w:rFonts w:ascii="Times New Roman" w:hAnsi="Times New Roman" w:cs="Times New Roman"/>
                <w:b/>
                <w:sz w:val="24"/>
                <w:szCs w:val="24"/>
              </w:rPr>
              <w:t xml:space="preserve">казание услуг по авторскому надзору за ходом строительно-монтажных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640AEC">
              <w:rPr>
                <w:rFonts w:ascii="Times New Roman" w:hAnsi="Times New Roman" w:cs="Times New Roman"/>
                <w:b/>
                <w:sz w:val="24"/>
                <w:szCs w:val="24"/>
              </w:rPr>
              <w:t>г</w:t>
            </w:r>
            <w:proofErr w:type="gramEnd"/>
            <w:r w:rsidRPr="00640AEC">
              <w:rPr>
                <w:rFonts w:ascii="Times New Roman" w:hAnsi="Times New Roman" w:cs="Times New Roman"/>
                <w:b/>
                <w:sz w:val="24"/>
                <w:szCs w:val="24"/>
              </w:rPr>
              <w:t xml:space="preserve">. Москва», расположенного по адресу: Москва, ул. </w:t>
            </w:r>
            <w:proofErr w:type="spellStart"/>
            <w:r w:rsidRPr="00640AEC">
              <w:rPr>
                <w:rFonts w:ascii="Times New Roman" w:hAnsi="Times New Roman" w:cs="Times New Roman"/>
                <w:b/>
                <w:sz w:val="24"/>
                <w:szCs w:val="24"/>
              </w:rPr>
              <w:t>Новохохловская</w:t>
            </w:r>
            <w:proofErr w:type="spellEnd"/>
            <w:r w:rsidRPr="00640AEC">
              <w:rPr>
                <w:rFonts w:ascii="Times New Roman" w:hAnsi="Times New Roman" w:cs="Times New Roman"/>
                <w:b/>
                <w:sz w:val="24"/>
                <w:szCs w:val="24"/>
              </w:rPr>
              <w:t>, 25, стр. 2</w:t>
            </w:r>
          </w:p>
          <w:p w:rsidR="00A23CE5" w:rsidRPr="002F7ADF" w:rsidRDefault="00A23CE5" w:rsidP="00A23CE5">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B236B3" w:rsidRPr="00032113" w:rsidRDefault="00A23CE5" w:rsidP="00A23CE5">
            <w:pPr>
              <w:tabs>
                <w:tab w:val="left" w:pos="34"/>
              </w:tabs>
              <w:overflowPunct w:val="0"/>
              <w:spacing w:after="0" w:line="240" w:lineRule="auto"/>
              <w:ind w:left="34"/>
              <w:jc w:val="both"/>
              <w:rPr>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w:t>
            </w:r>
            <w:r w:rsidRPr="00382F1C">
              <w:rPr>
                <w:rFonts w:ascii="Times New Roman" w:hAnsi="Times New Roman" w:cs="Times New Roman"/>
                <w:color w:val="000000"/>
                <w:sz w:val="24"/>
                <w:szCs w:val="24"/>
              </w:rPr>
              <w:lastRenderedPageBreak/>
              <w:t>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EC5D13" w:rsidRDefault="00A23CE5" w:rsidP="00B112C2">
            <w:pPr>
              <w:spacing w:after="0" w:line="240" w:lineRule="auto"/>
              <w:ind w:left="34"/>
              <w:jc w:val="both"/>
              <w:rPr>
                <w:rFonts w:ascii="Times New Roman" w:hAnsi="Times New Roman" w:cs="Times New Roman"/>
                <w:sz w:val="24"/>
                <w:szCs w:val="24"/>
                <w:highlight w:val="yellow"/>
              </w:rPr>
            </w:pPr>
            <w:r w:rsidRPr="00C15E21">
              <w:rPr>
                <w:rFonts w:ascii="Times New Roman" w:eastAsia="Times New Roman" w:hAnsi="Times New Roman" w:cs="Times New Roman"/>
                <w:sz w:val="24"/>
                <w:szCs w:val="24"/>
              </w:rPr>
              <w:t xml:space="preserve">Москва, ул. </w:t>
            </w:r>
            <w:proofErr w:type="spellStart"/>
            <w:r w:rsidRPr="00C15E21">
              <w:rPr>
                <w:rFonts w:ascii="Times New Roman" w:eastAsia="Times New Roman" w:hAnsi="Times New Roman" w:cs="Times New Roman"/>
                <w:sz w:val="24"/>
                <w:szCs w:val="24"/>
              </w:rPr>
              <w:t>Новохохловская</w:t>
            </w:r>
            <w:proofErr w:type="spellEnd"/>
            <w:r w:rsidRPr="00C15E21">
              <w:rPr>
                <w:rFonts w:ascii="Times New Roman" w:eastAsia="Times New Roman" w:hAnsi="Times New Roman" w:cs="Times New Roman"/>
                <w:sz w:val="24"/>
                <w:szCs w:val="24"/>
              </w:rPr>
              <w:t>, 25, стр. 2</w:t>
            </w:r>
          </w:p>
        </w:tc>
      </w:tr>
      <w:tr w:rsidR="00B236B3" w:rsidRPr="002F7ADF" w:rsidTr="00090C7A">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A23CE5" w:rsidRPr="00A23CE5" w:rsidRDefault="00A23CE5" w:rsidP="00A23CE5">
            <w:pPr>
              <w:tabs>
                <w:tab w:val="left" w:pos="1134"/>
              </w:tabs>
              <w:spacing w:after="0" w:line="240" w:lineRule="auto"/>
              <w:jc w:val="both"/>
              <w:rPr>
                <w:rFonts w:ascii="Times New Roman" w:eastAsia="Times New Roman" w:hAnsi="Times New Roman" w:cs="Times New Roman"/>
                <w:sz w:val="24"/>
                <w:szCs w:val="24"/>
              </w:rPr>
            </w:pPr>
            <w:r w:rsidRPr="00A23CE5">
              <w:rPr>
                <w:rFonts w:ascii="Times New Roman" w:eastAsia="Times New Roman" w:hAnsi="Times New Roman" w:cs="Times New Roman"/>
                <w:bCs/>
                <w:sz w:val="24"/>
                <w:szCs w:val="24"/>
              </w:rPr>
              <w:t xml:space="preserve">Начало оказания Услуг – 01.01.2018 года. </w:t>
            </w:r>
          </w:p>
          <w:p w:rsidR="00A23CE5" w:rsidRPr="00A23CE5" w:rsidRDefault="00A23CE5" w:rsidP="00A23CE5">
            <w:pPr>
              <w:tabs>
                <w:tab w:val="left" w:pos="1134"/>
              </w:tabs>
              <w:spacing w:after="0" w:line="240" w:lineRule="auto"/>
              <w:jc w:val="both"/>
              <w:rPr>
                <w:rFonts w:ascii="Times New Roman" w:eastAsia="Times New Roman" w:hAnsi="Times New Roman" w:cs="Times New Roman"/>
                <w:sz w:val="24"/>
                <w:szCs w:val="24"/>
              </w:rPr>
            </w:pPr>
            <w:r w:rsidRPr="00A23CE5">
              <w:rPr>
                <w:rFonts w:ascii="Times New Roman" w:eastAsia="Times New Roman" w:hAnsi="Times New Roman" w:cs="Times New Roman"/>
                <w:bCs/>
                <w:sz w:val="24"/>
                <w:szCs w:val="24"/>
              </w:rPr>
              <w:t>Окончание оказания Услуг – 31.10.2018 года.</w:t>
            </w:r>
            <w:r w:rsidRPr="00A23CE5">
              <w:rPr>
                <w:rFonts w:ascii="Times New Roman" w:eastAsia="Times New Roman" w:hAnsi="Times New Roman" w:cs="Times New Roman"/>
                <w:sz w:val="24"/>
                <w:szCs w:val="24"/>
              </w:rPr>
              <w:t xml:space="preserve"> </w:t>
            </w:r>
          </w:p>
          <w:p w:rsidR="00156B16" w:rsidRPr="00EC5D13" w:rsidRDefault="005837A5" w:rsidP="00A23CE5">
            <w:pPr>
              <w:pStyle w:val="afe"/>
              <w:jc w:val="both"/>
              <w:rPr>
                <w:highlight w:val="yellow"/>
              </w:rPr>
            </w:pPr>
            <w:r w:rsidRPr="001C05CC">
              <w:t>Срок действия</w:t>
            </w:r>
            <w:r w:rsidR="00A23CE5">
              <w:t xml:space="preserve"> договора</w:t>
            </w:r>
            <w:r w:rsidRPr="001C05CC">
              <w:t xml:space="preserve"> </w:t>
            </w:r>
            <w:r w:rsidR="00032113" w:rsidRPr="001C05CC">
              <w:t xml:space="preserve">до </w:t>
            </w:r>
            <w:r w:rsidR="00A23CE5">
              <w:t>31.12.2018</w:t>
            </w:r>
            <w:r w:rsidR="00A23CE5" w:rsidRPr="008559B9">
              <w:t>.</w:t>
            </w:r>
          </w:p>
        </w:tc>
      </w:tr>
      <w:tr w:rsidR="00B236B3" w:rsidRPr="002F7ADF" w:rsidTr="00090C7A">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42FDD" w:rsidRPr="00033C27"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925F49" w:rsidRPr="00A23CE5" w:rsidRDefault="00A23CE5" w:rsidP="00A23CE5">
            <w:pPr>
              <w:autoSpaceDE w:val="0"/>
              <w:autoSpaceDN w:val="0"/>
              <w:adjustRightInd w:val="0"/>
              <w:spacing w:after="0" w:line="240" w:lineRule="auto"/>
              <w:jc w:val="both"/>
              <w:rPr>
                <w:rFonts w:ascii="Times New Roman" w:eastAsia="Times New Roman" w:hAnsi="Times New Roman" w:cs="Times New Roman"/>
                <w:b/>
                <w:sz w:val="24"/>
                <w:szCs w:val="24"/>
              </w:rPr>
            </w:pPr>
            <w:r w:rsidRPr="00A23CE5">
              <w:rPr>
                <w:rFonts w:ascii="Times New Roman" w:eastAsia="Times New Roman" w:hAnsi="Times New Roman" w:cs="Times New Roman"/>
                <w:b/>
                <w:sz w:val="24"/>
                <w:szCs w:val="24"/>
              </w:rPr>
              <w:t>2 507 376,32 (Два миллиона пятьсот семь тысяч триста семьдесят шесть) рублей 32 копейки с учетом НДС.</w:t>
            </w:r>
          </w:p>
        </w:tc>
      </w:tr>
      <w:tr w:rsidR="00B236B3" w:rsidRPr="002F7ADF" w:rsidTr="00090C7A">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802C38" w:rsidRDefault="00A23CE5" w:rsidP="00802C38">
            <w:pPr>
              <w:autoSpaceDE w:val="0"/>
              <w:autoSpaceDN w:val="0"/>
              <w:adjustRightInd w:val="0"/>
              <w:spacing w:after="0" w:line="240" w:lineRule="auto"/>
              <w:jc w:val="both"/>
              <w:rPr>
                <w:rFonts w:ascii="Times New Roman" w:eastAsia="Times New Roman" w:hAnsi="Times New Roman" w:cs="Times New Roman"/>
                <w:sz w:val="24"/>
                <w:szCs w:val="24"/>
              </w:rPr>
            </w:pPr>
            <w:r w:rsidRPr="006A0F10">
              <w:rPr>
                <w:rFonts w:ascii="Times New Roman" w:eastAsia="Calibri" w:hAnsi="Times New Roman" w:cs="Times New Roman"/>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B236B3" w:rsidRPr="002F7ADF" w:rsidTr="00090C7A">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A80F95" w:rsidRPr="001E78B8" w:rsidRDefault="001E78B8" w:rsidP="001E78B8">
            <w:pPr>
              <w:spacing w:after="0" w:line="240" w:lineRule="auto"/>
              <w:jc w:val="both"/>
              <w:rPr>
                <w:rFonts w:ascii="Times New Roman" w:eastAsia="Times New Roman" w:hAnsi="Times New Roman" w:cs="Times New Roman"/>
                <w:sz w:val="24"/>
                <w:szCs w:val="24"/>
              </w:rPr>
            </w:pPr>
            <w:r w:rsidRPr="001E78B8">
              <w:rPr>
                <w:rFonts w:ascii="Times New Roman" w:eastAsia="Times New Roman" w:hAnsi="Times New Roman" w:cs="Times New Roman"/>
                <w:sz w:val="24"/>
                <w:szCs w:val="24"/>
              </w:rPr>
              <w:t xml:space="preserve">Оплата оказанных Услуг производится Заказчиком, за счет собственных средств, ежемесячно на основании счетов, выставленных Исполнителем, в течение 10 (дней) календарных дней с момента подписания Заказчиком Актов о сдаче-приемке оказанных Услуг. </w:t>
            </w:r>
          </w:p>
        </w:tc>
      </w:tr>
      <w:tr w:rsidR="00B236B3" w:rsidRPr="002F7ADF" w:rsidTr="00090C7A">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90C7A">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90C7A">
        <w:trPr>
          <w:trHeight w:val="236"/>
        </w:trPr>
        <w:tc>
          <w:tcPr>
            <w:tcW w:w="1101" w:type="dxa"/>
            <w:vMerge/>
            <w:tcBorders>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090C7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090C7A">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240F9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CD62DB" w:rsidRPr="002F7ADF" w:rsidRDefault="008820CD" w:rsidP="008820CD">
            <w:pPr>
              <w:tabs>
                <w:tab w:val="left" w:pos="900"/>
              </w:tabs>
              <w:spacing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A80F95" w:rsidRPr="002F7ADF" w:rsidTr="00090C7A">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AA1147" w:rsidRPr="00AA1147" w:rsidRDefault="00AA1147" w:rsidP="00AA1147">
            <w:pPr>
              <w:spacing w:after="0"/>
              <w:rPr>
                <w:rFonts w:ascii="Times New Roman" w:eastAsia="Calibri" w:hAnsi="Times New Roman" w:cs="Times New Roman"/>
                <w:b/>
                <w:bCs/>
                <w:sz w:val="24"/>
                <w:szCs w:val="24"/>
              </w:rPr>
            </w:pPr>
            <w:r w:rsidRPr="00AA1147">
              <w:rPr>
                <w:rFonts w:ascii="Times New Roman" w:eastAsia="Calibri" w:hAnsi="Times New Roman" w:cs="Times New Roman"/>
                <w:b/>
                <w:bCs/>
                <w:sz w:val="24"/>
                <w:szCs w:val="24"/>
              </w:rPr>
              <w:t>ООО «УНИКА инжиниринг»</w:t>
            </w:r>
          </w:p>
          <w:p w:rsidR="00AA1147" w:rsidRPr="00AA1147" w:rsidRDefault="00AA1147" w:rsidP="00AA1147">
            <w:pPr>
              <w:spacing w:after="0"/>
              <w:rPr>
                <w:rFonts w:ascii="Times New Roman" w:eastAsia="Calibri" w:hAnsi="Times New Roman" w:cs="Times New Roman"/>
                <w:bCs/>
                <w:sz w:val="24"/>
                <w:szCs w:val="24"/>
              </w:rPr>
            </w:pPr>
            <w:r w:rsidRPr="00AA1147">
              <w:rPr>
                <w:rFonts w:ascii="Times New Roman" w:eastAsia="Calibri" w:hAnsi="Times New Roman" w:cs="Times New Roman"/>
                <w:bCs/>
                <w:sz w:val="24"/>
                <w:szCs w:val="24"/>
              </w:rPr>
              <w:t xml:space="preserve">Юридический адрес: 305000, г. Курск, </w:t>
            </w:r>
            <w:r w:rsidRPr="00AA1147">
              <w:rPr>
                <w:rFonts w:ascii="Times New Roman" w:eastAsia="Calibri" w:hAnsi="Times New Roman" w:cs="Times New Roman"/>
                <w:bCs/>
                <w:sz w:val="24"/>
                <w:szCs w:val="24"/>
              </w:rPr>
              <w:br/>
              <w:t xml:space="preserve">ул. Радищева, д. 5 </w:t>
            </w:r>
            <w:proofErr w:type="spellStart"/>
            <w:r w:rsidRPr="00AA1147">
              <w:rPr>
                <w:rFonts w:ascii="Times New Roman" w:eastAsia="Calibri" w:hAnsi="Times New Roman" w:cs="Times New Roman"/>
                <w:bCs/>
                <w:sz w:val="24"/>
                <w:szCs w:val="24"/>
              </w:rPr>
              <w:t>оф</w:t>
            </w:r>
            <w:proofErr w:type="spellEnd"/>
            <w:r w:rsidRPr="00AA1147">
              <w:rPr>
                <w:rFonts w:ascii="Times New Roman" w:eastAsia="Calibri" w:hAnsi="Times New Roman" w:cs="Times New Roman"/>
                <w:bCs/>
                <w:sz w:val="24"/>
                <w:szCs w:val="24"/>
              </w:rPr>
              <w:t xml:space="preserve">. 22-27 </w:t>
            </w:r>
          </w:p>
          <w:p w:rsidR="00AA1147" w:rsidRPr="00AA1147" w:rsidRDefault="00AA1147" w:rsidP="00AA1147">
            <w:pPr>
              <w:spacing w:after="0"/>
              <w:rPr>
                <w:rFonts w:ascii="Times New Roman" w:eastAsia="Calibri" w:hAnsi="Times New Roman" w:cs="Times New Roman"/>
                <w:bCs/>
                <w:sz w:val="24"/>
                <w:szCs w:val="24"/>
              </w:rPr>
            </w:pPr>
            <w:r w:rsidRPr="00AA1147">
              <w:rPr>
                <w:rFonts w:ascii="Times New Roman" w:eastAsia="Calibri" w:hAnsi="Times New Roman" w:cs="Times New Roman"/>
                <w:bCs/>
                <w:sz w:val="24"/>
                <w:szCs w:val="24"/>
              </w:rPr>
              <w:t>почтовый адрес: 127015, РФ, г. Москва,</w:t>
            </w:r>
            <w:r w:rsidRPr="00AA1147">
              <w:rPr>
                <w:rFonts w:ascii="Times New Roman" w:eastAsia="Calibri" w:hAnsi="Times New Roman" w:cs="Times New Roman"/>
                <w:bCs/>
                <w:sz w:val="24"/>
                <w:szCs w:val="24"/>
              </w:rPr>
              <w:br/>
              <w:t xml:space="preserve">ул. </w:t>
            </w:r>
            <w:proofErr w:type="spellStart"/>
            <w:r w:rsidRPr="00AA1147">
              <w:rPr>
                <w:rFonts w:ascii="Times New Roman" w:eastAsia="Calibri" w:hAnsi="Times New Roman" w:cs="Times New Roman"/>
                <w:bCs/>
                <w:sz w:val="24"/>
                <w:szCs w:val="24"/>
              </w:rPr>
              <w:t>Новодмитровская</w:t>
            </w:r>
            <w:proofErr w:type="spellEnd"/>
            <w:r w:rsidRPr="00AA1147">
              <w:rPr>
                <w:rFonts w:ascii="Times New Roman" w:eastAsia="Calibri" w:hAnsi="Times New Roman" w:cs="Times New Roman"/>
                <w:bCs/>
                <w:sz w:val="24"/>
                <w:szCs w:val="24"/>
              </w:rPr>
              <w:t>, д. 2, корп.1</w:t>
            </w:r>
          </w:p>
          <w:p w:rsidR="00AA1147" w:rsidRPr="00AA1147" w:rsidRDefault="00AA1147" w:rsidP="00AA1147">
            <w:pPr>
              <w:spacing w:after="0"/>
              <w:rPr>
                <w:rFonts w:ascii="Times New Roman" w:eastAsia="Calibri" w:hAnsi="Times New Roman" w:cs="Times New Roman"/>
                <w:bCs/>
                <w:sz w:val="24"/>
                <w:szCs w:val="24"/>
              </w:rPr>
            </w:pPr>
            <w:r w:rsidRPr="00AA1147">
              <w:rPr>
                <w:rFonts w:ascii="Times New Roman" w:eastAsia="Calibri" w:hAnsi="Times New Roman" w:cs="Times New Roman"/>
                <w:bCs/>
                <w:sz w:val="24"/>
                <w:szCs w:val="24"/>
              </w:rPr>
              <w:t>Тел./факс: (495) 661-04-20</w:t>
            </w:r>
          </w:p>
          <w:p w:rsidR="00AA1147" w:rsidRPr="00AA1147" w:rsidRDefault="00AA1147" w:rsidP="00AA1147">
            <w:pPr>
              <w:spacing w:after="0"/>
              <w:rPr>
                <w:rFonts w:ascii="Times New Roman" w:eastAsia="Calibri" w:hAnsi="Times New Roman" w:cs="Times New Roman"/>
                <w:bCs/>
                <w:sz w:val="24"/>
                <w:szCs w:val="24"/>
              </w:rPr>
            </w:pPr>
            <w:r w:rsidRPr="00AA1147">
              <w:rPr>
                <w:rFonts w:ascii="Times New Roman" w:eastAsia="Calibri" w:hAnsi="Times New Roman" w:cs="Times New Roman"/>
                <w:bCs/>
                <w:sz w:val="24"/>
                <w:szCs w:val="24"/>
              </w:rPr>
              <w:t>КПП: 463201001</w:t>
            </w:r>
          </w:p>
          <w:p w:rsidR="00AA1147" w:rsidRPr="00AA1147" w:rsidRDefault="00AA1147" w:rsidP="00AA1147">
            <w:pPr>
              <w:spacing w:after="0"/>
              <w:rPr>
                <w:rFonts w:ascii="Times New Roman" w:eastAsia="Calibri" w:hAnsi="Times New Roman" w:cs="Times New Roman"/>
                <w:bCs/>
                <w:sz w:val="24"/>
                <w:szCs w:val="24"/>
              </w:rPr>
            </w:pPr>
            <w:r w:rsidRPr="00AA1147">
              <w:rPr>
                <w:rFonts w:ascii="Times New Roman" w:eastAsia="Calibri" w:hAnsi="Times New Roman" w:cs="Times New Roman"/>
                <w:bCs/>
                <w:sz w:val="24"/>
                <w:szCs w:val="24"/>
              </w:rPr>
              <w:t>ИНН: 7709760082</w:t>
            </w:r>
          </w:p>
          <w:p w:rsidR="00AA1147" w:rsidRPr="00AA1147" w:rsidRDefault="00AA1147" w:rsidP="00AA1147">
            <w:pPr>
              <w:spacing w:after="0"/>
              <w:rPr>
                <w:rFonts w:ascii="Times New Roman" w:eastAsia="Calibri" w:hAnsi="Times New Roman" w:cs="Times New Roman"/>
                <w:bCs/>
                <w:sz w:val="24"/>
                <w:szCs w:val="24"/>
              </w:rPr>
            </w:pPr>
            <w:proofErr w:type="spellStart"/>
            <w:proofErr w:type="gramStart"/>
            <w:r w:rsidRPr="00AA1147">
              <w:rPr>
                <w:rFonts w:ascii="Times New Roman" w:eastAsia="Calibri" w:hAnsi="Times New Roman" w:cs="Times New Roman"/>
                <w:bCs/>
                <w:sz w:val="24"/>
                <w:szCs w:val="24"/>
              </w:rPr>
              <w:t>р</w:t>
            </w:r>
            <w:proofErr w:type="spellEnd"/>
            <w:proofErr w:type="gramEnd"/>
            <w:r w:rsidRPr="00AA1147">
              <w:rPr>
                <w:rFonts w:ascii="Times New Roman" w:eastAsia="Calibri" w:hAnsi="Times New Roman" w:cs="Times New Roman"/>
                <w:bCs/>
                <w:sz w:val="24"/>
                <w:szCs w:val="24"/>
              </w:rPr>
              <w:t>/с: 40702810900001502136</w:t>
            </w:r>
          </w:p>
          <w:p w:rsidR="00AA1147" w:rsidRPr="00AA1147" w:rsidRDefault="00AA1147" w:rsidP="00AA1147">
            <w:pPr>
              <w:spacing w:after="0"/>
              <w:rPr>
                <w:rFonts w:ascii="Times New Roman" w:eastAsia="Calibri" w:hAnsi="Times New Roman" w:cs="Times New Roman"/>
                <w:bCs/>
                <w:sz w:val="24"/>
                <w:szCs w:val="24"/>
              </w:rPr>
            </w:pPr>
            <w:r w:rsidRPr="00AA1147">
              <w:rPr>
                <w:rFonts w:ascii="Times New Roman" w:eastAsia="Calibri" w:hAnsi="Times New Roman" w:cs="Times New Roman"/>
                <w:bCs/>
                <w:sz w:val="24"/>
                <w:szCs w:val="24"/>
              </w:rPr>
              <w:t>ООО КБ «АРЕСБАНК»</w:t>
            </w:r>
          </w:p>
          <w:p w:rsidR="00AA1147" w:rsidRPr="00AA1147" w:rsidRDefault="00AA1147" w:rsidP="00AA1147">
            <w:pPr>
              <w:spacing w:after="0"/>
              <w:rPr>
                <w:rFonts w:ascii="Times New Roman" w:eastAsia="Calibri" w:hAnsi="Times New Roman" w:cs="Times New Roman"/>
                <w:bCs/>
                <w:sz w:val="24"/>
                <w:szCs w:val="24"/>
              </w:rPr>
            </w:pPr>
            <w:r w:rsidRPr="00AA1147">
              <w:rPr>
                <w:rFonts w:ascii="Times New Roman" w:eastAsia="Calibri" w:hAnsi="Times New Roman" w:cs="Times New Roman"/>
                <w:bCs/>
                <w:sz w:val="24"/>
                <w:szCs w:val="24"/>
              </w:rPr>
              <w:t>к/с: 30101810845250000229</w:t>
            </w:r>
          </w:p>
          <w:p w:rsidR="00AA1147" w:rsidRPr="00AA1147" w:rsidRDefault="00AA1147" w:rsidP="00AA1147">
            <w:pPr>
              <w:spacing w:after="0"/>
              <w:rPr>
                <w:rFonts w:ascii="Times New Roman" w:eastAsia="Calibri" w:hAnsi="Times New Roman" w:cs="Times New Roman"/>
                <w:bCs/>
                <w:sz w:val="24"/>
                <w:szCs w:val="24"/>
              </w:rPr>
            </w:pPr>
            <w:r w:rsidRPr="00AA1147">
              <w:rPr>
                <w:rFonts w:ascii="Times New Roman" w:eastAsia="Calibri" w:hAnsi="Times New Roman" w:cs="Times New Roman"/>
                <w:bCs/>
                <w:sz w:val="24"/>
                <w:szCs w:val="24"/>
              </w:rPr>
              <w:t>БИК: 044525229</w:t>
            </w:r>
          </w:p>
          <w:p w:rsidR="00A80F95" w:rsidRPr="00A80F95" w:rsidRDefault="00AA1147" w:rsidP="00AA1147">
            <w:pPr>
              <w:pStyle w:val="13"/>
              <w:spacing w:line="235" w:lineRule="auto"/>
              <w:rPr>
                <w:b/>
                <w:sz w:val="24"/>
                <w:szCs w:val="24"/>
                <w:lang w:val="ru-RU"/>
              </w:rPr>
            </w:pPr>
            <w:r w:rsidRPr="00AA1147">
              <w:rPr>
                <w:bCs/>
                <w:lang w:val="ru-RU"/>
              </w:rPr>
              <w:t>ОКПО 83114037</w:t>
            </w:r>
          </w:p>
        </w:tc>
      </w:tr>
    </w:tbl>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640AEC" w:rsidRPr="00640AEC" w:rsidRDefault="00640AEC" w:rsidP="00640AEC">
      <w:pPr>
        <w:spacing w:after="0"/>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ДОГОВОР № __________</w:t>
      </w:r>
    </w:p>
    <w:p w:rsidR="00640AEC" w:rsidRPr="00640AEC" w:rsidRDefault="00640AEC" w:rsidP="00640AEC">
      <w:pPr>
        <w:spacing w:after="0"/>
        <w:jc w:val="center"/>
        <w:rPr>
          <w:rFonts w:ascii="Times New Roman" w:eastAsia="Times New Roman" w:hAnsi="Times New Roman" w:cs="Times New Roman"/>
          <w:sz w:val="24"/>
          <w:szCs w:val="24"/>
        </w:rPr>
      </w:pPr>
    </w:p>
    <w:p w:rsidR="00640AEC" w:rsidRPr="00640AEC" w:rsidRDefault="00640AEC" w:rsidP="00640AEC">
      <w:pPr>
        <w:tabs>
          <w:tab w:val="right" w:pos="10206"/>
        </w:tabs>
        <w:spacing w:after="0"/>
        <w:ind w:firstLine="567"/>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город Москва</w:t>
      </w:r>
      <w:r w:rsidRPr="00640AEC">
        <w:rPr>
          <w:rFonts w:ascii="Times New Roman" w:eastAsia="Times New Roman" w:hAnsi="Times New Roman" w:cs="Times New Roman"/>
          <w:sz w:val="24"/>
          <w:szCs w:val="24"/>
        </w:rPr>
        <w:tab/>
        <w:t>«___» ____________ 2017 года</w:t>
      </w:r>
    </w:p>
    <w:p w:rsidR="00640AEC" w:rsidRPr="00640AEC" w:rsidRDefault="00640AEC" w:rsidP="00640AEC">
      <w:pPr>
        <w:spacing w:after="0"/>
        <w:jc w:val="both"/>
        <w:rPr>
          <w:rFonts w:ascii="Times New Roman" w:eastAsia="Times New Roman" w:hAnsi="Times New Roman" w:cs="Times New Roman"/>
          <w:sz w:val="24"/>
          <w:szCs w:val="24"/>
        </w:rPr>
      </w:pPr>
    </w:p>
    <w:p w:rsidR="00640AEC" w:rsidRPr="00640AEC" w:rsidRDefault="00640AEC" w:rsidP="00640AEC">
      <w:pPr>
        <w:spacing w:after="0" w:line="240" w:lineRule="auto"/>
        <w:ind w:firstLine="567"/>
        <w:jc w:val="both"/>
        <w:rPr>
          <w:rFonts w:ascii="Times New Roman" w:eastAsia="Times New Roman" w:hAnsi="Times New Roman" w:cs="Times New Roman"/>
          <w:sz w:val="24"/>
          <w:szCs w:val="24"/>
        </w:rPr>
      </w:pPr>
      <w:proofErr w:type="gramStart"/>
      <w:r w:rsidRPr="00640AEC">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640AEC">
        <w:rPr>
          <w:rFonts w:ascii="Times New Roman" w:eastAsia="Times New Roman" w:hAnsi="Times New Roman" w:cs="Times New Roman"/>
          <w:sz w:val="24"/>
          <w:szCs w:val="24"/>
        </w:rPr>
        <w:t xml:space="preserve">, именуемое в дальнейшем «Заказчик», в лице директора Фонарёва Михаила Юрьевича, действующего на основании Устава, с одной стороны, и </w:t>
      </w:r>
      <w:r w:rsidRPr="00640AEC">
        <w:rPr>
          <w:rFonts w:ascii="Times New Roman" w:eastAsia="Times New Roman" w:hAnsi="Times New Roman" w:cs="Times New Roman"/>
          <w:b/>
          <w:sz w:val="24"/>
          <w:szCs w:val="24"/>
        </w:rPr>
        <w:t>Общество с ограниченной ответственностью «УНИКА инжиниринг» (ООО «УНИКА инжиниринг»)</w:t>
      </w:r>
      <w:r w:rsidRPr="00640AEC">
        <w:rPr>
          <w:rFonts w:ascii="Times New Roman" w:eastAsia="Times New Roman" w:hAnsi="Times New Roman" w:cs="Times New Roman"/>
          <w:sz w:val="24"/>
          <w:szCs w:val="24"/>
        </w:rPr>
        <w:t>, именуемое в дальнейшем «Исполнитель», в лице Генерального директора Малахова Олега Игоревича, действующего на основании Устава, с другой стороны, далее совместно именуемые «Стороны</w:t>
      </w:r>
      <w:proofErr w:type="gramEnd"/>
      <w:r w:rsidRPr="00640AEC">
        <w:rPr>
          <w:rFonts w:ascii="Times New Roman" w:eastAsia="Times New Roman" w:hAnsi="Times New Roman" w:cs="Times New Roman"/>
          <w:sz w:val="24"/>
          <w:szCs w:val="24"/>
        </w:rPr>
        <w:t>», а по отдельности «Сторона», по результатам проведения закупки у единственного поставщика, объявленного Извещением о закупке от «</w:t>
      </w:r>
      <w:r w:rsidRPr="00640AEC">
        <w:rPr>
          <w:rFonts w:ascii="Times New Roman" w:eastAsia="Times New Roman" w:hAnsi="Times New Roman" w:cs="Times New Roman"/>
          <w:noProof/>
          <w:sz w:val="24"/>
          <w:szCs w:val="24"/>
        </w:rPr>
        <w:t>___</w:t>
      </w:r>
      <w:r w:rsidRPr="00640AEC">
        <w:rPr>
          <w:rFonts w:ascii="Times New Roman" w:eastAsia="Times New Roman" w:hAnsi="Times New Roman" w:cs="Times New Roman"/>
          <w:sz w:val="24"/>
          <w:szCs w:val="24"/>
        </w:rPr>
        <w:t>» __________ 2017 года № </w:t>
      </w:r>
      <w:r w:rsidRPr="00640AEC">
        <w:rPr>
          <w:rFonts w:ascii="Times New Roman" w:eastAsia="Times New Roman" w:hAnsi="Times New Roman" w:cs="Times New Roman"/>
          <w:noProof/>
          <w:sz w:val="24"/>
          <w:szCs w:val="24"/>
        </w:rPr>
        <w:t>__________,</w:t>
      </w:r>
      <w:r w:rsidRPr="00640AEC">
        <w:rPr>
          <w:rFonts w:ascii="Times New Roman" w:eastAsia="Times New Roman" w:hAnsi="Times New Roman" w:cs="Times New Roman"/>
          <w:sz w:val="24"/>
          <w:szCs w:val="24"/>
        </w:rPr>
        <w:t xml:space="preserve"> на основании протокола заседания Закупочной комиссии ФГУП «Московский эндокринный завод» от «___» ___________ 2017 года № __________, заключили настоящий Договор о нижеследующем:</w:t>
      </w:r>
    </w:p>
    <w:p w:rsidR="00640AEC" w:rsidRPr="00640AEC" w:rsidRDefault="00640AEC" w:rsidP="00640AEC">
      <w:pPr>
        <w:spacing w:after="0" w:line="240" w:lineRule="auto"/>
        <w:ind w:firstLine="567"/>
        <w:jc w:val="both"/>
        <w:rPr>
          <w:rFonts w:ascii="Times New Roman" w:eastAsia="Times New Roman" w:hAnsi="Times New Roman" w:cs="Times New Roman"/>
          <w:sz w:val="24"/>
          <w:szCs w:val="24"/>
        </w:rPr>
      </w:pPr>
    </w:p>
    <w:p w:rsidR="00640AEC" w:rsidRPr="00640AEC" w:rsidRDefault="00640AEC" w:rsidP="00640AEC">
      <w:pPr>
        <w:numPr>
          <w:ilvl w:val="0"/>
          <w:numId w:val="11"/>
        </w:numPr>
        <w:tabs>
          <w:tab w:val="left" w:pos="567"/>
        </w:tabs>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b/>
          <w:sz w:val="24"/>
          <w:szCs w:val="24"/>
        </w:rPr>
        <w:t xml:space="preserve">ПРЕДМЕТ ДОГОВОРА </w:t>
      </w:r>
    </w:p>
    <w:p w:rsidR="00640AEC" w:rsidRPr="00640AEC" w:rsidRDefault="00640AEC" w:rsidP="00640AEC">
      <w:pPr>
        <w:numPr>
          <w:ilvl w:val="1"/>
          <w:numId w:val="12"/>
        </w:numPr>
        <w:tabs>
          <w:tab w:val="left" w:pos="1134"/>
        </w:tabs>
        <w:spacing w:after="0" w:line="240" w:lineRule="auto"/>
        <w:ind w:left="0" w:firstLine="284"/>
        <w:jc w:val="both"/>
        <w:rPr>
          <w:rFonts w:ascii="Times New Roman" w:eastAsia="Times New Roman" w:hAnsi="Times New Roman" w:cs="Times New Roman"/>
          <w:sz w:val="24"/>
          <w:szCs w:val="24"/>
        </w:rPr>
      </w:pPr>
      <w:proofErr w:type="gramStart"/>
      <w:r w:rsidRPr="00640AEC">
        <w:rPr>
          <w:rFonts w:ascii="Times New Roman" w:eastAsia="Times New Roman" w:hAnsi="Times New Roman" w:cs="Times New Roman"/>
          <w:sz w:val="24"/>
          <w:szCs w:val="24"/>
        </w:rPr>
        <w:t>Заказчик поручает и оплачивает, а Исполнитель принимает на себя обязательство оказать услуги по Авторскому надзору за ходом строительно-монтажных работ в целях обеспечения соответствия решений, содержащихся в Проектной и Рабочей документации, выполняемым строительно-монтажным работам на Объекте (далее по тексту – «Работы»)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w:t>
      </w:r>
      <w:proofErr w:type="gramEnd"/>
      <w:r w:rsidRPr="00640AEC">
        <w:rPr>
          <w:rFonts w:ascii="Times New Roman" w:eastAsia="Times New Roman" w:hAnsi="Times New Roman" w:cs="Times New Roman"/>
          <w:sz w:val="24"/>
          <w:szCs w:val="24"/>
        </w:rPr>
        <w:t xml:space="preserve">», </w:t>
      </w:r>
      <w:proofErr w:type="gramStart"/>
      <w:r w:rsidRPr="00640AEC">
        <w:rPr>
          <w:rFonts w:ascii="Times New Roman" w:eastAsia="Times New Roman" w:hAnsi="Times New Roman" w:cs="Times New Roman"/>
          <w:sz w:val="24"/>
          <w:szCs w:val="24"/>
        </w:rPr>
        <w:t>расположенного</w:t>
      </w:r>
      <w:proofErr w:type="gramEnd"/>
      <w:r w:rsidRPr="00640AEC">
        <w:rPr>
          <w:rFonts w:ascii="Times New Roman" w:eastAsia="Times New Roman" w:hAnsi="Times New Roman" w:cs="Times New Roman"/>
          <w:sz w:val="24"/>
          <w:szCs w:val="24"/>
        </w:rPr>
        <w:t xml:space="preserve"> по адресу: Москва, ул. </w:t>
      </w:r>
      <w:proofErr w:type="spellStart"/>
      <w:r w:rsidRPr="00640AEC">
        <w:rPr>
          <w:rFonts w:ascii="Times New Roman" w:eastAsia="Times New Roman" w:hAnsi="Times New Roman" w:cs="Times New Roman"/>
          <w:sz w:val="24"/>
          <w:szCs w:val="24"/>
        </w:rPr>
        <w:t>Новохохловская</w:t>
      </w:r>
      <w:proofErr w:type="spellEnd"/>
      <w:r w:rsidRPr="00640AEC">
        <w:rPr>
          <w:rFonts w:ascii="Times New Roman" w:eastAsia="Times New Roman" w:hAnsi="Times New Roman" w:cs="Times New Roman"/>
          <w:sz w:val="24"/>
          <w:szCs w:val="24"/>
        </w:rPr>
        <w:t>, 25, стр. 2, в соответствии с Проектной и Рабочей документацией, утвержденной Заказчиком.</w:t>
      </w:r>
    </w:p>
    <w:p w:rsidR="00640AEC" w:rsidRPr="00640AEC" w:rsidRDefault="00640AEC" w:rsidP="00640AEC">
      <w:pPr>
        <w:numPr>
          <w:ilvl w:val="1"/>
          <w:numId w:val="12"/>
        </w:numPr>
        <w:tabs>
          <w:tab w:val="left" w:pos="1134"/>
        </w:tabs>
        <w:spacing w:after="0" w:line="240" w:lineRule="auto"/>
        <w:ind w:left="0" w:firstLine="284"/>
        <w:jc w:val="both"/>
        <w:rPr>
          <w:rFonts w:ascii="Times New Roman" w:eastAsia="Times New Roman" w:hAnsi="Times New Roman" w:cs="Times New Roman"/>
          <w:sz w:val="24"/>
          <w:szCs w:val="24"/>
        </w:rPr>
      </w:pPr>
      <w:proofErr w:type="gramStart"/>
      <w:r w:rsidRPr="00640AEC">
        <w:rPr>
          <w:rFonts w:ascii="Times New Roman" w:eastAsia="Times New Roman" w:hAnsi="Times New Roman" w:cs="Times New Roman"/>
          <w:sz w:val="24"/>
          <w:szCs w:val="24"/>
        </w:rPr>
        <w:t>Если в процессе оказания Услуг выявляется необходимость внесения изменений в Рабочую документацию, разделов проектирования – Генеральный план, и Инженерные сети и системы, включая технологические решения, а также изменение отдельных проектных решений на аналогичные, не требующие пересчета строительных конструкций по прочностным (конструктивным) параметрами, если эти изменения не требуют внесения изменений в планировку и архитектуру зданий,  такие изменения в проектной документации производятся за</w:t>
      </w:r>
      <w:proofErr w:type="gramEnd"/>
      <w:r w:rsidRPr="00640AEC">
        <w:rPr>
          <w:rFonts w:ascii="Times New Roman" w:eastAsia="Times New Roman" w:hAnsi="Times New Roman" w:cs="Times New Roman"/>
          <w:sz w:val="24"/>
          <w:szCs w:val="24"/>
        </w:rPr>
        <w:t xml:space="preserve"> счет Исполнителя.</w:t>
      </w:r>
    </w:p>
    <w:p w:rsidR="00640AEC" w:rsidRPr="00640AEC" w:rsidRDefault="00640AEC" w:rsidP="00640AEC">
      <w:pPr>
        <w:numPr>
          <w:ilvl w:val="1"/>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Предметом являются услуги, оказываемые Исполнителем самостоятельно на протяжении всего периода реконструкции, приемки в эксплуатацию Объекта в порядке, установленном действующим законодательством и договоренностью Сторон по данному Договору.</w:t>
      </w:r>
    </w:p>
    <w:p w:rsidR="00640AEC" w:rsidRPr="00640AEC" w:rsidRDefault="00640AEC" w:rsidP="00640AEC">
      <w:pPr>
        <w:numPr>
          <w:ilvl w:val="1"/>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Требования к ведению Авторского надзора определяются СП 11-110-99 «Авторский надзор за строительством зданий и сооружений».</w:t>
      </w:r>
    </w:p>
    <w:p w:rsidR="00640AEC" w:rsidRPr="00640AEC" w:rsidRDefault="00640AEC" w:rsidP="00640AEC">
      <w:pPr>
        <w:numPr>
          <w:ilvl w:val="1"/>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При оказании услуг Исполнитель руководствуется Гражданским кодексом Российской Федерации, соответствующими Федеральными Законами Российской Федерации, а также другими действующими федеральными, ведомственными и строительными нормами, положениями и условиями Договора.</w:t>
      </w:r>
    </w:p>
    <w:p w:rsidR="00640AEC" w:rsidRPr="00640AEC" w:rsidRDefault="00640AEC" w:rsidP="00640AEC">
      <w:pPr>
        <w:tabs>
          <w:tab w:val="left" w:pos="851"/>
        </w:tabs>
        <w:spacing w:after="0" w:line="240" w:lineRule="auto"/>
        <w:ind w:firstLine="284"/>
        <w:jc w:val="both"/>
        <w:rPr>
          <w:rFonts w:ascii="Times New Roman" w:eastAsia="Times New Roman" w:hAnsi="Times New Roman" w:cs="Times New Roman"/>
          <w:sz w:val="24"/>
          <w:szCs w:val="24"/>
        </w:rPr>
      </w:pPr>
    </w:p>
    <w:p w:rsidR="00640AEC" w:rsidRPr="00640AEC" w:rsidRDefault="00640AEC" w:rsidP="00640AEC">
      <w:pPr>
        <w:numPr>
          <w:ilvl w:val="0"/>
          <w:numId w:val="12"/>
        </w:numPr>
        <w:tabs>
          <w:tab w:val="left" w:pos="567"/>
        </w:tabs>
        <w:spacing w:after="0" w:line="240" w:lineRule="auto"/>
        <w:ind w:left="0" w:firstLine="284"/>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СРОКИ ОКАЗАНИЯ УСЛУГ</w:t>
      </w:r>
    </w:p>
    <w:p w:rsidR="00640AEC" w:rsidRPr="00640AEC" w:rsidRDefault="00640AEC" w:rsidP="00640AEC">
      <w:pPr>
        <w:numPr>
          <w:ilvl w:val="1"/>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bCs/>
          <w:sz w:val="24"/>
          <w:szCs w:val="24"/>
        </w:rPr>
        <w:t xml:space="preserve">Начало оказания Услуг – 01.01.2018 года. </w:t>
      </w:r>
    </w:p>
    <w:p w:rsidR="00640AEC" w:rsidRPr="00640AEC" w:rsidRDefault="00640AEC" w:rsidP="00640AEC">
      <w:pPr>
        <w:numPr>
          <w:ilvl w:val="1"/>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bCs/>
          <w:sz w:val="24"/>
          <w:szCs w:val="24"/>
        </w:rPr>
        <w:t>Окончание оказания Услуг – 31.10.2018 года.</w:t>
      </w:r>
      <w:r w:rsidRPr="00640AEC">
        <w:rPr>
          <w:rFonts w:ascii="Times New Roman" w:eastAsia="Times New Roman" w:hAnsi="Times New Roman" w:cs="Times New Roman"/>
          <w:sz w:val="24"/>
          <w:szCs w:val="24"/>
        </w:rPr>
        <w:t xml:space="preserve"> </w:t>
      </w:r>
    </w:p>
    <w:p w:rsidR="00640AEC" w:rsidRPr="00640AEC" w:rsidRDefault="00640AEC" w:rsidP="00640AEC">
      <w:pPr>
        <w:tabs>
          <w:tab w:val="left" w:pos="851"/>
        </w:tabs>
        <w:spacing w:after="0" w:line="240" w:lineRule="auto"/>
        <w:ind w:firstLine="284"/>
        <w:jc w:val="both"/>
        <w:rPr>
          <w:rFonts w:ascii="Times New Roman" w:eastAsia="Times New Roman" w:hAnsi="Times New Roman" w:cs="Times New Roman"/>
          <w:sz w:val="24"/>
          <w:szCs w:val="24"/>
        </w:rPr>
      </w:pPr>
    </w:p>
    <w:p w:rsidR="00640AEC" w:rsidRPr="00640AEC" w:rsidRDefault="00640AEC" w:rsidP="00640AEC">
      <w:pPr>
        <w:numPr>
          <w:ilvl w:val="0"/>
          <w:numId w:val="12"/>
        </w:numPr>
        <w:tabs>
          <w:tab w:val="left" w:pos="567"/>
        </w:tabs>
        <w:spacing w:after="0" w:line="240" w:lineRule="auto"/>
        <w:ind w:left="0" w:firstLine="284"/>
        <w:jc w:val="center"/>
        <w:outlineLvl w:val="2"/>
        <w:rPr>
          <w:rFonts w:ascii="Times New Roman" w:eastAsia="Times New Roman" w:hAnsi="Times New Roman" w:cs="Times New Roman"/>
          <w:sz w:val="24"/>
          <w:szCs w:val="24"/>
        </w:rPr>
      </w:pPr>
      <w:r w:rsidRPr="00640AEC">
        <w:rPr>
          <w:rFonts w:ascii="Times New Roman" w:eastAsia="Times New Roman" w:hAnsi="Times New Roman" w:cs="Times New Roman"/>
          <w:b/>
          <w:sz w:val="24"/>
          <w:szCs w:val="24"/>
        </w:rPr>
        <w:t>ПРАВА И ОБЯЗАННОСТИ СТОРОН</w:t>
      </w:r>
    </w:p>
    <w:p w:rsidR="00640AEC" w:rsidRPr="00640AEC" w:rsidRDefault="00640AEC" w:rsidP="00640AEC">
      <w:pPr>
        <w:numPr>
          <w:ilvl w:val="1"/>
          <w:numId w:val="12"/>
        </w:numPr>
        <w:tabs>
          <w:tab w:val="left" w:pos="1134"/>
        </w:tabs>
        <w:spacing w:after="0" w:line="240" w:lineRule="auto"/>
        <w:ind w:left="0" w:firstLine="284"/>
        <w:jc w:val="both"/>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 xml:space="preserve">Исполнитель обязуется в процессе ведения Авторского надзора: </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lastRenderedPageBreak/>
        <w:t xml:space="preserve">Проверять в процессе реконструкции соответствие выполненных Работ Рабочей документацией, соответствие выполняемых Работ Проектной документации, соблюдение технологии Работ, качество производства строительно-монтажных работ и работ по монтажу технологического и других видов оборудования, соблюдение правил </w:t>
      </w:r>
      <w:proofErr w:type="spellStart"/>
      <w:r w:rsidRPr="00640AEC">
        <w:rPr>
          <w:rFonts w:ascii="Times New Roman" w:eastAsia="Times New Roman" w:hAnsi="Times New Roman" w:cs="Times New Roman"/>
          <w:sz w:val="24"/>
          <w:szCs w:val="24"/>
        </w:rPr>
        <w:t>пожар</w:t>
      </w:r>
      <w:proofErr w:type="gramStart"/>
      <w:r w:rsidRPr="00640AEC">
        <w:rPr>
          <w:rFonts w:ascii="Times New Roman" w:eastAsia="Times New Roman" w:hAnsi="Times New Roman" w:cs="Times New Roman"/>
          <w:sz w:val="24"/>
          <w:szCs w:val="24"/>
        </w:rPr>
        <w:t>о</w:t>
      </w:r>
      <w:proofErr w:type="spellEnd"/>
      <w:r w:rsidRPr="00640AEC">
        <w:rPr>
          <w:rFonts w:ascii="Times New Roman" w:eastAsia="Times New Roman" w:hAnsi="Times New Roman" w:cs="Times New Roman"/>
          <w:sz w:val="24"/>
          <w:szCs w:val="24"/>
        </w:rPr>
        <w:t>-</w:t>
      </w:r>
      <w:proofErr w:type="gramEnd"/>
      <w:r w:rsidRPr="00640AEC">
        <w:rPr>
          <w:rFonts w:ascii="Times New Roman" w:eastAsia="Times New Roman" w:hAnsi="Times New Roman" w:cs="Times New Roman"/>
          <w:sz w:val="24"/>
          <w:szCs w:val="24"/>
        </w:rPr>
        <w:t xml:space="preserve"> и взрывобезопасности помещений Объекта.</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Своевременно решать возникшие в процессе реконструкции вопросы по Проектной и Рабочей документации.</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Вести журнал Авторского надзора за строительством, в котором фиксировать выявленные отступления от Проектной и Рабочей документации и нарушения требований строительных норм и правил, технических условий по производству работ, давать рекомендации по их устранению, а также сроки их устранения. Следить за своевременным и качественным исполнением указаний, внесенных в журнал Авторского надзора.</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Участвовать в приемке техническим надзором Заказчика ответственных  конструкций, а также в составлении актов освидетельствования работ, скрываемых последующими работами и конструкциями, от качества, выполнения которых зависят прочность и устойчивость Объекта реконструкции, в составлении актов промежуточной приемки ответственных конструкций.</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Участвовать в приемочных испытаниях инженерных систем и оборудования.</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Обеспечить присутствие на Объекте специалистов, осуществляющих Авторский надзор, в сроки, предусмотренные производственным процессом, а также по специальным вызовам представителя Заказчика.</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Соблюдать правила </w:t>
      </w:r>
      <w:proofErr w:type="spellStart"/>
      <w:r w:rsidRPr="00640AEC">
        <w:rPr>
          <w:rFonts w:ascii="Times New Roman" w:eastAsia="Times New Roman" w:hAnsi="Times New Roman" w:cs="Times New Roman"/>
          <w:sz w:val="24"/>
          <w:szCs w:val="24"/>
        </w:rPr>
        <w:t>внутриобъектового</w:t>
      </w:r>
      <w:proofErr w:type="spellEnd"/>
      <w:r w:rsidRPr="00640AEC">
        <w:rPr>
          <w:rFonts w:ascii="Times New Roman" w:eastAsia="Times New Roman" w:hAnsi="Times New Roman" w:cs="Times New Roman"/>
          <w:sz w:val="24"/>
          <w:szCs w:val="24"/>
        </w:rPr>
        <w:t xml:space="preserve"> режима и техники безопасности при посещении Объекта.</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Соблюдать при осуществлении своих функций на Объекте требования законодательных, а также иных нормативных правовых актов об охране труда.</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Запрещать применение конструкций, деталей, изделий, строительных материалов и оборудования, несоответствующих государственным стандартам, техническим условиям, Проектной и Рабочей документации.</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По вызовам Заказчика посещать Объект в день вызова при возникновении непредвиденных ситуаций, при необходимости освидетельствования промежуточных и скрытых работ, в других случаях. </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Участвовать в совещаниях, по вопросам, связанным с производством строительно-монтажных работ.</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Давать указания, обязательные для организаций Заказчика и Подрядчика о прекращении производства работ, выполняемых с нарушением требований нормативных документов и/или проекта, уведомляя об этом в письменной форме Представителя Заказчика и Подрядчика.</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До начала оказания Услуг предоставить Заказчику приказ о возложении  ответственности за осуществление авторского надзора на ответственных сотрудников Исполнителя.</w:t>
      </w:r>
    </w:p>
    <w:p w:rsidR="00640AEC" w:rsidRPr="00640AEC" w:rsidRDefault="00640AEC" w:rsidP="00640AEC">
      <w:pPr>
        <w:numPr>
          <w:ilvl w:val="2"/>
          <w:numId w:val="12"/>
        </w:numPr>
        <w:tabs>
          <w:tab w:val="left" w:pos="1134"/>
          <w:tab w:val="left" w:pos="1276"/>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Осуществлять Авторский надзор в строгом соответствии с СП 246.1325800.2016 Положение об авторском надзоре за строительством зданий и сооружений.</w:t>
      </w:r>
    </w:p>
    <w:p w:rsidR="00640AEC" w:rsidRPr="00640AEC" w:rsidRDefault="00640AEC" w:rsidP="00640AEC">
      <w:pPr>
        <w:numPr>
          <w:ilvl w:val="1"/>
          <w:numId w:val="12"/>
        </w:numPr>
        <w:tabs>
          <w:tab w:val="left" w:pos="426"/>
          <w:tab w:val="left" w:pos="1134"/>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Исполнитель имеет право:</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Приостановить оказание Услуг в случае, если Заказчик нарушает свои обязанности по выполнению условий настоящего Договора, до момента их исполнения Заказчиком.</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Вносить предложения о приостановлении выполнения работ, выполняемых с нарушением действующих норм, правил, технических условий, отступлениями от проектной документации на проведение таких работ, уведомляя об этом в письменной форме Заказчика.</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Привлекать к оказанию Услуг по настоящему Договору третьих лиц (Соисполнителей), при этом полностью нести ответственность за их действия по Договору.  </w:t>
      </w:r>
    </w:p>
    <w:p w:rsidR="00640AEC" w:rsidRPr="00640AEC" w:rsidRDefault="00640AEC" w:rsidP="00640AEC">
      <w:pPr>
        <w:numPr>
          <w:ilvl w:val="1"/>
          <w:numId w:val="12"/>
        </w:numPr>
        <w:tabs>
          <w:tab w:val="left" w:pos="1134"/>
        </w:tabs>
        <w:autoSpaceDE w:val="0"/>
        <w:autoSpaceDN w:val="0"/>
        <w:adjustRightInd w:val="0"/>
        <w:spacing w:after="0" w:line="240" w:lineRule="auto"/>
        <w:ind w:left="0" w:firstLine="284"/>
        <w:jc w:val="both"/>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 xml:space="preserve">Заказчик обязуется в процессе ведения Авторского надзора: </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Обеспечить уполномоченным представителям Исполнителя доступ на Объект.</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Обеспечивать устранение недостатков строительно-монтажных работ, выявленных при выполнении Работ.</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lastRenderedPageBreak/>
        <w:t>Оказывать содействие Исполнителю в оказании Услуг и в решении организационных вопросов.</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Нести ответственность за своевременное и качественное выполнение указаний Исполнителя, а также за создание условий для представителей Исполнителя на строительной площадке для эффективного выполнения обязательств по настоящему договору.</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Оплачивать Исполнителю оказанные Услуги в соответствии с условиями настоящего Договора на основании подписанных Актов о сдаче-приемке оказанных Услуг.</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До начала оказания Услуг  Исполнителем, назначить уполномоченного представителя Заказчика и письменно известить об этом Исполнителя с приложением соответствующего документа.</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В случае приостановления строительно-монтажных работ, Заказчик в письменном виде (по факсу) в течение трех дней, должен известить об этом Исполнителя. </w:t>
      </w:r>
    </w:p>
    <w:p w:rsidR="00640AEC" w:rsidRPr="00640AEC" w:rsidRDefault="00640AEC" w:rsidP="00640AEC">
      <w:pPr>
        <w:numPr>
          <w:ilvl w:val="1"/>
          <w:numId w:val="12"/>
        </w:numPr>
        <w:tabs>
          <w:tab w:val="left" w:pos="1134"/>
        </w:tabs>
        <w:spacing w:after="0" w:line="240" w:lineRule="auto"/>
        <w:ind w:left="0" w:firstLine="284"/>
        <w:jc w:val="both"/>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Заказчик имеет право:</w:t>
      </w:r>
    </w:p>
    <w:p w:rsidR="00640AEC" w:rsidRPr="00640AEC" w:rsidRDefault="00640AEC" w:rsidP="00640AEC">
      <w:pPr>
        <w:numPr>
          <w:ilvl w:val="2"/>
          <w:numId w:val="12"/>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Проверять ход и качество оказания Услуг, не вмешиваясь в хозяйственную деятельность Исполнителя.</w:t>
      </w:r>
    </w:p>
    <w:p w:rsidR="00640AEC" w:rsidRPr="00640AEC" w:rsidRDefault="00640AEC" w:rsidP="00640AEC">
      <w:pPr>
        <w:tabs>
          <w:tab w:val="left" w:pos="851"/>
        </w:tabs>
        <w:spacing w:after="0" w:line="240" w:lineRule="auto"/>
        <w:ind w:firstLine="284"/>
        <w:jc w:val="both"/>
        <w:rPr>
          <w:rFonts w:ascii="Times New Roman" w:eastAsia="Times New Roman" w:hAnsi="Times New Roman" w:cs="Times New Roman"/>
          <w:sz w:val="24"/>
          <w:szCs w:val="24"/>
        </w:rPr>
      </w:pPr>
    </w:p>
    <w:p w:rsidR="00640AEC" w:rsidRPr="00640AEC" w:rsidRDefault="00640AEC" w:rsidP="00640AEC">
      <w:pPr>
        <w:numPr>
          <w:ilvl w:val="0"/>
          <w:numId w:val="13"/>
        </w:numPr>
        <w:tabs>
          <w:tab w:val="clear" w:pos="553"/>
          <w:tab w:val="num" w:pos="567"/>
        </w:tabs>
        <w:spacing w:after="0" w:line="240" w:lineRule="auto"/>
        <w:ind w:left="0" w:firstLine="284"/>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ЦЕНА ДОГОВОРА И ПОРЯДОК РАСЧЁТОВ</w:t>
      </w:r>
    </w:p>
    <w:p w:rsidR="00640AEC" w:rsidRPr="00640AEC" w:rsidRDefault="00640AEC" w:rsidP="00640AEC">
      <w:pPr>
        <w:numPr>
          <w:ilvl w:val="1"/>
          <w:numId w:val="13"/>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Цена настоящего Договора за оказание услуг по авторскому надзору за весь период действия Договора составляет </w:t>
      </w:r>
      <w:r w:rsidRPr="00640AEC">
        <w:rPr>
          <w:rFonts w:ascii="Times New Roman" w:eastAsia="Times New Roman" w:hAnsi="Times New Roman" w:cs="Times New Roman"/>
          <w:bCs/>
          <w:sz w:val="24"/>
          <w:szCs w:val="24"/>
        </w:rPr>
        <w:t xml:space="preserve">2 507 376,32 </w:t>
      </w:r>
      <w:r w:rsidRPr="00640AEC">
        <w:rPr>
          <w:rFonts w:ascii="Times New Roman" w:eastAsia="Times New Roman" w:hAnsi="Times New Roman" w:cs="Times New Roman"/>
          <w:sz w:val="24"/>
          <w:szCs w:val="24"/>
        </w:rPr>
        <w:t>рублей (Два миллиона пятьсот семь тысяч триста семьдесят шесть рублей 32 копейки), в том числе НДС 18 %, в размере 382 481,13 рублей (триста восемьдесят две тысячи четыреста восемьдесят один рубль 13 копеек). Стоимость ежемесячных Услуг Исполнителя  составляет 250 737,63 рублей (двести пятьдесят тысяч семьсот тридцать семь рублей 63 копейки), в том числе НДС по ставке 18% 38 248,11 рублей</w:t>
      </w:r>
      <w:r w:rsidRPr="00640AEC">
        <w:rPr>
          <w:rFonts w:ascii="Times New Roman" w:eastAsia="Times New Roman" w:hAnsi="Times New Roman" w:cs="Times New Roman"/>
          <w:b/>
          <w:sz w:val="24"/>
          <w:szCs w:val="24"/>
        </w:rPr>
        <w:t xml:space="preserve"> </w:t>
      </w:r>
      <w:r w:rsidRPr="00640AEC">
        <w:rPr>
          <w:rFonts w:ascii="Times New Roman" w:eastAsia="Times New Roman" w:hAnsi="Times New Roman" w:cs="Times New Roman"/>
          <w:sz w:val="24"/>
          <w:szCs w:val="24"/>
        </w:rPr>
        <w:t xml:space="preserve">(тридцать восемь тысяч двести сорок восемь рублей 11 копеек). </w:t>
      </w:r>
    </w:p>
    <w:p w:rsidR="00640AEC" w:rsidRPr="00640AEC" w:rsidRDefault="00640AEC" w:rsidP="00640AEC">
      <w:pPr>
        <w:numPr>
          <w:ilvl w:val="1"/>
          <w:numId w:val="13"/>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Оплата оказанных Услуг производится Заказчиком, за счет собственных средств, ежемесячно на основании счетов, выставленных Исполнителем, в течение 10 (дней) календарных дней с момента подписания Заказчиком Актов о сдаче-приемке оказанных Услуг. </w:t>
      </w:r>
    </w:p>
    <w:p w:rsidR="00640AEC" w:rsidRPr="00640AEC" w:rsidRDefault="00640AEC" w:rsidP="00640AEC">
      <w:pPr>
        <w:numPr>
          <w:ilvl w:val="1"/>
          <w:numId w:val="13"/>
        </w:numPr>
        <w:tabs>
          <w:tab w:val="left" w:pos="1134"/>
        </w:tabs>
        <w:spacing w:after="0" w:line="240" w:lineRule="auto"/>
        <w:ind w:left="0" w:firstLine="284"/>
        <w:jc w:val="both"/>
        <w:rPr>
          <w:rFonts w:ascii="Times New Roman" w:eastAsia="Times New Roman" w:hAnsi="Times New Roman" w:cs="Times New Roman"/>
          <w:sz w:val="24"/>
          <w:szCs w:val="24"/>
        </w:rPr>
      </w:pPr>
      <w:proofErr w:type="gramStart"/>
      <w:r w:rsidRPr="00640AEC">
        <w:rPr>
          <w:rFonts w:ascii="Times New Roman" w:eastAsia="Times New Roman" w:hAnsi="Times New Roman" w:cs="Times New Roman"/>
          <w:sz w:val="24"/>
          <w:szCs w:val="24"/>
        </w:rPr>
        <w:t>Настоящий Договор заключается в целях реализации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 и Заказчиком.</w:t>
      </w:r>
      <w:proofErr w:type="gramEnd"/>
    </w:p>
    <w:p w:rsidR="00640AEC" w:rsidRPr="00640AEC" w:rsidRDefault="00640AEC" w:rsidP="00640AEC">
      <w:pPr>
        <w:numPr>
          <w:ilvl w:val="1"/>
          <w:numId w:val="13"/>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Оплата Заказчиком Исполнителю оказанных Услуг по настоящему Договору осуществляется путем перечисления денежных средств на расчетный счет Исполнителя, указанный в настоящем Договоре. Датой оплаты считается дата списания денежных сре</w:t>
      </w:r>
      <w:proofErr w:type="gramStart"/>
      <w:r w:rsidRPr="00640AEC">
        <w:rPr>
          <w:rFonts w:ascii="Times New Roman" w:eastAsia="Times New Roman" w:hAnsi="Times New Roman" w:cs="Times New Roman"/>
          <w:sz w:val="24"/>
          <w:szCs w:val="24"/>
        </w:rPr>
        <w:t>дств с р</w:t>
      </w:r>
      <w:proofErr w:type="gramEnd"/>
      <w:r w:rsidRPr="00640AEC">
        <w:rPr>
          <w:rFonts w:ascii="Times New Roman" w:eastAsia="Times New Roman" w:hAnsi="Times New Roman" w:cs="Times New Roman"/>
          <w:sz w:val="24"/>
          <w:szCs w:val="24"/>
        </w:rPr>
        <w:t>асчетного счета Заказчика.</w:t>
      </w:r>
    </w:p>
    <w:p w:rsidR="00640AEC" w:rsidRPr="00640AEC" w:rsidRDefault="00640AEC" w:rsidP="00640AEC">
      <w:pPr>
        <w:numPr>
          <w:ilvl w:val="1"/>
          <w:numId w:val="13"/>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В случае расторжения Договора, Стороны подписывают Акт сверки, на основании которого производят окончательные взаиморасчеты, в течение срока согласованного Сторонами.</w:t>
      </w:r>
    </w:p>
    <w:p w:rsidR="00640AEC" w:rsidRPr="00640AEC" w:rsidRDefault="00640AEC" w:rsidP="00640AEC">
      <w:pPr>
        <w:numPr>
          <w:ilvl w:val="1"/>
          <w:numId w:val="13"/>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Стороны договорились, что на период отсрочки платежа, согласно условиям Договора, проценты на сумму платежа не начисляются и не уплачиваются Покупателем.</w:t>
      </w:r>
    </w:p>
    <w:p w:rsidR="00640AEC" w:rsidRPr="00640AEC" w:rsidRDefault="00640AEC" w:rsidP="00640AEC">
      <w:pPr>
        <w:tabs>
          <w:tab w:val="left" w:pos="851"/>
          <w:tab w:val="left" w:pos="900"/>
        </w:tabs>
        <w:spacing w:after="0" w:line="240" w:lineRule="auto"/>
        <w:ind w:firstLine="284"/>
        <w:jc w:val="both"/>
        <w:rPr>
          <w:rFonts w:ascii="Times New Roman" w:eastAsia="Times New Roman" w:hAnsi="Times New Roman" w:cs="Times New Roman"/>
          <w:sz w:val="24"/>
          <w:szCs w:val="24"/>
        </w:rPr>
      </w:pPr>
    </w:p>
    <w:p w:rsidR="00640AEC" w:rsidRPr="00640AEC" w:rsidRDefault="00640AEC" w:rsidP="00640AEC">
      <w:pPr>
        <w:numPr>
          <w:ilvl w:val="0"/>
          <w:numId w:val="14"/>
        </w:numPr>
        <w:tabs>
          <w:tab w:val="clear" w:pos="360"/>
          <w:tab w:val="num" w:pos="567"/>
        </w:tabs>
        <w:spacing w:after="0" w:line="240" w:lineRule="auto"/>
        <w:ind w:left="0" w:firstLine="284"/>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ПОРЯДОК ПРИЕМКИ УСЛУГ</w:t>
      </w:r>
    </w:p>
    <w:p w:rsidR="00640AEC" w:rsidRPr="00640AEC" w:rsidRDefault="00640AEC" w:rsidP="00640AEC">
      <w:pPr>
        <w:numPr>
          <w:ilvl w:val="1"/>
          <w:numId w:val="15"/>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 Ежемесячно после завершения Исполнителем оказания Услуг в соответствующем календарном месяце, Исполнитель направляет Заказчику Акт о сдаче-приемке оказанных Услуг в двух экземплярах. </w:t>
      </w:r>
    </w:p>
    <w:p w:rsidR="00640AEC" w:rsidRPr="00640AEC" w:rsidRDefault="00640AEC" w:rsidP="00640AEC">
      <w:pPr>
        <w:numPr>
          <w:ilvl w:val="1"/>
          <w:numId w:val="15"/>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Заказчик, в течение 10 (десяти) рабочих дней </w:t>
      </w:r>
      <w:proofErr w:type="gramStart"/>
      <w:r w:rsidRPr="00640AEC">
        <w:rPr>
          <w:rFonts w:ascii="Times New Roman" w:eastAsia="Times New Roman" w:hAnsi="Times New Roman" w:cs="Times New Roman"/>
          <w:sz w:val="24"/>
          <w:szCs w:val="24"/>
        </w:rPr>
        <w:t>с даты получения</w:t>
      </w:r>
      <w:proofErr w:type="gramEnd"/>
      <w:r w:rsidRPr="00640AEC">
        <w:rPr>
          <w:rFonts w:ascii="Times New Roman" w:eastAsia="Times New Roman" w:hAnsi="Times New Roman" w:cs="Times New Roman"/>
          <w:sz w:val="24"/>
          <w:szCs w:val="24"/>
        </w:rPr>
        <w:t xml:space="preserve"> от Исполнителя Акта о сдаче-приемке оказанных Услуг подписывает их и один экземпляр передает Исполнителю, либо в тот же срок направляет Исполнителю мотивированный отказ от приемки оказанных услуг в письменном виде.</w:t>
      </w:r>
    </w:p>
    <w:p w:rsidR="00640AEC" w:rsidRPr="00640AEC" w:rsidRDefault="00640AEC" w:rsidP="00640AEC">
      <w:pPr>
        <w:numPr>
          <w:ilvl w:val="1"/>
          <w:numId w:val="15"/>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lastRenderedPageBreak/>
        <w:t>При наличии мотивированных претензий Заказчика к объему и (или) качеству оказанных за соответствующий период Услуг, составляется двухсторонний протокол с перечнем конкретных доработок и сроков их выполнения.</w:t>
      </w:r>
    </w:p>
    <w:p w:rsidR="00640AEC" w:rsidRPr="00640AEC" w:rsidRDefault="00640AEC" w:rsidP="00640AEC">
      <w:pPr>
        <w:numPr>
          <w:ilvl w:val="1"/>
          <w:numId w:val="15"/>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Если Заказчик в течение 10 (десяти) рабочих дней не подпишет документы, указанные в п. 5.1. Договора или в тот же срок не направит Исполнителю мотивированный отказ от подписания документов указанных в п. 5.1 Договора, то Услуги указанные в этих документах считаются принятыми в надлежащем объеме и качестве и подлежат оплате.</w:t>
      </w:r>
    </w:p>
    <w:p w:rsidR="00640AEC" w:rsidRPr="00640AEC" w:rsidRDefault="00640AEC" w:rsidP="00640AEC">
      <w:pPr>
        <w:tabs>
          <w:tab w:val="left" w:pos="851"/>
        </w:tabs>
        <w:spacing w:after="0" w:line="240" w:lineRule="auto"/>
        <w:ind w:firstLine="284"/>
        <w:jc w:val="both"/>
        <w:rPr>
          <w:rFonts w:ascii="Times New Roman" w:eastAsia="Times New Roman" w:hAnsi="Times New Roman" w:cs="Times New Roman"/>
          <w:sz w:val="24"/>
          <w:szCs w:val="24"/>
        </w:rPr>
      </w:pPr>
    </w:p>
    <w:p w:rsidR="00640AEC" w:rsidRPr="00640AEC" w:rsidRDefault="00640AEC" w:rsidP="00640AEC">
      <w:pPr>
        <w:numPr>
          <w:ilvl w:val="0"/>
          <w:numId w:val="15"/>
        </w:numPr>
        <w:tabs>
          <w:tab w:val="left" w:pos="567"/>
        </w:tabs>
        <w:spacing w:after="0" w:line="240" w:lineRule="auto"/>
        <w:ind w:left="0" w:firstLine="284"/>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ОТВЕТСТВЕННОСТЬ СТОРОН И ПОРЯДОК РАЗРЕШЕНИЯ СПОРОВ</w:t>
      </w:r>
    </w:p>
    <w:p w:rsidR="00640AEC" w:rsidRPr="00640AEC" w:rsidRDefault="00640AEC" w:rsidP="00640AEC">
      <w:pPr>
        <w:numPr>
          <w:ilvl w:val="1"/>
          <w:numId w:val="15"/>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 Стороны несут ответственность за неисполнение, либо ненадлежащее исполнение настоящего Договора в порядке, предусмотренном настоящим Договором и законодательством Российской Федерации.</w:t>
      </w:r>
    </w:p>
    <w:p w:rsidR="00640AEC" w:rsidRPr="00640AEC" w:rsidRDefault="00640AEC" w:rsidP="00640AEC">
      <w:pPr>
        <w:numPr>
          <w:ilvl w:val="1"/>
          <w:numId w:val="15"/>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 За нарушение сроков и порядка оказания услуг Заказчик вправе потребовать от Исполнителя уплаты пени в размере 0,1% от стоимости услуг за каждый день просрочки.</w:t>
      </w:r>
    </w:p>
    <w:p w:rsidR="00640AEC" w:rsidRPr="00640AEC" w:rsidRDefault="00640AEC" w:rsidP="00640AEC">
      <w:pPr>
        <w:numPr>
          <w:ilvl w:val="1"/>
          <w:numId w:val="15"/>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За нарушение сроков оплаты по настоящему Договору Заказчик оплачивает Исполнителю пени в размере 0,1% за каждый день просрочки оплаты.</w:t>
      </w:r>
    </w:p>
    <w:p w:rsidR="00640AEC" w:rsidRPr="00640AEC" w:rsidRDefault="00640AEC" w:rsidP="00640AEC">
      <w:pPr>
        <w:numPr>
          <w:ilvl w:val="1"/>
          <w:numId w:val="15"/>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Стороны могут предъявлять претензии по факту нарушений, связанных с исполнением настоящего Договора. При наличии претензий Сторона, ее получившая и согласная с содержанием претензии, должна в течение 5 (пяти) рабочих дней исправить допущенные нарушения.</w:t>
      </w:r>
    </w:p>
    <w:p w:rsidR="00640AEC" w:rsidRPr="00640AEC" w:rsidRDefault="00640AEC" w:rsidP="00640AEC">
      <w:pPr>
        <w:numPr>
          <w:ilvl w:val="1"/>
          <w:numId w:val="18"/>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В случае возникновения разногласий по настоящему Договору Стороны решают их путем переговоров. При невозможности решить спорный вопрос путем договоренностей дело передается на рассмотрение Арбитражного суда гор. Москвы в соответствии с законодательством Российской Федерации.</w:t>
      </w:r>
    </w:p>
    <w:p w:rsidR="00640AEC" w:rsidRPr="00640AEC" w:rsidRDefault="00640AEC" w:rsidP="00640AEC">
      <w:pPr>
        <w:tabs>
          <w:tab w:val="left" w:pos="993"/>
        </w:tabs>
        <w:spacing w:after="0" w:line="240" w:lineRule="auto"/>
        <w:ind w:firstLine="284"/>
        <w:jc w:val="both"/>
        <w:rPr>
          <w:rFonts w:ascii="Times New Roman" w:eastAsia="Times New Roman" w:hAnsi="Times New Roman" w:cs="Times New Roman"/>
          <w:sz w:val="24"/>
          <w:szCs w:val="24"/>
        </w:rPr>
      </w:pPr>
    </w:p>
    <w:p w:rsidR="00640AEC" w:rsidRPr="00640AEC" w:rsidRDefault="00640AEC" w:rsidP="00640AEC">
      <w:pPr>
        <w:numPr>
          <w:ilvl w:val="0"/>
          <w:numId w:val="15"/>
        </w:numPr>
        <w:tabs>
          <w:tab w:val="left" w:pos="567"/>
        </w:tabs>
        <w:spacing w:after="0" w:line="240" w:lineRule="auto"/>
        <w:ind w:left="0" w:firstLine="284"/>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ФОРС-МАЖОР</w:t>
      </w:r>
    </w:p>
    <w:p w:rsidR="00640AEC" w:rsidRPr="00640AEC" w:rsidRDefault="00640AEC" w:rsidP="00640AEC">
      <w:pPr>
        <w:numPr>
          <w:ilvl w:val="1"/>
          <w:numId w:val="15"/>
        </w:numPr>
        <w:tabs>
          <w:tab w:val="left" w:pos="1134"/>
        </w:tabs>
        <w:spacing w:after="0" w:line="240" w:lineRule="auto"/>
        <w:ind w:left="0" w:firstLine="284"/>
        <w:jc w:val="both"/>
        <w:rPr>
          <w:rFonts w:ascii="Times New Roman" w:eastAsia="Times New Roman" w:hAnsi="Times New Roman" w:cs="Times New Roman"/>
          <w:b/>
          <w:sz w:val="24"/>
          <w:szCs w:val="24"/>
        </w:rPr>
      </w:pPr>
      <w:r w:rsidRPr="00640AEC">
        <w:rPr>
          <w:rFonts w:ascii="Times New Roman" w:eastAsia="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Договору, произошедших в результате наступления обстоятельств непреодолимой силы (стихийные бедствия, пожары, военные действия и т.п.), возникших после заключения настоящего Договора, которые стороны не могли ни предвидеть, ни предотвратить разумными методами.</w:t>
      </w:r>
    </w:p>
    <w:p w:rsidR="00640AEC" w:rsidRPr="00640AEC" w:rsidRDefault="00640AEC" w:rsidP="00640AEC">
      <w:pPr>
        <w:tabs>
          <w:tab w:val="left" w:pos="851"/>
        </w:tabs>
        <w:spacing w:after="0" w:line="240" w:lineRule="auto"/>
        <w:ind w:firstLine="284"/>
        <w:jc w:val="both"/>
        <w:rPr>
          <w:rFonts w:ascii="Times New Roman" w:eastAsia="Times New Roman" w:hAnsi="Times New Roman" w:cs="Times New Roman"/>
          <w:b/>
          <w:sz w:val="24"/>
          <w:szCs w:val="24"/>
        </w:rPr>
      </w:pPr>
    </w:p>
    <w:p w:rsidR="00640AEC" w:rsidRPr="00640AEC" w:rsidRDefault="00640AEC" w:rsidP="00640AEC">
      <w:pPr>
        <w:numPr>
          <w:ilvl w:val="0"/>
          <w:numId w:val="16"/>
        </w:numPr>
        <w:tabs>
          <w:tab w:val="left" w:pos="567"/>
        </w:tabs>
        <w:spacing w:after="0" w:line="240" w:lineRule="auto"/>
        <w:ind w:left="0" w:firstLine="284"/>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ОСОБЫЕ УСЛОВИЯ</w:t>
      </w:r>
    </w:p>
    <w:p w:rsidR="00640AEC" w:rsidRPr="00640AEC" w:rsidRDefault="00640AEC" w:rsidP="00640AEC">
      <w:pPr>
        <w:numPr>
          <w:ilvl w:val="1"/>
          <w:numId w:val="16"/>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Исполнитель не осуществляет </w:t>
      </w:r>
      <w:proofErr w:type="gramStart"/>
      <w:r w:rsidRPr="00640AEC">
        <w:rPr>
          <w:rFonts w:ascii="Times New Roman" w:eastAsia="Times New Roman" w:hAnsi="Times New Roman" w:cs="Times New Roman"/>
          <w:sz w:val="24"/>
          <w:szCs w:val="24"/>
        </w:rPr>
        <w:t>контроль за</w:t>
      </w:r>
      <w:proofErr w:type="gramEnd"/>
      <w:r w:rsidRPr="00640AEC">
        <w:rPr>
          <w:rFonts w:ascii="Times New Roman" w:eastAsia="Times New Roman" w:hAnsi="Times New Roman" w:cs="Times New Roman"/>
          <w:sz w:val="24"/>
          <w:szCs w:val="24"/>
        </w:rPr>
        <w:t xml:space="preserve"> средствами и, методами, последовательностью операций, техникой безопасности при выполнении строительно-монтажных работ.</w:t>
      </w:r>
    </w:p>
    <w:p w:rsidR="00640AEC" w:rsidRPr="00640AEC" w:rsidRDefault="00640AEC" w:rsidP="00640AEC">
      <w:pPr>
        <w:numPr>
          <w:ilvl w:val="1"/>
          <w:numId w:val="16"/>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Исполнитель не контролирует выполнение графиков строительно-монтажных работ.</w:t>
      </w:r>
    </w:p>
    <w:p w:rsidR="00640AEC" w:rsidRPr="00640AEC" w:rsidRDefault="00640AEC" w:rsidP="00640AEC">
      <w:pPr>
        <w:numPr>
          <w:ilvl w:val="1"/>
          <w:numId w:val="16"/>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Исполнитель не контролирует и не отвечает за действия и упущения подрядчика и других лиц, привлекаемых Заказчиком к выполнению строительно-монтажных работ.</w:t>
      </w:r>
    </w:p>
    <w:p w:rsidR="00640AEC" w:rsidRPr="00640AEC" w:rsidRDefault="00640AEC" w:rsidP="00640AEC">
      <w:pPr>
        <w:numPr>
          <w:ilvl w:val="1"/>
          <w:numId w:val="16"/>
        </w:numPr>
        <w:tabs>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Исполнитель вправе и по согласованию с Заказчиком вносить дополнения и изменения в Проектную документацию.</w:t>
      </w:r>
    </w:p>
    <w:p w:rsidR="00640AEC" w:rsidRPr="00640AEC" w:rsidRDefault="00640AEC" w:rsidP="00640AEC">
      <w:pPr>
        <w:tabs>
          <w:tab w:val="left" w:pos="851"/>
        </w:tabs>
        <w:spacing w:after="0" w:line="240" w:lineRule="auto"/>
        <w:ind w:firstLine="284"/>
        <w:jc w:val="both"/>
        <w:rPr>
          <w:rFonts w:ascii="Times New Roman" w:eastAsia="Times New Roman" w:hAnsi="Times New Roman" w:cs="Times New Roman"/>
          <w:sz w:val="24"/>
          <w:szCs w:val="24"/>
        </w:rPr>
      </w:pPr>
    </w:p>
    <w:p w:rsidR="00640AEC" w:rsidRPr="00640AEC" w:rsidRDefault="00640AEC" w:rsidP="00640AEC">
      <w:pPr>
        <w:tabs>
          <w:tab w:val="left" w:pos="567"/>
        </w:tabs>
        <w:spacing w:after="0" w:line="240" w:lineRule="auto"/>
        <w:ind w:firstLine="284"/>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9.</w:t>
      </w:r>
      <w:r w:rsidRPr="00640AEC">
        <w:rPr>
          <w:rFonts w:ascii="Times New Roman" w:eastAsia="Times New Roman" w:hAnsi="Times New Roman" w:cs="Times New Roman"/>
          <w:b/>
          <w:sz w:val="24"/>
          <w:szCs w:val="24"/>
        </w:rPr>
        <w:tab/>
        <w:t>РАСТОРЖЕНИЕ ДОГОВОРА</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9.1.</w:t>
      </w:r>
      <w:r w:rsidRPr="00640AEC">
        <w:rPr>
          <w:rFonts w:ascii="Times New Roman" w:eastAsia="Times New Roman" w:hAnsi="Times New Roman" w:cs="Times New Roman"/>
          <w:sz w:val="24"/>
          <w:szCs w:val="24"/>
        </w:rPr>
        <w:tab/>
        <w:t>Расторжение Договора  производится по соглашению Сторон</w:t>
      </w:r>
      <w:r w:rsidRPr="00640AEC">
        <w:rPr>
          <w:rFonts w:ascii="Times New Roman" w:eastAsia="Times New Roman" w:hAnsi="Times New Roman" w:cs="Times New Roman"/>
          <w:b/>
          <w:sz w:val="24"/>
          <w:szCs w:val="24"/>
        </w:rPr>
        <w:t xml:space="preserve"> </w:t>
      </w:r>
      <w:r w:rsidRPr="00640AEC">
        <w:rPr>
          <w:rFonts w:ascii="Times New Roman" w:eastAsia="Times New Roman" w:hAnsi="Times New Roman" w:cs="Times New Roman"/>
          <w:sz w:val="24"/>
          <w:szCs w:val="24"/>
        </w:rPr>
        <w:t xml:space="preserve">в письменной форме.  Сторона, намеревающаяся расторгнуть Договор в случаях, предусмотренных условиями Договора, и желающая использовать такое право, должна осуществить его путем письменного уведомления об этом другой Стороны. </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9.2.</w:t>
      </w:r>
      <w:r w:rsidRPr="00640AEC">
        <w:rPr>
          <w:rFonts w:ascii="Times New Roman" w:eastAsia="Times New Roman" w:hAnsi="Times New Roman" w:cs="Times New Roman"/>
          <w:sz w:val="24"/>
          <w:szCs w:val="24"/>
        </w:rPr>
        <w:tab/>
        <w:t>В случае расторжения Договора,</w:t>
      </w:r>
      <w:r w:rsidRPr="00640AEC">
        <w:rPr>
          <w:rFonts w:ascii="Times New Roman" w:eastAsia="Times New Roman" w:hAnsi="Times New Roman" w:cs="Times New Roman"/>
          <w:b/>
          <w:sz w:val="24"/>
          <w:szCs w:val="24"/>
        </w:rPr>
        <w:t xml:space="preserve"> </w:t>
      </w:r>
      <w:r w:rsidRPr="00640AEC">
        <w:rPr>
          <w:rFonts w:ascii="Times New Roman" w:eastAsia="Times New Roman" w:hAnsi="Times New Roman" w:cs="Times New Roman"/>
          <w:sz w:val="24"/>
          <w:szCs w:val="24"/>
        </w:rPr>
        <w:t>Заказчик и Исполнитель приложат усилия, чтобы достигнуть справедливого и разумного урегулирования финансовых претензий Сторон.</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9.3.</w:t>
      </w:r>
      <w:r w:rsidRPr="00640AEC">
        <w:rPr>
          <w:rFonts w:ascii="Times New Roman" w:eastAsia="Times New Roman" w:hAnsi="Times New Roman" w:cs="Times New Roman"/>
          <w:sz w:val="24"/>
          <w:szCs w:val="24"/>
        </w:rPr>
        <w:tab/>
        <w:t>Любая Сторона вправе в одностороннем внесудебном порядке досрочно расторгнуть Договор по любой из следующих причин:</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а)</w:t>
      </w:r>
      <w:r w:rsidRPr="00640AEC">
        <w:rPr>
          <w:rFonts w:ascii="Times New Roman" w:eastAsia="Times New Roman" w:hAnsi="Times New Roman" w:cs="Times New Roman"/>
          <w:sz w:val="24"/>
          <w:szCs w:val="24"/>
        </w:rPr>
        <w:tab/>
        <w:t xml:space="preserve">Другая Сторона грубо нарушает свои обязательства; </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proofErr w:type="spellStart"/>
      <w:r w:rsidRPr="00640AEC">
        <w:rPr>
          <w:rFonts w:ascii="Times New Roman" w:eastAsia="Times New Roman" w:hAnsi="Times New Roman" w:cs="Times New Roman"/>
          <w:sz w:val="24"/>
          <w:szCs w:val="24"/>
        </w:rPr>
        <w:lastRenderedPageBreak/>
        <w:t>b</w:t>
      </w:r>
      <w:proofErr w:type="spellEnd"/>
      <w:r w:rsidRPr="00640AEC">
        <w:rPr>
          <w:rFonts w:ascii="Times New Roman" w:eastAsia="Times New Roman" w:hAnsi="Times New Roman" w:cs="Times New Roman"/>
          <w:sz w:val="24"/>
          <w:szCs w:val="24"/>
        </w:rPr>
        <w:t>)</w:t>
      </w:r>
      <w:r w:rsidRPr="00640AEC">
        <w:rPr>
          <w:rFonts w:ascii="Times New Roman" w:eastAsia="Times New Roman" w:hAnsi="Times New Roman" w:cs="Times New Roman"/>
          <w:sz w:val="24"/>
          <w:szCs w:val="24"/>
        </w:rPr>
        <w:tab/>
        <w:t>Другая Сторона не исполняет свои договорные обязательства в течение продолжительного периода времени (две и более недели);</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с)</w:t>
      </w:r>
      <w:r w:rsidRPr="00640AEC">
        <w:rPr>
          <w:rFonts w:ascii="Times New Roman" w:eastAsia="Times New Roman" w:hAnsi="Times New Roman" w:cs="Times New Roman"/>
          <w:sz w:val="24"/>
          <w:szCs w:val="24"/>
        </w:rPr>
        <w:tab/>
        <w:t>Другая Сторона находится в состоянии ликвидации, в процессе процедуры банкротства или объявлена банкротом.</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9.5.</w:t>
      </w:r>
      <w:r w:rsidRPr="00640AEC">
        <w:rPr>
          <w:rFonts w:ascii="Times New Roman" w:eastAsia="Times New Roman" w:hAnsi="Times New Roman" w:cs="Times New Roman"/>
          <w:sz w:val="24"/>
          <w:szCs w:val="24"/>
        </w:rPr>
        <w:tab/>
        <w:t>Расторжение Договора по инициативе одной из Сторон вступает в силу в течение десяти дней с даты уведомления указанной Сторон</w:t>
      </w:r>
      <w:proofErr w:type="gramStart"/>
      <w:r w:rsidRPr="00640AEC">
        <w:rPr>
          <w:rFonts w:ascii="Times New Roman" w:eastAsia="Times New Roman" w:hAnsi="Times New Roman" w:cs="Times New Roman"/>
          <w:sz w:val="24"/>
          <w:szCs w:val="24"/>
        </w:rPr>
        <w:t>ы о ее</w:t>
      </w:r>
      <w:proofErr w:type="gramEnd"/>
      <w:r w:rsidRPr="00640AEC">
        <w:rPr>
          <w:rFonts w:ascii="Times New Roman" w:eastAsia="Times New Roman" w:hAnsi="Times New Roman" w:cs="Times New Roman"/>
          <w:sz w:val="24"/>
          <w:szCs w:val="24"/>
        </w:rPr>
        <w:t xml:space="preserve"> намерении расторгнуть Договор, если другая Сторона в течение десяти дней не устранит причину расторжения Договора.</w:t>
      </w:r>
    </w:p>
    <w:p w:rsidR="00640AEC" w:rsidRPr="00640AEC" w:rsidRDefault="00640AEC" w:rsidP="00640AEC">
      <w:pPr>
        <w:tabs>
          <w:tab w:val="left" w:pos="851"/>
        </w:tabs>
        <w:spacing w:after="0" w:line="240" w:lineRule="auto"/>
        <w:ind w:firstLine="284"/>
        <w:jc w:val="both"/>
        <w:rPr>
          <w:rFonts w:ascii="Times New Roman" w:eastAsia="Times New Roman" w:hAnsi="Times New Roman" w:cs="Times New Roman"/>
          <w:b/>
          <w:sz w:val="24"/>
          <w:szCs w:val="24"/>
        </w:rPr>
      </w:pPr>
    </w:p>
    <w:p w:rsidR="00640AEC" w:rsidRPr="00640AEC" w:rsidRDefault="00640AEC" w:rsidP="00640AEC">
      <w:pPr>
        <w:tabs>
          <w:tab w:val="left" w:pos="567"/>
        </w:tabs>
        <w:spacing w:after="0" w:line="240" w:lineRule="auto"/>
        <w:ind w:firstLine="284"/>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10.</w:t>
      </w:r>
      <w:r w:rsidRPr="00640AEC">
        <w:rPr>
          <w:rFonts w:ascii="Times New Roman" w:eastAsia="Times New Roman" w:hAnsi="Times New Roman" w:cs="Times New Roman"/>
          <w:b/>
          <w:sz w:val="24"/>
          <w:szCs w:val="24"/>
        </w:rPr>
        <w:tab/>
        <w:t>ЗАКЛЮЧИТЕЛЬНЫЕ ПОЛОЖЕНИЯ</w:t>
      </w:r>
    </w:p>
    <w:p w:rsidR="00640AEC" w:rsidRPr="00640AEC" w:rsidRDefault="00640AEC" w:rsidP="00640AEC">
      <w:pPr>
        <w:tabs>
          <w:tab w:val="left" w:pos="0"/>
          <w:tab w:val="left" w:pos="1134"/>
        </w:tabs>
        <w:spacing w:after="0" w:line="240" w:lineRule="auto"/>
        <w:ind w:firstLine="284"/>
        <w:jc w:val="both"/>
        <w:rPr>
          <w:rFonts w:ascii="Times New Roman" w:eastAsia="Times New Roman" w:hAnsi="Times New Roman" w:cs="Times New Roman"/>
          <w:b/>
          <w:sz w:val="24"/>
          <w:szCs w:val="24"/>
        </w:rPr>
      </w:pPr>
      <w:r w:rsidRPr="00640AEC">
        <w:rPr>
          <w:rFonts w:ascii="Times New Roman" w:eastAsia="Times New Roman" w:hAnsi="Times New Roman" w:cs="Times New Roman"/>
          <w:sz w:val="24"/>
          <w:szCs w:val="24"/>
        </w:rPr>
        <w:t>10.1.</w:t>
      </w:r>
      <w:r w:rsidRPr="00640AEC">
        <w:rPr>
          <w:rFonts w:ascii="Times New Roman" w:eastAsia="Times New Roman" w:hAnsi="Times New Roman" w:cs="Times New Roman"/>
          <w:sz w:val="24"/>
          <w:szCs w:val="24"/>
        </w:rPr>
        <w:tab/>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640AEC" w:rsidRPr="00640AEC" w:rsidRDefault="00640AEC" w:rsidP="00640AEC">
      <w:pPr>
        <w:tabs>
          <w:tab w:val="left" w:pos="0"/>
          <w:tab w:val="left" w:pos="1134"/>
        </w:tabs>
        <w:spacing w:after="0" w:line="240" w:lineRule="auto"/>
        <w:ind w:firstLine="284"/>
        <w:jc w:val="both"/>
        <w:rPr>
          <w:rFonts w:ascii="Times New Roman" w:eastAsia="Times New Roman" w:hAnsi="Times New Roman" w:cs="Times New Roman"/>
          <w:b/>
          <w:sz w:val="24"/>
          <w:szCs w:val="24"/>
        </w:rPr>
      </w:pPr>
      <w:r w:rsidRPr="00640AEC">
        <w:rPr>
          <w:rFonts w:ascii="Times New Roman" w:eastAsia="Times New Roman" w:hAnsi="Times New Roman" w:cs="Times New Roman"/>
          <w:sz w:val="24"/>
          <w:szCs w:val="24"/>
        </w:rPr>
        <w:t>10.2.</w:t>
      </w:r>
      <w:r w:rsidRPr="00640AEC">
        <w:rPr>
          <w:rFonts w:ascii="Times New Roman" w:eastAsia="Times New Roman" w:hAnsi="Times New Roman" w:cs="Times New Roman"/>
          <w:sz w:val="24"/>
          <w:szCs w:val="24"/>
        </w:rPr>
        <w:tab/>
        <w:t>Настоящий Договор является заключенным с момента его подписания уполномоченными представителями Сторон и действует до 31.12.2018.</w:t>
      </w:r>
    </w:p>
    <w:p w:rsidR="00640AEC" w:rsidRPr="00640AEC" w:rsidRDefault="00640AEC" w:rsidP="00640AEC">
      <w:pPr>
        <w:tabs>
          <w:tab w:val="left" w:pos="0"/>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10.3.</w:t>
      </w:r>
      <w:r w:rsidRPr="00640AEC">
        <w:rPr>
          <w:rFonts w:ascii="Times New Roman" w:eastAsia="Times New Roman" w:hAnsi="Times New Roman" w:cs="Times New Roman"/>
          <w:sz w:val="24"/>
          <w:szCs w:val="24"/>
        </w:rPr>
        <w:tab/>
        <w:t>Стороны обязуются соблюдать конфиденциальность в отношении полученной друг от друга информации. При необходимости Стороны вправе подписать отдельное соглашение о порядке и условиях пользования такой информацией.</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10.4.</w:t>
      </w:r>
      <w:r w:rsidRPr="00640AEC">
        <w:rPr>
          <w:rFonts w:ascii="Times New Roman" w:eastAsia="Times New Roman" w:hAnsi="Times New Roman" w:cs="Times New Roman"/>
          <w:sz w:val="24"/>
          <w:szCs w:val="24"/>
        </w:rPr>
        <w:tab/>
      </w:r>
      <w:proofErr w:type="gramStart"/>
      <w:r w:rsidRPr="00640AEC">
        <w:rPr>
          <w:rFonts w:ascii="Times New Roman" w:eastAsia="Times New Roman" w:hAnsi="Times New Roman" w:cs="Times New Roman"/>
          <w:sz w:val="24"/>
          <w:szCs w:val="24"/>
        </w:rPr>
        <w:t>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были изменены, обязана не позднее 5 (пять) рабочих дней со дня такого изменения направить другой Стороне соответствующее уведомление с указанием нового почтового адреса и/или банковских реквизитов.</w:t>
      </w:r>
      <w:proofErr w:type="gramEnd"/>
      <w:r w:rsidRPr="00640AEC">
        <w:rPr>
          <w:rFonts w:ascii="Times New Roman" w:eastAsia="Times New Roman" w:hAnsi="Times New Roman" w:cs="Times New Roman"/>
          <w:sz w:val="24"/>
          <w:szCs w:val="24"/>
        </w:rPr>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640AEC">
        <w:rPr>
          <w:rFonts w:ascii="Times New Roman" w:eastAsia="Times New Roman" w:hAnsi="Times New Roman" w:cs="Times New Roman"/>
          <w:sz w:val="24"/>
          <w:szCs w:val="24"/>
        </w:rPr>
        <w:t>дств др</w:t>
      </w:r>
      <w:proofErr w:type="gramEnd"/>
      <w:r w:rsidRPr="00640AEC">
        <w:rPr>
          <w:rFonts w:ascii="Times New Roman" w:eastAsia="Times New Roman" w:hAnsi="Times New Roman" w:cs="Times New Roman"/>
          <w:sz w:val="24"/>
          <w:szCs w:val="24"/>
        </w:rPr>
        <w:t>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10.5.</w:t>
      </w:r>
      <w:r w:rsidRPr="00640AEC">
        <w:rPr>
          <w:rFonts w:ascii="Times New Roman" w:eastAsia="Times New Roman" w:hAnsi="Times New Roman" w:cs="Times New Roman"/>
          <w:sz w:val="24"/>
          <w:szCs w:val="24"/>
        </w:rPr>
        <w:tab/>
      </w:r>
      <w:proofErr w:type="gramStart"/>
      <w:r w:rsidRPr="00640AEC">
        <w:rPr>
          <w:rFonts w:ascii="Times New Roman" w:eastAsia="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640AEC">
        <w:rPr>
          <w:rFonts w:ascii="Times New Roman" w:eastAsia="Times New Roman" w:hAnsi="Times New Roman" w:cs="Times New Roman"/>
          <w:sz w:val="24"/>
          <w:szCs w:val="24"/>
        </w:rPr>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640AEC">
        <w:rPr>
          <w:rFonts w:ascii="Times New Roman" w:eastAsia="Times New Roman" w:hAnsi="Times New Roman" w:cs="Times New Roman"/>
          <w:sz w:val="24"/>
          <w:szCs w:val="24"/>
        </w:rPr>
        <w:t>в</w:t>
      </w:r>
      <w:proofErr w:type="gramEnd"/>
      <w:r w:rsidRPr="00640AEC">
        <w:rPr>
          <w:rFonts w:ascii="Times New Roman" w:eastAsia="Times New Roman" w:hAnsi="Times New Roman" w:cs="Times New Roman"/>
          <w:sz w:val="24"/>
          <w:szCs w:val="24"/>
        </w:rPr>
        <w:t xml:space="preserve"> </w:t>
      </w:r>
      <w:proofErr w:type="gramStart"/>
      <w:r w:rsidRPr="00640AEC">
        <w:rPr>
          <w:rFonts w:ascii="Times New Roman" w:eastAsia="Times New Roman" w:hAnsi="Times New Roman" w:cs="Times New Roman"/>
          <w:sz w:val="24"/>
          <w:szCs w:val="24"/>
        </w:rPr>
        <w:t>рабочий</w:t>
      </w:r>
      <w:proofErr w:type="gramEnd"/>
      <w:r w:rsidRPr="00640AEC">
        <w:rPr>
          <w:rFonts w:ascii="Times New Roman" w:eastAsia="Times New Roman" w:hAnsi="Times New Roman" w:cs="Times New Roman"/>
          <w:sz w:val="24"/>
          <w:szCs w:val="24"/>
        </w:rPr>
        <w:t xml:space="preserve"> день, вступают в силу с даты их получения или, соответственно, вручения.</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10.6.</w:t>
      </w:r>
      <w:r w:rsidRPr="00640AEC">
        <w:rPr>
          <w:rFonts w:ascii="Times New Roman" w:eastAsia="Times New Roman" w:hAnsi="Times New Roman" w:cs="Times New Roman"/>
          <w:sz w:val="24"/>
          <w:szCs w:val="24"/>
        </w:rPr>
        <w:tab/>
        <w:t>Настоящий Договор составлен в 2 (двух) экземплярах, на русском языке.</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10.7.</w:t>
      </w:r>
      <w:r w:rsidRPr="00640AEC">
        <w:rPr>
          <w:rFonts w:ascii="Times New Roman" w:eastAsia="Times New Roman" w:hAnsi="Times New Roman" w:cs="Times New Roman"/>
          <w:sz w:val="24"/>
          <w:szCs w:val="24"/>
        </w:rPr>
        <w:tab/>
        <w:t>Оба экземпляра настоящего Договора идентичны и имеют одинаковую юридическую силу.</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10.8.</w:t>
      </w:r>
      <w:r w:rsidRPr="00640AEC">
        <w:rPr>
          <w:rFonts w:ascii="Times New Roman" w:eastAsia="Times New Roman" w:hAnsi="Times New Roman" w:cs="Times New Roman"/>
          <w:sz w:val="24"/>
          <w:szCs w:val="24"/>
        </w:rPr>
        <w:tab/>
        <w:t>У каждой из Сторон, участвующей в исполнении настоящего Договора, находится 1 (один) экземпляр настоящего Договора.</w:t>
      </w:r>
    </w:p>
    <w:p w:rsidR="00640AEC" w:rsidRPr="00640AEC" w:rsidRDefault="00640AEC" w:rsidP="00640AEC">
      <w:pPr>
        <w:tabs>
          <w:tab w:val="left" w:pos="1134"/>
        </w:tabs>
        <w:spacing w:after="0" w:line="240" w:lineRule="auto"/>
        <w:ind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10.9.</w:t>
      </w:r>
      <w:r w:rsidRPr="00640AEC">
        <w:rPr>
          <w:rFonts w:ascii="Times New Roman" w:eastAsia="Times New Roman" w:hAnsi="Times New Roman" w:cs="Times New Roman"/>
          <w:sz w:val="24"/>
          <w:szCs w:val="24"/>
        </w:rPr>
        <w:tab/>
        <w:t>К настоящему Договору прилагается и является его неотъемлемой частью:</w:t>
      </w:r>
    </w:p>
    <w:p w:rsidR="00640AEC" w:rsidRPr="00640AEC" w:rsidRDefault="00640AEC" w:rsidP="00640AEC">
      <w:pPr>
        <w:numPr>
          <w:ilvl w:val="0"/>
          <w:numId w:val="17"/>
        </w:numPr>
        <w:tabs>
          <w:tab w:val="left" w:pos="0"/>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Приложение №1 – Расчет стоимости</w:t>
      </w:r>
    </w:p>
    <w:p w:rsidR="00640AEC" w:rsidRPr="00640AEC" w:rsidRDefault="00640AEC" w:rsidP="00640AEC">
      <w:pPr>
        <w:numPr>
          <w:ilvl w:val="0"/>
          <w:numId w:val="17"/>
        </w:numPr>
        <w:tabs>
          <w:tab w:val="left" w:pos="0"/>
          <w:tab w:val="left" w:pos="1134"/>
        </w:tabs>
        <w:spacing w:after="0" w:line="240" w:lineRule="auto"/>
        <w:ind w:left="0" w:firstLine="284"/>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Приложение №2 – План-график</w:t>
      </w:r>
    </w:p>
    <w:p w:rsidR="00640AEC" w:rsidRPr="00640AEC" w:rsidRDefault="00640AEC" w:rsidP="00640AEC">
      <w:pPr>
        <w:numPr>
          <w:ilvl w:val="0"/>
          <w:numId w:val="17"/>
        </w:numPr>
        <w:tabs>
          <w:tab w:val="left" w:pos="0"/>
          <w:tab w:val="left" w:pos="1134"/>
        </w:tabs>
        <w:spacing w:after="0" w:line="240" w:lineRule="auto"/>
        <w:ind w:firstLine="567"/>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Приложение №3 – </w:t>
      </w:r>
      <w:proofErr w:type="spellStart"/>
      <w:r w:rsidRPr="00640AEC">
        <w:rPr>
          <w:rFonts w:ascii="Times New Roman" w:eastAsia="Times New Roman" w:hAnsi="Times New Roman" w:cs="Times New Roman"/>
          <w:sz w:val="24"/>
          <w:szCs w:val="24"/>
        </w:rPr>
        <w:t>Антикоррупционная</w:t>
      </w:r>
      <w:proofErr w:type="spellEnd"/>
      <w:r w:rsidRPr="00640AEC">
        <w:rPr>
          <w:rFonts w:ascii="Times New Roman" w:eastAsia="Times New Roman" w:hAnsi="Times New Roman" w:cs="Times New Roman"/>
          <w:sz w:val="24"/>
          <w:szCs w:val="24"/>
        </w:rPr>
        <w:t xml:space="preserve"> оговорка</w:t>
      </w:r>
    </w:p>
    <w:p w:rsidR="00640AEC" w:rsidRPr="00640AEC" w:rsidRDefault="00640AEC" w:rsidP="00640AEC">
      <w:pPr>
        <w:keepNext/>
        <w:spacing w:after="0" w:line="240" w:lineRule="auto"/>
        <w:outlineLvl w:val="0"/>
        <w:rPr>
          <w:rFonts w:ascii="Times New Roman" w:eastAsia="Times New Roman" w:hAnsi="Times New Roman" w:cs="Times New Roman"/>
          <w:b/>
          <w:sz w:val="24"/>
          <w:szCs w:val="24"/>
        </w:rPr>
      </w:pPr>
    </w:p>
    <w:p w:rsidR="00640AEC" w:rsidRPr="00640AEC" w:rsidRDefault="00640AEC" w:rsidP="00640AEC">
      <w:pPr>
        <w:keepNext/>
        <w:tabs>
          <w:tab w:val="left" w:pos="567"/>
        </w:tabs>
        <w:spacing w:after="0" w:line="240" w:lineRule="auto"/>
        <w:jc w:val="center"/>
        <w:outlineLvl w:val="0"/>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11.</w:t>
      </w:r>
      <w:r w:rsidRPr="00640AEC">
        <w:rPr>
          <w:rFonts w:ascii="Times New Roman" w:eastAsia="Times New Roman" w:hAnsi="Times New Roman" w:cs="Times New Roman"/>
          <w:b/>
          <w:sz w:val="24"/>
          <w:szCs w:val="24"/>
        </w:rPr>
        <w:tab/>
        <w:t>Реквизиты Сторон:</w:t>
      </w:r>
    </w:p>
    <w:p w:rsidR="00640AEC" w:rsidRPr="00640AEC" w:rsidRDefault="00640AEC" w:rsidP="00640AEC">
      <w:pPr>
        <w:spacing w:after="0"/>
        <w:ind w:firstLine="540"/>
        <w:jc w:val="both"/>
        <w:rPr>
          <w:rFonts w:ascii="Times New Roman" w:eastAsia="Times New Roman" w:hAnsi="Times New Roman" w:cs="Times New Roman"/>
          <w:sz w:val="24"/>
          <w:szCs w:val="24"/>
        </w:rPr>
      </w:pPr>
    </w:p>
    <w:tbl>
      <w:tblPr>
        <w:tblW w:w="10206" w:type="dxa"/>
        <w:tblInd w:w="108" w:type="dxa"/>
        <w:tblLook w:val="00A0"/>
      </w:tblPr>
      <w:tblGrid>
        <w:gridCol w:w="4962"/>
        <w:gridCol w:w="283"/>
        <w:gridCol w:w="4961"/>
      </w:tblGrid>
      <w:tr w:rsidR="00640AEC" w:rsidRPr="00640AEC" w:rsidTr="00640AEC">
        <w:tc>
          <w:tcPr>
            <w:tcW w:w="4962" w:type="dxa"/>
          </w:tcPr>
          <w:p w:rsidR="00640AEC" w:rsidRPr="00640AEC" w:rsidRDefault="00640AEC" w:rsidP="00640AEC">
            <w:pPr>
              <w:spacing w:after="0"/>
              <w:ind w:right="85"/>
              <w:rPr>
                <w:rFonts w:ascii="Times New Roman" w:eastAsia="Calibri" w:hAnsi="Times New Roman" w:cs="Times New Roman"/>
                <w:b/>
                <w:bCs/>
                <w:sz w:val="24"/>
                <w:szCs w:val="24"/>
              </w:rPr>
            </w:pPr>
            <w:r w:rsidRPr="00640AEC">
              <w:rPr>
                <w:rFonts w:ascii="Times New Roman" w:eastAsia="Calibri" w:hAnsi="Times New Roman" w:cs="Times New Roman"/>
                <w:b/>
                <w:bCs/>
                <w:sz w:val="24"/>
                <w:szCs w:val="24"/>
              </w:rPr>
              <w:lastRenderedPageBreak/>
              <w:t>ЗАКАЗЧИК</w:t>
            </w:r>
          </w:p>
        </w:tc>
        <w:tc>
          <w:tcPr>
            <w:tcW w:w="283" w:type="dxa"/>
          </w:tcPr>
          <w:p w:rsidR="00640AEC" w:rsidRPr="00640AEC" w:rsidRDefault="00640AEC" w:rsidP="00640AEC">
            <w:pPr>
              <w:spacing w:after="0"/>
              <w:ind w:right="85"/>
              <w:rPr>
                <w:rFonts w:ascii="Times New Roman" w:eastAsia="Calibri" w:hAnsi="Times New Roman" w:cs="Times New Roman"/>
                <w:b/>
                <w:bCs/>
                <w:sz w:val="24"/>
                <w:szCs w:val="24"/>
              </w:rPr>
            </w:pPr>
          </w:p>
        </w:tc>
        <w:tc>
          <w:tcPr>
            <w:tcW w:w="4961" w:type="dxa"/>
          </w:tcPr>
          <w:p w:rsidR="00640AEC" w:rsidRPr="00640AEC" w:rsidRDefault="00640AEC" w:rsidP="00640AEC">
            <w:pPr>
              <w:spacing w:after="0"/>
              <w:ind w:right="85"/>
              <w:rPr>
                <w:rFonts w:ascii="Times New Roman" w:eastAsia="Calibri" w:hAnsi="Times New Roman" w:cs="Times New Roman"/>
                <w:b/>
                <w:bCs/>
                <w:sz w:val="24"/>
                <w:szCs w:val="24"/>
              </w:rPr>
            </w:pPr>
            <w:r w:rsidRPr="00640AEC">
              <w:rPr>
                <w:rFonts w:ascii="Times New Roman" w:eastAsia="Calibri" w:hAnsi="Times New Roman" w:cs="Times New Roman"/>
                <w:b/>
                <w:bCs/>
                <w:sz w:val="24"/>
                <w:szCs w:val="24"/>
              </w:rPr>
              <w:t>ИСПОЛНИТЕЛЬ</w:t>
            </w:r>
          </w:p>
        </w:tc>
      </w:tr>
      <w:tr w:rsidR="00640AEC" w:rsidRPr="00640AEC" w:rsidTr="00640AEC">
        <w:tc>
          <w:tcPr>
            <w:tcW w:w="4962" w:type="dxa"/>
          </w:tcPr>
          <w:p w:rsidR="00640AEC" w:rsidRPr="00640AEC" w:rsidRDefault="00640AEC" w:rsidP="00640AEC">
            <w:pPr>
              <w:spacing w:after="0"/>
              <w:rPr>
                <w:rFonts w:ascii="Times New Roman" w:eastAsia="Calibri" w:hAnsi="Times New Roman" w:cs="Times New Roman"/>
                <w:b/>
                <w:bCs/>
                <w:sz w:val="24"/>
                <w:szCs w:val="24"/>
              </w:rPr>
            </w:pPr>
            <w:r w:rsidRPr="00640AEC">
              <w:rPr>
                <w:rFonts w:ascii="Times New Roman" w:eastAsia="Calibri" w:hAnsi="Times New Roman" w:cs="Times New Roman"/>
                <w:b/>
                <w:bCs/>
                <w:sz w:val="24"/>
                <w:szCs w:val="24"/>
              </w:rPr>
              <w:t>ФГУП «Московский эндокринный завод»</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Юридический и почтовый адрес:</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109052, г. Москва, ул. </w:t>
            </w:r>
            <w:proofErr w:type="spellStart"/>
            <w:r w:rsidRPr="00640AEC">
              <w:rPr>
                <w:rFonts w:ascii="Times New Roman" w:eastAsia="Calibri" w:hAnsi="Times New Roman" w:cs="Times New Roman"/>
                <w:bCs/>
                <w:sz w:val="24"/>
                <w:szCs w:val="24"/>
              </w:rPr>
              <w:t>Новохохловская</w:t>
            </w:r>
            <w:proofErr w:type="spellEnd"/>
            <w:r w:rsidRPr="00640AEC">
              <w:rPr>
                <w:rFonts w:ascii="Times New Roman" w:eastAsia="Calibri" w:hAnsi="Times New Roman" w:cs="Times New Roman"/>
                <w:bCs/>
                <w:sz w:val="24"/>
                <w:szCs w:val="24"/>
              </w:rPr>
              <w:t>, д. 25</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ИНН 7722059711 КПП 772201001</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 xml:space="preserve">ОГРН 1027700524840 </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ОКПО 40393587</w:t>
            </w:r>
          </w:p>
          <w:p w:rsidR="00640AEC" w:rsidRPr="00640AEC" w:rsidRDefault="00640AEC" w:rsidP="00640AEC">
            <w:pPr>
              <w:tabs>
                <w:tab w:val="num" w:pos="0"/>
              </w:tabs>
              <w:spacing w:after="0"/>
              <w:rPr>
                <w:rFonts w:ascii="Times New Roman" w:eastAsia="Calibri" w:hAnsi="Times New Roman" w:cs="Times New Roman"/>
                <w:sz w:val="24"/>
                <w:szCs w:val="24"/>
              </w:rPr>
            </w:pPr>
            <w:proofErr w:type="gramStart"/>
            <w:r w:rsidRPr="00640AEC">
              <w:rPr>
                <w:rFonts w:ascii="Times New Roman" w:eastAsia="Calibri" w:hAnsi="Times New Roman" w:cs="Times New Roman"/>
                <w:sz w:val="24"/>
                <w:szCs w:val="24"/>
              </w:rPr>
              <w:t>Р</w:t>
            </w:r>
            <w:proofErr w:type="gramEnd"/>
            <w:r w:rsidRPr="00640AEC">
              <w:rPr>
                <w:rFonts w:ascii="Times New Roman" w:eastAsia="Calibri" w:hAnsi="Times New Roman" w:cs="Times New Roman"/>
                <w:sz w:val="24"/>
                <w:szCs w:val="24"/>
              </w:rPr>
              <w:t>/с 40502810400000100006</w:t>
            </w:r>
          </w:p>
          <w:p w:rsidR="00640AEC" w:rsidRPr="00640AEC" w:rsidRDefault="00640AEC" w:rsidP="00640AEC">
            <w:pPr>
              <w:tabs>
                <w:tab w:val="num" w:pos="0"/>
              </w:tabs>
              <w:spacing w:after="0"/>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в ООО КБ «АРЕСБАНК» г. Москва </w:t>
            </w:r>
          </w:p>
          <w:p w:rsidR="00640AEC" w:rsidRPr="00640AEC" w:rsidRDefault="00640AEC" w:rsidP="00640AEC">
            <w:pPr>
              <w:tabs>
                <w:tab w:val="num" w:pos="0"/>
              </w:tabs>
              <w:spacing w:after="0"/>
              <w:rPr>
                <w:rFonts w:ascii="Times New Roman" w:eastAsia="Calibri" w:hAnsi="Times New Roman" w:cs="Times New Roman"/>
                <w:sz w:val="24"/>
                <w:szCs w:val="24"/>
              </w:rPr>
            </w:pPr>
            <w:r w:rsidRPr="00640AEC">
              <w:rPr>
                <w:rFonts w:ascii="Times New Roman" w:eastAsia="Calibri" w:hAnsi="Times New Roman" w:cs="Times New Roman"/>
                <w:sz w:val="24"/>
                <w:szCs w:val="24"/>
              </w:rPr>
              <w:t>К/с 30101810845250000229</w:t>
            </w:r>
          </w:p>
          <w:p w:rsidR="00640AEC" w:rsidRPr="00640AEC" w:rsidRDefault="00640AEC" w:rsidP="00640AEC">
            <w:pPr>
              <w:tabs>
                <w:tab w:val="num" w:pos="0"/>
              </w:tabs>
              <w:spacing w:after="0"/>
              <w:rPr>
                <w:rFonts w:ascii="Times New Roman" w:eastAsia="Calibri" w:hAnsi="Times New Roman" w:cs="Times New Roman"/>
                <w:sz w:val="24"/>
                <w:szCs w:val="24"/>
              </w:rPr>
            </w:pPr>
            <w:r w:rsidRPr="00640AEC">
              <w:rPr>
                <w:rFonts w:ascii="Times New Roman" w:eastAsia="Calibri" w:hAnsi="Times New Roman" w:cs="Times New Roman"/>
                <w:sz w:val="24"/>
                <w:szCs w:val="24"/>
              </w:rPr>
              <w:t>БИК 044525229</w:t>
            </w:r>
          </w:p>
          <w:p w:rsidR="00640AEC" w:rsidRPr="00640AEC" w:rsidRDefault="00640AEC" w:rsidP="00640AEC">
            <w:pPr>
              <w:tabs>
                <w:tab w:val="num" w:pos="0"/>
              </w:tabs>
              <w:spacing w:after="0"/>
              <w:rPr>
                <w:rFonts w:ascii="Times New Roman" w:eastAsia="Calibri" w:hAnsi="Times New Roman" w:cs="Times New Roman"/>
                <w:bCs/>
                <w:sz w:val="24"/>
                <w:szCs w:val="24"/>
              </w:rPr>
            </w:pPr>
          </w:p>
          <w:p w:rsidR="00640AEC" w:rsidRPr="00640AEC" w:rsidRDefault="00640AEC" w:rsidP="00640AEC">
            <w:pPr>
              <w:tabs>
                <w:tab w:val="num" w:pos="0"/>
              </w:tabs>
              <w:spacing w:after="0"/>
              <w:rPr>
                <w:rFonts w:ascii="Times New Roman" w:eastAsia="Calibri" w:hAnsi="Times New Roman" w:cs="Times New Roman"/>
                <w:sz w:val="24"/>
                <w:szCs w:val="24"/>
              </w:rPr>
            </w:pPr>
          </w:p>
          <w:p w:rsidR="00640AEC" w:rsidRPr="00640AEC" w:rsidRDefault="00640AEC" w:rsidP="00640AEC">
            <w:pPr>
              <w:tabs>
                <w:tab w:val="num" w:pos="0"/>
              </w:tabs>
              <w:spacing w:after="0"/>
              <w:rPr>
                <w:rFonts w:ascii="Times New Roman" w:eastAsia="Calibri" w:hAnsi="Times New Roman" w:cs="Times New Roman"/>
                <w:sz w:val="24"/>
                <w:szCs w:val="24"/>
              </w:rPr>
            </w:pPr>
          </w:p>
        </w:tc>
        <w:tc>
          <w:tcPr>
            <w:tcW w:w="283" w:type="dxa"/>
          </w:tcPr>
          <w:p w:rsidR="00640AEC" w:rsidRPr="00640AEC" w:rsidRDefault="00640AEC" w:rsidP="00640AEC">
            <w:pPr>
              <w:spacing w:after="0"/>
              <w:rPr>
                <w:rFonts w:ascii="Times New Roman" w:eastAsia="Calibri" w:hAnsi="Times New Roman" w:cs="Times New Roman"/>
                <w:bCs/>
                <w:sz w:val="24"/>
                <w:szCs w:val="24"/>
              </w:rPr>
            </w:pPr>
          </w:p>
        </w:tc>
        <w:tc>
          <w:tcPr>
            <w:tcW w:w="4961" w:type="dxa"/>
          </w:tcPr>
          <w:p w:rsidR="00640AEC" w:rsidRPr="00640AEC" w:rsidRDefault="00640AEC" w:rsidP="00640AEC">
            <w:pPr>
              <w:spacing w:after="0"/>
              <w:rPr>
                <w:rFonts w:ascii="Times New Roman" w:eastAsia="Calibri" w:hAnsi="Times New Roman" w:cs="Times New Roman"/>
                <w:b/>
                <w:bCs/>
                <w:sz w:val="24"/>
                <w:szCs w:val="24"/>
              </w:rPr>
            </w:pPr>
            <w:r w:rsidRPr="00640AEC">
              <w:rPr>
                <w:rFonts w:ascii="Times New Roman" w:eastAsia="Calibri" w:hAnsi="Times New Roman" w:cs="Times New Roman"/>
                <w:b/>
                <w:bCs/>
                <w:sz w:val="24"/>
                <w:szCs w:val="24"/>
              </w:rPr>
              <w:t>ООО «УНИКА инжиниринг»</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 xml:space="preserve">Юридический адрес: 305000, г. Курск, </w:t>
            </w:r>
            <w:r w:rsidRPr="00640AEC">
              <w:rPr>
                <w:rFonts w:ascii="Times New Roman" w:eastAsia="Calibri" w:hAnsi="Times New Roman" w:cs="Times New Roman"/>
                <w:bCs/>
                <w:sz w:val="24"/>
                <w:szCs w:val="24"/>
              </w:rPr>
              <w:br/>
              <w:t xml:space="preserve">ул. Радищева, д. 5 </w:t>
            </w:r>
            <w:proofErr w:type="spellStart"/>
            <w:r w:rsidRPr="00640AEC">
              <w:rPr>
                <w:rFonts w:ascii="Times New Roman" w:eastAsia="Calibri" w:hAnsi="Times New Roman" w:cs="Times New Roman"/>
                <w:bCs/>
                <w:sz w:val="24"/>
                <w:szCs w:val="24"/>
              </w:rPr>
              <w:t>оф</w:t>
            </w:r>
            <w:proofErr w:type="spellEnd"/>
            <w:r w:rsidRPr="00640AEC">
              <w:rPr>
                <w:rFonts w:ascii="Times New Roman" w:eastAsia="Calibri" w:hAnsi="Times New Roman" w:cs="Times New Roman"/>
                <w:bCs/>
                <w:sz w:val="24"/>
                <w:szCs w:val="24"/>
              </w:rPr>
              <w:t xml:space="preserve">. 22-27 </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почтовый адрес: 127015, РФ, г. Москва,</w:t>
            </w:r>
            <w:r w:rsidRPr="00640AEC">
              <w:rPr>
                <w:rFonts w:ascii="Times New Roman" w:eastAsia="Calibri" w:hAnsi="Times New Roman" w:cs="Times New Roman"/>
                <w:bCs/>
                <w:sz w:val="24"/>
                <w:szCs w:val="24"/>
              </w:rPr>
              <w:br/>
              <w:t xml:space="preserve">ул. </w:t>
            </w:r>
            <w:proofErr w:type="spellStart"/>
            <w:r w:rsidRPr="00640AEC">
              <w:rPr>
                <w:rFonts w:ascii="Times New Roman" w:eastAsia="Calibri" w:hAnsi="Times New Roman" w:cs="Times New Roman"/>
                <w:bCs/>
                <w:sz w:val="24"/>
                <w:szCs w:val="24"/>
              </w:rPr>
              <w:t>Новодмитровская</w:t>
            </w:r>
            <w:proofErr w:type="spellEnd"/>
            <w:r w:rsidRPr="00640AEC">
              <w:rPr>
                <w:rFonts w:ascii="Times New Roman" w:eastAsia="Calibri" w:hAnsi="Times New Roman" w:cs="Times New Roman"/>
                <w:bCs/>
                <w:sz w:val="24"/>
                <w:szCs w:val="24"/>
              </w:rPr>
              <w:t>, д. 2, корп.1</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Тел./факс: (495) 661-04-20</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КПП: 463201001</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ИНН: 7709760082</w:t>
            </w:r>
          </w:p>
          <w:p w:rsidR="00640AEC" w:rsidRPr="00640AEC" w:rsidRDefault="00640AEC" w:rsidP="00640AEC">
            <w:pPr>
              <w:spacing w:after="0"/>
              <w:rPr>
                <w:rFonts w:ascii="Times New Roman" w:eastAsia="Calibri" w:hAnsi="Times New Roman" w:cs="Times New Roman"/>
                <w:bCs/>
                <w:sz w:val="24"/>
                <w:szCs w:val="24"/>
              </w:rPr>
            </w:pPr>
            <w:proofErr w:type="spellStart"/>
            <w:proofErr w:type="gramStart"/>
            <w:r w:rsidRPr="00640AEC">
              <w:rPr>
                <w:rFonts w:ascii="Times New Roman" w:eastAsia="Calibri" w:hAnsi="Times New Roman" w:cs="Times New Roman"/>
                <w:bCs/>
                <w:sz w:val="24"/>
                <w:szCs w:val="24"/>
              </w:rPr>
              <w:t>р</w:t>
            </w:r>
            <w:proofErr w:type="spellEnd"/>
            <w:proofErr w:type="gramEnd"/>
            <w:r w:rsidRPr="00640AEC">
              <w:rPr>
                <w:rFonts w:ascii="Times New Roman" w:eastAsia="Calibri" w:hAnsi="Times New Roman" w:cs="Times New Roman"/>
                <w:bCs/>
                <w:sz w:val="24"/>
                <w:szCs w:val="24"/>
              </w:rPr>
              <w:t>/с: 40702810900001502136</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ООО КБ «АРЕСБАНК»</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к/с: 30101810845250000229</w:t>
            </w:r>
          </w:p>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БИК: 044525229</w:t>
            </w:r>
          </w:p>
          <w:p w:rsidR="00640AEC" w:rsidRPr="00640AEC" w:rsidRDefault="00640AEC" w:rsidP="00640AEC">
            <w:pPr>
              <w:spacing w:after="0" w:line="240" w:lineRule="auto"/>
              <w:jc w:val="both"/>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ОКПО 83114037</w:t>
            </w:r>
          </w:p>
        </w:tc>
      </w:tr>
      <w:tr w:rsidR="00640AEC" w:rsidRPr="00640AEC" w:rsidTr="00640AEC">
        <w:tc>
          <w:tcPr>
            <w:tcW w:w="4962" w:type="dxa"/>
          </w:tcPr>
          <w:p w:rsidR="00640AEC" w:rsidRPr="00640AEC" w:rsidRDefault="00640AEC" w:rsidP="00640AEC">
            <w:pPr>
              <w:spacing w:after="0"/>
              <w:ind w:right="85"/>
              <w:rPr>
                <w:rFonts w:ascii="Times New Roman" w:eastAsia="Calibri" w:hAnsi="Times New Roman" w:cs="Times New Roman"/>
                <w:b/>
                <w:bCs/>
                <w:sz w:val="24"/>
                <w:szCs w:val="24"/>
                <w:lang w:eastAsia="en-US"/>
              </w:rPr>
            </w:pPr>
          </w:p>
        </w:tc>
        <w:tc>
          <w:tcPr>
            <w:tcW w:w="283" w:type="dxa"/>
          </w:tcPr>
          <w:p w:rsidR="00640AEC" w:rsidRPr="00640AEC" w:rsidRDefault="00640AEC" w:rsidP="00640AEC">
            <w:pPr>
              <w:spacing w:after="0"/>
              <w:rPr>
                <w:rFonts w:ascii="Times New Roman" w:eastAsia="Calibri" w:hAnsi="Times New Roman" w:cs="Times New Roman"/>
                <w:b/>
                <w:bCs/>
                <w:sz w:val="24"/>
                <w:szCs w:val="24"/>
                <w:lang w:eastAsia="en-US"/>
              </w:rPr>
            </w:pPr>
          </w:p>
        </w:tc>
        <w:tc>
          <w:tcPr>
            <w:tcW w:w="4961" w:type="dxa"/>
          </w:tcPr>
          <w:p w:rsidR="00640AEC" w:rsidRPr="00640AEC" w:rsidRDefault="00640AEC" w:rsidP="00640AEC">
            <w:pPr>
              <w:spacing w:after="0"/>
              <w:rPr>
                <w:rFonts w:ascii="Times New Roman" w:eastAsia="Calibri" w:hAnsi="Times New Roman" w:cs="Times New Roman"/>
                <w:bCs/>
                <w:sz w:val="24"/>
                <w:szCs w:val="24"/>
              </w:rPr>
            </w:pPr>
          </w:p>
        </w:tc>
      </w:tr>
      <w:tr w:rsidR="00640AEC" w:rsidRPr="00640AEC" w:rsidTr="00640AEC">
        <w:tc>
          <w:tcPr>
            <w:tcW w:w="4962" w:type="dxa"/>
          </w:tcPr>
          <w:p w:rsidR="00640AEC" w:rsidRPr="00640AEC" w:rsidRDefault="00640AEC" w:rsidP="00640AEC">
            <w:pPr>
              <w:spacing w:after="0"/>
              <w:ind w:right="85"/>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Директор</w:t>
            </w:r>
          </w:p>
        </w:tc>
        <w:tc>
          <w:tcPr>
            <w:tcW w:w="283" w:type="dxa"/>
          </w:tcPr>
          <w:p w:rsidR="00640AEC" w:rsidRPr="00640AEC" w:rsidRDefault="00640AEC" w:rsidP="00640AEC">
            <w:pPr>
              <w:spacing w:after="0"/>
              <w:ind w:right="85"/>
              <w:rPr>
                <w:rFonts w:ascii="Times New Roman" w:eastAsia="Calibri" w:hAnsi="Times New Roman" w:cs="Times New Roman"/>
                <w:sz w:val="24"/>
                <w:szCs w:val="24"/>
                <w:lang w:eastAsia="en-US"/>
              </w:rPr>
            </w:pPr>
          </w:p>
        </w:tc>
        <w:tc>
          <w:tcPr>
            <w:tcW w:w="4961" w:type="dxa"/>
          </w:tcPr>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Генеральный директор</w:t>
            </w:r>
          </w:p>
        </w:tc>
      </w:tr>
      <w:tr w:rsidR="00640AEC" w:rsidRPr="00640AEC" w:rsidTr="00640AEC">
        <w:tc>
          <w:tcPr>
            <w:tcW w:w="4962" w:type="dxa"/>
          </w:tcPr>
          <w:p w:rsidR="00640AEC" w:rsidRPr="00640AEC" w:rsidRDefault="00640AEC" w:rsidP="00640AEC">
            <w:pPr>
              <w:spacing w:after="0"/>
              <w:ind w:right="85"/>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ФГУП «Московский эндокринный завод»</w:t>
            </w:r>
          </w:p>
        </w:tc>
        <w:tc>
          <w:tcPr>
            <w:tcW w:w="283" w:type="dxa"/>
          </w:tcPr>
          <w:p w:rsidR="00640AEC" w:rsidRPr="00640AEC" w:rsidRDefault="00640AEC" w:rsidP="00640AEC">
            <w:pPr>
              <w:spacing w:after="0"/>
              <w:ind w:right="85"/>
              <w:rPr>
                <w:rFonts w:ascii="Times New Roman" w:eastAsia="Calibri" w:hAnsi="Times New Roman" w:cs="Times New Roman"/>
                <w:sz w:val="24"/>
                <w:szCs w:val="24"/>
                <w:lang w:eastAsia="en-US"/>
              </w:rPr>
            </w:pPr>
          </w:p>
        </w:tc>
        <w:tc>
          <w:tcPr>
            <w:tcW w:w="4961" w:type="dxa"/>
          </w:tcPr>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ООО «УНИКА инжиниринг»</w:t>
            </w:r>
          </w:p>
        </w:tc>
      </w:tr>
      <w:tr w:rsidR="00640AEC" w:rsidRPr="00640AEC" w:rsidTr="00640AEC">
        <w:tc>
          <w:tcPr>
            <w:tcW w:w="4962" w:type="dxa"/>
          </w:tcPr>
          <w:p w:rsidR="00640AEC" w:rsidRPr="00640AEC" w:rsidRDefault="00640AEC" w:rsidP="00640AEC">
            <w:pPr>
              <w:spacing w:after="0"/>
              <w:ind w:right="85"/>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М.Ю. Фонарёв</w:t>
            </w:r>
          </w:p>
        </w:tc>
        <w:tc>
          <w:tcPr>
            <w:tcW w:w="283" w:type="dxa"/>
          </w:tcPr>
          <w:p w:rsidR="00640AEC" w:rsidRPr="00640AEC" w:rsidRDefault="00640AEC" w:rsidP="00640AEC">
            <w:pPr>
              <w:spacing w:after="0"/>
              <w:ind w:right="85"/>
              <w:rPr>
                <w:rFonts w:ascii="Times New Roman" w:eastAsia="Calibri" w:hAnsi="Times New Roman" w:cs="Times New Roman"/>
                <w:sz w:val="24"/>
                <w:szCs w:val="24"/>
                <w:lang w:eastAsia="en-US"/>
              </w:rPr>
            </w:pPr>
          </w:p>
        </w:tc>
        <w:tc>
          <w:tcPr>
            <w:tcW w:w="4961" w:type="dxa"/>
          </w:tcPr>
          <w:p w:rsidR="00640AEC" w:rsidRPr="00640AEC" w:rsidRDefault="00640AEC" w:rsidP="00640AEC">
            <w:pPr>
              <w:spacing w:after="0"/>
              <w:rPr>
                <w:rFonts w:ascii="Times New Roman" w:eastAsia="Calibri" w:hAnsi="Times New Roman" w:cs="Times New Roman"/>
                <w:bCs/>
                <w:sz w:val="24"/>
                <w:szCs w:val="24"/>
              </w:rPr>
            </w:pPr>
            <w:r w:rsidRPr="00640AEC">
              <w:rPr>
                <w:rFonts w:ascii="Times New Roman" w:eastAsia="Calibri" w:hAnsi="Times New Roman" w:cs="Times New Roman"/>
                <w:bCs/>
                <w:sz w:val="24"/>
                <w:szCs w:val="24"/>
              </w:rPr>
              <w:t>О.И. Малахов</w:t>
            </w:r>
          </w:p>
        </w:tc>
      </w:tr>
      <w:tr w:rsidR="00640AEC" w:rsidRPr="00640AEC" w:rsidTr="00640AEC">
        <w:tc>
          <w:tcPr>
            <w:tcW w:w="4962" w:type="dxa"/>
            <w:tcBorders>
              <w:bottom w:val="single" w:sz="4" w:space="0" w:color="auto"/>
            </w:tcBorders>
          </w:tcPr>
          <w:p w:rsidR="00640AEC" w:rsidRPr="00640AEC" w:rsidRDefault="00640AEC" w:rsidP="00640AEC">
            <w:pPr>
              <w:spacing w:after="0"/>
              <w:ind w:right="85"/>
              <w:rPr>
                <w:rFonts w:ascii="Times New Roman" w:eastAsia="Calibri" w:hAnsi="Times New Roman" w:cs="Times New Roman"/>
                <w:sz w:val="24"/>
                <w:szCs w:val="24"/>
                <w:lang w:eastAsia="en-US"/>
              </w:rPr>
            </w:pPr>
          </w:p>
          <w:p w:rsidR="00640AEC" w:rsidRPr="00640AEC" w:rsidRDefault="00640AEC" w:rsidP="00640AEC">
            <w:pPr>
              <w:spacing w:after="0"/>
              <w:ind w:right="85"/>
              <w:rPr>
                <w:rFonts w:ascii="Times New Roman" w:eastAsia="Calibri" w:hAnsi="Times New Roman" w:cs="Times New Roman"/>
                <w:sz w:val="24"/>
                <w:szCs w:val="24"/>
                <w:lang w:eastAsia="en-US"/>
              </w:rPr>
            </w:pPr>
          </w:p>
        </w:tc>
        <w:tc>
          <w:tcPr>
            <w:tcW w:w="283" w:type="dxa"/>
          </w:tcPr>
          <w:p w:rsidR="00640AEC" w:rsidRPr="00640AEC" w:rsidRDefault="00640AEC" w:rsidP="00640AEC">
            <w:pPr>
              <w:spacing w:after="0"/>
              <w:ind w:right="85"/>
              <w:rPr>
                <w:rFonts w:ascii="Times New Roman" w:eastAsia="Calibri" w:hAnsi="Times New Roman" w:cs="Times New Roman"/>
                <w:sz w:val="24"/>
                <w:szCs w:val="24"/>
                <w:lang w:eastAsia="en-US"/>
              </w:rPr>
            </w:pPr>
          </w:p>
        </w:tc>
        <w:tc>
          <w:tcPr>
            <w:tcW w:w="4961" w:type="dxa"/>
            <w:tcBorders>
              <w:bottom w:val="single" w:sz="4" w:space="0" w:color="auto"/>
            </w:tcBorders>
          </w:tcPr>
          <w:p w:rsidR="00640AEC" w:rsidRPr="00640AEC" w:rsidRDefault="00640AEC" w:rsidP="00640AEC">
            <w:pPr>
              <w:spacing w:after="0"/>
              <w:ind w:right="85"/>
              <w:rPr>
                <w:rFonts w:ascii="Times New Roman" w:eastAsia="Calibri" w:hAnsi="Times New Roman" w:cs="Times New Roman"/>
                <w:sz w:val="24"/>
                <w:szCs w:val="24"/>
                <w:lang w:eastAsia="en-US"/>
              </w:rPr>
            </w:pPr>
          </w:p>
        </w:tc>
      </w:tr>
      <w:tr w:rsidR="00640AEC" w:rsidRPr="00640AEC" w:rsidTr="00640AEC">
        <w:tc>
          <w:tcPr>
            <w:tcW w:w="4962" w:type="dxa"/>
            <w:tcBorders>
              <w:top w:val="single" w:sz="4" w:space="0" w:color="auto"/>
            </w:tcBorders>
          </w:tcPr>
          <w:p w:rsidR="00640AEC" w:rsidRPr="00640AEC" w:rsidRDefault="00640AEC" w:rsidP="00640AEC">
            <w:pPr>
              <w:spacing w:after="0"/>
              <w:ind w:right="85"/>
              <w:jc w:val="center"/>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(подпись)</w:t>
            </w:r>
          </w:p>
        </w:tc>
        <w:tc>
          <w:tcPr>
            <w:tcW w:w="283" w:type="dxa"/>
          </w:tcPr>
          <w:p w:rsidR="00640AEC" w:rsidRPr="00640AEC" w:rsidRDefault="00640AEC" w:rsidP="00640AEC">
            <w:pPr>
              <w:spacing w:after="0"/>
              <w:ind w:right="85"/>
              <w:jc w:val="center"/>
              <w:rPr>
                <w:rFonts w:ascii="Times New Roman" w:eastAsia="Calibri" w:hAnsi="Times New Roman" w:cs="Times New Roman"/>
                <w:sz w:val="24"/>
                <w:szCs w:val="24"/>
                <w:lang w:eastAsia="en-US"/>
              </w:rPr>
            </w:pPr>
          </w:p>
        </w:tc>
        <w:tc>
          <w:tcPr>
            <w:tcW w:w="4961" w:type="dxa"/>
            <w:tcBorders>
              <w:top w:val="single" w:sz="4" w:space="0" w:color="auto"/>
            </w:tcBorders>
          </w:tcPr>
          <w:p w:rsidR="00640AEC" w:rsidRPr="00640AEC" w:rsidRDefault="00640AEC" w:rsidP="00640AEC">
            <w:pPr>
              <w:spacing w:after="0"/>
              <w:ind w:right="85"/>
              <w:jc w:val="center"/>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(подпись)</w:t>
            </w:r>
          </w:p>
        </w:tc>
      </w:tr>
    </w:tbl>
    <w:p w:rsidR="00640AEC" w:rsidRPr="00640AEC" w:rsidRDefault="00640AEC" w:rsidP="00640AEC">
      <w:pPr>
        <w:spacing w:after="0"/>
        <w:jc w:val="both"/>
        <w:rPr>
          <w:rFonts w:ascii="Times New Roman" w:eastAsia="Times New Roman" w:hAnsi="Times New Roman" w:cs="Times New Roman"/>
          <w:sz w:val="24"/>
          <w:szCs w:val="24"/>
        </w:rPr>
      </w:pPr>
    </w:p>
    <w:p w:rsidR="00BF7768" w:rsidRDefault="00BF7768" w:rsidP="00BF7768">
      <w:pPr>
        <w:tabs>
          <w:tab w:val="num" w:pos="-142"/>
          <w:tab w:val="num" w:pos="2835"/>
        </w:tabs>
        <w:ind w:right="-282"/>
        <w:jc w:val="center"/>
        <w:rPr>
          <w:b/>
          <w:sz w:val="24"/>
          <w:szCs w:val="24"/>
        </w:rPr>
      </w:pPr>
    </w:p>
    <w:p w:rsidR="00BF7768" w:rsidRDefault="00BF7768"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Pr="00640AEC" w:rsidRDefault="00640AEC" w:rsidP="00640AEC">
      <w:pPr>
        <w:tabs>
          <w:tab w:val="center" w:pos="4677"/>
          <w:tab w:val="right" w:pos="9355"/>
        </w:tabs>
        <w:snapToGrid w:val="0"/>
        <w:spacing w:after="0" w:line="240" w:lineRule="auto"/>
        <w:jc w:val="right"/>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lastRenderedPageBreak/>
        <w:t>Приложение № 1</w:t>
      </w:r>
    </w:p>
    <w:p w:rsidR="00640AEC" w:rsidRPr="00640AEC" w:rsidRDefault="00640AEC" w:rsidP="00640AEC">
      <w:pPr>
        <w:tabs>
          <w:tab w:val="center" w:pos="4677"/>
          <w:tab w:val="right" w:pos="9355"/>
        </w:tabs>
        <w:snapToGrid w:val="0"/>
        <w:spacing w:after="0" w:line="240" w:lineRule="auto"/>
        <w:jc w:val="right"/>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к Договору № __________</w:t>
      </w:r>
    </w:p>
    <w:p w:rsidR="00640AEC" w:rsidRPr="00640AEC" w:rsidRDefault="00640AEC" w:rsidP="00640AEC">
      <w:pPr>
        <w:tabs>
          <w:tab w:val="center" w:pos="4677"/>
          <w:tab w:val="right" w:pos="9355"/>
        </w:tabs>
        <w:snapToGrid w:val="0"/>
        <w:spacing w:after="0" w:line="240" w:lineRule="auto"/>
        <w:jc w:val="right"/>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от «___» __________ 2017 г.</w:t>
      </w:r>
    </w:p>
    <w:p w:rsidR="00640AEC" w:rsidRPr="00640AEC" w:rsidRDefault="00640AEC" w:rsidP="00640AEC">
      <w:pPr>
        <w:shd w:val="clear" w:color="auto" w:fill="FFFFFF"/>
        <w:spacing w:after="0" w:line="240" w:lineRule="auto"/>
        <w:jc w:val="right"/>
        <w:rPr>
          <w:rFonts w:ascii="Arial" w:eastAsia="Times New Roman" w:hAnsi="Arial" w:cs="Arial"/>
          <w:color w:val="222222"/>
          <w:sz w:val="19"/>
          <w:szCs w:val="19"/>
        </w:rPr>
      </w:pPr>
    </w:p>
    <w:p w:rsidR="00640AEC" w:rsidRPr="00640AEC" w:rsidRDefault="00640AEC" w:rsidP="00640AEC">
      <w:pPr>
        <w:shd w:val="clear" w:color="auto" w:fill="FFFFFF"/>
        <w:spacing w:after="0" w:line="240" w:lineRule="auto"/>
        <w:jc w:val="center"/>
        <w:rPr>
          <w:rFonts w:ascii="Times New Roman" w:eastAsia="Times New Roman" w:hAnsi="Times New Roman" w:cs="Times New Roman"/>
          <w:b/>
          <w:color w:val="222222"/>
          <w:sz w:val="24"/>
          <w:szCs w:val="24"/>
        </w:rPr>
      </w:pPr>
    </w:p>
    <w:p w:rsidR="00640AEC" w:rsidRPr="00640AEC" w:rsidRDefault="00640AEC" w:rsidP="00640AEC">
      <w:pPr>
        <w:shd w:val="clear" w:color="auto" w:fill="FFFFFF"/>
        <w:spacing w:after="0" w:line="240" w:lineRule="auto"/>
        <w:jc w:val="center"/>
        <w:rPr>
          <w:rFonts w:ascii="Times New Roman" w:eastAsia="Times New Roman" w:hAnsi="Times New Roman" w:cs="Times New Roman"/>
          <w:b/>
          <w:color w:val="222222"/>
          <w:sz w:val="24"/>
          <w:szCs w:val="24"/>
        </w:rPr>
      </w:pPr>
      <w:r w:rsidRPr="00640AEC">
        <w:rPr>
          <w:rFonts w:ascii="Times New Roman" w:eastAsia="Times New Roman" w:hAnsi="Times New Roman" w:cs="Times New Roman"/>
          <w:b/>
          <w:color w:val="222222"/>
          <w:sz w:val="24"/>
          <w:szCs w:val="24"/>
        </w:rPr>
        <w:t xml:space="preserve">Расчет стоимости </w:t>
      </w:r>
    </w:p>
    <w:p w:rsidR="00640AEC" w:rsidRPr="00640AEC" w:rsidRDefault="00640AEC" w:rsidP="00640AEC">
      <w:pPr>
        <w:shd w:val="clear" w:color="auto" w:fill="FFFFFF"/>
        <w:spacing w:after="0" w:line="240" w:lineRule="auto"/>
        <w:jc w:val="right"/>
        <w:rPr>
          <w:rFonts w:ascii="Arial" w:eastAsia="Times New Roman" w:hAnsi="Arial" w:cs="Arial"/>
          <w:color w:val="222222"/>
          <w:sz w:val="19"/>
          <w:szCs w:val="19"/>
        </w:rPr>
      </w:pPr>
      <w:r w:rsidRPr="00640AEC">
        <w:rPr>
          <w:rFonts w:ascii="Arial" w:eastAsia="Times New Roman" w:hAnsi="Arial" w:cs="Arial"/>
          <w:color w:val="222222"/>
          <w:sz w:val="19"/>
          <w:szCs w:val="19"/>
        </w:rPr>
        <w:t> </w:t>
      </w:r>
    </w:p>
    <w:tbl>
      <w:tblPr>
        <w:tblW w:w="9740" w:type="dxa"/>
        <w:tblInd w:w="93" w:type="dxa"/>
        <w:tblLook w:val="04A0"/>
      </w:tblPr>
      <w:tblGrid>
        <w:gridCol w:w="699"/>
        <w:gridCol w:w="4240"/>
        <w:gridCol w:w="1420"/>
        <w:gridCol w:w="1780"/>
        <w:gridCol w:w="1601"/>
      </w:tblGrid>
      <w:tr w:rsidR="00640AEC" w:rsidRPr="00640AEC" w:rsidTr="00640AEC">
        <w:trPr>
          <w:trHeight w:val="1005"/>
        </w:trPr>
        <w:tc>
          <w:tcPr>
            <w:tcW w:w="699" w:type="dxa"/>
            <w:vMerge w:val="restart"/>
            <w:tcBorders>
              <w:top w:val="single" w:sz="8" w:space="0" w:color="auto"/>
              <w:left w:val="single" w:sz="8" w:space="0" w:color="auto"/>
              <w:bottom w:val="single" w:sz="8" w:space="0" w:color="000000"/>
              <w:right w:val="nil"/>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 xml:space="preserve">№№ </w:t>
            </w:r>
            <w:proofErr w:type="spellStart"/>
            <w:proofErr w:type="gramStart"/>
            <w:r w:rsidRPr="00640AEC">
              <w:rPr>
                <w:rFonts w:ascii="Times New Roman" w:eastAsia="Times New Roman" w:hAnsi="Times New Roman" w:cs="Times New Roman"/>
                <w:b/>
                <w:bCs/>
                <w:sz w:val="24"/>
                <w:szCs w:val="24"/>
              </w:rPr>
              <w:t>п</w:t>
            </w:r>
            <w:proofErr w:type="spellEnd"/>
            <w:proofErr w:type="gramEnd"/>
            <w:r w:rsidRPr="00640AEC">
              <w:rPr>
                <w:rFonts w:ascii="Times New Roman" w:eastAsia="Times New Roman" w:hAnsi="Times New Roman" w:cs="Times New Roman"/>
                <w:b/>
                <w:bCs/>
                <w:sz w:val="24"/>
                <w:szCs w:val="24"/>
              </w:rPr>
              <w:t>/</w:t>
            </w:r>
            <w:proofErr w:type="spellStart"/>
            <w:r w:rsidRPr="00640AEC">
              <w:rPr>
                <w:rFonts w:ascii="Times New Roman" w:eastAsia="Times New Roman" w:hAnsi="Times New Roman" w:cs="Times New Roman"/>
                <w:b/>
                <w:bCs/>
                <w:sz w:val="24"/>
                <w:szCs w:val="24"/>
              </w:rPr>
              <w:t>п</w:t>
            </w:r>
            <w:proofErr w:type="spellEnd"/>
          </w:p>
        </w:tc>
        <w:tc>
          <w:tcPr>
            <w:tcW w:w="4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Сотрудники ООО «УНИКА инжиниринг»</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Кол-во человеко-дней</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Средняя заработная плата за 1 день</w:t>
            </w:r>
          </w:p>
        </w:tc>
        <w:tc>
          <w:tcPr>
            <w:tcW w:w="1601" w:type="dxa"/>
            <w:vMerge w:val="restart"/>
            <w:tcBorders>
              <w:top w:val="single" w:sz="8" w:space="0" w:color="auto"/>
              <w:left w:val="nil"/>
              <w:bottom w:val="single" w:sz="8" w:space="0" w:color="000000"/>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 xml:space="preserve">ИТОГО </w:t>
            </w:r>
          </w:p>
        </w:tc>
      </w:tr>
      <w:tr w:rsidR="00640AEC" w:rsidRPr="00640AEC" w:rsidTr="00640AEC">
        <w:trPr>
          <w:trHeight w:val="390"/>
        </w:trPr>
        <w:tc>
          <w:tcPr>
            <w:tcW w:w="699" w:type="dxa"/>
            <w:vMerge/>
            <w:tcBorders>
              <w:top w:val="single" w:sz="8" w:space="0" w:color="auto"/>
              <w:left w:val="single" w:sz="8" w:space="0" w:color="auto"/>
              <w:bottom w:val="single" w:sz="8" w:space="0" w:color="000000"/>
              <w:right w:val="nil"/>
            </w:tcBorders>
            <w:vAlign w:val="center"/>
            <w:hideMark/>
          </w:tcPr>
          <w:p w:rsidR="00640AEC" w:rsidRPr="00640AEC" w:rsidRDefault="00640AEC" w:rsidP="00640AEC">
            <w:pPr>
              <w:spacing w:after="0" w:line="240" w:lineRule="auto"/>
              <w:rPr>
                <w:rFonts w:ascii="Times New Roman" w:eastAsia="Times New Roman" w:hAnsi="Times New Roman" w:cs="Times New Roman"/>
                <w:b/>
                <w:bCs/>
                <w:sz w:val="24"/>
                <w:szCs w:val="24"/>
              </w:rPr>
            </w:pPr>
          </w:p>
        </w:tc>
        <w:tc>
          <w:tcPr>
            <w:tcW w:w="4240" w:type="dxa"/>
            <w:vMerge/>
            <w:tcBorders>
              <w:top w:val="single" w:sz="8" w:space="0" w:color="auto"/>
              <w:left w:val="single" w:sz="8" w:space="0" w:color="auto"/>
              <w:bottom w:val="single" w:sz="8" w:space="0" w:color="000000"/>
              <w:right w:val="single" w:sz="8" w:space="0" w:color="auto"/>
            </w:tcBorders>
            <w:vAlign w:val="center"/>
            <w:hideMark/>
          </w:tcPr>
          <w:p w:rsidR="00640AEC" w:rsidRPr="00640AEC" w:rsidRDefault="00640AEC" w:rsidP="00640AEC">
            <w:pPr>
              <w:spacing w:after="0" w:line="240" w:lineRule="auto"/>
              <w:rPr>
                <w:rFonts w:ascii="Times New Roman" w:eastAsia="Times New Roman" w:hAnsi="Times New Roman" w:cs="Times New Roman"/>
                <w:b/>
                <w:bCs/>
                <w:sz w:val="24"/>
                <w:szCs w:val="24"/>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640AEC" w:rsidRPr="00640AEC" w:rsidRDefault="00640AEC" w:rsidP="00640AEC">
            <w:pPr>
              <w:spacing w:after="0" w:line="240" w:lineRule="auto"/>
              <w:rPr>
                <w:rFonts w:ascii="Times New Roman" w:eastAsia="Times New Roman" w:hAnsi="Times New Roman" w:cs="Times New Roman"/>
                <w:b/>
                <w:bCs/>
                <w:sz w:val="24"/>
                <w:szCs w:val="24"/>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640AEC" w:rsidRPr="00640AEC" w:rsidRDefault="00640AEC" w:rsidP="00640AEC">
            <w:pPr>
              <w:spacing w:after="0" w:line="240" w:lineRule="auto"/>
              <w:rPr>
                <w:rFonts w:ascii="Times New Roman" w:eastAsia="Times New Roman" w:hAnsi="Times New Roman" w:cs="Times New Roman"/>
                <w:b/>
                <w:bCs/>
                <w:sz w:val="24"/>
                <w:szCs w:val="24"/>
              </w:rPr>
            </w:pPr>
          </w:p>
        </w:tc>
        <w:tc>
          <w:tcPr>
            <w:tcW w:w="1601" w:type="dxa"/>
            <w:vMerge/>
            <w:tcBorders>
              <w:top w:val="single" w:sz="8" w:space="0" w:color="auto"/>
              <w:left w:val="nil"/>
              <w:bottom w:val="single" w:sz="8" w:space="0" w:color="000000"/>
              <w:right w:val="single" w:sz="8" w:space="0" w:color="auto"/>
            </w:tcBorders>
            <w:vAlign w:val="center"/>
            <w:hideMark/>
          </w:tcPr>
          <w:p w:rsidR="00640AEC" w:rsidRPr="00640AEC" w:rsidRDefault="00640AEC" w:rsidP="00640AEC">
            <w:pPr>
              <w:spacing w:after="0" w:line="240" w:lineRule="auto"/>
              <w:rPr>
                <w:rFonts w:ascii="Times New Roman" w:eastAsia="Times New Roman" w:hAnsi="Times New Roman" w:cs="Times New Roman"/>
                <w:b/>
                <w:bCs/>
                <w:sz w:val="24"/>
                <w:szCs w:val="24"/>
              </w:rPr>
            </w:pPr>
          </w:p>
        </w:tc>
      </w:tr>
      <w:tr w:rsidR="00640AEC" w:rsidRPr="00640AEC" w:rsidTr="00640AEC">
        <w:trPr>
          <w:trHeight w:val="285"/>
        </w:trPr>
        <w:tc>
          <w:tcPr>
            <w:tcW w:w="699" w:type="dxa"/>
            <w:tcBorders>
              <w:top w:val="nil"/>
              <w:left w:val="single" w:sz="8" w:space="0" w:color="auto"/>
              <w:bottom w:val="nil"/>
              <w:right w:val="single" w:sz="4"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w:t>
            </w:r>
          </w:p>
        </w:tc>
        <w:tc>
          <w:tcPr>
            <w:tcW w:w="4240" w:type="dxa"/>
            <w:tcBorders>
              <w:top w:val="nil"/>
              <w:left w:val="nil"/>
              <w:bottom w:val="nil"/>
              <w:right w:val="single" w:sz="4"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2</w:t>
            </w:r>
          </w:p>
        </w:tc>
        <w:tc>
          <w:tcPr>
            <w:tcW w:w="1420" w:type="dxa"/>
            <w:tcBorders>
              <w:top w:val="nil"/>
              <w:left w:val="nil"/>
              <w:bottom w:val="nil"/>
              <w:right w:val="single" w:sz="4"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3</w:t>
            </w:r>
          </w:p>
        </w:tc>
        <w:tc>
          <w:tcPr>
            <w:tcW w:w="1780" w:type="dxa"/>
            <w:tcBorders>
              <w:top w:val="nil"/>
              <w:left w:val="nil"/>
              <w:bottom w:val="nil"/>
              <w:right w:val="single" w:sz="4"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4</w:t>
            </w:r>
          </w:p>
        </w:tc>
        <w:tc>
          <w:tcPr>
            <w:tcW w:w="1601" w:type="dxa"/>
            <w:tcBorders>
              <w:top w:val="nil"/>
              <w:left w:val="nil"/>
              <w:bottom w:val="nil"/>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5</w:t>
            </w:r>
          </w:p>
        </w:tc>
      </w:tr>
      <w:tr w:rsidR="00640AEC" w:rsidRPr="00640AEC" w:rsidTr="00640AEC">
        <w:trPr>
          <w:trHeight w:val="315"/>
        </w:trPr>
        <w:tc>
          <w:tcPr>
            <w:tcW w:w="6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640AEC" w:rsidRPr="00640AEC" w:rsidRDefault="00640AEC" w:rsidP="00640AEC">
            <w:pPr>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ГИП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52</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5 839,38</w:t>
            </w:r>
          </w:p>
        </w:tc>
        <w:tc>
          <w:tcPr>
            <w:tcW w:w="1601" w:type="dxa"/>
            <w:tcBorders>
              <w:top w:val="single" w:sz="4" w:space="0" w:color="auto"/>
              <w:left w:val="nil"/>
              <w:bottom w:val="single" w:sz="4"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303 648,68</w:t>
            </w:r>
          </w:p>
        </w:tc>
      </w:tr>
      <w:tr w:rsidR="00640AEC" w:rsidRPr="00640AEC" w:rsidTr="00640AEC">
        <w:trPr>
          <w:trHeight w:val="315"/>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2</w:t>
            </w:r>
          </w:p>
        </w:tc>
        <w:tc>
          <w:tcPr>
            <w:tcW w:w="4240" w:type="dxa"/>
            <w:tcBorders>
              <w:top w:val="nil"/>
              <w:left w:val="nil"/>
              <w:bottom w:val="single" w:sz="4" w:space="0" w:color="auto"/>
              <w:right w:val="single" w:sz="4" w:space="0" w:color="auto"/>
            </w:tcBorders>
            <w:shd w:val="clear" w:color="auto" w:fill="auto"/>
            <w:noWrap/>
            <w:vAlign w:val="center"/>
            <w:hideMark/>
          </w:tcPr>
          <w:p w:rsidR="00640AEC" w:rsidRPr="00640AEC" w:rsidRDefault="00640AEC" w:rsidP="00640AEC">
            <w:pPr>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Инженер</w:t>
            </w:r>
          </w:p>
        </w:tc>
        <w:tc>
          <w:tcPr>
            <w:tcW w:w="1420" w:type="dxa"/>
            <w:tcBorders>
              <w:top w:val="nil"/>
              <w:left w:val="nil"/>
              <w:bottom w:val="single" w:sz="4" w:space="0" w:color="auto"/>
              <w:right w:val="single" w:sz="4" w:space="0" w:color="auto"/>
            </w:tcBorders>
            <w:shd w:val="clear" w:color="000000" w:fill="FFFFFF"/>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136</w:t>
            </w:r>
          </w:p>
        </w:tc>
        <w:tc>
          <w:tcPr>
            <w:tcW w:w="1780" w:type="dxa"/>
            <w:tcBorders>
              <w:top w:val="nil"/>
              <w:left w:val="nil"/>
              <w:bottom w:val="single" w:sz="4" w:space="0" w:color="auto"/>
              <w:right w:val="single" w:sz="4"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4 671,50</w:t>
            </w:r>
          </w:p>
        </w:tc>
        <w:tc>
          <w:tcPr>
            <w:tcW w:w="1601" w:type="dxa"/>
            <w:tcBorders>
              <w:top w:val="nil"/>
              <w:left w:val="nil"/>
              <w:bottom w:val="single" w:sz="4"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635 324,00</w:t>
            </w:r>
          </w:p>
        </w:tc>
      </w:tr>
      <w:tr w:rsidR="00640AEC" w:rsidRPr="00640AEC" w:rsidTr="00640AEC">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4240" w:type="dxa"/>
            <w:tcBorders>
              <w:top w:val="nil"/>
              <w:left w:val="nil"/>
              <w:bottom w:val="single" w:sz="4" w:space="0" w:color="auto"/>
              <w:right w:val="single" w:sz="4" w:space="0" w:color="auto"/>
            </w:tcBorders>
            <w:shd w:val="clear" w:color="auto" w:fill="auto"/>
            <w:hideMark/>
          </w:tcPr>
          <w:p w:rsidR="00640AEC" w:rsidRPr="00640AEC" w:rsidRDefault="00640AEC" w:rsidP="00640AEC">
            <w:pPr>
              <w:spacing w:after="0" w:line="240" w:lineRule="auto"/>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ИТОГО прямые затраты:</w:t>
            </w:r>
          </w:p>
        </w:tc>
        <w:tc>
          <w:tcPr>
            <w:tcW w:w="142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p>
        </w:tc>
        <w:tc>
          <w:tcPr>
            <w:tcW w:w="1601" w:type="dxa"/>
            <w:tcBorders>
              <w:top w:val="nil"/>
              <w:left w:val="nil"/>
              <w:bottom w:val="single" w:sz="4"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938 972,68</w:t>
            </w:r>
          </w:p>
        </w:tc>
      </w:tr>
      <w:tr w:rsidR="00640AEC" w:rsidRPr="00640AEC" w:rsidTr="00640AEC">
        <w:trPr>
          <w:trHeight w:val="43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4</w:t>
            </w:r>
          </w:p>
        </w:tc>
        <w:tc>
          <w:tcPr>
            <w:tcW w:w="424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Страховые взносы 31,3% </w:t>
            </w:r>
            <w:proofErr w:type="gramStart"/>
            <w:r w:rsidRPr="00640AEC">
              <w:rPr>
                <w:rFonts w:ascii="Times New Roman" w:eastAsia="Times New Roman" w:hAnsi="Times New Roman" w:cs="Times New Roman"/>
                <w:sz w:val="24"/>
                <w:szCs w:val="24"/>
              </w:rPr>
              <w:t>от</w:t>
            </w:r>
            <w:proofErr w:type="gramEnd"/>
            <w:r w:rsidRPr="00640AEC">
              <w:rPr>
                <w:rFonts w:ascii="Times New Roman" w:eastAsia="Times New Roman" w:hAnsi="Times New Roman" w:cs="Times New Roman"/>
                <w:sz w:val="24"/>
                <w:szCs w:val="24"/>
              </w:rPr>
              <w:t xml:space="preserve"> ФОТ</w:t>
            </w:r>
          </w:p>
        </w:tc>
        <w:tc>
          <w:tcPr>
            <w:tcW w:w="142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p>
        </w:tc>
        <w:tc>
          <w:tcPr>
            <w:tcW w:w="1601" w:type="dxa"/>
            <w:tcBorders>
              <w:top w:val="nil"/>
              <w:left w:val="nil"/>
              <w:bottom w:val="single" w:sz="4"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293 898,45</w:t>
            </w:r>
          </w:p>
        </w:tc>
      </w:tr>
      <w:tr w:rsidR="00640AEC" w:rsidRPr="00640AEC" w:rsidTr="00640AEC">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4240" w:type="dxa"/>
            <w:tcBorders>
              <w:top w:val="nil"/>
              <w:left w:val="nil"/>
              <w:bottom w:val="single" w:sz="4" w:space="0" w:color="auto"/>
              <w:right w:val="single" w:sz="4" w:space="0" w:color="auto"/>
            </w:tcBorders>
            <w:shd w:val="clear" w:color="auto" w:fill="auto"/>
            <w:hideMark/>
          </w:tcPr>
          <w:p w:rsidR="00640AEC" w:rsidRPr="00640AEC" w:rsidRDefault="00640AEC" w:rsidP="00640AEC">
            <w:pPr>
              <w:spacing w:after="0" w:line="240" w:lineRule="auto"/>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ИТОГО:</w:t>
            </w:r>
          </w:p>
        </w:tc>
        <w:tc>
          <w:tcPr>
            <w:tcW w:w="142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p>
        </w:tc>
        <w:tc>
          <w:tcPr>
            <w:tcW w:w="1601" w:type="dxa"/>
            <w:tcBorders>
              <w:top w:val="nil"/>
              <w:left w:val="nil"/>
              <w:bottom w:val="single" w:sz="4"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1 232 871,13</w:t>
            </w:r>
          </w:p>
        </w:tc>
      </w:tr>
      <w:tr w:rsidR="00640AEC" w:rsidRPr="00640AEC" w:rsidTr="00640AEC">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5</w:t>
            </w:r>
          </w:p>
        </w:tc>
        <w:tc>
          <w:tcPr>
            <w:tcW w:w="4240" w:type="dxa"/>
            <w:tcBorders>
              <w:top w:val="nil"/>
              <w:left w:val="nil"/>
              <w:bottom w:val="single" w:sz="4" w:space="0" w:color="auto"/>
              <w:right w:val="single" w:sz="4" w:space="0" w:color="auto"/>
            </w:tcBorders>
            <w:shd w:val="clear" w:color="auto" w:fill="auto"/>
            <w:vAlign w:val="bottom"/>
            <w:hideMark/>
          </w:tcPr>
          <w:p w:rsidR="00640AEC" w:rsidRPr="00640AEC" w:rsidRDefault="00640AEC" w:rsidP="00640AEC">
            <w:pPr>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Накладные расходы (70% </w:t>
            </w:r>
            <w:proofErr w:type="gramStart"/>
            <w:r w:rsidRPr="00640AEC">
              <w:rPr>
                <w:rFonts w:ascii="Times New Roman" w:eastAsia="Times New Roman" w:hAnsi="Times New Roman" w:cs="Times New Roman"/>
                <w:sz w:val="24"/>
                <w:szCs w:val="24"/>
              </w:rPr>
              <w:t>от</w:t>
            </w:r>
            <w:proofErr w:type="gramEnd"/>
            <w:r w:rsidRPr="00640AEC">
              <w:rPr>
                <w:rFonts w:ascii="Times New Roman" w:eastAsia="Times New Roman" w:hAnsi="Times New Roman" w:cs="Times New Roman"/>
                <w:sz w:val="24"/>
                <w:szCs w:val="24"/>
              </w:rPr>
              <w:t xml:space="preserve"> ФОТ)</w:t>
            </w:r>
          </w:p>
        </w:tc>
        <w:tc>
          <w:tcPr>
            <w:tcW w:w="142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p>
        </w:tc>
        <w:tc>
          <w:tcPr>
            <w:tcW w:w="1601" w:type="dxa"/>
            <w:tcBorders>
              <w:top w:val="nil"/>
              <w:left w:val="nil"/>
              <w:bottom w:val="single" w:sz="4"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657 280,88</w:t>
            </w:r>
          </w:p>
        </w:tc>
      </w:tr>
      <w:tr w:rsidR="00640AEC" w:rsidRPr="00640AEC" w:rsidTr="00640AEC">
        <w:trPr>
          <w:trHeight w:val="63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6</w:t>
            </w:r>
          </w:p>
        </w:tc>
        <w:tc>
          <w:tcPr>
            <w:tcW w:w="4240" w:type="dxa"/>
            <w:tcBorders>
              <w:top w:val="nil"/>
              <w:left w:val="nil"/>
              <w:bottom w:val="single" w:sz="4" w:space="0" w:color="auto"/>
              <w:right w:val="single" w:sz="4" w:space="0" w:color="auto"/>
            </w:tcBorders>
            <w:shd w:val="clear" w:color="auto" w:fill="auto"/>
            <w:vAlign w:val="bottom"/>
            <w:hideMark/>
          </w:tcPr>
          <w:p w:rsidR="00640AEC" w:rsidRPr="00640AEC" w:rsidRDefault="00640AEC" w:rsidP="00640AEC">
            <w:pPr>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Плановые накопления (в размере до 25% </w:t>
            </w:r>
            <w:proofErr w:type="gramStart"/>
            <w:r w:rsidRPr="00640AEC">
              <w:rPr>
                <w:rFonts w:ascii="Times New Roman" w:eastAsia="Times New Roman" w:hAnsi="Times New Roman" w:cs="Times New Roman"/>
                <w:sz w:val="24"/>
                <w:szCs w:val="24"/>
              </w:rPr>
              <w:t>от</w:t>
            </w:r>
            <w:proofErr w:type="gramEnd"/>
            <w:r w:rsidRPr="00640AEC">
              <w:rPr>
                <w:rFonts w:ascii="Times New Roman" w:eastAsia="Times New Roman" w:hAnsi="Times New Roman" w:cs="Times New Roman"/>
                <w:sz w:val="24"/>
                <w:szCs w:val="24"/>
              </w:rPr>
              <w:t xml:space="preserve"> ФОТ)</w:t>
            </w:r>
          </w:p>
        </w:tc>
        <w:tc>
          <w:tcPr>
            <w:tcW w:w="142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p>
        </w:tc>
        <w:tc>
          <w:tcPr>
            <w:tcW w:w="1601" w:type="dxa"/>
            <w:tcBorders>
              <w:top w:val="nil"/>
              <w:left w:val="nil"/>
              <w:bottom w:val="single" w:sz="4"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234 743,18</w:t>
            </w:r>
          </w:p>
        </w:tc>
      </w:tr>
      <w:tr w:rsidR="00640AEC" w:rsidRPr="00640AEC" w:rsidTr="00640AEC">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424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 xml:space="preserve">ИТОГО с НР и </w:t>
            </w:r>
            <w:proofErr w:type="gramStart"/>
            <w:r w:rsidRPr="00640AEC">
              <w:rPr>
                <w:rFonts w:ascii="Times New Roman" w:eastAsia="Times New Roman" w:hAnsi="Times New Roman" w:cs="Times New Roman"/>
                <w:b/>
                <w:bCs/>
                <w:sz w:val="24"/>
                <w:szCs w:val="24"/>
              </w:rPr>
              <w:t>ПН</w:t>
            </w:r>
            <w:proofErr w:type="gramEnd"/>
            <w:r w:rsidRPr="00640AEC">
              <w:rPr>
                <w:rFonts w:ascii="Times New Roman" w:eastAsia="Times New Roman" w:hAnsi="Times New Roman" w:cs="Times New Roman"/>
                <w:b/>
                <w:bCs/>
                <w:sz w:val="24"/>
                <w:szCs w:val="24"/>
              </w:rPr>
              <w:t>:</w:t>
            </w:r>
          </w:p>
        </w:tc>
        <w:tc>
          <w:tcPr>
            <w:tcW w:w="142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p>
        </w:tc>
        <w:tc>
          <w:tcPr>
            <w:tcW w:w="1601" w:type="dxa"/>
            <w:tcBorders>
              <w:top w:val="nil"/>
              <w:left w:val="nil"/>
              <w:bottom w:val="single" w:sz="4"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2 124 895,19</w:t>
            </w:r>
          </w:p>
        </w:tc>
      </w:tr>
      <w:tr w:rsidR="00640AEC" w:rsidRPr="00640AEC" w:rsidTr="00640AEC">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424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НДС 18%</w:t>
            </w:r>
          </w:p>
        </w:tc>
        <w:tc>
          <w:tcPr>
            <w:tcW w:w="142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p>
        </w:tc>
        <w:tc>
          <w:tcPr>
            <w:tcW w:w="1601" w:type="dxa"/>
            <w:tcBorders>
              <w:top w:val="nil"/>
              <w:left w:val="nil"/>
              <w:bottom w:val="single" w:sz="4"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382 481,13</w:t>
            </w:r>
          </w:p>
        </w:tc>
      </w:tr>
      <w:tr w:rsidR="00640AEC" w:rsidRPr="00640AEC" w:rsidTr="00640AEC">
        <w:trPr>
          <w:trHeight w:val="330"/>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4240" w:type="dxa"/>
            <w:tcBorders>
              <w:top w:val="nil"/>
              <w:left w:val="nil"/>
              <w:bottom w:val="single" w:sz="8" w:space="0" w:color="auto"/>
              <w:right w:val="single" w:sz="4" w:space="0" w:color="auto"/>
            </w:tcBorders>
            <w:shd w:val="clear" w:color="auto" w:fill="auto"/>
            <w:noWrap/>
            <w:vAlign w:val="bottom"/>
            <w:hideMark/>
          </w:tcPr>
          <w:p w:rsidR="00640AEC" w:rsidRPr="00640AEC" w:rsidRDefault="00640AEC" w:rsidP="00640AEC">
            <w:pPr>
              <w:spacing w:after="0" w:line="240" w:lineRule="auto"/>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ВСЕГО С НДС 18%</w:t>
            </w:r>
          </w:p>
        </w:tc>
        <w:tc>
          <w:tcPr>
            <w:tcW w:w="1420" w:type="dxa"/>
            <w:tcBorders>
              <w:top w:val="nil"/>
              <w:left w:val="nil"/>
              <w:bottom w:val="single" w:sz="8" w:space="0" w:color="auto"/>
              <w:right w:val="single" w:sz="4" w:space="0" w:color="auto"/>
            </w:tcBorders>
            <w:shd w:val="clear" w:color="auto" w:fill="auto"/>
            <w:noWrap/>
            <w:vAlign w:val="bottom"/>
            <w:hideMark/>
          </w:tcPr>
          <w:p w:rsidR="00640AEC" w:rsidRPr="00640AEC" w:rsidRDefault="00640AEC" w:rsidP="00640AEC">
            <w:pPr>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w:t>
            </w:r>
          </w:p>
        </w:tc>
        <w:tc>
          <w:tcPr>
            <w:tcW w:w="1780" w:type="dxa"/>
            <w:tcBorders>
              <w:top w:val="nil"/>
              <w:left w:val="nil"/>
              <w:bottom w:val="single" w:sz="8" w:space="0" w:color="auto"/>
              <w:right w:val="single" w:sz="4" w:space="0" w:color="auto"/>
            </w:tcBorders>
            <w:shd w:val="clear" w:color="auto" w:fill="auto"/>
            <w:noWrap/>
            <w:vAlign w:val="bottom"/>
            <w:hideMark/>
          </w:tcPr>
          <w:p w:rsidR="00640AEC" w:rsidRPr="00640AEC" w:rsidRDefault="00640AEC" w:rsidP="00640AEC">
            <w:pPr>
              <w:spacing w:after="0" w:line="240" w:lineRule="auto"/>
              <w:jc w:val="center"/>
              <w:rPr>
                <w:rFonts w:ascii="Times New Roman" w:eastAsia="Times New Roman" w:hAnsi="Times New Roman" w:cs="Times New Roman"/>
                <w:sz w:val="24"/>
                <w:szCs w:val="24"/>
              </w:rPr>
            </w:pPr>
          </w:p>
        </w:tc>
        <w:tc>
          <w:tcPr>
            <w:tcW w:w="1601" w:type="dxa"/>
            <w:tcBorders>
              <w:top w:val="nil"/>
              <w:left w:val="nil"/>
              <w:bottom w:val="single" w:sz="8" w:space="0" w:color="auto"/>
              <w:right w:val="single" w:sz="8" w:space="0" w:color="auto"/>
            </w:tcBorders>
            <w:shd w:val="clear" w:color="auto" w:fill="auto"/>
            <w:vAlign w:val="center"/>
            <w:hideMark/>
          </w:tcPr>
          <w:p w:rsidR="00640AEC" w:rsidRPr="00640AEC" w:rsidRDefault="00640AEC" w:rsidP="00640AEC">
            <w:pPr>
              <w:spacing w:after="0" w:line="240" w:lineRule="auto"/>
              <w:jc w:val="center"/>
              <w:rPr>
                <w:rFonts w:ascii="Times New Roman" w:eastAsia="Times New Roman" w:hAnsi="Times New Roman" w:cs="Times New Roman"/>
                <w:b/>
                <w:bCs/>
                <w:sz w:val="24"/>
                <w:szCs w:val="24"/>
              </w:rPr>
            </w:pPr>
            <w:r w:rsidRPr="00640AEC">
              <w:rPr>
                <w:rFonts w:ascii="Times New Roman" w:eastAsia="Times New Roman" w:hAnsi="Times New Roman" w:cs="Times New Roman"/>
                <w:b/>
                <w:bCs/>
                <w:sz w:val="24"/>
                <w:szCs w:val="24"/>
              </w:rPr>
              <w:t>2 507 376,32</w:t>
            </w:r>
          </w:p>
        </w:tc>
      </w:tr>
    </w:tbl>
    <w:p w:rsidR="00640AEC" w:rsidRPr="00640AEC" w:rsidRDefault="00640AEC" w:rsidP="00640AEC">
      <w:pPr>
        <w:spacing w:after="0" w:line="240" w:lineRule="auto"/>
        <w:ind w:firstLine="540"/>
        <w:jc w:val="both"/>
        <w:rPr>
          <w:rFonts w:ascii="Times New Roman" w:eastAsia="Times New Roman" w:hAnsi="Times New Roman" w:cs="Times New Roman"/>
          <w:sz w:val="24"/>
          <w:szCs w:val="24"/>
        </w:rPr>
      </w:pPr>
    </w:p>
    <w:p w:rsidR="00640AEC" w:rsidRPr="00640AEC" w:rsidRDefault="00640AEC" w:rsidP="00640AEC">
      <w:pPr>
        <w:spacing w:after="0" w:line="240" w:lineRule="auto"/>
        <w:ind w:firstLine="540"/>
        <w:jc w:val="both"/>
        <w:rPr>
          <w:rFonts w:ascii="Times New Roman" w:eastAsia="Times New Roman" w:hAnsi="Times New Roman" w:cs="Times New Roman"/>
          <w:sz w:val="24"/>
          <w:szCs w:val="24"/>
        </w:rPr>
      </w:pPr>
    </w:p>
    <w:p w:rsidR="00640AEC" w:rsidRPr="00640AEC" w:rsidRDefault="00640AEC" w:rsidP="00640AEC">
      <w:pPr>
        <w:spacing w:after="0" w:line="240" w:lineRule="auto"/>
        <w:ind w:firstLine="540"/>
        <w:jc w:val="both"/>
        <w:rPr>
          <w:rFonts w:ascii="Times New Roman" w:eastAsia="Times New Roman" w:hAnsi="Times New Roman" w:cs="Times New Roman"/>
          <w:sz w:val="24"/>
          <w:szCs w:val="24"/>
        </w:rPr>
      </w:pPr>
    </w:p>
    <w:tbl>
      <w:tblPr>
        <w:tblW w:w="10037" w:type="dxa"/>
        <w:tblLook w:val="04A0"/>
      </w:tblPr>
      <w:tblGrid>
        <w:gridCol w:w="5387"/>
        <w:gridCol w:w="4650"/>
      </w:tblGrid>
      <w:tr w:rsidR="00640AEC" w:rsidRPr="00640AEC" w:rsidTr="00640AEC">
        <w:trPr>
          <w:trHeight w:val="309"/>
        </w:trPr>
        <w:tc>
          <w:tcPr>
            <w:tcW w:w="5387" w:type="dxa"/>
            <w:hideMark/>
          </w:tcPr>
          <w:p w:rsidR="00640AEC" w:rsidRPr="00640AEC" w:rsidRDefault="00640AEC" w:rsidP="00640AEC">
            <w:pPr>
              <w:keepNext/>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ЗАКАЗЧИК:</w:t>
            </w:r>
          </w:p>
        </w:tc>
        <w:tc>
          <w:tcPr>
            <w:tcW w:w="4650" w:type="dxa"/>
            <w:hideMark/>
          </w:tcPr>
          <w:p w:rsidR="00640AEC" w:rsidRPr="00640AEC" w:rsidRDefault="00640AEC" w:rsidP="00640AEC">
            <w:pPr>
              <w:keepNext/>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ПОДРЯДЧИК:</w:t>
            </w:r>
          </w:p>
        </w:tc>
      </w:tr>
      <w:tr w:rsidR="00640AEC" w:rsidRPr="00640AEC" w:rsidTr="00640AEC">
        <w:trPr>
          <w:trHeight w:val="1559"/>
        </w:trPr>
        <w:tc>
          <w:tcPr>
            <w:tcW w:w="5387" w:type="dxa"/>
          </w:tcPr>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ФГУП «Московский эндокринный завод»</w:t>
            </w:r>
          </w:p>
          <w:p w:rsidR="00640AEC" w:rsidRPr="00640AEC" w:rsidRDefault="00640AEC" w:rsidP="00640AEC">
            <w:pPr>
              <w:snapToGrid w:val="0"/>
              <w:spacing w:after="0"/>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Директор</w:t>
            </w:r>
          </w:p>
          <w:p w:rsidR="00640AEC" w:rsidRPr="00640AEC" w:rsidRDefault="00640AEC" w:rsidP="00640AEC">
            <w:pPr>
              <w:spacing w:after="0"/>
              <w:rPr>
                <w:rFonts w:ascii="Times New Roman" w:eastAsia="Calibri" w:hAnsi="Times New Roman" w:cs="Times New Roman"/>
                <w:sz w:val="24"/>
                <w:szCs w:val="24"/>
                <w:lang w:eastAsia="en-US"/>
              </w:rPr>
            </w:pPr>
          </w:p>
          <w:p w:rsidR="00640AEC" w:rsidRPr="00640AEC" w:rsidRDefault="00640AEC" w:rsidP="00640AEC">
            <w:pPr>
              <w:spacing w:after="0"/>
              <w:rPr>
                <w:rFonts w:ascii="Times New Roman" w:eastAsia="Calibri" w:hAnsi="Times New Roman" w:cs="Times New Roman"/>
                <w:sz w:val="24"/>
                <w:szCs w:val="24"/>
                <w:lang w:eastAsia="en-US"/>
              </w:rPr>
            </w:pPr>
          </w:p>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sz w:val="24"/>
                <w:szCs w:val="24"/>
                <w:lang w:eastAsia="en-US"/>
              </w:rPr>
              <w:t>_________________ /М.Ю. Фонарёв/</w:t>
            </w:r>
          </w:p>
        </w:tc>
        <w:tc>
          <w:tcPr>
            <w:tcW w:w="4650" w:type="dxa"/>
          </w:tcPr>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ООО «УНИКА инжиниринг»</w:t>
            </w:r>
          </w:p>
          <w:p w:rsidR="00640AEC" w:rsidRPr="00640AEC" w:rsidRDefault="00640AEC" w:rsidP="00640AEC">
            <w:pPr>
              <w:snapToGrid w:val="0"/>
              <w:spacing w:after="0"/>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Генеральный директор</w:t>
            </w:r>
          </w:p>
          <w:p w:rsidR="00640AEC" w:rsidRPr="00640AEC" w:rsidRDefault="00640AEC" w:rsidP="00640AEC">
            <w:pPr>
              <w:snapToGrid w:val="0"/>
              <w:spacing w:after="0"/>
              <w:rPr>
                <w:rFonts w:ascii="Times New Roman" w:eastAsia="Calibri" w:hAnsi="Times New Roman" w:cs="Times New Roman"/>
                <w:sz w:val="24"/>
                <w:szCs w:val="24"/>
                <w:lang w:eastAsia="en-US"/>
              </w:rPr>
            </w:pPr>
          </w:p>
          <w:p w:rsidR="00640AEC" w:rsidRPr="00640AEC" w:rsidRDefault="00640AEC" w:rsidP="00640AEC">
            <w:pPr>
              <w:snapToGrid w:val="0"/>
              <w:spacing w:after="0"/>
              <w:rPr>
                <w:rFonts w:ascii="Times New Roman" w:eastAsia="Calibri" w:hAnsi="Times New Roman" w:cs="Times New Roman"/>
                <w:sz w:val="24"/>
                <w:szCs w:val="24"/>
                <w:lang w:eastAsia="en-US"/>
              </w:rPr>
            </w:pPr>
          </w:p>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sz w:val="24"/>
                <w:szCs w:val="24"/>
                <w:lang w:eastAsia="en-US"/>
              </w:rPr>
              <w:t>______________ /О.И. Малахов/</w:t>
            </w:r>
          </w:p>
        </w:tc>
      </w:tr>
    </w:tbl>
    <w:p w:rsidR="00640AEC" w:rsidRPr="00640AEC" w:rsidRDefault="00640AEC" w:rsidP="00640AEC">
      <w:pPr>
        <w:spacing w:after="0" w:line="240" w:lineRule="auto"/>
        <w:jc w:val="both"/>
        <w:rPr>
          <w:rFonts w:ascii="Times New Roman" w:eastAsia="Times New Roman" w:hAnsi="Times New Roman" w:cs="Times New Roman"/>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Pr="00640AEC" w:rsidRDefault="00640AEC" w:rsidP="00640AEC">
      <w:pPr>
        <w:tabs>
          <w:tab w:val="center" w:pos="4677"/>
          <w:tab w:val="right" w:pos="9355"/>
        </w:tabs>
        <w:snapToGrid w:val="0"/>
        <w:spacing w:after="0" w:line="240" w:lineRule="auto"/>
        <w:jc w:val="right"/>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lastRenderedPageBreak/>
        <w:t>Приложение № 2</w:t>
      </w:r>
    </w:p>
    <w:p w:rsidR="00640AEC" w:rsidRPr="00640AEC" w:rsidRDefault="00640AEC" w:rsidP="00640AEC">
      <w:pPr>
        <w:tabs>
          <w:tab w:val="center" w:pos="4677"/>
          <w:tab w:val="right" w:pos="9355"/>
        </w:tabs>
        <w:snapToGrid w:val="0"/>
        <w:spacing w:after="0" w:line="240" w:lineRule="auto"/>
        <w:jc w:val="right"/>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к Договору № __________</w:t>
      </w:r>
    </w:p>
    <w:p w:rsidR="00640AEC" w:rsidRPr="00640AEC" w:rsidRDefault="00640AEC" w:rsidP="00640AEC">
      <w:pPr>
        <w:tabs>
          <w:tab w:val="center" w:pos="4677"/>
          <w:tab w:val="right" w:pos="9355"/>
        </w:tabs>
        <w:snapToGrid w:val="0"/>
        <w:spacing w:after="0" w:line="240" w:lineRule="auto"/>
        <w:jc w:val="right"/>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от «___» __________ 2017 г.</w:t>
      </w:r>
    </w:p>
    <w:p w:rsidR="00640AEC" w:rsidRPr="00640AEC" w:rsidRDefault="00640AEC" w:rsidP="00640AEC">
      <w:pPr>
        <w:spacing w:after="0" w:line="240" w:lineRule="auto"/>
        <w:jc w:val="center"/>
        <w:rPr>
          <w:rFonts w:ascii="Calibri" w:eastAsia="Calibri" w:hAnsi="Calibri" w:cs="Times New Roman"/>
          <w:color w:val="1F497D"/>
          <w:lang w:eastAsia="en-US"/>
        </w:rPr>
      </w:pPr>
    </w:p>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p>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План-график</w:t>
      </w:r>
    </w:p>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b/>
          <w:sz w:val="24"/>
          <w:szCs w:val="24"/>
        </w:rPr>
      </w:pPr>
    </w:p>
    <w:tbl>
      <w:tblPr>
        <w:tblW w:w="10466" w:type="dxa"/>
        <w:tblInd w:w="-152" w:type="dxa"/>
        <w:tblCellMar>
          <w:left w:w="0" w:type="dxa"/>
          <w:right w:w="0" w:type="dxa"/>
        </w:tblCellMar>
        <w:tblLook w:val="04A0"/>
      </w:tblPr>
      <w:tblGrid>
        <w:gridCol w:w="695"/>
        <w:gridCol w:w="1975"/>
        <w:gridCol w:w="3827"/>
        <w:gridCol w:w="3969"/>
      </w:tblGrid>
      <w:tr w:rsidR="00640AEC" w:rsidRPr="00640AEC" w:rsidTr="00640AEC">
        <w:tc>
          <w:tcPr>
            <w:tcW w:w="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Месяц календарного года</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Сотрудники ООО «УНИКА инжиниринг»</w:t>
            </w:r>
          </w:p>
        </w:tc>
        <w:tc>
          <w:tcPr>
            <w:tcW w:w="3969" w:type="dxa"/>
            <w:tcBorders>
              <w:top w:val="single" w:sz="8" w:space="0" w:color="auto"/>
              <w:left w:val="nil"/>
              <w:bottom w:val="single" w:sz="8" w:space="0" w:color="auto"/>
              <w:right w:val="single" w:sz="8" w:space="0" w:color="auto"/>
            </w:tcBorders>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t>Частота посещений</w:t>
            </w:r>
          </w:p>
        </w:tc>
      </w:tr>
      <w:tr w:rsidR="00640AEC" w:rsidRPr="00640AEC" w:rsidTr="00640AEC">
        <w:tc>
          <w:tcPr>
            <w:tcW w:w="69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w:t>
            </w:r>
          </w:p>
        </w:tc>
        <w:tc>
          <w:tcPr>
            <w:tcW w:w="1975" w:type="dxa"/>
            <w:tcBorders>
              <w:top w:val="nil"/>
              <w:left w:val="nil"/>
              <w:bottom w:val="single" w:sz="4" w:space="0" w:color="auto"/>
              <w:right w:val="single" w:sz="8"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1-2</w:t>
            </w:r>
          </w:p>
        </w:tc>
        <w:tc>
          <w:tcPr>
            <w:tcW w:w="3827" w:type="dxa"/>
            <w:tcBorders>
              <w:top w:val="nil"/>
              <w:left w:val="nil"/>
              <w:bottom w:val="single" w:sz="4" w:space="0" w:color="auto"/>
              <w:right w:val="single" w:sz="8"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ГИП</w:t>
            </w:r>
          </w:p>
        </w:tc>
        <w:tc>
          <w:tcPr>
            <w:tcW w:w="3969" w:type="dxa"/>
            <w:tcBorders>
              <w:top w:val="nil"/>
              <w:left w:val="nil"/>
              <w:bottom w:val="single" w:sz="4" w:space="0" w:color="auto"/>
              <w:right w:val="single" w:sz="8" w:space="0" w:color="auto"/>
            </w:tcBorders>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2 раза в неделю</w:t>
            </w:r>
          </w:p>
        </w:tc>
      </w:tr>
      <w:tr w:rsidR="00640AEC" w:rsidRPr="00640AEC" w:rsidTr="00640AEC">
        <w:tc>
          <w:tcPr>
            <w:tcW w:w="695" w:type="dxa"/>
            <w:tcBorders>
              <w:top w:val="single" w:sz="4" w:space="0" w:color="auto"/>
              <w:left w:val="single" w:sz="4" w:space="0" w:color="auto"/>
              <w:right w:val="single" w:sz="4"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2</w:t>
            </w:r>
          </w:p>
        </w:tc>
        <w:tc>
          <w:tcPr>
            <w:tcW w:w="1975" w:type="dxa"/>
            <w:tcBorders>
              <w:top w:val="single" w:sz="4" w:space="0" w:color="auto"/>
              <w:left w:val="single" w:sz="4" w:space="0" w:color="auto"/>
              <w:right w:val="single" w:sz="4"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3-4</w:t>
            </w:r>
          </w:p>
        </w:tc>
        <w:tc>
          <w:tcPr>
            <w:tcW w:w="3827" w:type="dxa"/>
            <w:tcBorders>
              <w:top w:val="single" w:sz="4" w:space="0" w:color="auto"/>
              <w:left w:val="single" w:sz="4" w:space="0" w:color="auto"/>
              <w:right w:val="single" w:sz="4"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ГИП, инженер</w:t>
            </w:r>
          </w:p>
        </w:tc>
        <w:tc>
          <w:tcPr>
            <w:tcW w:w="3969" w:type="dxa"/>
            <w:tcBorders>
              <w:top w:val="single" w:sz="4" w:space="0" w:color="auto"/>
              <w:left w:val="single" w:sz="4" w:space="0" w:color="auto"/>
              <w:right w:val="single" w:sz="4" w:space="0" w:color="auto"/>
            </w:tcBorders>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2 раза в неделю</w:t>
            </w:r>
          </w:p>
        </w:tc>
      </w:tr>
      <w:tr w:rsidR="00640AEC" w:rsidRPr="00640AEC" w:rsidTr="00640AEC">
        <w:tc>
          <w:tcPr>
            <w:tcW w:w="695"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3</w:t>
            </w:r>
          </w:p>
        </w:tc>
        <w:tc>
          <w:tcPr>
            <w:tcW w:w="1975" w:type="dxa"/>
            <w:tcBorders>
              <w:top w:val="single" w:sz="4" w:space="0" w:color="auto"/>
              <w:left w:val="nil"/>
              <w:bottom w:val="nil"/>
              <w:right w:val="single" w:sz="8"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lang w:val="en-US"/>
              </w:rPr>
            </w:pPr>
            <w:r w:rsidRPr="00640AEC">
              <w:rPr>
                <w:rFonts w:ascii="Times New Roman" w:eastAsia="Times New Roman" w:hAnsi="Times New Roman" w:cs="Times New Roman"/>
                <w:sz w:val="24"/>
                <w:szCs w:val="24"/>
              </w:rPr>
              <w:t>5-10</w:t>
            </w:r>
          </w:p>
        </w:tc>
        <w:tc>
          <w:tcPr>
            <w:tcW w:w="3827" w:type="dxa"/>
            <w:tcBorders>
              <w:top w:val="single" w:sz="4" w:space="0" w:color="auto"/>
              <w:left w:val="nil"/>
              <w:bottom w:val="nil"/>
              <w:right w:val="single" w:sz="8" w:space="0" w:color="auto"/>
            </w:tcBorders>
            <w:tcMar>
              <w:top w:w="0" w:type="dxa"/>
              <w:left w:w="108" w:type="dxa"/>
              <w:bottom w:w="0" w:type="dxa"/>
              <w:right w:w="108" w:type="dxa"/>
            </w:tcMar>
            <w:hideMark/>
          </w:tcPr>
          <w:p w:rsidR="00640AEC" w:rsidRPr="00640AEC" w:rsidRDefault="00640AEC" w:rsidP="00640AEC">
            <w:pPr>
              <w:tabs>
                <w:tab w:val="center" w:pos="4677"/>
                <w:tab w:val="right" w:pos="9355"/>
              </w:tabs>
              <w:snapToGrid w:val="0"/>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ГИП</w:t>
            </w:r>
          </w:p>
        </w:tc>
        <w:tc>
          <w:tcPr>
            <w:tcW w:w="3969" w:type="dxa"/>
            <w:tcBorders>
              <w:top w:val="single" w:sz="4" w:space="0" w:color="auto"/>
              <w:left w:val="nil"/>
              <w:bottom w:val="nil"/>
              <w:right w:val="single" w:sz="8" w:space="0" w:color="auto"/>
            </w:tcBorders>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Еженедельно</w:t>
            </w:r>
          </w:p>
        </w:tc>
      </w:tr>
      <w:tr w:rsidR="00640AEC" w:rsidRPr="00640AEC" w:rsidTr="00640AEC">
        <w:tc>
          <w:tcPr>
            <w:tcW w:w="6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640AEC" w:rsidRPr="00640AEC" w:rsidRDefault="00640AEC" w:rsidP="00640AEC">
            <w:pPr>
              <w:tabs>
                <w:tab w:val="center" w:pos="4677"/>
                <w:tab w:val="right" w:pos="9355"/>
              </w:tabs>
              <w:snapToGrid w:val="0"/>
              <w:spacing w:after="0" w:line="240" w:lineRule="auto"/>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3 инженера</w:t>
            </w:r>
          </w:p>
        </w:tc>
        <w:tc>
          <w:tcPr>
            <w:tcW w:w="3969" w:type="dxa"/>
            <w:tcBorders>
              <w:top w:val="nil"/>
              <w:left w:val="nil"/>
              <w:bottom w:val="single" w:sz="8" w:space="0" w:color="auto"/>
              <w:right w:val="single" w:sz="8" w:space="0" w:color="auto"/>
            </w:tcBorders>
          </w:tcPr>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2 раза в неделю</w:t>
            </w:r>
          </w:p>
        </w:tc>
      </w:tr>
    </w:tbl>
    <w:p w:rsidR="00640AEC" w:rsidRPr="00640AEC" w:rsidRDefault="00640AEC" w:rsidP="00640AEC">
      <w:pPr>
        <w:spacing w:after="0" w:line="240" w:lineRule="auto"/>
        <w:rPr>
          <w:rFonts w:ascii="Times New Roman" w:eastAsia="Calibri" w:hAnsi="Times New Roman" w:cs="Times New Roman"/>
          <w:sz w:val="24"/>
          <w:szCs w:val="24"/>
        </w:rPr>
      </w:pPr>
    </w:p>
    <w:p w:rsidR="00640AEC" w:rsidRPr="00640AEC" w:rsidRDefault="00640AEC" w:rsidP="00640AEC">
      <w:pPr>
        <w:spacing w:after="0" w:line="240" w:lineRule="auto"/>
        <w:rPr>
          <w:rFonts w:ascii="Times New Roman" w:eastAsia="Calibri" w:hAnsi="Times New Roman" w:cs="Times New Roman"/>
          <w:sz w:val="24"/>
          <w:szCs w:val="24"/>
        </w:rPr>
      </w:pPr>
    </w:p>
    <w:p w:rsidR="00640AEC" w:rsidRPr="00640AEC" w:rsidRDefault="00640AEC" w:rsidP="00640AEC">
      <w:pPr>
        <w:tabs>
          <w:tab w:val="right" w:pos="9180"/>
        </w:tabs>
        <w:spacing w:after="0" w:line="240" w:lineRule="auto"/>
        <w:ind w:right="174"/>
        <w:jc w:val="center"/>
        <w:rPr>
          <w:rFonts w:ascii="Times New Roman" w:eastAsia="Calibri" w:hAnsi="Times New Roman" w:cs="Times New Roman"/>
          <w:b/>
          <w:sz w:val="24"/>
          <w:szCs w:val="24"/>
        </w:rPr>
      </w:pPr>
      <w:r w:rsidRPr="00640AEC">
        <w:rPr>
          <w:rFonts w:ascii="Times New Roman" w:eastAsia="Calibri" w:hAnsi="Times New Roman" w:cs="Times New Roman"/>
          <w:b/>
          <w:sz w:val="24"/>
          <w:szCs w:val="24"/>
        </w:rPr>
        <w:t>ПОДПИСИ СТОРОН:</w:t>
      </w:r>
    </w:p>
    <w:p w:rsidR="00640AEC" w:rsidRPr="00640AEC" w:rsidRDefault="00640AEC" w:rsidP="00640AEC">
      <w:pPr>
        <w:tabs>
          <w:tab w:val="right" w:pos="9180"/>
        </w:tabs>
        <w:spacing w:after="0" w:line="240" w:lineRule="auto"/>
        <w:ind w:right="174"/>
        <w:jc w:val="center"/>
        <w:rPr>
          <w:rFonts w:ascii="Times New Roman" w:eastAsia="Calibri" w:hAnsi="Times New Roman" w:cs="Times New Roman"/>
          <w:b/>
          <w:sz w:val="24"/>
          <w:szCs w:val="24"/>
        </w:rPr>
      </w:pPr>
    </w:p>
    <w:tbl>
      <w:tblPr>
        <w:tblW w:w="10632" w:type="dxa"/>
        <w:tblInd w:w="-318" w:type="dxa"/>
        <w:tblLook w:val="04A0"/>
      </w:tblPr>
      <w:tblGrid>
        <w:gridCol w:w="5705"/>
        <w:gridCol w:w="4927"/>
      </w:tblGrid>
      <w:tr w:rsidR="00640AEC" w:rsidRPr="00640AEC" w:rsidTr="00640AEC">
        <w:trPr>
          <w:trHeight w:val="309"/>
        </w:trPr>
        <w:tc>
          <w:tcPr>
            <w:tcW w:w="5705" w:type="dxa"/>
            <w:hideMark/>
          </w:tcPr>
          <w:p w:rsidR="00640AEC" w:rsidRPr="00640AEC" w:rsidRDefault="00640AEC" w:rsidP="00640AEC">
            <w:pPr>
              <w:keepNext/>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ЗАКАЗЧИК:</w:t>
            </w:r>
          </w:p>
        </w:tc>
        <w:tc>
          <w:tcPr>
            <w:tcW w:w="4927" w:type="dxa"/>
            <w:hideMark/>
          </w:tcPr>
          <w:p w:rsidR="00640AEC" w:rsidRPr="00640AEC" w:rsidRDefault="00640AEC" w:rsidP="00640AEC">
            <w:pPr>
              <w:keepNext/>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ПОДРЯДЧИК:</w:t>
            </w:r>
          </w:p>
        </w:tc>
      </w:tr>
      <w:tr w:rsidR="00640AEC" w:rsidRPr="00640AEC" w:rsidTr="00640AEC">
        <w:tc>
          <w:tcPr>
            <w:tcW w:w="5705" w:type="dxa"/>
          </w:tcPr>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ФГУП «Московский эндокринный завод»</w:t>
            </w:r>
          </w:p>
          <w:p w:rsidR="00640AEC" w:rsidRPr="00640AEC" w:rsidRDefault="00640AEC" w:rsidP="00640AEC">
            <w:pPr>
              <w:snapToGrid w:val="0"/>
              <w:spacing w:after="0"/>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Директор</w:t>
            </w:r>
          </w:p>
          <w:p w:rsidR="00640AEC" w:rsidRPr="00640AEC" w:rsidRDefault="00640AEC" w:rsidP="00640AEC">
            <w:pPr>
              <w:spacing w:after="0"/>
              <w:rPr>
                <w:rFonts w:ascii="Times New Roman" w:eastAsia="Calibri" w:hAnsi="Times New Roman" w:cs="Times New Roman"/>
                <w:sz w:val="24"/>
                <w:szCs w:val="24"/>
                <w:lang w:eastAsia="en-US"/>
              </w:rPr>
            </w:pPr>
          </w:p>
          <w:p w:rsidR="00640AEC" w:rsidRPr="00640AEC" w:rsidRDefault="00640AEC" w:rsidP="00640AEC">
            <w:pPr>
              <w:spacing w:after="0"/>
              <w:rPr>
                <w:rFonts w:ascii="Times New Roman" w:eastAsia="Calibri" w:hAnsi="Times New Roman" w:cs="Times New Roman"/>
                <w:sz w:val="24"/>
                <w:szCs w:val="24"/>
                <w:lang w:eastAsia="en-US"/>
              </w:rPr>
            </w:pPr>
          </w:p>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sz w:val="24"/>
                <w:szCs w:val="24"/>
                <w:lang w:eastAsia="en-US"/>
              </w:rPr>
              <w:t>_________________ /М.Ю. Фонарёв/</w:t>
            </w:r>
          </w:p>
        </w:tc>
        <w:tc>
          <w:tcPr>
            <w:tcW w:w="4927" w:type="dxa"/>
          </w:tcPr>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ООО «УНИКА инжиниринг»</w:t>
            </w:r>
          </w:p>
          <w:p w:rsidR="00640AEC" w:rsidRPr="00640AEC" w:rsidRDefault="00640AEC" w:rsidP="00640AEC">
            <w:pPr>
              <w:snapToGrid w:val="0"/>
              <w:spacing w:after="0"/>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Генеральный директор</w:t>
            </w:r>
          </w:p>
          <w:p w:rsidR="00640AEC" w:rsidRPr="00640AEC" w:rsidRDefault="00640AEC" w:rsidP="00640AEC">
            <w:pPr>
              <w:snapToGrid w:val="0"/>
              <w:spacing w:after="0"/>
              <w:rPr>
                <w:rFonts w:ascii="Times New Roman" w:eastAsia="Calibri" w:hAnsi="Times New Roman" w:cs="Times New Roman"/>
                <w:sz w:val="24"/>
                <w:szCs w:val="24"/>
                <w:lang w:eastAsia="en-US"/>
              </w:rPr>
            </w:pPr>
          </w:p>
          <w:p w:rsidR="00640AEC" w:rsidRPr="00640AEC" w:rsidRDefault="00640AEC" w:rsidP="00640AEC">
            <w:pPr>
              <w:snapToGrid w:val="0"/>
              <w:spacing w:after="0"/>
              <w:rPr>
                <w:rFonts w:ascii="Times New Roman" w:eastAsia="Calibri" w:hAnsi="Times New Roman" w:cs="Times New Roman"/>
                <w:sz w:val="24"/>
                <w:szCs w:val="24"/>
                <w:lang w:eastAsia="en-US"/>
              </w:rPr>
            </w:pPr>
          </w:p>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sz w:val="24"/>
                <w:szCs w:val="24"/>
                <w:lang w:eastAsia="en-US"/>
              </w:rPr>
              <w:t>______________ /О.И. Малахов/</w:t>
            </w:r>
          </w:p>
        </w:tc>
      </w:tr>
    </w:tbl>
    <w:p w:rsidR="00640AEC" w:rsidRPr="00640AEC" w:rsidRDefault="00640AEC" w:rsidP="00640AEC">
      <w:pPr>
        <w:spacing w:after="0" w:line="240" w:lineRule="auto"/>
        <w:rPr>
          <w:rFonts w:ascii="Times New Roman" w:eastAsia="Calibri" w:hAnsi="Times New Roman" w:cs="Times New Roman"/>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Pr="00640AEC" w:rsidRDefault="00640AEC" w:rsidP="00640AEC">
      <w:pPr>
        <w:tabs>
          <w:tab w:val="center" w:pos="4677"/>
          <w:tab w:val="right" w:pos="9355"/>
        </w:tabs>
        <w:snapToGrid w:val="0"/>
        <w:spacing w:after="0" w:line="240" w:lineRule="auto"/>
        <w:jc w:val="right"/>
        <w:rPr>
          <w:rFonts w:ascii="Times New Roman" w:eastAsia="Times New Roman" w:hAnsi="Times New Roman" w:cs="Times New Roman"/>
          <w:b/>
          <w:sz w:val="24"/>
          <w:szCs w:val="24"/>
        </w:rPr>
      </w:pPr>
      <w:r w:rsidRPr="00640AEC">
        <w:rPr>
          <w:rFonts w:ascii="Times New Roman" w:eastAsia="Times New Roman" w:hAnsi="Times New Roman" w:cs="Times New Roman"/>
          <w:b/>
          <w:sz w:val="24"/>
          <w:szCs w:val="24"/>
        </w:rPr>
        <w:lastRenderedPageBreak/>
        <w:t>Приложение № 3</w:t>
      </w:r>
    </w:p>
    <w:p w:rsidR="00640AEC" w:rsidRPr="00640AEC" w:rsidRDefault="00640AEC" w:rsidP="00640AEC">
      <w:pPr>
        <w:tabs>
          <w:tab w:val="center" w:pos="4677"/>
          <w:tab w:val="right" w:pos="9355"/>
        </w:tabs>
        <w:snapToGrid w:val="0"/>
        <w:spacing w:after="0" w:line="240" w:lineRule="auto"/>
        <w:jc w:val="right"/>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к Договору № __________</w:t>
      </w:r>
    </w:p>
    <w:p w:rsidR="00640AEC" w:rsidRPr="00640AEC" w:rsidRDefault="00640AEC" w:rsidP="00640AEC">
      <w:pPr>
        <w:tabs>
          <w:tab w:val="center" w:pos="4677"/>
          <w:tab w:val="right" w:pos="9355"/>
        </w:tabs>
        <w:snapToGrid w:val="0"/>
        <w:spacing w:after="0" w:line="240" w:lineRule="auto"/>
        <w:jc w:val="right"/>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от «___» __________ 2017 г.</w:t>
      </w:r>
    </w:p>
    <w:p w:rsidR="00640AEC" w:rsidRPr="00640AEC" w:rsidRDefault="00640AEC" w:rsidP="00640AEC">
      <w:pPr>
        <w:spacing w:after="0" w:line="240" w:lineRule="auto"/>
        <w:jc w:val="center"/>
        <w:rPr>
          <w:rFonts w:ascii="Calibri" w:eastAsia="Calibri" w:hAnsi="Calibri" w:cs="Times New Roman"/>
          <w:color w:val="1F497D"/>
          <w:lang w:eastAsia="en-US"/>
        </w:rPr>
      </w:pPr>
    </w:p>
    <w:p w:rsidR="00640AEC" w:rsidRPr="00640AEC" w:rsidRDefault="00640AEC" w:rsidP="00640AEC">
      <w:pPr>
        <w:tabs>
          <w:tab w:val="center" w:pos="4677"/>
          <w:tab w:val="right" w:pos="9355"/>
        </w:tabs>
        <w:snapToGrid w:val="0"/>
        <w:spacing w:after="0" w:line="240" w:lineRule="auto"/>
        <w:jc w:val="center"/>
        <w:rPr>
          <w:rFonts w:ascii="Times New Roman" w:eastAsia="Times New Roman" w:hAnsi="Times New Roman" w:cs="Times New Roman"/>
          <w:sz w:val="24"/>
          <w:szCs w:val="24"/>
        </w:rPr>
      </w:pPr>
    </w:p>
    <w:p w:rsidR="00640AEC" w:rsidRPr="00640AEC" w:rsidRDefault="00640AEC" w:rsidP="00640AEC">
      <w:pPr>
        <w:spacing w:after="0" w:line="240" w:lineRule="auto"/>
        <w:jc w:val="center"/>
        <w:rPr>
          <w:rFonts w:ascii="Times New Roman" w:eastAsia="Calibri" w:hAnsi="Times New Roman" w:cs="Times New Roman"/>
          <w:b/>
          <w:bCs/>
          <w:sz w:val="24"/>
          <w:szCs w:val="24"/>
        </w:rPr>
      </w:pPr>
      <w:r w:rsidRPr="00640AEC">
        <w:rPr>
          <w:rFonts w:ascii="Times New Roman" w:eastAsia="Calibri" w:hAnsi="Times New Roman" w:cs="Times New Roman"/>
          <w:b/>
          <w:bCs/>
          <w:sz w:val="24"/>
          <w:szCs w:val="24"/>
        </w:rPr>
        <w:t>АНТИКОРРУПЦИОННАЯ ОГОВОРКА</w:t>
      </w:r>
    </w:p>
    <w:p w:rsidR="00640AEC" w:rsidRPr="00640AEC" w:rsidRDefault="00640AEC" w:rsidP="00640AEC">
      <w:pPr>
        <w:spacing w:after="0" w:line="240" w:lineRule="auto"/>
        <w:jc w:val="both"/>
        <w:rPr>
          <w:rFonts w:ascii="Times New Roman" w:eastAsia="Calibri" w:hAnsi="Times New Roman" w:cs="Times New Roman"/>
          <w:sz w:val="24"/>
          <w:szCs w:val="24"/>
        </w:rPr>
      </w:pPr>
    </w:p>
    <w:p w:rsidR="00640AEC" w:rsidRPr="00640AEC" w:rsidRDefault="00640AEC" w:rsidP="00640AEC">
      <w:pPr>
        <w:spacing w:after="0" w:line="240" w:lineRule="auto"/>
        <w:jc w:val="both"/>
        <w:rPr>
          <w:rFonts w:ascii="Times New Roman" w:eastAsia="Calibri" w:hAnsi="Times New Roman" w:cs="Times New Roman"/>
          <w:b/>
          <w:sz w:val="24"/>
          <w:szCs w:val="24"/>
        </w:rPr>
      </w:pPr>
      <w:r w:rsidRPr="00640AEC">
        <w:rPr>
          <w:rFonts w:ascii="Times New Roman" w:eastAsia="Calibri" w:hAnsi="Times New Roman" w:cs="Times New Roman"/>
          <w:b/>
          <w:sz w:val="24"/>
          <w:szCs w:val="24"/>
        </w:rPr>
        <w:t>Статья 1</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1.1.5. запрещают своим работникам принимать или предлагать любым лицам выплатит</w:t>
      </w:r>
      <w:proofErr w:type="gramStart"/>
      <w:r w:rsidRPr="00640AEC">
        <w:rPr>
          <w:rFonts w:ascii="Times New Roman" w:eastAsia="Calibri" w:hAnsi="Times New Roman" w:cs="Times New Roman"/>
          <w:sz w:val="24"/>
          <w:szCs w:val="24"/>
        </w:rPr>
        <w:t>ь(</w:t>
      </w:r>
      <w:proofErr w:type="gramEnd"/>
      <w:r w:rsidRPr="00640AEC">
        <w:rPr>
          <w:rFonts w:ascii="Times New Roman" w:eastAsia="Calibri" w:hAnsi="Times New Roman" w:cs="Times New Roman"/>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40AEC">
        <w:rPr>
          <w:rFonts w:ascii="Times New Roman" w:eastAsia="Calibri" w:hAnsi="Times New Roman" w:cs="Times New Roman"/>
          <w:sz w:val="24"/>
          <w:szCs w:val="24"/>
        </w:rPr>
        <w:t>аффилированных</w:t>
      </w:r>
      <w:proofErr w:type="spellEnd"/>
      <w:r w:rsidRPr="00640AEC">
        <w:rPr>
          <w:rFonts w:ascii="Times New Roman" w:eastAsia="Calibri" w:hAnsi="Times New Roman" w:cs="Times New Roman"/>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40AEC" w:rsidRPr="00640AEC" w:rsidRDefault="00640AEC" w:rsidP="00640AEC">
      <w:pPr>
        <w:spacing w:after="0" w:line="240" w:lineRule="auto"/>
        <w:jc w:val="both"/>
        <w:rPr>
          <w:rFonts w:ascii="Times New Roman" w:eastAsia="Calibri" w:hAnsi="Times New Roman" w:cs="Times New Roman"/>
          <w:sz w:val="24"/>
          <w:szCs w:val="24"/>
        </w:rPr>
      </w:pP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1.2. Под «разумными мерами» для предотвращения совершения коррупционных действий со стороны их </w:t>
      </w:r>
      <w:proofErr w:type="spellStart"/>
      <w:r w:rsidRPr="00640AEC">
        <w:rPr>
          <w:rFonts w:ascii="Times New Roman" w:eastAsia="Calibri" w:hAnsi="Times New Roman" w:cs="Times New Roman"/>
          <w:sz w:val="24"/>
          <w:szCs w:val="24"/>
        </w:rPr>
        <w:t>аффилированных</w:t>
      </w:r>
      <w:proofErr w:type="spellEnd"/>
      <w:r w:rsidRPr="00640AEC">
        <w:rPr>
          <w:rFonts w:ascii="Times New Roman" w:eastAsia="Calibri" w:hAnsi="Times New Roman" w:cs="Times New Roman"/>
          <w:sz w:val="24"/>
          <w:szCs w:val="24"/>
        </w:rPr>
        <w:t xml:space="preserve"> лиц или посредников, помимо прочего, Стороны понимают:</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1.2.1. проведение инструктажа </w:t>
      </w:r>
      <w:proofErr w:type="spellStart"/>
      <w:r w:rsidRPr="00640AEC">
        <w:rPr>
          <w:rFonts w:ascii="Times New Roman" w:eastAsia="Calibri" w:hAnsi="Times New Roman" w:cs="Times New Roman"/>
          <w:sz w:val="24"/>
          <w:szCs w:val="24"/>
        </w:rPr>
        <w:t>аффилированных</w:t>
      </w:r>
      <w:proofErr w:type="spellEnd"/>
      <w:r w:rsidRPr="00640AEC">
        <w:rPr>
          <w:rFonts w:ascii="Times New Roman" w:eastAsia="Calibri" w:hAnsi="Times New Roman" w:cs="Times New Roman"/>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1.2.2. включение в договоры с </w:t>
      </w:r>
      <w:proofErr w:type="spellStart"/>
      <w:r w:rsidRPr="00640AEC">
        <w:rPr>
          <w:rFonts w:ascii="Times New Roman" w:eastAsia="Calibri" w:hAnsi="Times New Roman" w:cs="Times New Roman"/>
          <w:sz w:val="24"/>
          <w:szCs w:val="24"/>
        </w:rPr>
        <w:t>аффилированными</w:t>
      </w:r>
      <w:proofErr w:type="spellEnd"/>
      <w:r w:rsidRPr="00640AEC">
        <w:rPr>
          <w:rFonts w:ascii="Times New Roman" w:eastAsia="Calibri" w:hAnsi="Times New Roman" w:cs="Times New Roman"/>
          <w:sz w:val="24"/>
          <w:szCs w:val="24"/>
        </w:rPr>
        <w:t xml:space="preserve"> лицами или посредниками </w:t>
      </w:r>
      <w:proofErr w:type="spellStart"/>
      <w:r w:rsidRPr="00640AEC">
        <w:rPr>
          <w:rFonts w:ascii="Times New Roman" w:eastAsia="Calibri" w:hAnsi="Times New Roman" w:cs="Times New Roman"/>
          <w:sz w:val="24"/>
          <w:szCs w:val="24"/>
        </w:rPr>
        <w:t>антикоррупционной</w:t>
      </w:r>
      <w:proofErr w:type="spellEnd"/>
      <w:r w:rsidRPr="00640AEC">
        <w:rPr>
          <w:rFonts w:ascii="Times New Roman" w:eastAsia="Calibri" w:hAnsi="Times New Roman" w:cs="Times New Roman"/>
          <w:sz w:val="24"/>
          <w:szCs w:val="24"/>
        </w:rPr>
        <w:t xml:space="preserve"> оговорки;</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1.2.3. неиспользование </w:t>
      </w:r>
      <w:proofErr w:type="spellStart"/>
      <w:r w:rsidRPr="00640AEC">
        <w:rPr>
          <w:rFonts w:ascii="Times New Roman" w:eastAsia="Calibri" w:hAnsi="Times New Roman" w:cs="Times New Roman"/>
          <w:sz w:val="24"/>
          <w:szCs w:val="24"/>
        </w:rPr>
        <w:t>аффилированных</w:t>
      </w:r>
      <w:proofErr w:type="spellEnd"/>
      <w:r w:rsidRPr="00640AEC">
        <w:rPr>
          <w:rFonts w:ascii="Times New Roman" w:eastAsia="Calibri" w:hAnsi="Times New Roman" w:cs="Times New Roman"/>
          <w:sz w:val="24"/>
          <w:szCs w:val="24"/>
        </w:rPr>
        <w:t xml:space="preserve"> лиц или посредников в качестве канала </w:t>
      </w:r>
      <w:proofErr w:type="spellStart"/>
      <w:r w:rsidRPr="00640AEC">
        <w:rPr>
          <w:rFonts w:ascii="Times New Roman" w:eastAsia="Calibri" w:hAnsi="Times New Roman" w:cs="Times New Roman"/>
          <w:sz w:val="24"/>
          <w:szCs w:val="24"/>
        </w:rPr>
        <w:t>аффилированных</w:t>
      </w:r>
      <w:proofErr w:type="spellEnd"/>
      <w:r w:rsidRPr="00640AEC">
        <w:rPr>
          <w:rFonts w:ascii="Times New Roman" w:eastAsia="Calibri" w:hAnsi="Times New Roman" w:cs="Times New Roman"/>
          <w:sz w:val="24"/>
          <w:szCs w:val="24"/>
        </w:rPr>
        <w:t xml:space="preserve"> лиц или любых посредников для совершения коррупционных действий;</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1.2.5. осуществление выплат </w:t>
      </w:r>
      <w:proofErr w:type="spellStart"/>
      <w:r w:rsidRPr="00640AEC">
        <w:rPr>
          <w:rFonts w:ascii="Times New Roman" w:eastAsia="Calibri" w:hAnsi="Times New Roman" w:cs="Times New Roman"/>
          <w:sz w:val="24"/>
          <w:szCs w:val="24"/>
        </w:rPr>
        <w:t>аффилированным</w:t>
      </w:r>
      <w:proofErr w:type="spellEnd"/>
      <w:r w:rsidRPr="00640AEC">
        <w:rPr>
          <w:rFonts w:ascii="Times New Roman" w:eastAsia="Calibri" w:hAnsi="Times New Roman" w:cs="Times New Roman"/>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640AEC" w:rsidRPr="00640AEC" w:rsidRDefault="00640AEC" w:rsidP="00640AEC">
      <w:pPr>
        <w:spacing w:after="0" w:line="240" w:lineRule="auto"/>
        <w:jc w:val="both"/>
        <w:rPr>
          <w:rFonts w:ascii="Times New Roman" w:eastAsia="Calibri" w:hAnsi="Times New Roman" w:cs="Times New Roman"/>
          <w:sz w:val="24"/>
          <w:szCs w:val="24"/>
        </w:rPr>
      </w:pPr>
    </w:p>
    <w:p w:rsidR="00640AEC" w:rsidRPr="00640AEC" w:rsidRDefault="00640AEC" w:rsidP="00640AEC">
      <w:pPr>
        <w:spacing w:after="0" w:line="240" w:lineRule="auto"/>
        <w:jc w:val="both"/>
        <w:rPr>
          <w:rFonts w:ascii="Times New Roman" w:eastAsia="Calibri" w:hAnsi="Times New Roman" w:cs="Times New Roman"/>
          <w:b/>
          <w:sz w:val="24"/>
          <w:szCs w:val="24"/>
        </w:rPr>
      </w:pPr>
      <w:r w:rsidRPr="00640AEC">
        <w:rPr>
          <w:rFonts w:ascii="Times New Roman" w:eastAsia="Calibri" w:hAnsi="Times New Roman" w:cs="Times New Roman"/>
          <w:b/>
          <w:sz w:val="24"/>
          <w:szCs w:val="24"/>
        </w:rPr>
        <w:t>Статья 2</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40AEC" w:rsidRPr="00640AEC" w:rsidRDefault="00640AEC" w:rsidP="00640AEC">
      <w:pPr>
        <w:spacing w:after="0" w:line="240" w:lineRule="auto"/>
        <w:jc w:val="both"/>
        <w:rPr>
          <w:rFonts w:ascii="Times New Roman" w:eastAsia="Calibri" w:hAnsi="Times New Roman" w:cs="Times New Roman"/>
          <w:bCs/>
          <w:sz w:val="24"/>
          <w:szCs w:val="24"/>
        </w:rPr>
      </w:pPr>
      <w:r w:rsidRPr="00640AEC">
        <w:rPr>
          <w:rFonts w:ascii="Times New Roman" w:eastAsia="Calibri" w:hAnsi="Times New Roman" w:cs="Times New Roman"/>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640AEC">
        <w:rPr>
          <w:rFonts w:ascii="Times New Roman" w:eastAsia="Calibri" w:hAnsi="Times New Roman" w:cs="Times New Roman"/>
          <w:sz w:val="24"/>
          <w:szCs w:val="24"/>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40AEC">
        <w:rPr>
          <w:rFonts w:ascii="Times New Roman" w:eastAsia="Calibri" w:hAnsi="Times New Roman" w:cs="Times New Roman"/>
          <w:b/>
          <w:bCs/>
          <w:sz w:val="24"/>
          <w:szCs w:val="24"/>
        </w:rPr>
        <w:t xml:space="preserve"> </w:t>
      </w:r>
      <w:r w:rsidRPr="00640AEC">
        <w:rPr>
          <w:rFonts w:ascii="Times New Roman" w:eastAsia="Calibri" w:hAnsi="Times New Roman" w:cs="Times New Roman"/>
          <w:bCs/>
          <w:sz w:val="24"/>
          <w:szCs w:val="24"/>
        </w:rPr>
        <w:t>Это подтверждение должно быть направлено в течение десяти рабочих дней с даты направления письменного уведомления;</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bCs/>
          <w:sz w:val="24"/>
          <w:szCs w:val="24"/>
        </w:rPr>
        <w:t xml:space="preserve">2.1.2. </w:t>
      </w:r>
      <w:r w:rsidRPr="00640AEC">
        <w:rPr>
          <w:rFonts w:ascii="Times New Roman" w:eastAsia="Calibri" w:hAnsi="Times New Roman" w:cs="Times New Roman"/>
          <w:sz w:val="24"/>
          <w:szCs w:val="24"/>
        </w:rPr>
        <w:t>обеспечить конфиденциальность указанной информации вплоть до полного выяснения обстоятель</w:t>
      </w:r>
      <w:proofErr w:type="gramStart"/>
      <w:r w:rsidRPr="00640AEC">
        <w:rPr>
          <w:rFonts w:ascii="Times New Roman" w:eastAsia="Calibri" w:hAnsi="Times New Roman" w:cs="Times New Roman"/>
          <w:sz w:val="24"/>
          <w:szCs w:val="24"/>
        </w:rPr>
        <w:t>ств Ст</w:t>
      </w:r>
      <w:proofErr w:type="gramEnd"/>
      <w:r w:rsidRPr="00640AEC">
        <w:rPr>
          <w:rFonts w:ascii="Times New Roman" w:eastAsia="Calibri" w:hAnsi="Times New Roman" w:cs="Times New Roman"/>
          <w:sz w:val="24"/>
          <w:szCs w:val="24"/>
        </w:rPr>
        <w:t>оронами;</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2.1.4. оказать полное содействие при сборе доказатель</w:t>
      </w:r>
      <w:proofErr w:type="gramStart"/>
      <w:r w:rsidRPr="00640AEC">
        <w:rPr>
          <w:rFonts w:ascii="Times New Roman" w:eastAsia="Calibri" w:hAnsi="Times New Roman" w:cs="Times New Roman"/>
          <w:sz w:val="24"/>
          <w:szCs w:val="24"/>
        </w:rPr>
        <w:t>ств пр</w:t>
      </w:r>
      <w:proofErr w:type="gramEnd"/>
      <w:r w:rsidRPr="00640AEC">
        <w:rPr>
          <w:rFonts w:ascii="Times New Roman" w:eastAsia="Calibri" w:hAnsi="Times New Roman" w:cs="Times New Roman"/>
          <w:sz w:val="24"/>
          <w:szCs w:val="24"/>
        </w:rPr>
        <w:t>и проведении аудита</w:t>
      </w:r>
      <w:r w:rsidRPr="00640AEC">
        <w:rPr>
          <w:rFonts w:ascii="Times New Roman" w:eastAsia="Calibri" w:hAnsi="Times New Roman" w:cs="Times New Roman"/>
          <w:bCs/>
          <w:sz w:val="24"/>
          <w:szCs w:val="24"/>
        </w:rPr>
        <w:t>.</w:t>
      </w:r>
    </w:p>
    <w:p w:rsidR="00640AEC" w:rsidRPr="00640AEC" w:rsidRDefault="00640AEC" w:rsidP="00640AEC">
      <w:pPr>
        <w:spacing w:after="0" w:line="240" w:lineRule="auto"/>
        <w:jc w:val="both"/>
        <w:rPr>
          <w:rFonts w:ascii="Times New Roman" w:eastAsia="Calibri" w:hAnsi="Times New Roman" w:cs="Times New Roman"/>
          <w:sz w:val="24"/>
          <w:szCs w:val="24"/>
        </w:rPr>
      </w:pP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2.2. </w:t>
      </w:r>
      <w:proofErr w:type="gramStart"/>
      <w:r w:rsidRPr="00640AEC">
        <w:rPr>
          <w:rFonts w:ascii="Times New Roman" w:eastAsia="Calibri"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40AEC">
        <w:rPr>
          <w:rFonts w:ascii="Times New Roman" w:eastAsia="Calibri" w:hAnsi="Times New Roman" w:cs="Times New Roman"/>
          <w:sz w:val="24"/>
          <w:szCs w:val="24"/>
        </w:rPr>
        <w:t>аффилированными</w:t>
      </w:r>
      <w:proofErr w:type="spellEnd"/>
      <w:r w:rsidRPr="00640AEC">
        <w:rPr>
          <w:rFonts w:ascii="Times New Roman" w:eastAsia="Calibri"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40AEC">
        <w:rPr>
          <w:rFonts w:ascii="Times New Roman" w:eastAsia="Calibri" w:hAnsi="Times New Roman" w:cs="Times New Roman"/>
          <w:sz w:val="24"/>
          <w:szCs w:val="24"/>
        </w:rPr>
        <w:t xml:space="preserve"> доходов, полученных преступным путем.</w:t>
      </w:r>
    </w:p>
    <w:p w:rsidR="00640AEC" w:rsidRPr="00640AEC" w:rsidRDefault="00640AEC" w:rsidP="00640AEC">
      <w:pPr>
        <w:spacing w:after="0" w:line="240" w:lineRule="auto"/>
        <w:jc w:val="both"/>
        <w:rPr>
          <w:rFonts w:ascii="Times New Roman" w:eastAsia="Calibri" w:hAnsi="Times New Roman" w:cs="Times New Roman"/>
          <w:b/>
          <w:bCs/>
          <w:sz w:val="24"/>
          <w:szCs w:val="24"/>
        </w:rPr>
      </w:pPr>
    </w:p>
    <w:p w:rsidR="00640AEC" w:rsidRPr="00640AEC" w:rsidRDefault="00640AEC" w:rsidP="00640AEC">
      <w:pPr>
        <w:spacing w:after="0" w:line="240" w:lineRule="auto"/>
        <w:jc w:val="both"/>
        <w:rPr>
          <w:rFonts w:ascii="Times New Roman" w:eastAsia="Calibri" w:hAnsi="Times New Roman" w:cs="Times New Roman"/>
          <w:b/>
          <w:sz w:val="24"/>
          <w:szCs w:val="24"/>
        </w:rPr>
      </w:pPr>
      <w:r w:rsidRPr="00640AEC">
        <w:rPr>
          <w:rFonts w:ascii="Times New Roman" w:eastAsia="Calibri" w:hAnsi="Times New Roman" w:cs="Times New Roman"/>
          <w:b/>
          <w:sz w:val="24"/>
          <w:szCs w:val="24"/>
        </w:rPr>
        <w:t>Статья 3</w:t>
      </w:r>
    </w:p>
    <w:p w:rsidR="00640AEC" w:rsidRPr="00640AEC" w:rsidRDefault="00640AEC" w:rsidP="00640AEC">
      <w:pPr>
        <w:spacing w:after="0" w:line="240" w:lineRule="auto"/>
        <w:jc w:val="both"/>
        <w:rPr>
          <w:rFonts w:ascii="Times New Roman" w:eastAsia="Calibri" w:hAnsi="Times New Roman" w:cs="Times New Roman"/>
          <w:sz w:val="24"/>
          <w:szCs w:val="24"/>
        </w:rPr>
      </w:pPr>
      <w:r w:rsidRPr="00640AEC">
        <w:rPr>
          <w:rFonts w:ascii="Times New Roman" w:eastAsia="Calibri" w:hAnsi="Times New Roman" w:cs="Times New Roman"/>
          <w:sz w:val="24"/>
          <w:szCs w:val="24"/>
        </w:rPr>
        <w:t xml:space="preserve">3.1. </w:t>
      </w:r>
      <w:proofErr w:type="gramStart"/>
      <w:r w:rsidRPr="00640AEC">
        <w:rPr>
          <w:rFonts w:ascii="Times New Roman" w:eastAsia="Calibri"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40AEC">
        <w:rPr>
          <w:rFonts w:ascii="Times New Roman" w:eastAsia="Calibri" w:hAnsi="Times New Roman" w:cs="Times New Roman"/>
          <w:sz w:val="24"/>
          <w:szCs w:val="24"/>
        </w:rPr>
        <w:t xml:space="preserve"> Сторона, по чьей инициативе </w:t>
      </w:r>
      <w:proofErr w:type="gramStart"/>
      <w:r w:rsidRPr="00640AEC">
        <w:rPr>
          <w:rFonts w:ascii="Times New Roman" w:eastAsia="Calibri" w:hAnsi="Times New Roman" w:cs="Times New Roman"/>
          <w:sz w:val="24"/>
          <w:szCs w:val="24"/>
        </w:rPr>
        <w:t>был</w:t>
      </w:r>
      <w:proofErr w:type="gramEnd"/>
      <w:r w:rsidRPr="00640AEC">
        <w:rPr>
          <w:rFonts w:ascii="Times New Roman" w:eastAsia="Calibri"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40AEC" w:rsidRPr="00640AEC" w:rsidRDefault="00640AEC" w:rsidP="00640AEC">
      <w:pPr>
        <w:spacing w:after="0" w:line="240" w:lineRule="auto"/>
        <w:jc w:val="both"/>
        <w:rPr>
          <w:rFonts w:ascii="Times New Roman" w:eastAsia="Calibri" w:hAnsi="Times New Roman" w:cs="Times New Roman"/>
          <w:sz w:val="24"/>
          <w:szCs w:val="24"/>
        </w:rPr>
      </w:pPr>
    </w:p>
    <w:p w:rsidR="00640AEC" w:rsidRPr="00640AEC" w:rsidRDefault="00640AEC" w:rsidP="00640AEC">
      <w:pPr>
        <w:tabs>
          <w:tab w:val="right" w:pos="9180"/>
        </w:tabs>
        <w:spacing w:after="0" w:line="240" w:lineRule="auto"/>
        <w:ind w:right="174"/>
        <w:jc w:val="center"/>
        <w:rPr>
          <w:rFonts w:ascii="Times New Roman" w:eastAsia="Calibri" w:hAnsi="Times New Roman" w:cs="Times New Roman"/>
          <w:b/>
          <w:sz w:val="24"/>
          <w:szCs w:val="24"/>
        </w:rPr>
      </w:pPr>
    </w:p>
    <w:p w:rsidR="00640AEC" w:rsidRPr="00640AEC" w:rsidRDefault="00640AEC" w:rsidP="00640AEC">
      <w:pPr>
        <w:tabs>
          <w:tab w:val="right" w:pos="9180"/>
        </w:tabs>
        <w:spacing w:after="0" w:line="240" w:lineRule="auto"/>
        <w:ind w:right="174"/>
        <w:jc w:val="center"/>
        <w:rPr>
          <w:rFonts w:ascii="Times New Roman" w:eastAsia="Calibri" w:hAnsi="Times New Roman" w:cs="Times New Roman"/>
          <w:b/>
          <w:sz w:val="24"/>
          <w:szCs w:val="24"/>
        </w:rPr>
      </w:pPr>
      <w:r w:rsidRPr="00640AEC">
        <w:rPr>
          <w:rFonts w:ascii="Times New Roman" w:eastAsia="Calibri" w:hAnsi="Times New Roman" w:cs="Times New Roman"/>
          <w:b/>
          <w:sz w:val="24"/>
          <w:szCs w:val="24"/>
        </w:rPr>
        <w:t>ПОДПИСИ СТОРОН:</w:t>
      </w:r>
    </w:p>
    <w:p w:rsidR="00640AEC" w:rsidRPr="00640AEC" w:rsidRDefault="00640AEC" w:rsidP="00640AEC">
      <w:pPr>
        <w:tabs>
          <w:tab w:val="right" w:pos="9180"/>
        </w:tabs>
        <w:spacing w:after="0" w:line="240" w:lineRule="auto"/>
        <w:ind w:right="174"/>
        <w:jc w:val="center"/>
        <w:rPr>
          <w:rFonts w:ascii="Times New Roman" w:eastAsia="Calibri" w:hAnsi="Times New Roman" w:cs="Times New Roman"/>
          <w:b/>
          <w:sz w:val="24"/>
          <w:szCs w:val="24"/>
        </w:rPr>
      </w:pPr>
    </w:p>
    <w:tbl>
      <w:tblPr>
        <w:tblW w:w="10314" w:type="dxa"/>
        <w:tblLook w:val="04A0"/>
      </w:tblPr>
      <w:tblGrid>
        <w:gridCol w:w="5387"/>
        <w:gridCol w:w="4927"/>
      </w:tblGrid>
      <w:tr w:rsidR="00640AEC" w:rsidRPr="00640AEC" w:rsidTr="00640AEC">
        <w:trPr>
          <w:trHeight w:val="309"/>
        </w:trPr>
        <w:tc>
          <w:tcPr>
            <w:tcW w:w="5387" w:type="dxa"/>
            <w:hideMark/>
          </w:tcPr>
          <w:p w:rsidR="00640AEC" w:rsidRPr="00640AEC" w:rsidRDefault="00640AEC" w:rsidP="00640AEC">
            <w:pPr>
              <w:keepNext/>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ЗАКАЗЧИК:</w:t>
            </w:r>
          </w:p>
        </w:tc>
        <w:tc>
          <w:tcPr>
            <w:tcW w:w="4927" w:type="dxa"/>
            <w:hideMark/>
          </w:tcPr>
          <w:p w:rsidR="00640AEC" w:rsidRPr="00640AEC" w:rsidRDefault="00640AEC" w:rsidP="00640AEC">
            <w:pPr>
              <w:keepNext/>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ПОДРЯДЧИК:</w:t>
            </w:r>
          </w:p>
        </w:tc>
      </w:tr>
      <w:tr w:rsidR="00640AEC" w:rsidRPr="00640AEC" w:rsidTr="00640AEC">
        <w:tc>
          <w:tcPr>
            <w:tcW w:w="5387" w:type="dxa"/>
          </w:tcPr>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ФГУП «Московский эндокринный завод»</w:t>
            </w:r>
          </w:p>
          <w:p w:rsidR="00640AEC" w:rsidRPr="00640AEC" w:rsidRDefault="00640AEC" w:rsidP="00640AEC">
            <w:pPr>
              <w:snapToGrid w:val="0"/>
              <w:spacing w:after="0"/>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Директор</w:t>
            </w:r>
          </w:p>
          <w:p w:rsidR="00640AEC" w:rsidRPr="00640AEC" w:rsidRDefault="00640AEC" w:rsidP="00640AEC">
            <w:pPr>
              <w:spacing w:after="0"/>
              <w:rPr>
                <w:rFonts w:ascii="Times New Roman" w:eastAsia="Calibri" w:hAnsi="Times New Roman" w:cs="Times New Roman"/>
                <w:sz w:val="24"/>
                <w:szCs w:val="24"/>
                <w:lang w:eastAsia="en-US"/>
              </w:rPr>
            </w:pPr>
          </w:p>
          <w:p w:rsidR="00640AEC" w:rsidRPr="00640AEC" w:rsidRDefault="00640AEC" w:rsidP="00640AEC">
            <w:pPr>
              <w:spacing w:after="0"/>
              <w:rPr>
                <w:rFonts w:ascii="Times New Roman" w:eastAsia="Calibri" w:hAnsi="Times New Roman" w:cs="Times New Roman"/>
                <w:sz w:val="24"/>
                <w:szCs w:val="24"/>
                <w:lang w:eastAsia="en-US"/>
              </w:rPr>
            </w:pPr>
          </w:p>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sz w:val="24"/>
                <w:szCs w:val="24"/>
                <w:lang w:eastAsia="en-US"/>
              </w:rPr>
              <w:t>_________________ /М.Ю. Фонарёв/</w:t>
            </w:r>
          </w:p>
        </w:tc>
        <w:tc>
          <w:tcPr>
            <w:tcW w:w="4927" w:type="dxa"/>
          </w:tcPr>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b/>
                <w:sz w:val="24"/>
                <w:szCs w:val="24"/>
                <w:lang w:eastAsia="en-US"/>
              </w:rPr>
              <w:t>ООО «УНИКА инжиниринг»</w:t>
            </w:r>
          </w:p>
          <w:p w:rsidR="00640AEC" w:rsidRPr="00640AEC" w:rsidRDefault="00640AEC" w:rsidP="00640AEC">
            <w:pPr>
              <w:snapToGrid w:val="0"/>
              <w:spacing w:after="0"/>
              <w:rPr>
                <w:rFonts w:ascii="Times New Roman" w:eastAsia="Calibri" w:hAnsi="Times New Roman" w:cs="Times New Roman"/>
                <w:sz w:val="24"/>
                <w:szCs w:val="24"/>
                <w:lang w:eastAsia="en-US"/>
              </w:rPr>
            </w:pPr>
            <w:r w:rsidRPr="00640AEC">
              <w:rPr>
                <w:rFonts w:ascii="Times New Roman" w:eastAsia="Calibri" w:hAnsi="Times New Roman" w:cs="Times New Roman"/>
                <w:sz w:val="24"/>
                <w:szCs w:val="24"/>
                <w:lang w:eastAsia="en-US"/>
              </w:rPr>
              <w:t>Генеральный директор</w:t>
            </w:r>
          </w:p>
          <w:p w:rsidR="00640AEC" w:rsidRPr="00640AEC" w:rsidRDefault="00640AEC" w:rsidP="00640AEC">
            <w:pPr>
              <w:snapToGrid w:val="0"/>
              <w:spacing w:after="0"/>
              <w:rPr>
                <w:rFonts w:ascii="Times New Roman" w:eastAsia="Calibri" w:hAnsi="Times New Roman" w:cs="Times New Roman"/>
                <w:sz w:val="24"/>
                <w:szCs w:val="24"/>
                <w:lang w:eastAsia="en-US"/>
              </w:rPr>
            </w:pPr>
          </w:p>
          <w:p w:rsidR="00640AEC" w:rsidRPr="00640AEC" w:rsidRDefault="00640AEC" w:rsidP="00640AEC">
            <w:pPr>
              <w:snapToGrid w:val="0"/>
              <w:spacing w:after="0"/>
              <w:rPr>
                <w:rFonts w:ascii="Times New Roman" w:eastAsia="Calibri" w:hAnsi="Times New Roman" w:cs="Times New Roman"/>
                <w:sz w:val="24"/>
                <w:szCs w:val="24"/>
                <w:lang w:eastAsia="en-US"/>
              </w:rPr>
            </w:pPr>
          </w:p>
          <w:p w:rsidR="00640AEC" w:rsidRPr="00640AEC" w:rsidRDefault="00640AEC" w:rsidP="00640AEC">
            <w:pPr>
              <w:snapToGrid w:val="0"/>
              <w:spacing w:after="0"/>
              <w:rPr>
                <w:rFonts w:ascii="Times New Roman" w:eastAsia="Calibri" w:hAnsi="Times New Roman" w:cs="Times New Roman"/>
                <w:b/>
                <w:sz w:val="24"/>
                <w:szCs w:val="24"/>
                <w:lang w:eastAsia="en-US"/>
              </w:rPr>
            </w:pPr>
            <w:r w:rsidRPr="00640AEC">
              <w:rPr>
                <w:rFonts w:ascii="Times New Roman" w:eastAsia="Calibri" w:hAnsi="Times New Roman" w:cs="Times New Roman"/>
                <w:sz w:val="24"/>
                <w:szCs w:val="24"/>
                <w:lang w:eastAsia="en-US"/>
              </w:rPr>
              <w:t>______________ /О.И. Малахов/</w:t>
            </w:r>
          </w:p>
        </w:tc>
      </w:tr>
    </w:tbl>
    <w:p w:rsidR="00640AEC" w:rsidRPr="00640AEC" w:rsidRDefault="00640AEC" w:rsidP="00640AEC">
      <w:pPr>
        <w:spacing w:after="0" w:line="240" w:lineRule="auto"/>
        <w:rPr>
          <w:rFonts w:ascii="Times New Roman" w:eastAsia="Calibri" w:hAnsi="Times New Roman" w:cs="Times New Roman"/>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Default="00640AEC" w:rsidP="00BF7768">
      <w:pPr>
        <w:tabs>
          <w:tab w:val="num" w:pos="-142"/>
          <w:tab w:val="num" w:pos="2835"/>
        </w:tabs>
        <w:ind w:right="-282"/>
        <w:jc w:val="center"/>
        <w:rPr>
          <w:b/>
          <w:sz w:val="24"/>
          <w:szCs w:val="24"/>
        </w:rPr>
      </w:pPr>
    </w:p>
    <w:p w:rsidR="00640AEC" w:rsidRPr="00BF7768" w:rsidRDefault="00640AEC" w:rsidP="00BF7768">
      <w:pPr>
        <w:tabs>
          <w:tab w:val="num" w:pos="-142"/>
          <w:tab w:val="num" w:pos="2835"/>
        </w:tabs>
        <w:ind w:right="-282"/>
        <w:jc w:val="center"/>
        <w:rPr>
          <w:b/>
          <w:sz w:val="24"/>
          <w:szCs w:val="24"/>
        </w:rPr>
      </w:pPr>
    </w:p>
    <w:p w:rsidR="000A0769" w:rsidRDefault="000A0769" w:rsidP="00240F96">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640AEC" w:rsidRDefault="000A0769" w:rsidP="00640AEC">
      <w:pPr>
        <w:spacing w:after="0" w:line="240" w:lineRule="auto"/>
        <w:jc w:val="center"/>
        <w:rPr>
          <w:rFonts w:ascii="Times New Roman" w:hAnsi="Times New Roman" w:cs="Times New Roman"/>
          <w:b/>
          <w:sz w:val="24"/>
          <w:szCs w:val="24"/>
        </w:rPr>
      </w:pPr>
      <w:r w:rsidRPr="001C05CC">
        <w:rPr>
          <w:rFonts w:ascii="Times New Roman" w:hAnsi="Times New Roman" w:cs="Times New Roman"/>
          <w:b/>
          <w:sz w:val="24"/>
          <w:szCs w:val="24"/>
        </w:rPr>
        <w:t xml:space="preserve">на </w:t>
      </w:r>
      <w:r w:rsidR="00640AEC">
        <w:rPr>
          <w:rFonts w:ascii="Times New Roman" w:hAnsi="Times New Roman" w:cs="Times New Roman"/>
          <w:b/>
          <w:sz w:val="24"/>
          <w:szCs w:val="24"/>
        </w:rPr>
        <w:t>о</w:t>
      </w:r>
      <w:r w:rsidR="00640AEC" w:rsidRPr="00640AEC">
        <w:rPr>
          <w:rFonts w:ascii="Times New Roman" w:hAnsi="Times New Roman" w:cs="Times New Roman"/>
          <w:b/>
          <w:sz w:val="24"/>
          <w:szCs w:val="24"/>
        </w:rPr>
        <w:t xml:space="preserve">казание услуг по авторскому надзору за ходом строительно-монтажных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640AEC" w:rsidRPr="00640AEC">
        <w:rPr>
          <w:rFonts w:ascii="Times New Roman" w:hAnsi="Times New Roman" w:cs="Times New Roman"/>
          <w:b/>
          <w:sz w:val="24"/>
          <w:szCs w:val="24"/>
        </w:rPr>
        <w:t>г</w:t>
      </w:r>
      <w:proofErr w:type="gramEnd"/>
      <w:r w:rsidR="00640AEC" w:rsidRPr="00640AEC">
        <w:rPr>
          <w:rFonts w:ascii="Times New Roman" w:hAnsi="Times New Roman" w:cs="Times New Roman"/>
          <w:b/>
          <w:sz w:val="24"/>
          <w:szCs w:val="24"/>
        </w:rPr>
        <w:t xml:space="preserve">. Москва», расположенного по адресу: Москва, ул. </w:t>
      </w:r>
      <w:proofErr w:type="spellStart"/>
      <w:r w:rsidR="00640AEC" w:rsidRPr="00640AEC">
        <w:rPr>
          <w:rFonts w:ascii="Times New Roman" w:hAnsi="Times New Roman" w:cs="Times New Roman"/>
          <w:b/>
          <w:sz w:val="24"/>
          <w:szCs w:val="24"/>
        </w:rPr>
        <w:t>Новохохловская</w:t>
      </w:r>
      <w:proofErr w:type="spellEnd"/>
      <w:r w:rsidR="00640AEC" w:rsidRPr="00640AEC">
        <w:rPr>
          <w:rFonts w:ascii="Times New Roman" w:hAnsi="Times New Roman" w:cs="Times New Roman"/>
          <w:b/>
          <w:sz w:val="24"/>
          <w:szCs w:val="24"/>
        </w:rPr>
        <w:t xml:space="preserve">, 25, стр. 2 </w:t>
      </w:r>
    </w:p>
    <w:p w:rsidR="00640AEC" w:rsidRPr="00640AEC" w:rsidRDefault="00640AEC" w:rsidP="00640AEC">
      <w:pPr>
        <w:spacing w:after="0" w:line="240" w:lineRule="auto"/>
        <w:jc w:val="center"/>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Исполнитель обязуется в процессе ведения Авторского надзора: </w:t>
      </w:r>
    </w:p>
    <w:p w:rsid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Проверять в процессе реконструкции соответствие выполненных Работ Рабочей документацией, соответствие выполняемых Работ Проектной документации, соблюдение технологии Работ, качество производства строительно-монтажных работ и работ по монтажу технологического и других видов оборудования, соблюдение правил </w:t>
      </w:r>
      <w:proofErr w:type="spellStart"/>
      <w:r w:rsidRPr="00640AEC">
        <w:rPr>
          <w:rFonts w:ascii="Times New Roman" w:eastAsia="Times New Roman" w:hAnsi="Times New Roman" w:cs="Times New Roman"/>
          <w:sz w:val="24"/>
          <w:szCs w:val="24"/>
        </w:rPr>
        <w:t>пожар</w:t>
      </w:r>
      <w:proofErr w:type="gramStart"/>
      <w:r w:rsidRPr="00640AEC">
        <w:rPr>
          <w:rFonts w:ascii="Times New Roman" w:eastAsia="Times New Roman" w:hAnsi="Times New Roman" w:cs="Times New Roman"/>
          <w:sz w:val="24"/>
          <w:szCs w:val="24"/>
        </w:rPr>
        <w:t>о</w:t>
      </w:r>
      <w:proofErr w:type="spellEnd"/>
      <w:r w:rsidRPr="00640AEC">
        <w:rPr>
          <w:rFonts w:ascii="Times New Roman" w:eastAsia="Times New Roman" w:hAnsi="Times New Roman" w:cs="Times New Roman"/>
          <w:sz w:val="24"/>
          <w:szCs w:val="24"/>
        </w:rPr>
        <w:t>-</w:t>
      </w:r>
      <w:proofErr w:type="gramEnd"/>
      <w:r w:rsidRPr="00640AEC">
        <w:rPr>
          <w:rFonts w:ascii="Times New Roman" w:eastAsia="Times New Roman" w:hAnsi="Times New Roman" w:cs="Times New Roman"/>
          <w:sz w:val="24"/>
          <w:szCs w:val="24"/>
        </w:rPr>
        <w:t xml:space="preserve"> и взрывобезопасности помещений Объекта.</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Своевременно решать возникшие в процессе реконструкции вопросы по Проектной и Рабочей документации.</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Вести журнал Авторского надзора за строительством, в котором фиксировать выявленные отступления от Проектной и Рабочей документации и нарушения требований строительных норм и правил, технических условий по производству работ, давать рекомендации по их устранению, а также сроки их устранения. Следить за своевременным и качественным исполнением указаний, внесенных в журнал Авторского надзора.</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Участвовать в приемке техническим надзором Заказчика ответственных  конструкций, а также в составлении актов освидетельствования работ, скрываемых последующими работами и конструкциями, от качества, выполнения которых зависят прочность и устойчивость Объекта реконструкции, в составлении актов промежуточной приемки ответственных конструкций.</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Участвовать в приемочных испытаниях инженерных систем и оборудования.</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Обеспечить присутствие на Объекте специалистов, осуществляющих Авторский надзор, в сроки, предусмотренные производственным процессом, а также по специальным вызовам представителя Заказчика.</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Соблюдать правила </w:t>
      </w:r>
      <w:proofErr w:type="spellStart"/>
      <w:r w:rsidRPr="00640AEC">
        <w:rPr>
          <w:rFonts w:ascii="Times New Roman" w:eastAsia="Times New Roman" w:hAnsi="Times New Roman" w:cs="Times New Roman"/>
          <w:sz w:val="24"/>
          <w:szCs w:val="24"/>
        </w:rPr>
        <w:t>внутриобъектового</w:t>
      </w:r>
      <w:proofErr w:type="spellEnd"/>
      <w:r w:rsidRPr="00640AEC">
        <w:rPr>
          <w:rFonts w:ascii="Times New Roman" w:eastAsia="Times New Roman" w:hAnsi="Times New Roman" w:cs="Times New Roman"/>
          <w:sz w:val="24"/>
          <w:szCs w:val="24"/>
        </w:rPr>
        <w:t xml:space="preserve"> режима и техники безопасности при посещении Объекта.</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Соблюдать при осуществлении своих функций на Объекте требования законодательных, а также иных нормативных правовых актов об охране труда.</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Запрещать применение конструкций, деталей, изделий, строительных материалов и оборудования, несоответствующих государственным стандартам, техническим условиям, Проектной и Рабочей документации.</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По вызовам Заказчика посещать Объект в день вызова при возникновении непредвиденных ситуаций, при необходимости освидетельствования промежуточных и скрытых работ, в других случаях. </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Участвовать в совещаниях, по вопросам, связанным с производством строительно-монтажных работ.</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Давать указания, обязательные для организаций Заказчика и Подрядчика о прекращении производства работ, выполняемых с нарушением требований нормативных документов и/или проекта, уведомляя об этом в письменной форме Представителя Заказчика и Подрядчика.</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До начала оказания Услуг предоставить Заказчику приказ о возложении  ответственности за осуществление авторского надзора на ответственных сотрудников Исполнителя.</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Осуществлять Авторский надзор в строгом соответствии с СП 246.1325800.2016 Положение об авторском надзоре за строительством зданий и сооружений.</w:t>
      </w:r>
    </w:p>
    <w:p w:rsidR="00640AEC" w:rsidRPr="00640AEC" w:rsidRDefault="00640AEC" w:rsidP="00640AEC">
      <w:pPr>
        <w:numPr>
          <w:ilvl w:val="0"/>
          <w:numId w:val="20"/>
        </w:numPr>
        <w:tabs>
          <w:tab w:val="left" w:pos="851"/>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 xml:space="preserve">Требование к Исполнителю: </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proofErr w:type="spellStart"/>
      <w:r w:rsidRPr="00640AEC">
        <w:rPr>
          <w:rFonts w:ascii="Times New Roman" w:eastAsia="Times New Roman" w:hAnsi="Times New Roman" w:cs="Times New Roman"/>
          <w:sz w:val="24"/>
          <w:szCs w:val="24"/>
        </w:rPr>
        <w:t>Непроведение</w:t>
      </w:r>
      <w:proofErr w:type="spellEnd"/>
      <w:r w:rsidRPr="00640AEC">
        <w:rPr>
          <w:rFonts w:ascii="Times New Roman" w:eastAsia="Times New Roman" w:hAnsi="Times New Roman" w:cs="Times New Roman"/>
          <w:sz w:val="24"/>
          <w:szCs w:val="24"/>
        </w:rPr>
        <w:t xml:space="preserve"> ликвидации Исполнителя - юридического лица и отсутствие решения арбитражного суда о признании Исполнителя - юридического лица, индивидуального предпринимателя банкротом и об открытии конкурсного производства;</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proofErr w:type="spellStart"/>
      <w:r w:rsidRPr="00640AEC">
        <w:rPr>
          <w:rFonts w:ascii="Times New Roman" w:eastAsia="Times New Roman" w:hAnsi="Times New Roman" w:cs="Times New Roman"/>
          <w:sz w:val="24"/>
          <w:szCs w:val="24"/>
        </w:rPr>
        <w:lastRenderedPageBreak/>
        <w:t>Неприостановление</w:t>
      </w:r>
      <w:proofErr w:type="spellEnd"/>
      <w:r w:rsidRPr="00640AEC">
        <w:rPr>
          <w:rFonts w:ascii="Times New Roman" w:eastAsia="Times New Roman" w:hAnsi="Times New Roman" w:cs="Times New Roman"/>
          <w:sz w:val="24"/>
          <w:szCs w:val="24"/>
        </w:rPr>
        <w:t xml:space="preserve"> деятельности Исполнителя в порядке, предусмотренном Кодексом Российской Федерации об административных правонарушениях, на день подачи заявки на участие в закупке;</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Отсутствие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Отсутствие сведений об Исполнителе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Отсутствие сведений об Исполнителе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Наличие производственных мощностей, технологического оборудования, финансовых и трудовых ресурсов, а также иных возможностей (ресурсов), необходимых для выполнения условий договора;</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Наличие сертификатов, подтверждающих соответствие стандартам качества;</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Обладание Исполнителем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40AEC" w:rsidRPr="00640AEC" w:rsidRDefault="00640AEC" w:rsidP="00640AEC">
      <w:pPr>
        <w:numPr>
          <w:ilvl w:val="1"/>
          <w:numId w:val="20"/>
        </w:numPr>
        <w:tabs>
          <w:tab w:val="left" w:pos="851"/>
          <w:tab w:val="left" w:pos="1276"/>
        </w:tabs>
        <w:spacing w:after="0" w:line="240" w:lineRule="auto"/>
        <w:ind w:left="0" w:firstLine="0"/>
        <w:jc w:val="both"/>
        <w:rPr>
          <w:rFonts w:ascii="Times New Roman" w:eastAsia="Times New Roman" w:hAnsi="Times New Roman" w:cs="Times New Roman"/>
          <w:sz w:val="24"/>
          <w:szCs w:val="24"/>
        </w:rPr>
      </w:pPr>
      <w:r w:rsidRPr="00640AEC">
        <w:rPr>
          <w:rFonts w:ascii="Times New Roman" w:eastAsia="Times New Roman" w:hAnsi="Times New Roman" w:cs="Times New Roman"/>
          <w:sz w:val="24"/>
          <w:szCs w:val="24"/>
        </w:rPr>
        <w:t>Иные показатели, имеющие значение для поставки товаров, выполнения работ, оказания услуг, являющихся предметом закупки.</w:t>
      </w:r>
    </w:p>
    <w:p w:rsidR="00640AEC" w:rsidRPr="00640AEC" w:rsidRDefault="00640AEC" w:rsidP="00640AEC">
      <w:pPr>
        <w:spacing w:line="240" w:lineRule="auto"/>
        <w:rPr>
          <w:rFonts w:ascii="Times New Roman" w:hAnsi="Times New Roman" w:cs="Times New Roman"/>
          <w:sz w:val="24"/>
          <w:szCs w:val="24"/>
        </w:rPr>
      </w:pPr>
    </w:p>
    <w:p w:rsidR="000A504E" w:rsidRPr="000A504E" w:rsidRDefault="00574073" w:rsidP="00640AEC">
      <w:pPr>
        <w:spacing w:after="0" w:line="240" w:lineRule="auto"/>
        <w:jc w:val="center"/>
        <w:rPr>
          <w:rFonts w:ascii="Times New Roman" w:eastAsia="Calibri" w:hAnsi="Times New Roman" w:cs="Times New Roman"/>
          <w:b/>
          <w:bCs/>
          <w:sz w:val="24"/>
          <w:szCs w:val="24"/>
        </w:rPr>
      </w:pPr>
      <w:r w:rsidRPr="00574073">
        <w:rPr>
          <w:rFonts w:ascii="Times New Roman" w:eastAsia="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55.8pt;margin-top:-3.15pt;width:3.55pt;height:36.7pt;z-index:251658752;mso-width-relative:margin;mso-height-relative:margin" strokecolor="white">
            <v:textbox>
              <w:txbxContent>
                <w:p w:rsidR="00A23CE5" w:rsidRDefault="00A23CE5" w:rsidP="000A504E"/>
                <w:p w:rsidR="00A23CE5" w:rsidRDefault="00A23CE5" w:rsidP="000A504E"/>
              </w:txbxContent>
            </v:textbox>
          </v:shape>
        </w:pict>
      </w:r>
    </w:p>
    <w:p w:rsidR="002378E6" w:rsidRPr="00240F96" w:rsidRDefault="002378E6" w:rsidP="00640AEC">
      <w:pPr>
        <w:spacing w:after="0" w:line="240" w:lineRule="auto"/>
        <w:jc w:val="both"/>
        <w:rPr>
          <w:rFonts w:ascii="Times New Roman" w:eastAsia="Times New Roman" w:hAnsi="Times New Roman" w:cs="Times New Roman"/>
          <w:sz w:val="24"/>
          <w:szCs w:val="24"/>
          <w:lang w:eastAsia="en-US"/>
        </w:rPr>
      </w:pPr>
    </w:p>
    <w:sectPr w:rsidR="002378E6" w:rsidRPr="00240F96"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E5" w:rsidRDefault="00A23CE5" w:rsidP="00D36188">
      <w:pPr>
        <w:spacing w:after="0" w:line="240" w:lineRule="auto"/>
      </w:pPr>
      <w:r>
        <w:separator/>
      </w:r>
    </w:p>
  </w:endnote>
  <w:endnote w:type="continuationSeparator" w:id="0">
    <w:p w:rsidR="00A23CE5" w:rsidRDefault="00A23CE5"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E5" w:rsidRDefault="00A23CE5" w:rsidP="00D36188">
      <w:pPr>
        <w:spacing w:after="0" w:line="240" w:lineRule="auto"/>
      </w:pPr>
      <w:r>
        <w:separator/>
      </w:r>
    </w:p>
  </w:footnote>
  <w:footnote w:type="continuationSeparator" w:id="0">
    <w:p w:rsidR="00A23CE5" w:rsidRDefault="00A23CE5"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F60"/>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357B9"/>
    <w:multiLevelType w:val="multilevel"/>
    <w:tmpl w:val="CB96C68C"/>
    <w:lvl w:ilvl="0">
      <w:start w:val="5"/>
      <w:numFmt w:val="decimal"/>
      <w:lvlText w:val="%1."/>
      <w:lvlJc w:val="left"/>
      <w:pPr>
        <w:tabs>
          <w:tab w:val="num" w:pos="360"/>
        </w:tabs>
        <w:ind w:left="360" w:hanging="360"/>
      </w:pPr>
      <w:rPr>
        <w:b/>
        <w:i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8DB4CD7"/>
    <w:multiLevelType w:val="hybridMultilevel"/>
    <w:tmpl w:val="39CA6C44"/>
    <w:lvl w:ilvl="0" w:tplc="7304C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C240BC"/>
    <w:multiLevelType w:val="hybridMultilevel"/>
    <w:tmpl w:val="55A62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332B60"/>
    <w:multiLevelType w:val="hybridMultilevel"/>
    <w:tmpl w:val="9BDE22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6">
    <w:nsid w:val="489A0CB5"/>
    <w:multiLevelType w:val="multilevel"/>
    <w:tmpl w:val="CFF43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F826F68"/>
    <w:multiLevelType w:val="multilevel"/>
    <w:tmpl w:val="0AC47278"/>
    <w:lvl w:ilvl="0">
      <w:start w:val="4"/>
      <w:numFmt w:val="decimal"/>
      <w:lvlText w:val="%1."/>
      <w:lvlJc w:val="left"/>
      <w:pPr>
        <w:tabs>
          <w:tab w:val="num" w:pos="553"/>
        </w:tabs>
        <w:ind w:left="553" w:hanging="553"/>
      </w:pPr>
      <w:rPr>
        <w:rFonts w:hint="default"/>
      </w:rPr>
    </w:lvl>
    <w:lvl w:ilvl="1">
      <w:start w:val="1"/>
      <w:numFmt w:val="decimal"/>
      <w:lvlText w:val="%1.%2."/>
      <w:lvlJc w:val="left"/>
      <w:pPr>
        <w:tabs>
          <w:tab w:val="num" w:pos="553"/>
        </w:tabs>
        <w:ind w:left="553" w:hanging="553"/>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E47197F"/>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F96B66"/>
    <w:multiLevelType w:val="singleLevel"/>
    <w:tmpl w:val="DF30B438"/>
    <w:lvl w:ilvl="0">
      <w:start w:val="1"/>
      <w:numFmt w:val="decimal"/>
      <w:lvlText w:val="5.%1."/>
      <w:legacy w:legacy="1" w:legacySpace="0" w:legacyIndent="307"/>
      <w:lvlJc w:val="left"/>
      <w:rPr>
        <w:rFonts w:ascii="Arial" w:hAnsi="Arial" w:cs="Arial" w:hint="default"/>
      </w:rPr>
    </w:lvl>
  </w:abstractNum>
  <w:abstractNum w:abstractNumId="11">
    <w:nsid w:val="63EE7732"/>
    <w:multiLevelType w:val="multilevel"/>
    <w:tmpl w:val="E51E6E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7904422"/>
    <w:multiLevelType w:val="hybridMultilevel"/>
    <w:tmpl w:val="CEDEB7EE"/>
    <w:lvl w:ilvl="0" w:tplc="8DEE4D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BA0931"/>
    <w:multiLevelType w:val="multilevel"/>
    <w:tmpl w:val="912CB992"/>
    <w:lvl w:ilvl="0">
      <w:start w:val="6"/>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15">
    <w:nsid w:val="70954BFA"/>
    <w:multiLevelType w:val="multilevel"/>
    <w:tmpl w:val="58AAD75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0B34610"/>
    <w:multiLevelType w:val="multilevel"/>
    <w:tmpl w:val="7D8861A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7CA6419C"/>
    <w:multiLevelType w:val="multilevel"/>
    <w:tmpl w:val="EBAA7B8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14"/>
  </w:num>
  <w:num w:numId="3">
    <w:abstractNumId w:val="17"/>
  </w:num>
  <w:num w:numId="4">
    <w:abstractNumId w:val="5"/>
  </w:num>
  <w:num w:numId="5">
    <w:abstractNumId w:val="10"/>
  </w:num>
  <w:num w:numId="6">
    <w:abstractNumId w:val="9"/>
  </w:num>
  <w:num w:numId="7">
    <w:abstractNumId w:val="4"/>
  </w:num>
  <w:num w:numId="8">
    <w:abstractNumId w:val="3"/>
  </w:num>
  <w:num w:numId="9">
    <w:abstractNumId w:val="0"/>
  </w:num>
  <w:num w:numId="10">
    <w:abstractNumId w:val="18"/>
  </w:num>
  <w:num w:numId="11">
    <w:abstractNumId w:val="12"/>
  </w:num>
  <w:num w:numId="12">
    <w:abstractNumId w:val="16"/>
  </w:num>
  <w:num w:numId="13">
    <w:abstractNumId w:val="7"/>
  </w:num>
  <w:num w:numId="14">
    <w:abstractNumId w:val="1"/>
  </w:num>
  <w:num w:numId="15">
    <w:abstractNumId w:val="11"/>
  </w:num>
  <w:num w:numId="16">
    <w:abstractNumId w:val="6"/>
  </w:num>
  <w:num w:numId="17">
    <w:abstractNumId w:val="2"/>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0F38"/>
    <w:rsid w:val="00005DE0"/>
    <w:rsid w:val="00015B53"/>
    <w:rsid w:val="00016BDE"/>
    <w:rsid w:val="00021E76"/>
    <w:rsid w:val="00032113"/>
    <w:rsid w:val="00036B9F"/>
    <w:rsid w:val="00042FDD"/>
    <w:rsid w:val="000437D3"/>
    <w:rsid w:val="00056680"/>
    <w:rsid w:val="00056AB7"/>
    <w:rsid w:val="00064147"/>
    <w:rsid w:val="00067A7C"/>
    <w:rsid w:val="00073236"/>
    <w:rsid w:val="000765C5"/>
    <w:rsid w:val="0008042A"/>
    <w:rsid w:val="000826C4"/>
    <w:rsid w:val="00083839"/>
    <w:rsid w:val="00087055"/>
    <w:rsid w:val="00087645"/>
    <w:rsid w:val="00090C7A"/>
    <w:rsid w:val="00092202"/>
    <w:rsid w:val="000950A7"/>
    <w:rsid w:val="0009727D"/>
    <w:rsid w:val="000A0769"/>
    <w:rsid w:val="000A47C5"/>
    <w:rsid w:val="000A504E"/>
    <w:rsid w:val="000A6ADF"/>
    <w:rsid w:val="000B235D"/>
    <w:rsid w:val="000C4988"/>
    <w:rsid w:val="000D1535"/>
    <w:rsid w:val="000D2691"/>
    <w:rsid w:val="000D3570"/>
    <w:rsid w:val="000F0BD0"/>
    <w:rsid w:val="000F13BA"/>
    <w:rsid w:val="00103441"/>
    <w:rsid w:val="00114619"/>
    <w:rsid w:val="001249DB"/>
    <w:rsid w:val="001443F8"/>
    <w:rsid w:val="00156B16"/>
    <w:rsid w:val="00174D4D"/>
    <w:rsid w:val="00182E53"/>
    <w:rsid w:val="00182EA9"/>
    <w:rsid w:val="00184148"/>
    <w:rsid w:val="00184A83"/>
    <w:rsid w:val="001863B7"/>
    <w:rsid w:val="001A35FA"/>
    <w:rsid w:val="001C05CC"/>
    <w:rsid w:val="001D0128"/>
    <w:rsid w:val="001D2E2B"/>
    <w:rsid w:val="001D7022"/>
    <w:rsid w:val="001E13CA"/>
    <w:rsid w:val="001E268D"/>
    <w:rsid w:val="001E78B8"/>
    <w:rsid w:val="00207BC6"/>
    <w:rsid w:val="00220AB0"/>
    <w:rsid w:val="002254EB"/>
    <w:rsid w:val="002345CD"/>
    <w:rsid w:val="002350F9"/>
    <w:rsid w:val="002378E6"/>
    <w:rsid w:val="00240F96"/>
    <w:rsid w:val="002445EE"/>
    <w:rsid w:val="002752EE"/>
    <w:rsid w:val="002A0166"/>
    <w:rsid w:val="002B3685"/>
    <w:rsid w:val="002B43B3"/>
    <w:rsid w:val="002C7ECD"/>
    <w:rsid w:val="002D6FC0"/>
    <w:rsid w:val="002F19D5"/>
    <w:rsid w:val="002F7ADF"/>
    <w:rsid w:val="003043B4"/>
    <w:rsid w:val="00316CA3"/>
    <w:rsid w:val="00317806"/>
    <w:rsid w:val="00350BD9"/>
    <w:rsid w:val="00356D4F"/>
    <w:rsid w:val="00362958"/>
    <w:rsid w:val="003724B5"/>
    <w:rsid w:val="00375334"/>
    <w:rsid w:val="003860B1"/>
    <w:rsid w:val="00394C45"/>
    <w:rsid w:val="003A1216"/>
    <w:rsid w:val="003A6F87"/>
    <w:rsid w:val="003B08B1"/>
    <w:rsid w:val="003D344F"/>
    <w:rsid w:val="003D5164"/>
    <w:rsid w:val="003E2B3B"/>
    <w:rsid w:val="003F3D8C"/>
    <w:rsid w:val="003F5C08"/>
    <w:rsid w:val="003F64C4"/>
    <w:rsid w:val="00443CEB"/>
    <w:rsid w:val="00455DBD"/>
    <w:rsid w:val="00461568"/>
    <w:rsid w:val="00475054"/>
    <w:rsid w:val="00482729"/>
    <w:rsid w:val="004A691F"/>
    <w:rsid w:val="004C1DF4"/>
    <w:rsid w:val="004D6A9E"/>
    <w:rsid w:val="004F4DEB"/>
    <w:rsid w:val="0050035D"/>
    <w:rsid w:val="005079F7"/>
    <w:rsid w:val="00515831"/>
    <w:rsid w:val="00527490"/>
    <w:rsid w:val="00535ECD"/>
    <w:rsid w:val="005624FF"/>
    <w:rsid w:val="00565A53"/>
    <w:rsid w:val="00574073"/>
    <w:rsid w:val="005837A5"/>
    <w:rsid w:val="005A6DB0"/>
    <w:rsid w:val="005B7343"/>
    <w:rsid w:val="005D28AA"/>
    <w:rsid w:val="005F33A1"/>
    <w:rsid w:val="006056B9"/>
    <w:rsid w:val="00620E42"/>
    <w:rsid w:val="00640AEC"/>
    <w:rsid w:val="00640B9E"/>
    <w:rsid w:val="0064229A"/>
    <w:rsid w:val="00642532"/>
    <w:rsid w:val="00652882"/>
    <w:rsid w:val="006536BE"/>
    <w:rsid w:val="006549C1"/>
    <w:rsid w:val="0066201B"/>
    <w:rsid w:val="00677A75"/>
    <w:rsid w:val="00681A1A"/>
    <w:rsid w:val="0068338A"/>
    <w:rsid w:val="00694B00"/>
    <w:rsid w:val="00697DD5"/>
    <w:rsid w:val="006A6CFF"/>
    <w:rsid w:val="006B659F"/>
    <w:rsid w:val="006D16C1"/>
    <w:rsid w:val="006D41AA"/>
    <w:rsid w:val="006D4557"/>
    <w:rsid w:val="00711170"/>
    <w:rsid w:val="007125B0"/>
    <w:rsid w:val="0072283E"/>
    <w:rsid w:val="0072456C"/>
    <w:rsid w:val="007260FC"/>
    <w:rsid w:val="00727EEF"/>
    <w:rsid w:val="00766DC0"/>
    <w:rsid w:val="00790961"/>
    <w:rsid w:val="00794F6D"/>
    <w:rsid w:val="007A0871"/>
    <w:rsid w:val="007A7A56"/>
    <w:rsid w:val="007B01BB"/>
    <w:rsid w:val="007C5175"/>
    <w:rsid w:val="007D286F"/>
    <w:rsid w:val="007D2C58"/>
    <w:rsid w:val="007D4F78"/>
    <w:rsid w:val="007D6F89"/>
    <w:rsid w:val="00802C38"/>
    <w:rsid w:val="008146BE"/>
    <w:rsid w:val="00836567"/>
    <w:rsid w:val="00845095"/>
    <w:rsid w:val="00857A9A"/>
    <w:rsid w:val="00862D04"/>
    <w:rsid w:val="00864FE1"/>
    <w:rsid w:val="00876258"/>
    <w:rsid w:val="00880542"/>
    <w:rsid w:val="008820CD"/>
    <w:rsid w:val="00885CAD"/>
    <w:rsid w:val="008931E2"/>
    <w:rsid w:val="00895134"/>
    <w:rsid w:val="008B6E77"/>
    <w:rsid w:val="008C7A42"/>
    <w:rsid w:val="008D2890"/>
    <w:rsid w:val="008E7006"/>
    <w:rsid w:val="00901244"/>
    <w:rsid w:val="00904636"/>
    <w:rsid w:val="009101D3"/>
    <w:rsid w:val="00912440"/>
    <w:rsid w:val="0091318C"/>
    <w:rsid w:val="0091769D"/>
    <w:rsid w:val="009215A6"/>
    <w:rsid w:val="00925F49"/>
    <w:rsid w:val="0093696C"/>
    <w:rsid w:val="00936BB6"/>
    <w:rsid w:val="00940393"/>
    <w:rsid w:val="009426C0"/>
    <w:rsid w:val="00955364"/>
    <w:rsid w:val="00962CA7"/>
    <w:rsid w:val="009632DE"/>
    <w:rsid w:val="00965C89"/>
    <w:rsid w:val="009704CD"/>
    <w:rsid w:val="0097604F"/>
    <w:rsid w:val="00984AED"/>
    <w:rsid w:val="00992538"/>
    <w:rsid w:val="009B0B20"/>
    <w:rsid w:val="009C1496"/>
    <w:rsid w:val="009D2D7A"/>
    <w:rsid w:val="009E4DB0"/>
    <w:rsid w:val="009F0834"/>
    <w:rsid w:val="009F113F"/>
    <w:rsid w:val="009F5AE5"/>
    <w:rsid w:val="009F645C"/>
    <w:rsid w:val="00A23CE5"/>
    <w:rsid w:val="00A24E2C"/>
    <w:rsid w:val="00A26862"/>
    <w:rsid w:val="00A34D81"/>
    <w:rsid w:val="00A41A7C"/>
    <w:rsid w:val="00A47ADC"/>
    <w:rsid w:val="00A5430A"/>
    <w:rsid w:val="00A610AB"/>
    <w:rsid w:val="00A707FE"/>
    <w:rsid w:val="00A80F95"/>
    <w:rsid w:val="00AA1147"/>
    <w:rsid w:val="00AA2EB1"/>
    <w:rsid w:val="00AA5EF2"/>
    <w:rsid w:val="00AA5F4C"/>
    <w:rsid w:val="00AC1A53"/>
    <w:rsid w:val="00AD1469"/>
    <w:rsid w:val="00AF31FA"/>
    <w:rsid w:val="00AF7322"/>
    <w:rsid w:val="00B02AAA"/>
    <w:rsid w:val="00B02EF7"/>
    <w:rsid w:val="00B0542F"/>
    <w:rsid w:val="00B112C2"/>
    <w:rsid w:val="00B13C7B"/>
    <w:rsid w:val="00B236B3"/>
    <w:rsid w:val="00B34ACB"/>
    <w:rsid w:val="00B35BA5"/>
    <w:rsid w:val="00B427B1"/>
    <w:rsid w:val="00B6188D"/>
    <w:rsid w:val="00B72237"/>
    <w:rsid w:val="00BA3ADA"/>
    <w:rsid w:val="00BB10C8"/>
    <w:rsid w:val="00BB593C"/>
    <w:rsid w:val="00BD2B1F"/>
    <w:rsid w:val="00BD7EC7"/>
    <w:rsid w:val="00BF3A80"/>
    <w:rsid w:val="00BF7768"/>
    <w:rsid w:val="00C017D8"/>
    <w:rsid w:val="00C07716"/>
    <w:rsid w:val="00C07EBA"/>
    <w:rsid w:val="00C22CA9"/>
    <w:rsid w:val="00C37D5D"/>
    <w:rsid w:val="00C4381A"/>
    <w:rsid w:val="00C55DF6"/>
    <w:rsid w:val="00C57A51"/>
    <w:rsid w:val="00C636A5"/>
    <w:rsid w:val="00C75E25"/>
    <w:rsid w:val="00C815D4"/>
    <w:rsid w:val="00C92334"/>
    <w:rsid w:val="00CA65D0"/>
    <w:rsid w:val="00CB22B5"/>
    <w:rsid w:val="00CD62DB"/>
    <w:rsid w:val="00CE0BF4"/>
    <w:rsid w:val="00CE5B5A"/>
    <w:rsid w:val="00CE702C"/>
    <w:rsid w:val="00CF26BB"/>
    <w:rsid w:val="00CF6C57"/>
    <w:rsid w:val="00D0451C"/>
    <w:rsid w:val="00D2453E"/>
    <w:rsid w:val="00D30BE5"/>
    <w:rsid w:val="00D33D05"/>
    <w:rsid w:val="00D33E13"/>
    <w:rsid w:val="00D36188"/>
    <w:rsid w:val="00D42CD1"/>
    <w:rsid w:val="00D445BB"/>
    <w:rsid w:val="00D50E4B"/>
    <w:rsid w:val="00D67FB9"/>
    <w:rsid w:val="00D723D7"/>
    <w:rsid w:val="00D73420"/>
    <w:rsid w:val="00D90BAA"/>
    <w:rsid w:val="00D96042"/>
    <w:rsid w:val="00DA6F26"/>
    <w:rsid w:val="00DC4235"/>
    <w:rsid w:val="00DC44C1"/>
    <w:rsid w:val="00DC52F7"/>
    <w:rsid w:val="00DE66A7"/>
    <w:rsid w:val="00DF7F78"/>
    <w:rsid w:val="00E00177"/>
    <w:rsid w:val="00E00C7A"/>
    <w:rsid w:val="00E01B64"/>
    <w:rsid w:val="00E04567"/>
    <w:rsid w:val="00E057A0"/>
    <w:rsid w:val="00E23694"/>
    <w:rsid w:val="00E41D9C"/>
    <w:rsid w:val="00E76B1E"/>
    <w:rsid w:val="00E76ED7"/>
    <w:rsid w:val="00EB0E3A"/>
    <w:rsid w:val="00EB5698"/>
    <w:rsid w:val="00EC106A"/>
    <w:rsid w:val="00EC5D13"/>
    <w:rsid w:val="00ED6D8D"/>
    <w:rsid w:val="00EE070E"/>
    <w:rsid w:val="00EF4B39"/>
    <w:rsid w:val="00F00F8C"/>
    <w:rsid w:val="00F07CBD"/>
    <w:rsid w:val="00F11D6D"/>
    <w:rsid w:val="00F32D56"/>
    <w:rsid w:val="00F45B6F"/>
    <w:rsid w:val="00F53D51"/>
    <w:rsid w:val="00F60719"/>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iloaw">
    <w:name w:val="rmciloaw"/>
    <w:basedOn w:val="a"/>
    <w:rsid w:val="00BF7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1B93-B89A-417C-AB30-6DFCAC2B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19</Pages>
  <Words>6212</Words>
  <Characters>35413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76</cp:revision>
  <cp:lastPrinted>2017-12-21T05:28:00Z</cp:lastPrinted>
  <dcterms:created xsi:type="dcterms:W3CDTF">2014-11-11T08:39:00Z</dcterms:created>
  <dcterms:modified xsi:type="dcterms:W3CDTF">2017-12-26T05:12:00Z</dcterms:modified>
</cp:coreProperties>
</file>