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52F1E" w:rsidRPr="00B52F1E">
        <w:rPr>
          <w:b/>
        </w:rPr>
        <w:t xml:space="preserve">субстанции </w:t>
      </w:r>
      <w:proofErr w:type="spellStart"/>
      <w:r w:rsidR="00B52F1E" w:rsidRPr="00B52F1E">
        <w:rPr>
          <w:b/>
        </w:rPr>
        <w:t>Транексамовая</w:t>
      </w:r>
      <w:proofErr w:type="spellEnd"/>
      <w:r w:rsidR="00B52F1E" w:rsidRPr="00B52F1E">
        <w:rPr>
          <w:b/>
        </w:rPr>
        <w:t xml:space="preserve"> кислота</w:t>
      </w:r>
    </w:p>
    <w:p w:rsidR="006A6212" w:rsidRPr="00CE7637" w:rsidRDefault="002E3368" w:rsidP="00C72794">
      <w:pPr>
        <w:pStyle w:val="Default"/>
        <w:jc w:val="center"/>
        <w:rPr>
          <w:b/>
        </w:rPr>
      </w:pPr>
      <w:r>
        <w:rPr>
          <w:b/>
        </w:rPr>
        <w:t>№</w:t>
      </w:r>
      <w:r w:rsidR="00A97AE3">
        <w:rPr>
          <w:b/>
        </w:rPr>
        <w:t xml:space="preserve"> </w:t>
      </w:r>
      <w:r w:rsidR="002438B5">
        <w:rPr>
          <w:b/>
        </w:rPr>
        <w:t>102</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971554">
        <w:rPr>
          <w:b/>
          <w:bCs/>
        </w:rPr>
        <w:t>0</w:t>
      </w:r>
      <w:r w:rsidR="007566EB">
        <w:rPr>
          <w:b/>
          <w:bCs/>
        </w:rPr>
        <w:t>5</w:t>
      </w:r>
      <w:r w:rsidR="00B91A1D">
        <w:rPr>
          <w:b/>
          <w:bCs/>
        </w:rPr>
        <w:t xml:space="preserve"> </w:t>
      </w:r>
      <w:r w:rsidR="00971554">
        <w:rPr>
          <w:b/>
          <w:bCs/>
        </w:rPr>
        <w:t>июл</w:t>
      </w:r>
      <w:r w:rsidR="005B353A">
        <w:rPr>
          <w:b/>
          <w:bCs/>
        </w:rPr>
        <w:t>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935D9C" w:rsidRPr="00935D9C">
        <w:t xml:space="preserve">субстанции </w:t>
      </w:r>
      <w:proofErr w:type="spellStart"/>
      <w:r w:rsidR="00935D9C" w:rsidRPr="00935D9C">
        <w:t>Транексамовая</w:t>
      </w:r>
      <w:proofErr w:type="spellEnd"/>
      <w:r w:rsidR="00935D9C" w:rsidRPr="00935D9C">
        <w:t xml:space="preserve"> кислота </w:t>
      </w:r>
      <w:r w:rsidRPr="00C72794">
        <w:t>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F298F">
              <w:t>Кожухова Кира Евгеньевна</w:t>
            </w:r>
            <w:r>
              <w:t xml:space="preserve">, тел. +7 (495) 234-61-92 </w:t>
            </w:r>
            <w:proofErr w:type="spellStart"/>
            <w:r>
              <w:t>доб</w:t>
            </w:r>
            <w:proofErr w:type="spellEnd"/>
            <w:r>
              <w:t xml:space="preserve">. </w:t>
            </w:r>
            <w:r w:rsidR="005F298F">
              <w:t>581</w:t>
            </w:r>
            <w:r>
              <w:t>.</w:t>
            </w:r>
          </w:p>
          <w:p w:rsidR="00441767" w:rsidRDefault="00441767" w:rsidP="00441767">
            <w:pPr>
              <w:keepNext/>
              <w:keepLines/>
              <w:widowControl w:val="0"/>
              <w:suppressLineNumbers/>
              <w:suppressAutoHyphens/>
              <w:spacing w:after="0"/>
            </w:pPr>
          </w:p>
          <w:p w:rsidR="006A6212" w:rsidRPr="00C72794" w:rsidRDefault="00441767" w:rsidP="00B035DC">
            <w:pPr>
              <w:keepNext/>
              <w:keepLines/>
              <w:widowControl w:val="0"/>
              <w:suppressLineNumbers/>
              <w:suppressAutoHyphens/>
              <w:spacing w:after="0"/>
            </w:pPr>
            <w:r>
              <w:t>по организационным вопросам</w:t>
            </w:r>
            <w:r w:rsidR="006C5B89">
              <w:t xml:space="preserve"> – </w:t>
            </w:r>
            <w:proofErr w:type="spellStart"/>
            <w:r w:rsidR="00B035DC">
              <w:t>Чукавина</w:t>
            </w:r>
            <w:proofErr w:type="spellEnd"/>
            <w:r w:rsidR="00B035DC">
              <w:t xml:space="preserve"> Марина Алексеевна, тел. +7 (495) 234-61-92 </w:t>
            </w:r>
            <w:proofErr w:type="spellStart"/>
            <w:r w:rsidR="00B035DC">
              <w:t>доб</w:t>
            </w:r>
            <w:proofErr w:type="spellEnd"/>
            <w:r w:rsidR="00B035DC">
              <w:t>. 527</w:t>
            </w:r>
            <w:r w:rsidR="009A16B1">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1023DD"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CC3773" w:rsidRPr="00CC3773">
              <w:rPr>
                <w:b/>
              </w:rPr>
              <w:t xml:space="preserve">субстанции </w:t>
            </w:r>
            <w:proofErr w:type="spellStart"/>
            <w:r w:rsidR="00BF5C6F" w:rsidRPr="00B52F1E">
              <w:rPr>
                <w:b/>
              </w:rPr>
              <w:t>Транексамовая</w:t>
            </w:r>
            <w:proofErr w:type="spellEnd"/>
            <w:r w:rsidR="00BF5C6F" w:rsidRPr="00B52F1E">
              <w:rPr>
                <w:b/>
              </w:rPr>
              <w:t xml:space="preserve"> кислота</w:t>
            </w:r>
          </w:p>
          <w:p w:rsidR="00DF6A1C" w:rsidRDefault="00DF6A1C" w:rsidP="00241B08">
            <w:pPr>
              <w:spacing w:after="0"/>
              <w:rPr>
                <w:b/>
              </w:rPr>
            </w:pPr>
          </w:p>
          <w:p w:rsidR="00BF5C6F" w:rsidRDefault="00241B08" w:rsidP="00BF5C6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F5C6F">
              <w:t xml:space="preserve">Количество – 360,00 кг, из них: </w:t>
            </w:r>
          </w:p>
          <w:p w:rsidR="00BF5C6F" w:rsidRDefault="00BF5C6F" w:rsidP="00BF5C6F">
            <w:pPr>
              <w:keepNext/>
              <w:keepLines/>
              <w:widowControl w:val="0"/>
              <w:suppressLineNumbers/>
              <w:suppressAutoHyphens/>
              <w:spacing w:after="0"/>
            </w:pPr>
            <w:r>
              <w:t>Категория  1.2Б-60 кг</w:t>
            </w:r>
          </w:p>
          <w:p w:rsidR="00BF5C6F" w:rsidRDefault="00BF5C6F" w:rsidP="00BF5C6F">
            <w:pPr>
              <w:keepNext/>
              <w:keepLines/>
              <w:widowControl w:val="0"/>
              <w:suppressLineNumbers/>
              <w:suppressAutoHyphens/>
              <w:spacing w:after="0"/>
            </w:pPr>
            <w:r>
              <w:t>Категория 2.2 Б-300 кг</w:t>
            </w:r>
          </w:p>
          <w:p w:rsidR="002617C1" w:rsidRPr="00C72794" w:rsidRDefault="00241B08" w:rsidP="00485041">
            <w:pPr>
              <w:keepNext/>
              <w:keepLines/>
              <w:widowControl w:val="0"/>
              <w:suppressLineNumbers/>
              <w:suppressAutoHyphens/>
              <w:spacing w:after="0"/>
            </w:pPr>
            <w:r w:rsidRPr="00441767">
              <w:t xml:space="preserve">в соответствии с частью </w:t>
            </w:r>
            <w:r w:rsidRPr="00FD3500">
              <w:rPr>
                <w:lang w:val="en-US"/>
              </w:rPr>
              <w:t>I</w:t>
            </w:r>
            <w:r w:rsidR="00485041">
              <w:rPr>
                <w:lang w:val="en-US"/>
              </w:rPr>
              <w:t>II</w:t>
            </w:r>
            <w:r w:rsidRPr="00441767">
              <w:t xml:space="preserve"> «ТЕХНИЧЕСКОЕ ЗАДАНИЕ»</w:t>
            </w:r>
            <w:r w:rsidR="00485041" w:rsidRPr="00485041">
              <w:t xml:space="preserve"> </w:t>
            </w:r>
            <w:r w:rsidR="00485041">
              <w:t>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D548B" w:rsidP="001A094A">
            <w:pPr>
              <w:spacing w:after="0"/>
              <w:jc w:val="left"/>
            </w:pPr>
            <w:r w:rsidRPr="00CD548B">
              <w:t>21.10.31.120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C3773" w:rsidP="00241B08">
            <w:pPr>
              <w:spacing w:after="0"/>
              <w:jc w:val="left"/>
            </w:pPr>
            <w:r w:rsidRPr="00CC3773">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36071">
            <w:pPr>
              <w:spacing w:after="0"/>
            </w:pPr>
            <w:r w:rsidRPr="00C72794">
              <w:rPr>
                <w:b/>
              </w:rPr>
              <w:t>«</w:t>
            </w:r>
            <w:r w:rsidR="002B12AA">
              <w:rPr>
                <w:b/>
              </w:rPr>
              <w:t>05</w:t>
            </w:r>
            <w:r w:rsidRPr="00C72794">
              <w:rPr>
                <w:b/>
              </w:rPr>
              <w:t>»</w:t>
            </w:r>
            <w:r w:rsidR="005F298F">
              <w:rPr>
                <w:b/>
              </w:rPr>
              <w:t xml:space="preserve"> </w:t>
            </w:r>
            <w:r w:rsidR="00971554">
              <w:rPr>
                <w:b/>
              </w:rPr>
              <w:t>июл</w:t>
            </w:r>
            <w:r w:rsidR="00336071">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230AB1">
            <w:pPr>
              <w:spacing w:after="0"/>
            </w:pPr>
            <w:r w:rsidRPr="00C72794">
              <w:rPr>
                <w:b/>
              </w:rPr>
              <w:t>«</w:t>
            </w:r>
            <w:r w:rsidR="002B12AA">
              <w:rPr>
                <w:b/>
              </w:rPr>
              <w:t>15</w:t>
            </w:r>
            <w:r w:rsidRPr="00C72794">
              <w:rPr>
                <w:b/>
              </w:rPr>
              <w:t xml:space="preserve">» </w:t>
            </w:r>
            <w:r w:rsidR="00971554">
              <w:rPr>
                <w:b/>
              </w:rPr>
              <w:t>июл</w:t>
            </w:r>
            <w:r w:rsidR="00336071">
              <w:rPr>
                <w:b/>
              </w:rPr>
              <w:t>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2B12AA">
              <w:rPr>
                <w:b/>
              </w:rPr>
              <w:t>15</w:t>
            </w:r>
            <w:r w:rsidR="00FD0BCE" w:rsidRPr="00C72794">
              <w:rPr>
                <w:b/>
              </w:rPr>
              <w:t xml:space="preserve">» </w:t>
            </w:r>
            <w:r w:rsidR="00971554">
              <w:rPr>
                <w:b/>
              </w:rPr>
              <w:t>июл</w:t>
            </w:r>
            <w:r w:rsidR="00046336">
              <w:rPr>
                <w:b/>
              </w:rPr>
              <w:t>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A5353B" w:rsidRPr="00244A19" w:rsidRDefault="00244A19" w:rsidP="001B2FCE">
            <w:pPr>
              <w:spacing w:after="0"/>
              <w:rPr>
                <w:bCs/>
                <w:snapToGrid w:val="0"/>
              </w:rPr>
            </w:pPr>
            <w:r w:rsidRPr="00C72794">
              <w:lastRenderedPageBreak/>
              <w:t xml:space="preserve">Подведение итогов закупки будет осуществляться </w:t>
            </w:r>
            <w:r w:rsidR="005F298F" w:rsidRPr="00C72794">
              <w:rPr>
                <w:b/>
              </w:rPr>
              <w:t>«</w:t>
            </w:r>
            <w:r w:rsidR="00A16EBD">
              <w:rPr>
                <w:b/>
              </w:rPr>
              <w:t>15</w:t>
            </w:r>
            <w:r w:rsidR="005F298F" w:rsidRPr="00C72794">
              <w:rPr>
                <w:b/>
              </w:rPr>
              <w:t xml:space="preserve">» </w:t>
            </w:r>
            <w:r w:rsidR="00971554">
              <w:rPr>
                <w:b/>
              </w:rPr>
              <w:t>июл</w:t>
            </w:r>
            <w:r w:rsidR="001B2FCE">
              <w:rPr>
                <w:b/>
              </w:rPr>
              <w:t>я</w:t>
            </w:r>
            <w:r w:rsidR="005F298F">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577FD6" w:rsidP="001B6D61">
            <w:pPr>
              <w:spacing w:after="0"/>
              <w:jc w:val="left"/>
              <w:rPr>
                <w:rFonts w:eastAsia="Microsoft Sans Serif"/>
                <w:iCs/>
                <w:highlight w:val="yellow"/>
              </w:rPr>
            </w:pPr>
            <w:r w:rsidRPr="00577FD6">
              <w:rPr>
                <w:rFonts w:eastAsia="Arial Unicode MS"/>
                <w:kern w:val="1"/>
                <w:lang w:eastAsia="zh-CN" w:bidi="hi-IN"/>
              </w:rPr>
              <w:t xml:space="preserve">со склада Поставщика, расположенного в </w:t>
            </w:r>
            <w:proofErr w:type="gramStart"/>
            <w:r w:rsidRPr="00577FD6">
              <w:rPr>
                <w:rFonts w:eastAsia="Arial Unicode MS"/>
                <w:kern w:val="1"/>
                <w:lang w:eastAsia="zh-CN" w:bidi="hi-IN"/>
              </w:rPr>
              <w:t>г</w:t>
            </w:r>
            <w:proofErr w:type="gramEnd"/>
            <w:r w:rsidRPr="00577FD6">
              <w:rPr>
                <w:rFonts w:eastAsia="Arial Unicode MS"/>
                <w:kern w:val="1"/>
                <w:lang w:eastAsia="zh-CN" w:bidi="hi-IN"/>
              </w:rPr>
              <w:t>. Москва и/или Московской области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1B6D61" w:rsidP="00137AD8">
            <w:pPr>
              <w:pStyle w:val="25"/>
              <w:spacing w:after="0" w:line="240" w:lineRule="auto"/>
              <w:ind w:left="0"/>
              <w:rPr>
                <w:b/>
              </w:rPr>
            </w:pPr>
            <w:r w:rsidRPr="001B6D61">
              <w:rPr>
                <w:b/>
                <w:bCs/>
              </w:rPr>
              <w:t xml:space="preserve">45 540,00 </w:t>
            </w:r>
            <w:r w:rsidR="005F298F">
              <w:rPr>
                <w:b/>
                <w:bCs/>
              </w:rPr>
              <w:t>(</w:t>
            </w:r>
            <w:r w:rsidR="00CC3773">
              <w:rPr>
                <w:b/>
                <w:bCs/>
              </w:rPr>
              <w:t xml:space="preserve">Сорок </w:t>
            </w:r>
            <w:r>
              <w:rPr>
                <w:b/>
                <w:bCs/>
              </w:rPr>
              <w:t>пять</w:t>
            </w:r>
            <w:r w:rsidR="00CC3773">
              <w:rPr>
                <w:b/>
                <w:bCs/>
              </w:rPr>
              <w:t xml:space="preserve"> тысяч </w:t>
            </w:r>
            <w:r>
              <w:rPr>
                <w:b/>
                <w:bCs/>
              </w:rPr>
              <w:t>пятьсот сорок</w:t>
            </w:r>
            <w:r w:rsidR="005F298F">
              <w:rPr>
                <w:b/>
                <w:bCs/>
              </w:rPr>
              <w:t>)</w:t>
            </w:r>
            <w:r w:rsidR="005F298F" w:rsidRPr="005F298F">
              <w:rPr>
                <w:b/>
                <w:bCs/>
              </w:rPr>
              <w:t xml:space="preserve"> долларов США</w:t>
            </w:r>
            <w:r w:rsidR="001A2432">
              <w:rPr>
                <w:b/>
                <w:bCs/>
              </w:rPr>
              <w:t xml:space="preserve"> 00 центов</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F13661" w:rsidP="00F13661">
            <w:pPr>
              <w:rPr>
                <w:rFonts w:eastAsia="Calibri"/>
              </w:rPr>
            </w:pPr>
            <w:proofErr w:type="gramStart"/>
            <w:r w:rsidRPr="006270A0">
              <w:rPr>
                <w:rFonts w:eastAsia="Calibri"/>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16EBD">
              <w:rPr>
                <w:b/>
              </w:rPr>
              <w:t>05</w:t>
            </w:r>
            <w:r w:rsidRPr="00C72794">
              <w:rPr>
                <w:b/>
              </w:rPr>
              <w:t xml:space="preserve">» </w:t>
            </w:r>
            <w:r w:rsidR="00971554">
              <w:rPr>
                <w:b/>
              </w:rPr>
              <w:t>июл</w:t>
            </w:r>
            <w:r w:rsidR="00421A7E">
              <w:rPr>
                <w:b/>
              </w:rPr>
              <w:t xml:space="preserve">я </w:t>
            </w:r>
            <w:r w:rsidRPr="00C72794">
              <w:rPr>
                <w:b/>
              </w:rPr>
              <w:t xml:space="preserve">по </w:t>
            </w:r>
            <w:r w:rsidR="00FD0BCE" w:rsidRPr="00C72794">
              <w:rPr>
                <w:b/>
              </w:rPr>
              <w:t>«</w:t>
            </w:r>
            <w:r w:rsidR="00971554">
              <w:rPr>
                <w:b/>
              </w:rPr>
              <w:t>1</w:t>
            </w:r>
            <w:r w:rsidR="00A16EBD">
              <w:rPr>
                <w:b/>
              </w:rPr>
              <w:t>5</w:t>
            </w:r>
            <w:r w:rsidR="00FD0BCE" w:rsidRPr="00C72794">
              <w:rPr>
                <w:b/>
              </w:rPr>
              <w:t xml:space="preserve">» </w:t>
            </w:r>
            <w:r w:rsidR="00971554">
              <w:rPr>
                <w:b/>
              </w:rPr>
              <w:t>июл</w:t>
            </w:r>
            <w:r w:rsidR="00421A7E">
              <w:rPr>
                <w:b/>
              </w:rPr>
              <w:t>я</w:t>
            </w:r>
            <w:r w:rsidR="00FD0BCE" w:rsidRPr="00C72794">
              <w:rPr>
                <w:b/>
              </w:rPr>
              <w:t xml:space="preserve"> </w:t>
            </w:r>
            <w:r w:rsidRPr="00C72794">
              <w:rPr>
                <w:b/>
              </w:rPr>
              <w:t>201</w:t>
            </w:r>
            <w:r w:rsidR="00CE7637">
              <w:rPr>
                <w:b/>
              </w:rPr>
              <w:t>9</w:t>
            </w:r>
            <w:r w:rsidRPr="00C72794">
              <w:rPr>
                <w:b/>
              </w:rPr>
              <w:t>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7659B5">
              <w:t xml:space="preserve">Не </w:t>
            </w:r>
            <w:proofErr w:type="gramStart"/>
            <w:r w:rsidRPr="007659B5">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w:t>
            </w:r>
            <w:r w:rsidRPr="0096242D">
              <w:rPr>
                <w:rFonts w:eastAsiaTheme="minorHAnsi"/>
                <w:lang w:eastAsia="en-US"/>
              </w:rPr>
              <w:lastRenderedPageBreak/>
              <w:t xml:space="preserve">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5F298F" w:rsidRDefault="005F298F" w:rsidP="005F298F">
      <w:pPr>
        <w:spacing w:after="0"/>
      </w:pPr>
      <w:r>
        <w:t>Заместитель Генерального д</w:t>
      </w:r>
      <w:r w:rsidRPr="00C72794">
        <w:t>иректор</w:t>
      </w:r>
      <w:r>
        <w:t>а</w:t>
      </w:r>
      <w:r>
        <w:tab/>
      </w:r>
      <w:r>
        <w:tab/>
      </w:r>
      <w:r>
        <w:tab/>
      </w:r>
      <w:r>
        <w:tab/>
      </w:r>
      <w:r>
        <w:tab/>
        <w:t xml:space="preserve">  </w:t>
      </w:r>
      <w:r>
        <w:tab/>
      </w:r>
      <w:r>
        <w:tab/>
      </w:r>
    </w:p>
    <w:p w:rsidR="005F298F" w:rsidRDefault="005F298F" w:rsidP="005F298F">
      <w:pPr>
        <w:spacing w:after="0"/>
      </w:pPr>
      <w:r>
        <w:t xml:space="preserve">по правовым вопросам </w:t>
      </w:r>
      <w:r>
        <w:tab/>
      </w:r>
      <w:r>
        <w:tab/>
      </w:r>
      <w:r>
        <w:tab/>
      </w:r>
      <w:r>
        <w:tab/>
      </w:r>
      <w:r>
        <w:tab/>
      </w:r>
      <w:r>
        <w:tab/>
      </w:r>
      <w:r>
        <w:tab/>
      </w:r>
      <w:r>
        <w:tab/>
      </w:r>
      <w:r>
        <w:tab/>
        <w:t>Е.К. Баранова</w:t>
      </w:r>
    </w:p>
    <w:p w:rsidR="00B66FE1" w:rsidRDefault="005F298F" w:rsidP="00061AFC">
      <w:pPr>
        <w:spacing w:after="0"/>
      </w:pPr>
      <w:r>
        <w:br w:type="page"/>
      </w:r>
    </w:p>
    <w:p w:rsidR="000E4166" w:rsidRPr="00C72794" w:rsidRDefault="000E4166" w:rsidP="00F77366">
      <w:pPr>
        <w:spacing w:after="0"/>
        <w:ind w:left="5954"/>
        <w:rPr>
          <w:b/>
          <w:bCs/>
        </w:rPr>
      </w:pPr>
      <w:r>
        <w:rPr>
          <w:b/>
          <w:bCs/>
        </w:rPr>
        <w:lastRenderedPageBreak/>
        <w:t>УТВЕРЖДАЮ</w:t>
      </w:r>
    </w:p>
    <w:p w:rsidR="004E25DE" w:rsidRDefault="004E25DE" w:rsidP="004E25DE">
      <w:pPr>
        <w:spacing w:after="0"/>
        <w:ind w:left="5954"/>
        <w:jc w:val="left"/>
      </w:pPr>
      <w:r>
        <w:t>Заместитель Генерального д</w:t>
      </w:r>
      <w:r w:rsidRPr="00C72794">
        <w:t>иректор</w:t>
      </w:r>
      <w:r>
        <w:t>а</w:t>
      </w:r>
    </w:p>
    <w:p w:rsidR="004E25DE" w:rsidRDefault="004E25DE" w:rsidP="004E25DE">
      <w:pPr>
        <w:spacing w:after="0"/>
        <w:ind w:left="5954"/>
        <w:jc w:val="left"/>
      </w:pPr>
      <w:r>
        <w:t>по правовым вопросам</w:t>
      </w:r>
    </w:p>
    <w:p w:rsidR="004E25DE" w:rsidRPr="00C72794" w:rsidRDefault="004E25DE" w:rsidP="004E25DE">
      <w:pPr>
        <w:spacing w:after="0"/>
        <w:ind w:left="5954"/>
        <w:jc w:val="left"/>
      </w:pPr>
      <w:r w:rsidRPr="00C72794">
        <w:t>ФГУП «Московский</w:t>
      </w:r>
      <w:r>
        <w:t xml:space="preserve"> </w:t>
      </w:r>
      <w:r w:rsidRPr="00C72794">
        <w:t>эндокринный завод»</w:t>
      </w:r>
    </w:p>
    <w:p w:rsidR="004E25DE" w:rsidRPr="00C72794" w:rsidRDefault="004E25DE" w:rsidP="004E25DE">
      <w:pPr>
        <w:spacing w:after="0"/>
        <w:ind w:left="5954"/>
      </w:pPr>
    </w:p>
    <w:p w:rsidR="004E25DE" w:rsidRDefault="004E25DE" w:rsidP="004E25DE">
      <w:pPr>
        <w:spacing w:after="0"/>
        <w:ind w:left="5954"/>
      </w:pPr>
      <w:r w:rsidRPr="00C72794">
        <w:rPr>
          <w:b/>
        </w:rPr>
        <w:t>_____________</w:t>
      </w:r>
      <w:r w:rsidRPr="00C72794">
        <w:t xml:space="preserve"> </w:t>
      </w:r>
      <w:r>
        <w:t>Е.К. Баранова</w:t>
      </w:r>
    </w:p>
    <w:p w:rsidR="004E25DE" w:rsidRPr="00C72794" w:rsidRDefault="004E25DE" w:rsidP="004E25DE">
      <w:pPr>
        <w:spacing w:after="0"/>
        <w:ind w:left="5954"/>
      </w:pPr>
    </w:p>
    <w:p w:rsidR="004E25DE" w:rsidRPr="00C72794" w:rsidRDefault="004E25DE" w:rsidP="004E25DE">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421A7E" w:rsidRPr="00421A7E">
        <w:rPr>
          <w:b/>
        </w:rPr>
        <w:t xml:space="preserve">поставку субстанции </w:t>
      </w:r>
      <w:proofErr w:type="spellStart"/>
      <w:r w:rsidR="00421A7E" w:rsidRPr="00421A7E">
        <w:rPr>
          <w:b/>
        </w:rPr>
        <w:t>Транексамовая</w:t>
      </w:r>
      <w:proofErr w:type="spellEnd"/>
      <w:r w:rsidR="00421A7E" w:rsidRPr="00421A7E">
        <w:rPr>
          <w:b/>
        </w:rPr>
        <w:t xml:space="preserve"> кислота</w:t>
      </w:r>
    </w:p>
    <w:p w:rsidR="00717AED" w:rsidRPr="00C72794" w:rsidRDefault="00044EAF" w:rsidP="00044EAF">
      <w:pPr>
        <w:pStyle w:val="afff1"/>
        <w:jc w:val="center"/>
        <w:rPr>
          <w:b/>
        </w:rPr>
      </w:pPr>
      <w:r>
        <w:rPr>
          <w:b/>
        </w:rPr>
        <w:t xml:space="preserve">№ </w:t>
      </w:r>
      <w:r w:rsidR="00814F56" w:rsidRPr="00814F56">
        <w:rPr>
          <w:b/>
        </w:rPr>
        <w:t>102</w:t>
      </w:r>
      <w:r w:rsidRPr="00814F56">
        <w:rPr>
          <w:b/>
        </w:rPr>
        <w:t>/</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b/>
          <w:caps/>
          <w:sz w:val="24"/>
          <w:szCs w:val="24"/>
        </w:rPr>
        <w:lastRenderedPageBreak/>
        <w:t>СВЕДЕНИЯ О ПРОВОДИМОЙ ПРОЦЕДУРЕ ЗАКУПКИ</w:t>
      </w:r>
      <w:bookmarkEnd w:id="12"/>
      <w:r w:rsidRPr="001606A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E25DE" w:rsidRPr="00253929" w:rsidRDefault="004E25DE" w:rsidP="004E25DE">
            <w:pPr>
              <w:keepNext/>
              <w:keepLines/>
              <w:widowControl w:val="0"/>
              <w:suppressLineNumbers/>
              <w:suppressAutoHyphens/>
              <w:spacing w:after="0"/>
            </w:pPr>
            <w:r w:rsidRPr="00253929">
              <w:t>Наименование: ФГУП «Московский эндокринный завод»</w:t>
            </w:r>
          </w:p>
          <w:p w:rsidR="004E25DE" w:rsidRPr="00253929" w:rsidRDefault="004E25DE" w:rsidP="004E25DE">
            <w:pPr>
              <w:keepNext/>
              <w:keepLines/>
              <w:widowControl w:val="0"/>
              <w:suppressLineNumbers/>
              <w:suppressAutoHyphens/>
              <w:spacing w:after="0"/>
            </w:pPr>
            <w:r w:rsidRPr="00253929">
              <w:t>Место нахождения</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Почтовый адрес</w:t>
            </w:r>
          </w:p>
          <w:p w:rsidR="004E25DE" w:rsidRPr="00253929" w:rsidRDefault="004E25DE" w:rsidP="004E25DE">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E25DE" w:rsidRPr="00253929" w:rsidRDefault="004E25DE" w:rsidP="004E25DE">
            <w:pPr>
              <w:keepNext/>
              <w:keepLines/>
              <w:widowControl w:val="0"/>
              <w:suppressLineNumbers/>
              <w:suppressAutoHyphens/>
              <w:spacing w:after="0"/>
            </w:pPr>
            <w:r w:rsidRPr="00253929">
              <w:t>Факс: +7 (495) 911-42-10</w:t>
            </w:r>
          </w:p>
          <w:p w:rsidR="004E25DE" w:rsidRDefault="004E25DE" w:rsidP="004E25D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E25DE" w:rsidRDefault="004E25DE" w:rsidP="004E25DE">
            <w:pPr>
              <w:keepNext/>
              <w:keepLines/>
              <w:widowControl w:val="0"/>
              <w:suppressLineNumbers/>
              <w:suppressAutoHyphens/>
              <w:spacing w:after="0"/>
            </w:pPr>
            <w:r>
              <w:t>Контактные лица</w:t>
            </w:r>
            <w:r w:rsidRPr="00253929">
              <w:t xml:space="preserve">: </w:t>
            </w:r>
          </w:p>
          <w:p w:rsidR="004E25DE" w:rsidRDefault="004E25DE" w:rsidP="004E25DE">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4E25DE" w:rsidRDefault="004E25DE" w:rsidP="004E25DE">
            <w:pPr>
              <w:keepNext/>
              <w:keepLines/>
              <w:widowControl w:val="0"/>
              <w:suppressLineNumbers/>
              <w:suppressAutoHyphens/>
              <w:spacing w:after="0"/>
            </w:pPr>
          </w:p>
          <w:p w:rsidR="008E22C8" w:rsidRPr="00C72794" w:rsidRDefault="004E25DE" w:rsidP="0041066D">
            <w:pPr>
              <w:keepNext/>
              <w:keepLines/>
              <w:widowControl w:val="0"/>
              <w:suppressLineNumbers/>
              <w:suppressAutoHyphens/>
              <w:spacing w:after="0"/>
            </w:pPr>
            <w:r>
              <w:t xml:space="preserve">по организационным вопросам – </w:t>
            </w:r>
            <w:proofErr w:type="spellStart"/>
            <w:r w:rsidR="0041066D">
              <w:t>Чукавина</w:t>
            </w:r>
            <w:proofErr w:type="spellEnd"/>
            <w:r w:rsidR="0041066D">
              <w:t xml:space="preserve"> Марина Алексеевна</w:t>
            </w:r>
            <w:r>
              <w:t xml:space="preserve">, тел. +7 (495) 234-61-92 </w:t>
            </w:r>
            <w:proofErr w:type="spellStart"/>
            <w:r>
              <w:t>доб</w:t>
            </w:r>
            <w:proofErr w:type="spellEnd"/>
            <w:r>
              <w:t xml:space="preserve">. </w:t>
            </w:r>
            <w:r w:rsidR="0041066D">
              <w:t>527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41066D" w:rsidRPr="0041066D">
              <w:t xml:space="preserve">поставку субстанции </w:t>
            </w:r>
            <w:proofErr w:type="spellStart"/>
            <w:r w:rsidR="0041066D" w:rsidRPr="0041066D">
              <w:t>Транексамовая</w:t>
            </w:r>
            <w:proofErr w:type="spellEnd"/>
            <w:r w:rsidR="0041066D" w:rsidRPr="0041066D">
              <w:t xml:space="preserve"> кислота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023DD"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465C2" w:rsidRPr="00CC228A" w:rsidRDefault="00E465C2" w:rsidP="00E465C2">
            <w:pPr>
              <w:spacing w:after="0"/>
              <w:rPr>
                <w:b/>
              </w:rPr>
            </w:pPr>
            <w:r w:rsidRPr="00DF5CD1">
              <w:rPr>
                <w:b/>
              </w:rPr>
              <w:t>Поставка</w:t>
            </w:r>
            <w:r w:rsidRPr="000F58B0">
              <w:rPr>
                <w:b/>
              </w:rPr>
              <w:t xml:space="preserve"> </w:t>
            </w:r>
            <w:r w:rsidRPr="00CC3773">
              <w:rPr>
                <w:b/>
              </w:rPr>
              <w:t xml:space="preserve">субстанции </w:t>
            </w:r>
            <w:proofErr w:type="spellStart"/>
            <w:r w:rsidRPr="00B52F1E">
              <w:rPr>
                <w:b/>
              </w:rPr>
              <w:t>Транексамовая</w:t>
            </w:r>
            <w:proofErr w:type="spellEnd"/>
            <w:r w:rsidRPr="00B52F1E">
              <w:rPr>
                <w:b/>
              </w:rPr>
              <w:t xml:space="preserve"> кислота</w:t>
            </w:r>
          </w:p>
          <w:p w:rsidR="00E465C2" w:rsidRDefault="00E465C2" w:rsidP="00E465C2">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Количество – 360,00 кг, из них: </w:t>
            </w:r>
          </w:p>
          <w:p w:rsidR="00E465C2" w:rsidRDefault="00E465C2" w:rsidP="00E465C2">
            <w:pPr>
              <w:keepNext/>
              <w:keepLines/>
              <w:widowControl w:val="0"/>
              <w:suppressLineNumbers/>
              <w:suppressAutoHyphens/>
              <w:spacing w:after="0"/>
            </w:pPr>
            <w:r>
              <w:t>Категория  1.2Б-60 кг</w:t>
            </w:r>
          </w:p>
          <w:p w:rsidR="00E465C2" w:rsidRDefault="00E465C2" w:rsidP="00E465C2">
            <w:pPr>
              <w:keepNext/>
              <w:keepLines/>
              <w:widowControl w:val="0"/>
              <w:suppressLineNumbers/>
              <w:suppressAutoHyphens/>
              <w:spacing w:after="0"/>
            </w:pPr>
            <w:r>
              <w:t>Категория 2.2 Б-300 кг</w:t>
            </w:r>
          </w:p>
          <w:p w:rsidR="005D1C85" w:rsidRPr="00C72794" w:rsidRDefault="00E465C2" w:rsidP="00E465C2">
            <w:pPr>
              <w:keepNext/>
              <w:keepLines/>
              <w:widowControl w:val="0"/>
              <w:suppressLineNumbers/>
              <w:suppressAutoHyphens/>
              <w:spacing w:after="0"/>
            </w:pPr>
            <w:r w:rsidRPr="00441767">
              <w:t xml:space="preserve">в соответствии с частью </w:t>
            </w:r>
            <w:r w:rsidRPr="00FD3500">
              <w:rPr>
                <w:lang w:val="en-US"/>
              </w:rPr>
              <w:t>I</w:t>
            </w:r>
            <w:r>
              <w:rPr>
                <w:lang w:val="en-US"/>
              </w:rPr>
              <w:t>II</w:t>
            </w:r>
            <w:r w:rsidRPr="00441767">
              <w:t xml:space="preserve"> «ТЕХНИЧЕСКОЕ ЗАДАНИЕ»</w:t>
            </w:r>
            <w:r w:rsidRPr="00485041">
              <w:t xml:space="preserve"> </w:t>
            </w:r>
            <w:r>
              <w:t>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4445E" w:rsidRPr="00984679" w:rsidRDefault="0064445E" w:rsidP="0064445E">
            <w:pPr>
              <w:spacing w:after="0"/>
              <w:rPr>
                <w:sz w:val="23"/>
                <w:szCs w:val="23"/>
              </w:rPr>
            </w:pPr>
            <w:proofErr w:type="gramStart"/>
            <w:r w:rsidRPr="00984679">
              <w:rPr>
                <w:sz w:val="23"/>
                <w:szCs w:val="23"/>
              </w:rP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64445E" w:rsidRDefault="0064445E" w:rsidP="0064445E">
            <w:pPr>
              <w:spacing w:after="0"/>
              <w:rPr>
                <w:sz w:val="23"/>
                <w:szCs w:val="23"/>
              </w:rPr>
            </w:pPr>
            <w:r w:rsidRPr="00984679">
              <w:rPr>
                <w:sz w:val="23"/>
                <w:szCs w:val="23"/>
              </w:rPr>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w:t>
            </w:r>
          </w:p>
          <w:p w:rsidR="000E4166" w:rsidRPr="00E21857" w:rsidRDefault="0064445E" w:rsidP="0064445E">
            <w:pPr>
              <w:spacing w:after="0"/>
              <w:rPr>
                <w:color w:val="FF0000"/>
              </w:rPr>
            </w:pPr>
            <w:r w:rsidRPr="00984679">
              <w:rPr>
                <w:sz w:val="23"/>
                <w:szCs w:val="23"/>
              </w:rP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CC3773" w:rsidP="00577FD6">
            <w:pPr>
              <w:spacing w:after="0"/>
              <w:jc w:val="left"/>
              <w:rPr>
                <w:rFonts w:eastAsia="Microsoft Sans Serif"/>
                <w:iCs/>
                <w:highlight w:val="yellow"/>
              </w:rPr>
            </w:pPr>
            <w:r w:rsidRPr="00CC3773">
              <w:rPr>
                <w:rFonts w:eastAsia="Arial Unicode MS"/>
                <w:kern w:val="1"/>
                <w:lang w:eastAsia="zh-CN" w:bidi="hi-IN"/>
              </w:rPr>
              <w:t>со склада Поставщика</w:t>
            </w:r>
            <w:r w:rsidR="00577FD6" w:rsidRPr="00577FD6">
              <w:rPr>
                <w:rFonts w:eastAsia="Arial Unicode MS"/>
                <w:kern w:val="1"/>
                <w:lang w:eastAsia="zh-CN" w:bidi="hi-IN"/>
              </w:rPr>
              <w:t xml:space="preserve">, расположенного в </w:t>
            </w:r>
            <w:proofErr w:type="gramStart"/>
            <w:r w:rsidR="00577FD6" w:rsidRPr="00577FD6">
              <w:rPr>
                <w:rFonts w:eastAsia="Arial Unicode MS"/>
                <w:kern w:val="1"/>
                <w:lang w:eastAsia="zh-CN" w:bidi="hi-IN"/>
              </w:rPr>
              <w:t>г</w:t>
            </w:r>
            <w:proofErr w:type="gramEnd"/>
            <w:r w:rsidR="00577FD6" w:rsidRPr="00577FD6">
              <w:rPr>
                <w:rFonts w:eastAsia="Arial Unicode MS"/>
                <w:kern w:val="1"/>
                <w:lang w:eastAsia="zh-CN" w:bidi="hi-IN"/>
              </w:rPr>
              <w:t>. Москва и/или Московской области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17A35" w:rsidRPr="00617A35" w:rsidRDefault="00814F56" w:rsidP="00577FD6">
            <w:pPr>
              <w:tabs>
                <w:tab w:val="left" w:pos="567"/>
              </w:tabs>
              <w:suppressAutoHyphens/>
              <w:spacing w:after="0" w:line="235" w:lineRule="auto"/>
              <w:rPr>
                <w:rFonts w:eastAsia="Arial Unicode MS"/>
                <w:kern w:val="1"/>
                <w:lang w:eastAsia="zh-CN" w:bidi="hi-IN"/>
              </w:rPr>
            </w:pPr>
            <w:r w:rsidRPr="00814F56">
              <w:rPr>
                <w:rFonts w:eastAsia="Arial Unicode MS"/>
                <w:kern w:val="1"/>
                <w:lang w:eastAsia="zh-CN" w:bidi="hi-IN"/>
              </w:rPr>
              <w:t>Поставка Товара производится на основании заявок Покупателя в  течение 30 (тридцати) календарных дней от даты заявки Покупателя. Не заказанный Товар не поставляется. В случае</w:t>
            </w:r>
            <w:proofErr w:type="gramStart"/>
            <w:r w:rsidRPr="00814F56">
              <w:rPr>
                <w:rFonts w:eastAsia="Arial Unicode MS"/>
                <w:kern w:val="1"/>
                <w:lang w:eastAsia="zh-CN" w:bidi="hi-IN"/>
              </w:rPr>
              <w:t>,</w:t>
            </w:r>
            <w:proofErr w:type="gramEnd"/>
            <w:r w:rsidRPr="00814F56">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A264A" w:rsidRPr="002B4F9D" w:rsidRDefault="001A264A" w:rsidP="001A264A">
            <w:pPr>
              <w:autoSpaceDE w:val="0"/>
              <w:autoSpaceDN w:val="0"/>
              <w:adjustRightInd w:val="0"/>
              <w:spacing w:after="0"/>
            </w:pPr>
            <w:r w:rsidRPr="002B4F9D">
              <w:t xml:space="preserve">Начальная (максимальная) цена договора составляет: </w:t>
            </w:r>
          </w:p>
          <w:p w:rsidR="001A264A" w:rsidRPr="002B4F9D" w:rsidRDefault="001A264A" w:rsidP="001A264A">
            <w:pPr>
              <w:pStyle w:val="25"/>
              <w:spacing w:after="0" w:line="240" w:lineRule="auto"/>
              <w:ind w:left="0"/>
              <w:rPr>
                <w:b/>
              </w:rPr>
            </w:pPr>
            <w:r w:rsidRPr="001B6D61">
              <w:rPr>
                <w:b/>
                <w:bCs/>
              </w:rPr>
              <w:t xml:space="preserve">45 540,00 </w:t>
            </w:r>
            <w:r>
              <w:rPr>
                <w:b/>
                <w:bCs/>
              </w:rPr>
              <w:t>(Сорок пять тысяч пятьсот сорок)</w:t>
            </w:r>
            <w:r w:rsidRPr="005F298F">
              <w:rPr>
                <w:b/>
                <w:bCs/>
              </w:rPr>
              <w:t xml:space="preserve"> долларов США</w:t>
            </w:r>
            <w:r>
              <w:rPr>
                <w:b/>
                <w:bCs/>
              </w:rPr>
              <w:t xml:space="preserve"> 00 центов</w:t>
            </w:r>
            <w:r w:rsidRPr="002B4F9D">
              <w:rPr>
                <w:b/>
                <w:bCs/>
              </w:rPr>
              <w:t>, с учетом НДС</w:t>
            </w:r>
          </w:p>
          <w:p w:rsidR="00772873" w:rsidRPr="00CE7637" w:rsidRDefault="00772873" w:rsidP="00D31A3A">
            <w:pPr>
              <w:pStyle w:val="25"/>
              <w:spacing w:after="0" w:line="240" w:lineRule="auto"/>
              <w:ind w:left="0"/>
              <w:rPr>
                <w:b/>
                <w:highlight w:val="yellow"/>
              </w:rPr>
            </w:pPr>
          </w:p>
        </w:tc>
      </w:tr>
      <w:tr w:rsidR="006A6212" w:rsidRPr="00C72794" w:rsidTr="00205DBF">
        <w:trPr>
          <w:trHeight w:val="202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C3773" w:rsidRDefault="00205DBF" w:rsidP="001A264A">
            <w:pPr>
              <w:widowControl w:val="0"/>
              <w:tabs>
                <w:tab w:val="left" w:pos="1134"/>
              </w:tabs>
              <w:suppressAutoHyphens/>
              <w:spacing w:after="0"/>
              <w:textAlignment w:val="baseline"/>
              <w:rPr>
                <w:rFonts w:eastAsia="Arial Unicode MS"/>
                <w:kern w:val="1"/>
                <w:lang w:eastAsia="zh-CN" w:bidi="hi-IN"/>
              </w:rPr>
            </w:pPr>
            <w:r w:rsidRPr="00205DBF">
              <w:rPr>
                <w:rFonts w:eastAsia="Arial Unicode MS"/>
                <w:kern w:val="1"/>
                <w:lang w:eastAsia="zh-CN" w:bidi="hi-IN"/>
              </w:rPr>
              <w:t>Если Стороны дополнительно не согласуют иное, Покупатель обязан оплатить Товар путем перечисления денежных средств на расчетный счет Поставщика в течение 15 (пятнадцати) календарных дней со дня подписания Сторонами товарной накладной/УПД.</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E7637" w:rsidRDefault="005A2DAA" w:rsidP="0096242D">
            <w:pPr>
              <w:pStyle w:val="25"/>
              <w:spacing w:after="0" w:line="240" w:lineRule="auto"/>
              <w:ind w:left="0"/>
              <w:rPr>
                <w:b/>
                <w:highlight w:val="yellow"/>
              </w:rPr>
            </w:pPr>
            <w:proofErr w:type="gramStart"/>
            <w:r w:rsidRPr="005A2DAA">
              <w:rPr>
                <w:rFonts w:eastAsia="Calibri"/>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3332F">
            <w:pPr>
              <w:spacing w:after="0"/>
            </w:pPr>
            <w:r w:rsidRPr="00C72794">
              <w:t xml:space="preserve">Дата окончания срока подачи заявок на участие в закупке является </w:t>
            </w:r>
            <w:r w:rsidR="00A2288C" w:rsidRPr="00C72794">
              <w:rPr>
                <w:b/>
              </w:rPr>
              <w:t>«</w:t>
            </w:r>
            <w:r w:rsidR="0033332F">
              <w:rPr>
                <w:b/>
              </w:rPr>
              <w:t>15</w:t>
            </w:r>
            <w:r w:rsidR="00A2288C" w:rsidRPr="00C72794">
              <w:rPr>
                <w:b/>
              </w:rPr>
              <w:t xml:space="preserve">» </w:t>
            </w:r>
            <w:r w:rsidR="0033332F">
              <w:rPr>
                <w:b/>
              </w:rPr>
              <w:t>июл</w:t>
            </w:r>
            <w:r w:rsidR="005A2DAA">
              <w:rPr>
                <w:b/>
              </w:rPr>
              <w:t>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t xml:space="preserve"> </w:t>
            </w:r>
            <w:r w:rsidR="00EA6BFB" w:rsidRPr="00EA6BFB">
              <w:t>(наличие лицензии на осуществление фармацевтической деятельности являющейся предметом закупки (для резидентов</w:t>
            </w:r>
            <w:proofErr w:type="gramStart"/>
            <w:r w:rsidR="00EA6BFB" w:rsidRPr="00EA6BFB">
              <w:t>));</w:t>
            </w:r>
            <w:r w:rsidRPr="00C72794">
              <w:t>.</w:t>
            </w:r>
            <w:proofErr w:type="gramEnd"/>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lastRenderedPageBreak/>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6BFB" w:rsidRPr="00EA6BFB" w:rsidRDefault="00EA6BFB" w:rsidP="00EA6BFB">
            <w:r w:rsidRPr="0033413E">
              <w:t>5) 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253F4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33332F">
              <w:rPr>
                <w:b/>
              </w:rPr>
              <w:t>05</w:t>
            </w:r>
            <w:r w:rsidRPr="00F03A2F">
              <w:rPr>
                <w:b/>
              </w:rPr>
              <w:t xml:space="preserve">» </w:t>
            </w:r>
            <w:r w:rsidR="0033332F">
              <w:rPr>
                <w:b/>
              </w:rPr>
              <w:t>июл</w:t>
            </w:r>
            <w:r w:rsidR="00253F41">
              <w:rPr>
                <w:b/>
              </w:rPr>
              <w:t>я</w:t>
            </w:r>
            <w:r>
              <w:rPr>
                <w:b/>
              </w:rPr>
              <w:t xml:space="preserve"> по </w:t>
            </w:r>
            <w:r w:rsidRPr="007659B5">
              <w:rPr>
                <w:b/>
              </w:rPr>
              <w:t>«</w:t>
            </w:r>
            <w:r w:rsidR="0033332F">
              <w:rPr>
                <w:b/>
              </w:rPr>
              <w:t>1</w:t>
            </w:r>
            <w:r w:rsidR="00512C37">
              <w:rPr>
                <w:b/>
              </w:rPr>
              <w:t>0</w:t>
            </w:r>
            <w:r w:rsidRPr="007659B5">
              <w:rPr>
                <w:b/>
              </w:rPr>
              <w:t xml:space="preserve">» </w:t>
            </w:r>
            <w:r w:rsidR="0033332F">
              <w:rPr>
                <w:b/>
              </w:rPr>
              <w:t>июл</w:t>
            </w:r>
            <w:r w:rsidR="00253F41" w:rsidRPr="007659B5">
              <w:rPr>
                <w:b/>
              </w:rPr>
              <w:t>я</w:t>
            </w:r>
            <w:r w:rsidR="00EF7BDF" w:rsidRPr="007659B5">
              <w:rPr>
                <w:b/>
              </w:rPr>
              <w:t xml:space="preserve"> </w:t>
            </w:r>
            <w:r w:rsidRPr="007659B5">
              <w:rPr>
                <w:b/>
              </w:rPr>
              <w:t>201</w:t>
            </w:r>
            <w:r w:rsidR="00EB68AE" w:rsidRPr="007659B5">
              <w:rPr>
                <w:b/>
              </w:rPr>
              <w:t>9</w:t>
            </w:r>
            <w:r w:rsidRPr="007659B5">
              <w:rPr>
                <w:b/>
              </w:rPr>
              <w:t xml:space="preserve"> года</w:t>
            </w:r>
            <w:r w:rsidRPr="007659B5">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w:t>
            </w:r>
            <w:r w:rsidRPr="00C72794">
              <w:lastRenderedPageBreak/>
              <w:t>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5B6959" w:rsidRPr="00F03A2F">
              <w:rPr>
                <w:b/>
              </w:rPr>
              <w:t>«</w:t>
            </w:r>
            <w:r w:rsidR="0033332F">
              <w:rPr>
                <w:b/>
              </w:rPr>
              <w:t>15</w:t>
            </w:r>
            <w:r w:rsidR="005B6959" w:rsidRPr="00F03A2F">
              <w:rPr>
                <w:b/>
              </w:rPr>
              <w:t xml:space="preserve">» </w:t>
            </w:r>
            <w:r w:rsidR="0033332F">
              <w:rPr>
                <w:b/>
              </w:rPr>
              <w:t>июл</w:t>
            </w:r>
            <w:r w:rsidR="000760B6">
              <w:rPr>
                <w:b/>
              </w:rPr>
              <w:t>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BA3E40">
            <w:pPr>
              <w:spacing w:after="0"/>
            </w:pPr>
            <w:r w:rsidRPr="00F03A2F">
              <w:lastRenderedPageBreak/>
              <w:t xml:space="preserve">Подведение итогов закупки будет осуществляться </w:t>
            </w:r>
            <w:r w:rsidR="00936F51" w:rsidRPr="00F03A2F">
              <w:rPr>
                <w:b/>
              </w:rPr>
              <w:t>«</w:t>
            </w:r>
            <w:r w:rsidR="0033332F">
              <w:rPr>
                <w:b/>
              </w:rPr>
              <w:t>15</w:t>
            </w:r>
            <w:r w:rsidR="00936F51" w:rsidRPr="00F03A2F">
              <w:rPr>
                <w:b/>
              </w:rPr>
              <w:t xml:space="preserve">» </w:t>
            </w:r>
            <w:r w:rsidR="0033332F">
              <w:rPr>
                <w:b/>
              </w:rPr>
              <w:t>июл</w:t>
            </w:r>
            <w:r w:rsidR="00BA3E40">
              <w:rPr>
                <w:b/>
              </w:rPr>
              <w:t>я</w:t>
            </w:r>
            <w:r w:rsidR="00936F51">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 xml:space="preserve">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w:t>
            </w:r>
            <w:r>
              <w:lastRenderedPageBreak/>
              <w:t>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 xml:space="preserve">После проведения переторжки победитель определяется </w:t>
            </w:r>
            <w:r w:rsidRPr="00C72794">
              <w:lastRenderedPageBreak/>
              <w:t>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33413E">
              <w:t xml:space="preserve">Не </w:t>
            </w:r>
            <w:proofErr w:type="gramStart"/>
            <w:r w:rsidRPr="0033413E">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lastRenderedPageBreak/>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b/>
          <w:caps/>
          <w:sz w:val="24"/>
          <w:szCs w:val="24"/>
        </w:rPr>
      </w:pPr>
      <w:r w:rsidRPr="00597F05">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B68AE"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D763E4" w:rsidRPr="00D763E4">
        <w:rPr>
          <w:sz w:val="28"/>
          <w:szCs w:val="28"/>
        </w:rPr>
        <w:t xml:space="preserve">субстанции </w:t>
      </w:r>
      <w:proofErr w:type="spellStart"/>
      <w:r w:rsidR="00535E0F" w:rsidRPr="00535E0F">
        <w:rPr>
          <w:sz w:val="28"/>
          <w:szCs w:val="28"/>
        </w:rPr>
        <w:t>Транексамовая</w:t>
      </w:r>
      <w:proofErr w:type="spellEnd"/>
      <w:r w:rsidR="00535E0F" w:rsidRPr="00535E0F">
        <w:rPr>
          <w:sz w:val="28"/>
          <w:szCs w:val="28"/>
        </w:rPr>
        <w:t xml:space="preserve"> кислота</w:t>
      </w:r>
      <w:r w:rsidR="00D763E4" w:rsidRPr="00D763E4">
        <w:rPr>
          <w:sz w:val="28"/>
          <w:szCs w:val="28"/>
        </w:rPr>
        <w:t xml:space="preserve"> </w:t>
      </w:r>
      <w:r w:rsidR="00E94575" w:rsidRPr="0061684E">
        <w:rPr>
          <w:sz w:val="28"/>
          <w:szCs w:val="28"/>
        </w:rPr>
        <w:t xml:space="preserve">№ </w:t>
      </w:r>
      <w:r w:rsidR="0033332F">
        <w:rPr>
          <w:sz w:val="28"/>
          <w:szCs w:val="28"/>
        </w:rPr>
        <w:t>102</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долж</w:t>
      </w:r>
      <w:r w:rsidRPr="0061684E">
        <w:rPr>
          <w:i/>
          <w:sz w:val="28"/>
          <w:szCs w:val="28"/>
          <w:u w:val="single"/>
        </w:rPr>
        <w:t>н</w:t>
      </w:r>
      <w:r w:rsidR="008D776A">
        <w:rPr>
          <w:i/>
          <w:sz w:val="28"/>
          <w:szCs w:val="28"/>
          <w:u w:val="single"/>
        </w:rPr>
        <w:t>о</w:t>
      </w:r>
      <w:r>
        <w:rPr>
          <w:i/>
          <w:sz w:val="28"/>
          <w:szCs w:val="28"/>
          <w:u w:val="single"/>
        </w:rPr>
        <w:t xml:space="preserve"> </w:t>
      </w:r>
      <w:r w:rsidRPr="0061684E">
        <w:rPr>
          <w:i/>
          <w:sz w:val="28"/>
          <w:szCs w:val="28"/>
          <w:u w:val="single"/>
        </w:rPr>
        <w:t xml:space="preserve"> соответствовать требованиям документации о закупке</w:t>
      </w:r>
      <w:r>
        <w:rPr>
          <w:i/>
          <w:sz w:val="28"/>
          <w:szCs w:val="28"/>
          <w:u w:val="single"/>
        </w:rPr>
        <w:t>.</w:t>
      </w:r>
      <w:r w:rsidRPr="0061684E">
        <w:rPr>
          <w:i/>
          <w:sz w:val="28"/>
          <w:szCs w:val="28"/>
          <w:u w:val="single"/>
        </w:rPr>
        <w:t xml:space="preserve">    </w:t>
      </w:r>
    </w:p>
    <w:p w:rsidR="00EF1258" w:rsidRDefault="00EF1258" w:rsidP="00052CB2">
      <w:pPr>
        <w:spacing w:after="0"/>
        <w:rPr>
          <w:i/>
          <w:sz w:val="28"/>
          <w:szCs w:val="28"/>
          <w:u w:val="single"/>
        </w:rPr>
      </w:pPr>
    </w:p>
    <w:p w:rsidR="008D776A" w:rsidRDefault="00EF1258" w:rsidP="008D776A">
      <w:pPr>
        <w:spacing w:after="0"/>
        <w:rPr>
          <w:i/>
          <w:sz w:val="28"/>
          <w:szCs w:val="28"/>
          <w:u w:val="single"/>
        </w:rPr>
      </w:pPr>
      <w:r w:rsidRPr="00EF1258">
        <w:rPr>
          <w:b/>
          <w:sz w:val="28"/>
          <w:szCs w:val="28"/>
        </w:rPr>
        <w:t>Номер нормативной документации</w:t>
      </w:r>
      <w:r w:rsidR="00AD5100">
        <w:rPr>
          <w:b/>
          <w:sz w:val="28"/>
          <w:szCs w:val="28"/>
        </w:rPr>
        <w:t xml:space="preserve"> на товар</w:t>
      </w:r>
      <w:r w:rsidRPr="00EF1258">
        <w:rPr>
          <w:b/>
          <w:sz w:val="28"/>
          <w:szCs w:val="28"/>
        </w:rPr>
        <w:t>:</w:t>
      </w:r>
      <w:r>
        <w:rPr>
          <w:b/>
          <w:sz w:val="28"/>
          <w:szCs w:val="28"/>
        </w:rPr>
        <w:t xml:space="preserve">  _______________________________________</w:t>
      </w:r>
      <w:r w:rsidR="008D776A">
        <w:rPr>
          <w:i/>
          <w:sz w:val="28"/>
          <w:szCs w:val="28"/>
          <w:u w:val="single"/>
        </w:rPr>
        <w:t xml:space="preserve">(должен </w:t>
      </w:r>
      <w:r w:rsidR="008D776A" w:rsidRPr="0061684E">
        <w:rPr>
          <w:i/>
          <w:sz w:val="28"/>
          <w:szCs w:val="28"/>
          <w:u w:val="single"/>
        </w:rPr>
        <w:t xml:space="preserve"> соответствовать требованиям документации о закупке</w:t>
      </w:r>
      <w:r w:rsidR="008D776A">
        <w:rPr>
          <w:i/>
          <w:sz w:val="28"/>
          <w:szCs w:val="28"/>
          <w:u w:val="single"/>
        </w:rPr>
        <w:t>).</w:t>
      </w:r>
      <w:r w:rsidR="008D776A" w:rsidRPr="0061684E">
        <w:rPr>
          <w:i/>
          <w:sz w:val="28"/>
          <w:szCs w:val="28"/>
          <w:u w:val="single"/>
        </w:rPr>
        <w:t xml:space="preserve">    </w:t>
      </w:r>
    </w:p>
    <w:p w:rsidR="00EF1258" w:rsidRDefault="00EF1258" w:rsidP="00052CB2">
      <w:pPr>
        <w:spacing w:after="0"/>
        <w:rPr>
          <w:b/>
          <w:sz w:val="28"/>
          <w:szCs w:val="28"/>
        </w:rPr>
      </w:pPr>
    </w:p>
    <w:p w:rsidR="00AF111A" w:rsidRDefault="00AF111A" w:rsidP="00AF111A">
      <w:pPr>
        <w:spacing w:after="0"/>
        <w:rPr>
          <w:b/>
          <w:sz w:val="28"/>
        </w:rPr>
      </w:pPr>
    </w:p>
    <w:p w:rsidR="00AF111A" w:rsidRDefault="00AF111A" w:rsidP="00AF111A">
      <w:pPr>
        <w:spacing w:after="0"/>
        <w:rPr>
          <w:b/>
          <w:sz w:val="28"/>
        </w:rPr>
      </w:pPr>
      <w:r w:rsidRPr="007D3684">
        <w:rPr>
          <w:b/>
          <w:sz w:val="28"/>
        </w:rPr>
        <w:t>Место поставки товара:</w:t>
      </w:r>
      <w:r>
        <w:rPr>
          <w:b/>
          <w:sz w:val="28"/>
        </w:rPr>
        <w:t xml:space="preserve"> </w:t>
      </w:r>
      <w:r w:rsidRPr="007D3684">
        <w:rPr>
          <w:i/>
          <w:sz w:val="28"/>
          <w:szCs w:val="28"/>
          <w:u w:val="single"/>
        </w:rPr>
        <w:t xml:space="preserve">     должно  соответствовать требованиям документации о закупке.</w:t>
      </w:r>
      <w:r w:rsidRPr="0061684E">
        <w:rPr>
          <w:i/>
          <w:sz w:val="28"/>
          <w:szCs w:val="28"/>
          <w:u w:val="single"/>
        </w:rPr>
        <w:t xml:space="preserve">    </w:t>
      </w:r>
    </w:p>
    <w:p w:rsidR="00AF111A" w:rsidRPr="00EF1258" w:rsidRDefault="00AF111A" w:rsidP="00052CB2">
      <w:pPr>
        <w:spacing w:after="0"/>
        <w:rPr>
          <w:b/>
          <w:sz w:val="28"/>
          <w:szCs w:val="28"/>
        </w:rPr>
      </w:pPr>
    </w:p>
    <w:p w:rsidR="00EA2122" w:rsidRDefault="00EA2122" w:rsidP="00A532FF">
      <w:pPr>
        <w:spacing w:after="0"/>
        <w:rPr>
          <w:b/>
          <w:sz w:val="28"/>
        </w:rPr>
      </w:pPr>
    </w:p>
    <w:p w:rsidR="00EF1258" w:rsidRPr="00EF1258" w:rsidRDefault="00FE53EB" w:rsidP="00A532FF">
      <w:pPr>
        <w:spacing w:after="0"/>
        <w:rPr>
          <w:sz w:val="28"/>
        </w:rPr>
      </w:pPr>
      <w:r w:rsidRPr="00FE53EB">
        <w:rPr>
          <w:b/>
          <w:sz w:val="28"/>
        </w:rPr>
        <w:t xml:space="preserve">Товарный знак/знак обслуживания/фирменное наименование/патент/полезная модель/промышленный образец </w:t>
      </w:r>
      <w:r w:rsidRPr="00FE53EB">
        <w:rPr>
          <w:sz w:val="28"/>
        </w:rPr>
        <w:t>(при наличии)</w:t>
      </w:r>
      <w:r>
        <w:rPr>
          <w:sz w:val="28"/>
        </w:rPr>
        <w:t>:_____________________________</w:t>
      </w:r>
    </w:p>
    <w:p w:rsidR="00EA2122" w:rsidRDefault="00EA2122" w:rsidP="00A532FF">
      <w:pPr>
        <w:spacing w:after="0"/>
        <w:rPr>
          <w:b/>
          <w:sz w:val="28"/>
        </w:rPr>
      </w:pP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133A1E">
      <w:pPr>
        <w:pStyle w:val="1"/>
        <w:pageBreakBefore/>
        <w:numPr>
          <w:ilvl w:val="0"/>
          <w:numId w:val="0"/>
        </w:numPr>
        <w:spacing w:before="0" w:after="0"/>
        <w:jc w:val="both"/>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bookmarkEnd w:id="24"/>
    <w:p w:rsidR="00EB68AE" w:rsidRDefault="00EB68AE" w:rsidP="00133A1E">
      <w:pPr>
        <w:widowControl w:val="0"/>
        <w:suppressAutoHyphens/>
        <w:spacing w:after="0"/>
        <w:textAlignment w:val="baseline"/>
        <w:rPr>
          <w:b/>
        </w:rPr>
      </w:pPr>
    </w:p>
    <w:p w:rsidR="00535E0F" w:rsidRPr="007873EB" w:rsidRDefault="007D7050" w:rsidP="00535E0F">
      <w:pPr>
        <w:keepNext/>
        <w:keepLines/>
        <w:widowControl w:val="0"/>
        <w:suppressLineNumbers/>
        <w:suppressAutoHyphens/>
        <w:spacing w:after="0"/>
        <w:jc w:val="center"/>
        <w:rPr>
          <w:rStyle w:val="11"/>
          <w:caps/>
          <w:sz w:val="22"/>
          <w:szCs w:val="22"/>
        </w:rPr>
      </w:pPr>
      <w:proofErr w:type="gramStart"/>
      <w:r>
        <w:rPr>
          <w:rStyle w:val="11"/>
          <w:caps/>
          <w:sz w:val="22"/>
          <w:szCs w:val="22"/>
          <w:lang w:val="en-US"/>
        </w:rPr>
        <w:t>III</w:t>
      </w:r>
      <w:r w:rsidRPr="00133A1E">
        <w:rPr>
          <w:rStyle w:val="11"/>
          <w:caps/>
          <w:sz w:val="22"/>
          <w:szCs w:val="22"/>
        </w:rPr>
        <w:t xml:space="preserve">  </w:t>
      </w:r>
      <w:r w:rsidR="00535E0F" w:rsidRPr="007873EB">
        <w:rPr>
          <w:rStyle w:val="11"/>
          <w:caps/>
          <w:sz w:val="22"/>
          <w:szCs w:val="22"/>
        </w:rPr>
        <w:t>ТЕХНИЧЕСКОЕ</w:t>
      </w:r>
      <w:proofErr w:type="gramEnd"/>
      <w:r w:rsidR="00535E0F" w:rsidRPr="007873EB">
        <w:rPr>
          <w:rStyle w:val="11"/>
          <w:caps/>
          <w:sz w:val="22"/>
          <w:szCs w:val="22"/>
        </w:rPr>
        <w:t xml:space="preserve"> ЗАДАНИЕ</w:t>
      </w:r>
    </w:p>
    <w:p w:rsidR="00535E0F" w:rsidRDefault="00535E0F" w:rsidP="00535E0F">
      <w:pPr>
        <w:spacing w:after="0"/>
        <w:jc w:val="center"/>
        <w:rPr>
          <w:b/>
          <w:sz w:val="22"/>
          <w:szCs w:val="22"/>
        </w:rPr>
      </w:pPr>
    </w:p>
    <w:p w:rsidR="00535E0F" w:rsidRPr="00AC2150" w:rsidRDefault="00535E0F" w:rsidP="00535E0F">
      <w:pPr>
        <w:spacing w:after="0"/>
        <w:jc w:val="center"/>
        <w:rPr>
          <w:b/>
          <w:sz w:val="22"/>
          <w:szCs w:val="22"/>
        </w:rPr>
      </w:pPr>
      <w:r w:rsidRPr="007873EB">
        <w:rPr>
          <w:b/>
          <w:sz w:val="22"/>
          <w:szCs w:val="22"/>
        </w:rPr>
        <w:t xml:space="preserve">на поставку субстанции </w:t>
      </w:r>
      <w:proofErr w:type="spellStart"/>
      <w:r>
        <w:rPr>
          <w:b/>
          <w:sz w:val="22"/>
          <w:szCs w:val="22"/>
        </w:rPr>
        <w:t>Транексамовая</w:t>
      </w:r>
      <w:proofErr w:type="spellEnd"/>
      <w:r>
        <w:rPr>
          <w:b/>
          <w:sz w:val="22"/>
          <w:szCs w:val="22"/>
        </w:rPr>
        <w:t xml:space="preserve"> кислота</w:t>
      </w:r>
    </w:p>
    <w:p w:rsidR="00535E0F" w:rsidRPr="003A35B7" w:rsidRDefault="00535E0F" w:rsidP="00535E0F">
      <w:pPr>
        <w:spacing w:after="0"/>
        <w:jc w:val="center"/>
        <w:rPr>
          <w:b/>
          <w:sz w:val="22"/>
          <w:szCs w:val="22"/>
        </w:rPr>
      </w:pPr>
      <w:r w:rsidRPr="007873EB">
        <w:rPr>
          <w:b/>
          <w:sz w:val="22"/>
          <w:szCs w:val="22"/>
        </w:rPr>
        <w:t>для нужд ФГУП «Московский эндокринный завод»</w:t>
      </w:r>
    </w:p>
    <w:p w:rsidR="00535E0F" w:rsidRPr="007873EB" w:rsidRDefault="00535E0F" w:rsidP="00535E0F">
      <w:pPr>
        <w:spacing w:after="0"/>
        <w:jc w:val="center"/>
        <w:rPr>
          <w:b/>
          <w:sz w:val="22"/>
          <w:szCs w:val="22"/>
        </w:rPr>
      </w:pPr>
    </w:p>
    <w:p w:rsidR="00133A1E" w:rsidRPr="007873EB" w:rsidRDefault="00133A1E" w:rsidP="00133A1E">
      <w:pPr>
        <w:spacing w:after="0"/>
        <w:jc w:val="center"/>
        <w:rPr>
          <w:b/>
          <w:sz w:val="22"/>
          <w:szCs w:val="22"/>
        </w:rPr>
      </w:pPr>
    </w:p>
    <w:tbl>
      <w:tblPr>
        <w:tblW w:w="0" w:type="auto"/>
        <w:tblCellMar>
          <w:left w:w="0" w:type="dxa"/>
          <w:right w:w="0" w:type="dxa"/>
        </w:tblCellMar>
        <w:tblLook w:val="0000"/>
      </w:tblPr>
      <w:tblGrid>
        <w:gridCol w:w="758"/>
        <w:gridCol w:w="6345"/>
        <w:gridCol w:w="3503"/>
      </w:tblGrid>
      <w:tr w:rsidR="00133A1E" w:rsidRPr="007873EB" w:rsidTr="003C5D77">
        <w:trPr>
          <w:trHeight w:val="394"/>
        </w:trPr>
        <w:tc>
          <w:tcPr>
            <w:tcW w:w="0" w:type="auto"/>
            <w:tcBorders>
              <w:top w:val="single" w:sz="8" w:space="0" w:color="auto"/>
              <w:left w:val="single" w:sz="8" w:space="0" w:color="auto"/>
              <w:bottom w:val="single" w:sz="8" w:space="0" w:color="auto"/>
              <w:right w:val="single" w:sz="8" w:space="0" w:color="auto"/>
            </w:tcBorders>
          </w:tcPr>
          <w:p w:rsidR="00133A1E" w:rsidRPr="007873EB" w:rsidRDefault="00133A1E" w:rsidP="003C5D77">
            <w:pPr>
              <w:spacing w:after="0"/>
              <w:rPr>
                <w:b/>
                <w:sz w:val="22"/>
                <w:szCs w:val="22"/>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133A1E" w:rsidRPr="007873EB" w:rsidRDefault="00133A1E" w:rsidP="003C5D77">
            <w:pPr>
              <w:spacing w:after="0"/>
              <w:jc w:val="center"/>
              <w:rPr>
                <w:b/>
                <w:sz w:val="22"/>
                <w:szCs w:val="22"/>
              </w:rPr>
            </w:pPr>
            <w:r w:rsidRPr="007873EB">
              <w:rPr>
                <w:b/>
                <w:sz w:val="22"/>
                <w:szCs w:val="22"/>
              </w:rPr>
              <w:t>Наименование товара</w:t>
            </w:r>
          </w:p>
          <w:p w:rsidR="00133A1E" w:rsidRPr="007873EB" w:rsidRDefault="00133A1E" w:rsidP="003C5D77">
            <w:pPr>
              <w:spacing w:after="0"/>
              <w:jc w:val="center"/>
              <w:rPr>
                <w:b/>
                <w:sz w:val="22"/>
                <w:szCs w:val="22"/>
              </w:rPr>
            </w:pPr>
            <w:r w:rsidRPr="007873EB">
              <w:rPr>
                <w:b/>
                <w:sz w:val="22"/>
                <w:szCs w:val="22"/>
              </w:rPr>
              <w:t>(с указанием кодов классификаторов)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133A1E" w:rsidRPr="007873EB" w:rsidRDefault="00133A1E" w:rsidP="003C5D77">
            <w:pPr>
              <w:spacing w:after="0"/>
              <w:jc w:val="center"/>
              <w:rPr>
                <w:b/>
                <w:sz w:val="22"/>
                <w:szCs w:val="22"/>
              </w:rPr>
            </w:pPr>
            <w:r w:rsidRPr="007873EB">
              <w:rPr>
                <w:b/>
                <w:sz w:val="22"/>
                <w:szCs w:val="22"/>
              </w:rPr>
              <w:t>Количество с указанием единицы измерения</w:t>
            </w:r>
          </w:p>
        </w:tc>
      </w:tr>
      <w:tr w:rsidR="00133A1E" w:rsidRPr="007873EB" w:rsidTr="003C5D77">
        <w:trPr>
          <w:trHeight w:val="480"/>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133A1E" w:rsidRPr="007873EB" w:rsidRDefault="00133A1E" w:rsidP="003C5D77">
            <w:pPr>
              <w:spacing w:after="0"/>
              <w:rPr>
                <w:sz w:val="22"/>
                <w:szCs w:val="22"/>
              </w:rPr>
            </w:pPr>
            <w:r w:rsidRPr="007873EB">
              <w:rPr>
                <w:sz w:val="22"/>
                <w:szCs w:val="22"/>
              </w:rPr>
              <w:t xml:space="preserve">Наименование товара: </w:t>
            </w:r>
          </w:p>
          <w:p w:rsidR="00133A1E" w:rsidRPr="007873EB" w:rsidRDefault="00133A1E" w:rsidP="003C5D77">
            <w:pPr>
              <w:spacing w:after="0"/>
              <w:rPr>
                <w:sz w:val="22"/>
                <w:szCs w:val="22"/>
              </w:rPr>
            </w:pPr>
            <w:proofErr w:type="spellStart"/>
            <w:r>
              <w:rPr>
                <w:b/>
                <w:sz w:val="22"/>
                <w:szCs w:val="22"/>
              </w:rPr>
              <w:t>Транексамовая</w:t>
            </w:r>
            <w:proofErr w:type="spellEnd"/>
            <w:r>
              <w:rPr>
                <w:b/>
                <w:sz w:val="22"/>
                <w:szCs w:val="22"/>
              </w:rPr>
              <w:t xml:space="preserve"> кислота</w:t>
            </w:r>
            <w:r w:rsidRPr="007873EB">
              <w:rPr>
                <w:sz w:val="22"/>
                <w:szCs w:val="22"/>
              </w:rPr>
              <w:t>, субстанция</w:t>
            </w:r>
            <w:r>
              <w:rPr>
                <w:sz w:val="22"/>
                <w:szCs w:val="22"/>
              </w:rPr>
              <w:t>, для приготовления  лекарственных препаратов</w:t>
            </w:r>
          </w:p>
          <w:p w:rsidR="00133A1E" w:rsidRPr="007873EB" w:rsidRDefault="00133A1E" w:rsidP="003C5D77">
            <w:pPr>
              <w:spacing w:after="0"/>
              <w:rPr>
                <w:sz w:val="22"/>
                <w:szCs w:val="22"/>
              </w:rPr>
            </w:pPr>
            <w:r w:rsidRPr="007873EB">
              <w:rPr>
                <w:sz w:val="22"/>
                <w:szCs w:val="22"/>
              </w:rPr>
              <w:t>ОКПД 2: C21.10.31.120</w:t>
            </w:r>
          </w:p>
          <w:p w:rsidR="00133A1E" w:rsidRPr="007873EB" w:rsidRDefault="00133A1E" w:rsidP="003C5D77">
            <w:pPr>
              <w:spacing w:after="0"/>
              <w:rPr>
                <w:sz w:val="22"/>
                <w:szCs w:val="22"/>
              </w:rPr>
            </w:pPr>
            <w:r w:rsidRPr="007873EB">
              <w:rPr>
                <w:sz w:val="22"/>
                <w:szCs w:val="22"/>
              </w:rPr>
              <w:t>ОКВЭД 2: C21.10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33A1E" w:rsidRDefault="00133A1E" w:rsidP="003C5D77">
            <w:pPr>
              <w:spacing w:after="0"/>
              <w:outlineLvl w:val="0"/>
              <w:rPr>
                <w:b/>
                <w:sz w:val="22"/>
                <w:szCs w:val="22"/>
              </w:rPr>
            </w:pPr>
            <w:r w:rsidRPr="007873EB">
              <w:rPr>
                <w:sz w:val="22"/>
                <w:szCs w:val="22"/>
              </w:rPr>
              <w:t xml:space="preserve">Количество – </w:t>
            </w:r>
            <w:r w:rsidRPr="00F91C3E">
              <w:rPr>
                <w:b/>
                <w:sz w:val="22"/>
                <w:szCs w:val="22"/>
              </w:rPr>
              <w:t>360</w:t>
            </w:r>
            <w:r w:rsidRPr="007873EB">
              <w:rPr>
                <w:b/>
                <w:sz w:val="22"/>
                <w:szCs w:val="22"/>
              </w:rPr>
              <w:t xml:space="preserve">,00 </w:t>
            </w:r>
            <w:r>
              <w:rPr>
                <w:b/>
                <w:sz w:val="22"/>
                <w:szCs w:val="22"/>
              </w:rPr>
              <w:t>кг, из них: Категория  1.2Б-60 кг</w:t>
            </w:r>
          </w:p>
          <w:p w:rsidR="00133A1E" w:rsidRPr="007873EB" w:rsidRDefault="00133A1E" w:rsidP="003C5D77">
            <w:pPr>
              <w:spacing w:after="0"/>
              <w:outlineLvl w:val="0"/>
              <w:rPr>
                <w:b/>
                <w:sz w:val="22"/>
                <w:szCs w:val="22"/>
              </w:rPr>
            </w:pPr>
            <w:r>
              <w:rPr>
                <w:b/>
                <w:sz w:val="22"/>
                <w:szCs w:val="22"/>
              </w:rPr>
              <w:t>Категория 2.2 Б-300 кг</w:t>
            </w:r>
          </w:p>
          <w:p w:rsidR="00133A1E" w:rsidRPr="007873EB" w:rsidRDefault="00133A1E" w:rsidP="003C5D77">
            <w:pPr>
              <w:spacing w:after="0"/>
              <w:rPr>
                <w:sz w:val="22"/>
                <w:szCs w:val="22"/>
              </w:rPr>
            </w:pPr>
          </w:p>
        </w:tc>
      </w:tr>
      <w:tr w:rsidR="00133A1E" w:rsidRPr="007873EB" w:rsidTr="003C5D77">
        <w:trPr>
          <w:trHeight w:val="1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33A1E" w:rsidRPr="007873EB" w:rsidRDefault="00133A1E" w:rsidP="003C5D77">
            <w:pPr>
              <w:spacing w:after="0"/>
              <w:rPr>
                <w:b/>
                <w:bCs/>
                <w:sz w:val="22"/>
                <w:szCs w:val="22"/>
              </w:rPr>
            </w:pPr>
            <w:r w:rsidRPr="007873EB">
              <w:rPr>
                <w:b/>
                <w:bCs/>
                <w:sz w:val="22"/>
                <w:szCs w:val="22"/>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tcPr>
          <w:p w:rsidR="00133A1E" w:rsidRPr="007873EB" w:rsidRDefault="00133A1E" w:rsidP="003C5D77">
            <w:pPr>
              <w:spacing w:after="0"/>
              <w:jc w:val="center"/>
              <w:rPr>
                <w:b/>
                <w:bCs/>
                <w:sz w:val="22"/>
                <w:szCs w:val="22"/>
              </w:rPr>
            </w:pPr>
            <w:r w:rsidRPr="007873EB">
              <w:rPr>
                <w:b/>
                <w:sz w:val="22"/>
                <w:szCs w:val="22"/>
              </w:rPr>
              <w:t>Место поставки товара</w:t>
            </w:r>
          </w:p>
        </w:tc>
      </w:tr>
      <w:tr w:rsidR="00133A1E" w:rsidRPr="007873EB" w:rsidTr="003C5D77">
        <w:trPr>
          <w:trHeight w:val="331"/>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33A1E" w:rsidRPr="007873EB" w:rsidRDefault="00133A1E" w:rsidP="003C5D77">
            <w:pPr>
              <w:spacing w:after="0"/>
              <w:jc w:val="center"/>
              <w:rPr>
                <w:b/>
                <w:bCs/>
                <w:sz w:val="22"/>
                <w:szCs w:val="22"/>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133A1E" w:rsidRPr="007873EB" w:rsidTr="003C5D77">
        <w:trPr>
          <w:trHeight w:val="231"/>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3A1E" w:rsidRPr="007873EB" w:rsidRDefault="00133A1E" w:rsidP="003C5D77">
            <w:pPr>
              <w:spacing w:after="0"/>
              <w:rPr>
                <w:b/>
                <w:bCs/>
                <w:sz w:val="22"/>
                <w:szCs w:val="22"/>
              </w:rPr>
            </w:pPr>
            <w:r w:rsidRPr="007873EB">
              <w:rPr>
                <w:b/>
                <w:bCs/>
                <w:sz w:val="22"/>
                <w:szCs w:val="22"/>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33A1E" w:rsidRPr="007873EB" w:rsidRDefault="00133A1E" w:rsidP="003C5D77">
            <w:pPr>
              <w:spacing w:after="0"/>
              <w:jc w:val="center"/>
              <w:rPr>
                <w:b/>
                <w:bCs/>
                <w:sz w:val="22"/>
                <w:szCs w:val="22"/>
              </w:rPr>
            </w:pPr>
            <w:r w:rsidRPr="007873EB">
              <w:rPr>
                <w:b/>
                <w:bCs/>
                <w:sz w:val="22"/>
                <w:szCs w:val="22"/>
              </w:rPr>
              <w:t>Функциональные и качественные характеристики (потребительские свойства) товара</w:t>
            </w:r>
          </w:p>
        </w:tc>
      </w:tr>
      <w:tr w:rsidR="00133A1E" w:rsidRPr="007873EB" w:rsidTr="003C5D77">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3A1E" w:rsidRPr="009D4DD1" w:rsidRDefault="00133A1E" w:rsidP="003C5D77">
            <w:pPr>
              <w:spacing w:after="0"/>
              <w:rPr>
                <w:bCs/>
                <w:sz w:val="22"/>
                <w:szCs w:val="22"/>
              </w:rPr>
            </w:pPr>
            <w:r w:rsidRPr="009D4DD1">
              <w:rPr>
                <w:bCs/>
                <w:sz w:val="22"/>
                <w:szCs w:val="22"/>
              </w:rPr>
              <w:t xml:space="preserve">Функциональные и качественные характеристики (потребительские свойства) субстанции </w:t>
            </w:r>
            <w:proofErr w:type="spellStart"/>
            <w:r>
              <w:rPr>
                <w:bCs/>
                <w:sz w:val="22"/>
                <w:szCs w:val="22"/>
              </w:rPr>
              <w:t>Транексамовая</w:t>
            </w:r>
            <w:proofErr w:type="spellEnd"/>
            <w:r>
              <w:rPr>
                <w:bCs/>
                <w:sz w:val="22"/>
                <w:szCs w:val="22"/>
              </w:rPr>
              <w:t xml:space="preserve"> кислота</w:t>
            </w:r>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133A1E" w:rsidRPr="009D4DD1" w:rsidRDefault="00133A1E" w:rsidP="003C5D77">
            <w:pPr>
              <w:spacing w:after="0"/>
              <w:rPr>
                <w:bCs/>
                <w:sz w:val="22"/>
                <w:szCs w:val="22"/>
              </w:rPr>
            </w:pPr>
            <w:r w:rsidRPr="009D4DD1">
              <w:rPr>
                <w:bCs/>
                <w:sz w:val="22"/>
                <w:szCs w:val="22"/>
              </w:rPr>
              <w:t xml:space="preserve">Субстанция </w:t>
            </w:r>
            <w:proofErr w:type="spellStart"/>
            <w:r>
              <w:rPr>
                <w:bCs/>
                <w:sz w:val="22"/>
                <w:szCs w:val="22"/>
              </w:rPr>
              <w:t>Транексамовая</w:t>
            </w:r>
            <w:proofErr w:type="spellEnd"/>
            <w:r>
              <w:rPr>
                <w:bCs/>
                <w:sz w:val="22"/>
                <w:szCs w:val="22"/>
              </w:rPr>
              <w:t xml:space="preserve"> кислота</w:t>
            </w:r>
            <w:r w:rsidRPr="009D4DD1">
              <w:rPr>
                <w:bCs/>
                <w:sz w:val="22"/>
                <w:szCs w:val="22"/>
              </w:rPr>
              <w:t xml:space="preserve"> должна соответствовать следующим требованиям:</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5"/>
              <w:gridCol w:w="2689"/>
              <w:gridCol w:w="3294"/>
            </w:tblGrid>
            <w:tr w:rsidR="00133A1E" w:rsidRPr="003129A0" w:rsidTr="003C5D77">
              <w:trPr>
                <w:trHeight w:val="340"/>
              </w:trPr>
              <w:tc>
                <w:tcPr>
                  <w:tcW w:w="9395" w:type="dxa"/>
                  <w:gridSpan w:val="3"/>
                  <w:vAlign w:val="center"/>
                </w:tcPr>
                <w:p w:rsidR="00133A1E" w:rsidRPr="00616AAE" w:rsidRDefault="00133A1E" w:rsidP="003C5D77">
                  <w:pPr>
                    <w:spacing w:after="0"/>
                    <w:jc w:val="center"/>
                  </w:pPr>
                  <w:r w:rsidRPr="00616AAE">
                    <w:t>Основные показатели качества</w:t>
                  </w:r>
                </w:p>
              </w:tc>
            </w:tr>
            <w:tr w:rsidR="00133A1E" w:rsidRPr="003129A0" w:rsidTr="003C5D77">
              <w:trPr>
                <w:trHeight w:val="340"/>
              </w:trPr>
              <w:tc>
                <w:tcPr>
                  <w:tcW w:w="3446" w:type="dxa"/>
                  <w:vAlign w:val="center"/>
                </w:tcPr>
                <w:p w:rsidR="00133A1E" w:rsidRPr="00616AAE" w:rsidRDefault="00133A1E" w:rsidP="003C5D77">
                  <w:pPr>
                    <w:pStyle w:val="affd"/>
                    <w:jc w:val="center"/>
                  </w:pPr>
                  <w:r w:rsidRPr="00616AAE">
                    <w:t>Показатель</w:t>
                  </w:r>
                </w:p>
              </w:tc>
              <w:tc>
                <w:tcPr>
                  <w:tcW w:w="2673" w:type="dxa"/>
                  <w:vAlign w:val="center"/>
                </w:tcPr>
                <w:p w:rsidR="00133A1E" w:rsidRPr="00616AAE" w:rsidRDefault="00133A1E" w:rsidP="003C5D77">
                  <w:pPr>
                    <w:pStyle w:val="affd"/>
                    <w:jc w:val="center"/>
                  </w:pPr>
                  <w:r w:rsidRPr="00616AAE">
                    <w:t>Требования</w:t>
                  </w:r>
                </w:p>
              </w:tc>
              <w:tc>
                <w:tcPr>
                  <w:tcW w:w="3276" w:type="dxa"/>
                  <w:vAlign w:val="center"/>
                </w:tcPr>
                <w:p w:rsidR="00133A1E" w:rsidRPr="00616AAE" w:rsidRDefault="00133A1E" w:rsidP="003C5D77">
                  <w:pPr>
                    <w:pStyle w:val="affd"/>
                    <w:jc w:val="center"/>
                  </w:pPr>
                  <w:r w:rsidRPr="00616AAE">
                    <w:t>Метод</w:t>
                  </w:r>
                </w:p>
              </w:tc>
            </w:tr>
            <w:tr w:rsidR="00133A1E" w:rsidRPr="003129A0" w:rsidTr="003C5D77">
              <w:trPr>
                <w:trHeight w:val="340"/>
              </w:trPr>
              <w:tc>
                <w:tcPr>
                  <w:tcW w:w="3446" w:type="dxa"/>
                  <w:vAlign w:val="center"/>
                </w:tcPr>
                <w:p w:rsidR="00133A1E" w:rsidRPr="00616AAE" w:rsidRDefault="00133A1E" w:rsidP="003C5D77">
                  <w:pPr>
                    <w:pStyle w:val="affd"/>
                    <w:jc w:val="center"/>
                  </w:pPr>
                  <w:r>
                    <w:t>1</w:t>
                  </w:r>
                </w:p>
              </w:tc>
              <w:tc>
                <w:tcPr>
                  <w:tcW w:w="2673" w:type="dxa"/>
                  <w:vAlign w:val="center"/>
                </w:tcPr>
                <w:p w:rsidR="00133A1E" w:rsidRPr="00616AAE" w:rsidRDefault="00133A1E" w:rsidP="003C5D77">
                  <w:pPr>
                    <w:pStyle w:val="affd"/>
                    <w:jc w:val="center"/>
                  </w:pPr>
                  <w:r>
                    <w:t>2</w:t>
                  </w:r>
                </w:p>
              </w:tc>
              <w:tc>
                <w:tcPr>
                  <w:tcW w:w="3276" w:type="dxa"/>
                  <w:vAlign w:val="center"/>
                </w:tcPr>
                <w:p w:rsidR="00133A1E" w:rsidRPr="00616AAE" w:rsidRDefault="00133A1E" w:rsidP="003C5D77">
                  <w:pPr>
                    <w:pStyle w:val="affd"/>
                    <w:jc w:val="center"/>
                  </w:pPr>
                  <w:r>
                    <w:t>3</w:t>
                  </w:r>
                </w:p>
              </w:tc>
            </w:tr>
            <w:tr w:rsidR="00133A1E" w:rsidRPr="003129A0" w:rsidTr="003C5D77">
              <w:trPr>
                <w:trHeight w:val="567"/>
              </w:trPr>
              <w:tc>
                <w:tcPr>
                  <w:tcW w:w="3446" w:type="dxa"/>
                  <w:vAlign w:val="center"/>
                </w:tcPr>
                <w:p w:rsidR="00133A1E" w:rsidRPr="00A55D04" w:rsidRDefault="00133A1E" w:rsidP="003C5D77">
                  <w:pPr>
                    <w:spacing w:after="0"/>
                  </w:pPr>
                  <w:r w:rsidRPr="00A55D04">
                    <w:t>Описание</w:t>
                  </w:r>
                </w:p>
              </w:tc>
              <w:tc>
                <w:tcPr>
                  <w:tcW w:w="2673" w:type="dxa"/>
                  <w:vAlign w:val="center"/>
                </w:tcPr>
                <w:p w:rsidR="00133A1E" w:rsidRPr="003129A0" w:rsidRDefault="00133A1E" w:rsidP="003C5D77">
                  <w:pPr>
                    <w:spacing w:after="0"/>
                  </w:pPr>
                  <w:r>
                    <w:t>Белый или почти белый кристаллич</w:t>
                  </w:r>
                  <w:r>
                    <w:t>е</w:t>
                  </w:r>
                  <w:r>
                    <w:t>ский порошок</w:t>
                  </w:r>
                </w:p>
              </w:tc>
              <w:tc>
                <w:tcPr>
                  <w:tcW w:w="3276" w:type="dxa"/>
                  <w:vAlign w:val="center"/>
                </w:tcPr>
                <w:p w:rsidR="00133A1E" w:rsidRDefault="00133A1E" w:rsidP="003C5D77">
                  <w:pPr>
                    <w:spacing w:after="0"/>
                  </w:pPr>
                  <w:r>
                    <w:t>Визуальный</w:t>
                  </w:r>
                </w:p>
                <w:p w:rsidR="00133A1E" w:rsidRPr="003129A0" w:rsidRDefault="00133A1E" w:rsidP="003C5D77">
                  <w:pPr>
                    <w:spacing w:after="0"/>
                  </w:pPr>
                </w:p>
              </w:tc>
            </w:tr>
            <w:tr w:rsidR="00133A1E" w:rsidRPr="00133A1E" w:rsidTr="003C5D77">
              <w:trPr>
                <w:trHeight w:val="567"/>
              </w:trPr>
              <w:tc>
                <w:tcPr>
                  <w:tcW w:w="3446" w:type="dxa"/>
                  <w:vAlign w:val="center"/>
                </w:tcPr>
                <w:p w:rsidR="00133A1E" w:rsidRPr="00A55D04" w:rsidRDefault="00133A1E" w:rsidP="003C5D77">
                  <w:pPr>
                    <w:spacing w:after="0"/>
                  </w:pPr>
                  <w:r w:rsidRPr="00A55D04">
                    <w:t>Растворимость</w:t>
                  </w:r>
                </w:p>
              </w:tc>
              <w:tc>
                <w:tcPr>
                  <w:tcW w:w="2673" w:type="dxa"/>
                  <w:vAlign w:val="center"/>
                </w:tcPr>
                <w:p w:rsidR="00133A1E" w:rsidRPr="00032797" w:rsidRDefault="00133A1E" w:rsidP="003C5D77">
                  <w:pPr>
                    <w:spacing w:after="0"/>
                  </w:pPr>
                  <w:r w:rsidRPr="00AE1645">
                    <w:t>Легко растворим в воде</w:t>
                  </w:r>
                  <w:r>
                    <w:t xml:space="preserve"> и уксусной кислоте ледяной</w:t>
                  </w:r>
                  <w:r w:rsidRPr="00AE1645">
                    <w:t xml:space="preserve">, практически </w:t>
                  </w:r>
                  <w:proofErr w:type="gramStart"/>
                  <w:r w:rsidRPr="00AE1645">
                    <w:t>нераств</w:t>
                  </w:r>
                  <w:r w:rsidRPr="00AE1645">
                    <w:t>о</w:t>
                  </w:r>
                  <w:r w:rsidRPr="00AE1645">
                    <w:t>рим</w:t>
                  </w:r>
                  <w:proofErr w:type="gramEnd"/>
                  <w:r w:rsidRPr="00AE1645">
                    <w:t xml:space="preserve"> в ацетоне</w:t>
                  </w:r>
                  <w:r>
                    <w:t xml:space="preserve"> и</w:t>
                  </w:r>
                  <w:r w:rsidRPr="00AE1645">
                    <w:t xml:space="preserve"> спирте 96 %</w:t>
                  </w:r>
                </w:p>
              </w:tc>
              <w:tc>
                <w:tcPr>
                  <w:tcW w:w="3276" w:type="dxa"/>
                  <w:vAlign w:val="center"/>
                </w:tcPr>
                <w:p w:rsidR="00133A1E" w:rsidRPr="00581C6B" w:rsidRDefault="00133A1E" w:rsidP="003C5D77">
                  <w:pPr>
                    <w:spacing w:after="0"/>
                    <w:rPr>
                      <w:lang w:val="en-US"/>
                    </w:rPr>
                  </w:pPr>
                  <w:r>
                    <w:rPr>
                      <w:lang w:val="en-US"/>
                    </w:rPr>
                    <w:t>Ph</w:t>
                  </w:r>
                  <w:r w:rsidRPr="00581C6B">
                    <w:rPr>
                      <w:lang w:val="en-US"/>
                    </w:rPr>
                    <w:t xml:space="preserve">. </w:t>
                  </w:r>
                  <w:r>
                    <w:rPr>
                      <w:lang w:val="en-US"/>
                    </w:rPr>
                    <w:t>Eur</w:t>
                  </w:r>
                  <w:r w:rsidRPr="00581C6B">
                    <w:rPr>
                      <w:lang w:val="en-US"/>
                    </w:rPr>
                    <w:t xml:space="preserve">., </w:t>
                  </w:r>
                </w:p>
                <w:p w:rsidR="00133A1E" w:rsidRPr="00133A1E" w:rsidRDefault="00133A1E" w:rsidP="003C5D77">
                  <w:pPr>
                    <w:spacing w:after="0"/>
                    <w:rPr>
                      <w:lang w:val="en-US"/>
                    </w:rPr>
                  </w:pPr>
                  <w:r w:rsidRPr="00EF0971">
                    <w:t>ГФ</w:t>
                  </w:r>
                  <w:r w:rsidRPr="00581C6B">
                    <w:rPr>
                      <w:lang w:val="en-US"/>
                    </w:rPr>
                    <w:t xml:space="preserve"> XIII, </w:t>
                  </w:r>
                  <w:r>
                    <w:t>ОФС</w:t>
                  </w:r>
                  <w:r>
                    <w:rPr>
                      <w:lang w:val="en-US"/>
                    </w:rPr>
                    <w:t>.1.2.1.0005.15</w:t>
                  </w:r>
                </w:p>
                <w:p w:rsidR="00133A1E" w:rsidRPr="00133A1E" w:rsidRDefault="00133A1E" w:rsidP="003C5D77">
                  <w:pPr>
                    <w:spacing w:after="0"/>
                    <w:rPr>
                      <w:lang w:val="en-US"/>
                    </w:rPr>
                  </w:pPr>
                </w:p>
              </w:tc>
            </w:tr>
            <w:tr w:rsidR="00133A1E" w:rsidRPr="003129A0" w:rsidTr="003C5D77">
              <w:trPr>
                <w:trHeight w:val="1040"/>
              </w:trPr>
              <w:tc>
                <w:tcPr>
                  <w:tcW w:w="3446" w:type="dxa"/>
                  <w:vAlign w:val="center"/>
                </w:tcPr>
                <w:p w:rsidR="00133A1E" w:rsidRPr="00A55D04" w:rsidRDefault="00133A1E" w:rsidP="003C5D77">
                  <w:pPr>
                    <w:spacing w:after="0"/>
                  </w:pPr>
                  <w:r w:rsidRPr="00F7518F">
                    <w:t>Подли</w:t>
                  </w:r>
                  <w:r w:rsidRPr="00A55D04">
                    <w:t>нность</w:t>
                  </w:r>
                </w:p>
                <w:p w:rsidR="00133A1E" w:rsidRPr="00A55D04" w:rsidRDefault="00133A1E" w:rsidP="003C5D77">
                  <w:pPr>
                    <w:spacing w:after="0"/>
                  </w:pPr>
                  <w:r>
                    <w:t>ИК-спектроскопия</w:t>
                  </w:r>
                </w:p>
              </w:tc>
              <w:tc>
                <w:tcPr>
                  <w:tcW w:w="2673" w:type="dxa"/>
                  <w:vAlign w:val="center"/>
                </w:tcPr>
                <w:p w:rsidR="00133A1E" w:rsidRPr="00F2474D" w:rsidRDefault="00133A1E" w:rsidP="003C5D77">
                  <w:pPr>
                    <w:spacing w:after="0"/>
                    <w:rPr>
                      <w:spacing w:val="-6"/>
                    </w:rPr>
                  </w:pPr>
                  <w:r w:rsidRPr="00F2474D">
                    <w:rPr>
                      <w:spacing w:val="-6"/>
                    </w:rPr>
                    <w:t>Инфракрасный спектр субстанции по положению полос поглощения должен соо</w:t>
                  </w:r>
                  <w:r w:rsidRPr="00F2474D">
                    <w:rPr>
                      <w:spacing w:val="-6"/>
                    </w:rPr>
                    <w:t>т</w:t>
                  </w:r>
                  <w:r w:rsidRPr="00F2474D">
                    <w:rPr>
                      <w:spacing w:val="-6"/>
                    </w:rPr>
                    <w:t xml:space="preserve">ветствовать рисунку спектра </w:t>
                  </w:r>
                  <w:proofErr w:type="spellStart"/>
                  <w:proofErr w:type="gramStart"/>
                  <w:r w:rsidRPr="00F2474D">
                    <w:rPr>
                      <w:spacing w:val="-6"/>
                    </w:rPr>
                    <w:t>стан</w:t>
                  </w:r>
                  <w:r>
                    <w:rPr>
                      <w:spacing w:val="-6"/>
                    </w:rPr>
                    <w:t>-</w:t>
                  </w:r>
                  <w:r w:rsidRPr="00F2474D">
                    <w:rPr>
                      <w:spacing w:val="-6"/>
                    </w:rPr>
                    <w:t>дартного</w:t>
                  </w:r>
                  <w:proofErr w:type="spellEnd"/>
                  <w:proofErr w:type="gramEnd"/>
                  <w:r w:rsidRPr="00F2474D">
                    <w:rPr>
                      <w:spacing w:val="-6"/>
                    </w:rPr>
                    <w:t xml:space="preserve"> образца </w:t>
                  </w:r>
                  <w:proofErr w:type="spellStart"/>
                  <w:r w:rsidRPr="00F2474D">
                    <w:rPr>
                      <w:spacing w:val="-6"/>
                    </w:rPr>
                    <w:t>транексамовой</w:t>
                  </w:r>
                  <w:proofErr w:type="spellEnd"/>
                  <w:r w:rsidRPr="00F2474D">
                    <w:rPr>
                      <w:spacing w:val="-6"/>
                    </w:rPr>
                    <w:t xml:space="preserve"> кислоты </w:t>
                  </w:r>
                </w:p>
              </w:tc>
              <w:tc>
                <w:tcPr>
                  <w:tcW w:w="3276" w:type="dxa"/>
                  <w:vAlign w:val="center"/>
                </w:tcPr>
                <w:p w:rsidR="00133A1E" w:rsidRDefault="00133A1E" w:rsidP="003C5D77">
                  <w:pPr>
                    <w:spacing w:after="0"/>
                  </w:pPr>
                  <w:r>
                    <w:t>ИК-спектроскопия,</w:t>
                  </w:r>
                </w:p>
                <w:p w:rsidR="00133A1E" w:rsidRPr="00CD515D" w:rsidRDefault="00133A1E" w:rsidP="003C5D77">
                  <w:pPr>
                    <w:spacing w:after="0"/>
                  </w:pPr>
                  <w:r>
                    <w:rPr>
                      <w:lang w:val="en-US"/>
                    </w:rPr>
                    <w:t>Ph</w:t>
                  </w:r>
                  <w:r w:rsidRPr="00AF2A06">
                    <w:t xml:space="preserve">. </w:t>
                  </w:r>
                  <w:proofErr w:type="spellStart"/>
                  <w:r>
                    <w:rPr>
                      <w:lang w:val="en-US"/>
                    </w:rPr>
                    <w:t>Eur</w:t>
                  </w:r>
                  <w:proofErr w:type="spellEnd"/>
                  <w:r w:rsidRPr="00AF2A06">
                    <w:t>.</w:t>
                  </w:r>
                  <w:r>
                    <w:t>,</w:t>
                  </w:r>
                  <w:r w:rsidRPr="00AF2A06">
                    <w:t xml:space="preserve"> </w:t>
                  </w:r>
                </w:p>
                <w:p w:rsidR="00133A1E" w:rsidRPr="00CD515D" w:rsidRDefault="00133A1E" w:rsidP="003C5D77">
                  <w:pPr>
                    <w:spacing w:after="0"/>
                  </w:pPr>
                  <w:r>
                    <w:t xml:space="preserve">ГФ </w:t>
                  </w:r>
                  <w:r>
                    <w:rPr>
                      <w:lang w:val="en-US"/>
                    </w:rPr>
                    <w:t>XIII</w:t>
                  </w:r>
                  <w:r>
                    <w:t>,</w:t>
                  </w:r>
                </w:p>
                <w:p w:rsidR="00133A1E" w:rsidRDefault="00133A1E" w:rsidP="003C5D77">
                  <w:pPr>
                    <w:spacing w:after="0"/>
                  </w:pPr>
                  <w:r>
                    <w:t>ОФС.1.2.1.1.0002.15</w:t>
                  </w:r>
                </w:p>
                <w:p w:rsidR="00133A1E" w:rsidRPr="003129A0" w:rsidRDefault="00133A1E" w:rsidP="003C5D77">
                  <w:pPr>
                    <w:spacing w:after="0"/>
                  </w:pPr>
                </w:p>
              </w:tc>
            </w:tr>
            <w:tr w:rsidR="00133A1E" w:rsidRPr="003129A0" w:rsidTr="003C5D77">
              <w:trPr>
                <w:trHeight w:val="509"/>
              </w:trPr>
              <w:tc>
                <w:tcPr>
                  <w:tcW w:w="3446" w:type="dxa"/>
                  <w:vAlign w:val="center"/>
                </w:tcPr>
                <w:p w:rsidR="00133A1E" w:rsidRPr="00A55D04" w:rsidRDefault="00133A1E" w:rsidP="003C5D77">
                  <w:pPr>
                    <w:spacing w:after="0"/>
                  </w:pPr>
                  <w:r w:rsidRPr="00A55D04">
                    <w:t>Прозрачность раствора</w:t>
                  </w:r>
                </w:p>
              </w:tc>
              <w:tc>
                <w:tcPr>
                  <w:tcW w:w="2673" w:type="dxa"/>
                  <w:vAlign w:val="center"/>
                </w:tcPr>
                <w:p w:rsidR="00133A1E" w:rsidRPr="005961EA" w:rsidRDefault="00133A1E" w:rsidP="003C5D77">
                  <w:pPr>
                    <w:spacing w:after="0"/>
                  </w:pPr>
                  <w:r w:rsidRPr="00363EF9">
                    <w:t xml:space="preserve">5% раствор субстанции в </w:t>
                  </w:r>
                  <w:r>
                    <w:t>воде</w:t>
                  </w:r>
                  <w:r w:rsidRPr="00363EF9">
                    <w:t xml:space="preserve"> </w:t>
                  </w:r>
                  <w:r>
                    <w:t xml:space="preserve">должен </w:t>
                  </w:r>
                  <w:r w:rsidRPr="005961EA">
                    <w:t xml:space="preserve">выдерживать сравнение с эталоном </w:t>
                  </w:r>
                  <w:r>
                    <w:rPr>
                      <w:lang w:val="en-US"/>
                    </w:rPr>
                    <w:t>I</w:t>
                  </w:r>
                </w:p>
              </w:tc>
              <w:tc>
                <w:tcPr>
                  <w:tcW w:w="3276" w:type="dxa"/>
                  <w:vAlign w:val="center"/>
                </w:tcPr>
                <w:p w:rsidR="00133A1E" w:rsidRDefault="00133A1E" w:rsidP="003C5D77">
                  <w:pPr>
                    <w:spacing w:after="0"/>
                  </w:pPr>
                  <w:r w:rsidRPr="00032797">
                    <w:t xml:space="preserve">ГФ XIII, </w:t>
                  </w:r>
                  <w:r>
                    <w:t>ОФС.1.2.1.0007.15</w:t>
                  </w:r>
                </w:p>
                <w:p w:rsidR="00133A1E" w:rsidRPr="003129A0" w:rsidRDefault="00133A1E" w:rsidP="003C5D77">
                  <w:pPr>
                    <w:spacing w:after="0"/>
                  </w:pPr>
                </w:p>
              </w:tc>
            </w:tr>
            <w:tr w:rsidR="00133A1E" w:rsidRPr="003129A0" w:rsidTr="003C5D77">
              <w:trPr>
                <w:trHeight w:val="509"/>
              </w:trPr>
              <w:tc>
                <w:tcPr>
                  <w:tcW w:w="3446" w:type="dxa"/>
                  <w:vAlign w:val="center"/>
                </w:tcPr>
                <w:p w:rsidR="00133A1E" w:rsidRPr="00A55D04" w:rsidRDefault="00133A1E" w:rsidP="003C5D77">
                  <w:pPr>
                    <w:spacing w:after="0"/>
                  </w:pPr>
                  <w:r w:rsidRPr="00A55D04">
                    <w:t>Цветность раствора</w:t>
                  </w:r>
                </w:p>
              </w:tc>
              <w:tc>
                <w:tcPr>
                  <w:tcW w:w="2673" w:type="dxa"/>
                  <w:vAlign w:val="center"/>
                </w:tcPr>
                <w:p w:rsidR="00133A1E" w:rsidRPr="008A04CB" w:rsidRDefault="00133A1E" w:rsidP="003C5D77">
                  <w:pPr>
                    <w:spacing w:after="0"/>
                    <w:rPr>
                      <w:vertAlign w:val="subscript"/>
                    </w:rPr>
                  </w:pPr>
                  <w:r w:rsidRPr="00363EF9">
                    <w:t xml:space="preserve">5% раствор субстанции в </w:t>
                  </w:r>
                  <w:r>
                    <w:t>воде</w:t>
                  </w:r>
                  <w:r w:rsidRPr="00363EF9">
                    <w:t xml:space="preserve"> </w:t>
                  </w:r>
                  <w:r>
                    <w:t>должен выдерживать сравнение с эталоном</w:t>
                  </w:r>
                  <w:r w:rsidRPr="00363EF9">
                    <w:t xml:space="preserve"> </w:t>
                  </w:r>
                  <w:r>
                    <w:t>В</w:t>
                  </w:r>
                  <w:proofErr w:type="gramStart"/>
                  <w:r>
                    <w:rPr>
                      <w:vertAlign w:val="subscript"/>
                    </w:rPr>
                    <w:t>9</w:t>
                  </w:r>
                  <w:proofErr w:type="gramEnd"/>
                </w:p>
              </w:tc>
              <w:tc>
                <w:tcPr>
                  <w:tcW w:w="3276" w:type="dxa"/>
                  <w:vAlign w:val="center"/>
                </w:tcPr>
                <w:p w:rsidR="00133A1E" w:rsidRPr="00032797" w:rsidRDefault="00133A1E" w:rsidP="003C5D77">
                  <w:pPr>
                    <w:spacing w:after="0"/>
                  </w:pPr>
                  <w:r w:rsidRPr="00032797">
                    <w:t xml:space="preserve">ГФ XIII, </w:t>
                  </w:r>
                  <w:r>
                    <w:t>ОФС.1.2.1.0006.15</w:t>
                  </w:r>
                </w:p>
                <w:p w:rsidR="00133A1E" w:rsidRPr="003129A0" w:rsidRDefault="00133A1E" w:rsidP="003C5D77">
                  <w:pPr>
                    <w:spacing w:after="0"/>
                  </w:pPr>
                </w:p>
              </w:tc>
            </w:tr>
            <w:tr w:rsidR="00133A1E" w:rsidRPr="003129A0" w:rsidTr="003C5D77">
              <w:trPr>
                <w:trHeight w:val="567"/>
              </w:trPr>
              <w:tc>
                <w:tcPr>
                  <w:tcW w:w="3446" w:type="dxa"/>
                  <w:vAlign w:val="center"/>
                </w:tcPr>
                <w:p w:rsidR="00133A1E" w:rsidRPr="00A55D04" w:rsidRDefault="00133A1E" w:rsidP="003C5D77">
                  <w:pPr>
                    <w:spacing w:after="0"/>
                  </w:pPr>
                  <w:proofErr w:type="spellStart"/>
                  <w:r>
                    <w:t>рН</w:t>
                  </w:r>
                  <w:proofErr w:type="spellEnd"/>
                </w:p>
              </w:tc>
              <w:tc>
                <w:tcPr>
                  <w:tcW w:w="2673" w:type="dxa"/>
                  <w:vAlign w:val="center"/>
                </w:tcPr>
                <w:p w:rsidR="00133A1E" w:rsidRPr="00C44EE3" w:rsidRDefault="00133A1E" w:rsidP="003C5D77">
                  <w:pPr>
                    <w:spacing w:after="0"/>
                    <w:rPr>
                      <w:rFonts w:eastAsia="Calibri"/>
                      <w:i/>
                    </w:rPr>
                  </w:pPr>
                  <w:r>
                    <w:rPr>
                      <w:rFonts w:eastAsia="Calibri"/>
                    </w:rPr>
                    <w:t>От 7,0 до 8,0 (</w:t>
                  </w:r>
                  <w:r w:rsidRPr="00C44EE3">
                    <w:rPr>
                      <w:rFonts w:eastAsia="Calibri"/>
                    </w:rPr>
                    <w:t>5 % раствор в воде)</w:t>
                  </w:r>
                </w:p>
              </w:tc>
              <w:tc>
                <w:tcPr>
                  <w:tcW w:w="3276" w:type="dxa"/>
                  <w:vAlign w:val="center"/>
                </w:tcPr>
                <w:p w:rsidR="00133A1E" w:rsidRDefault="00133A1E" w:rsidP="003C5D77">
                  <w:pPr>
                    <w:spacing w:after="0"/>
                  </w:pPr>
                  <w:proofErr w:type="spellStart"/>
                  <w:r>
                    <w:t>Потенциометрически</w:t>
                  </w:r>
                  <w:proofErr w:type="spellEnd"/>
                </w:p>
                <w:p w:rsidR="00133A1E" w:rsidRPr="00581C6B" w:rsidRDefault="00133A1E" w:rsidP="003C5D77">
                  <w:pPr>
                    <w:spacing w:after="0"/>
                  </w:pPr>
                  <w:r>
                    <w:rPr>
                      <w:lang w:val="en-US"/>
                    </w:rPr>
                    <w:t>Ph</w:t>
                  </w:r>
                  <w:r w:rsidRPr="00AF2A06">
                    <w:t xml:space="preserve">. </w:t>
                  </w:r>
                  <w:proofErr w:type="spellStart"/>
                  <w:r>
                    <w:rPr>
                      <w:lang w:val="en-US"/>
                    </w:rPr>
                    <w:t>Eur</w:t>
                  </w:r>
                  <w:proofErr w:type="spellEnd"/>
                  <w:r w:rsidRPr="00AF2A06">
                    <w:t>.</w:t>
                  </w:r>
                  <w:r>
                    <w:t>,</w:t>
                  </w:r>
                  <w:r w:rsidRPr="00AF2A06">
                    <w:t xml:space="preserve"> </w:t>
                  </w:r>
                </w:p>
                <w:p w:rsidR="00133A1E" w:rsidRPr="00032797" w:rsidRDefault="00133A1E" w:rsidP="003C5D77">
                  <w:pPr>
                    <w:spacing w:after="0"/>
                  </w:pPr>
                  <w:r w:rsidRPr="00032797">
                    <w:t xml:space="preserve">ГФ XIII, </w:t>
                  </w:r>
                  <w:r>
                    <w:t>ОФС.1.2.1.0004.15</w:t>
                  </w:r>
                </w:p>
              </w:tc>
            </w:tr>
            <w:tr w:rsidR="00133A1E" w:rsidRPr="003129A0" w:rsidTr="003C5D77">
              <w:trPr>
                <w:trHeight w:val="567"/>
              </w:trPr>
              <w:tc>
                <w:tcPr>
                  <w:tcW w:w="3446" w:type="dxa"/>
                  <w:vAlign w:val="center"/>
                </w:tcPr>
                <w:p w:rsidR="00133A1E" w:rsidRPr="00032797" w:rsidRDefault="00133A1E" w:rsidP="003C5D77">
                  <w:pPr>
                    <w:spacing w:after="0"/>
                  </w:pPr>
                  <w:r>
                    <w:t>Родственные</w:t>
                  </w:r>
                  <w:r w:rsidRPr="00032797">
                    <w:t xml:space="preserve"> примеси:</w:t>
                  </w:r>
                </w:p>
                <w:p w:rsidR="00133A1E" w:rsidRDefault="00133A1E" w:rsidP="003C5D77">
                  <w:pPr>
                    <w:spacing w:after="0"/>
                  </w:pPr>
                  <w:r w:rsidRPr="00AF2A06">
                    <w:t xml:space="preserve">- </w:t>
                  </w:r>
                  <w:r>
                    <w:t>примесь</w:t>
                  </w:r>
                  <w:proofErr w:type="gramStart"/>
                  <w:r>
                    <w:t xml:space="preserve"> А</w:t>
                  </w:r>
                  <w:proofErr w:type="gramEnd"/>
                </w:p>
                <w:p w:rsidR="00133A1E" w:rsidRDefault="00133A1E" w:rsidP="003C5D77">
                  <w:pPr>
                    <w:spacing w:after="0"/>
                  </w:pPr>
                  <w:r w:rsidRPr="00AF2A06">
                    <w:lastRenderedPageBreak/>
                    <w:t xml:space="preserve">- </w:t>
                  </w:r>
                  <w:r>
                    <w:t>примесь</w:t>
                  </w:r>
                  <w:proofErr w:type="gramStart"/>
                  <w:r>
                    <w:t xml:space="preserve"> В</w:t>
                  </w:r>
                  <w:proofErr w:type="gramEnd"/>
                </w:p>
                <w:p w:rsidR="00133A1E" w:rsidRDefault="00133A1E" w:rsidP="003C5D77">
                  <w:pPr>
                    <w:spacing w:after="0"/>
                  </w:pPr>
                  <w:r w:rsidRPr="00AF2A06">
                    <w:t xml:space="preserve">- </w:t>
                  </w:r>
                  <w:r>
                    <w:t>примесь</w:t>
                  </w:r>
                  <w:proofErr w:type="gramStart"/>
                  <w:r>
                    <w:t xml:space="preserve"> С</w:t>
                  </w:r>
                  <w:proofErr w:type="gramEnd"/>
                </w:p>
                <w:p w:rsidR="00133A1E" w:rsidRPr="00070497" w:rsidRDefault="00133A1E" w:rsidP="003C5D77">
                  <w:pPr>
                    <w:spacing w:after="0"/>
                  </w:pPr>
                  <w:r w:rsidRPr="00AF2A06">
                    <w:t xml:space="preserve">- </w:t>
                  </w:r>
                  <w:r>
                    <w:t xml:space="preserve">примесь </w:t>
                  </w:r>
                  <w:r>
                    <w:rPr>
                      <w:lang w:val="en-US"/>
                    </w:rPr>
                    <w:t>D</w:t>
                  </w:r>
                </w:p>
                <w:p w:rsidR="00133A1E" w:rsidRDefault="00133A1E" w:rsidP="003C5D77">
                  <w:pPr>
                    <w:spacing w:after="0"/>
                  </w:pPr>
                  <w:r w:rsidRPr="00AF2A06">
                    <w:t xml:space="preserve">- </w:t>
                  </w:r>
                  <w:r>
                    <w:t xml:space="preserve">единичная </w:t>
                  </w:r>
                  <w:proofErr w:type="spellStart"/>
                  <w:r>
                    <w:t>неидент</w:t>
                  </w:r>
                  <w:r>
                    <w:t>и</w:t>
                  </w:r>
                  <w:r>
                    <w:t>фицированная</w:t>
                  </w:r>
                  <w:proofErr w:type="spellEnd"/>
                  <w:r>
                    <w:t xml:space="preserve"> примесь</w:t>
                  </w:r>
                </w:p>
                <w:p w:rsidR="00133A1E" w:rsidRPr="00032797" w:rsidRDefault="00133A1E" w:rsidP="003C5D77">
                  <w:pPr>
                    <w:spacing w:after="0"/>
                  </w:pPr>
                  <w:r w:rsidRPr="00AF2A06">
                    <w:t xml:space="preserve">- </w:t>
                  </w:r>
                  <w:r>
                    <w:t xml:space="preserve">сумма </w:t>
                  </w:r>
                  <w:proofErr w:type="spellStart"/>
                  <w:r>
                    <w:t>неидентифици-рованных</w:t>
                  </w:r>
                  <w:proofErr w:type="spellEnd"/>
                  <w:r>
                    <w:t xml:space="preserve"> примесей </w:t>
                  </w:r>
                </w:p>
              </w:tc>
              <w:tc>
                <w:tcPr>
                  <w:tcW w:w="2673" w:type="dxa"/>
                </w:tcPr>
                <w:p w:rsidR="00133A1E" w:rsidRDefault="00133A1E" w:rsidP="003C5D77">
                  <w:pPr>
                    <w:spacing w:after="0"/>
                  </w:pPr>
                </w:p>
                <w:p w:rsidR="00133A1E" w:rsidRDefault="00133A1E" w:rsidP="003C5D77">
                  <w:pPr>
                    <w:spacing w:after="0"/>
                  </w:pPr>
                  <w:r>
                    <w:t>Не более 0,1 %</w:t>
                  </w:r>
                </w:p>
                <w:p w:rsidR="00133A1E" w:rsidRDefault="00133A1E" w:rsidP="003C5D77">
                  <w:pPr>
                    <w:spacing w:after="0"/>
                  </w:pPr>
                  <w:r>
                    <w:lastRenderedPageBreak/>
                    <w:t>Не более 0,2 %</w:t>
                  </w:r>
                </w:p>
                <w:p w:rsidR="00133A1E" w:rsidRDefault="00133A1E" w:rsidP="003C5D77">
                  <w:pPr>
                    <w:spacing w:after="0"/>
                  </w:pPr>
                  <w:r>
                    <w:t>Не более 0,1 %</w:t>
                  </w:r>
                </w:p>
                <w:p w:rsidR="00133A1E" w:rsidRDefault="00133A1E" w:rsidP="003C5D77">
                  <w:pPr>
                    <w:spacing w:after="0"/>
                  </w:pPr>
                  <w:r>
                    <w:t>Не более 0,1 %</w:t>
                  </w:r>
                </w:p>
                <w:p w:rsidR="00133A1E" w:rsidRDefault="00133A1E" w:rsidP="003C5D77">
                  <w:pPr>
                    <w:spacing w:after="0"/>
                  </w:pPr>
                </w:p>
                <w:p w:rsidR="00133A1E" w:rsidRDefault="00133A1E" w:rsidP="003C5D77">
                  <w:pPr>
                    <w:spacing w:after="0"/>
                  </w:pPr>
                </w:p>
                <w:p w:rsidR="00133A1E" w:rsidRDefault="00133A1E" w:rsidP="003C5D77">
                  <w:pPr>
                    <w:spacing w:after="0"/>
                  </w:pPr>
                  <w:r>
                    <w:t>Не более 0,1 %</w:t>
                  </w:r>
                </w:p>
                <w:p w:rsidR="00133A1E" w:rsidRDefault="00133A1E" w:rsidP="003C5D77">
                  <w:pPr>
                    <w:spacing w:after="0"/>
                  </w:pPr>
                </w:p>
                <w:p w:rsidR="00133A1E" w:rsidRPr="003129A0" w:rsidRDefault="00133A1E" w:rsidP="003C5D77">
                  <w:pPr>
                    <w:spacing w:after="0"/>
                  </w:pPr>
                  <w:r>
                    <w:t>Не более 0,2 %</w:t>
                  </w:r>
                </w:p>
              </w:tc>
              <w:tc>
                <w:tcPr>
                  <w:tcW w:w="3276" w:type="dxa"/>
                  <w:vAlign w:val="center"/>
                </w:tcPr>
                <w:p w:rsidR="00133A1E" w:rsidRPr="0030542E" w:rsidRDefault="00133A1E" w:rsidP="003C5D77">
                  <w:pPr>
                    <w:spacing w:after="0"/>
                  </w:pPr>
                  <w:r>
                    <w:lastRenderedPageBreak/>
                    <w:t>ВЭЖХ</w:t>
                  </w:r>
                </w:p>
                <w:p w:rsidR="00133A1E" w:rsidRPr="003129A0" w:rsidRDefault="00133A1E" w:rsidP="003C5D77">
                  <w:pPr>
                    <w:spacing w:after="0"/>
                  </w:pPr>
                </w:p>
              </w:tc>
            </w:tr>
            <w:tr w:rsidR="00133A1E" w:rsidRPr="00F2474D" w:rsidTr="003C5D77">
              <w:trPr>
                <w:trHeight w:val="567"/>
              </w:trPr>
              <w:tc>
                <w:tcPr>
                  <w:tcW w:w="3446" w:type="dxa"/>
                  <w:vAlign w:val="center"/>
                </w:tcPr>
                <w:p w:rsidR="00133A1E" w:rsidRDefault="00133A1E" w:rsidP="003C5D77">
                  <w:pPr>
                    <w:spacing w:after="0"/>
                  </w:pPr>
                  <w:r>
                    <w:lastRenderedPageBreak/>
                    <w:t>Хлориды</w:t>
                  </w:r>
                </w:p>
              </w:tc>
              <w:tc>
                <w:tcPr>
                  <w:tcW w:w="2673" w:type="dxa"/>
                  <w:vAlign w:val="center"/>
                </w:tcPr>
                <w:p w:rsidR="00133A1E" w:rsidRPr="00175153" w:rsidRDefault="00133A1E" w:rsidP="003C5D77">
                  <w:pPr>
                    <w:spacing w:after="0"/>
                  </w:pPr>
                  <w:r>
                    <w:t xml:space="preserve">Не более 140 </w:t>
                  </w:r>
                  <w:proofErr w:type="spellStart"/>
                  <w:r>
                    <w:rPr>
                      <w:lang w:val="en-US"/>
                    </w:rPr>
                    <w:t>ppm</w:t>
                  </w:r>
                  <w:proofErr w:type="spellEnd"/>
                  <w:r>
                    <w:rPr>
                      <w:lang w:val="en-US"/>
                    </w:rPr>
                    <w:t xml:space="preserve"> </w:t>
                  </w:r>
                  <w:r>
                    <w:t>(0,014 %)</w:t>
                  </w:r>
                </w:p>
              </w:tc>
              <w:tc>
                <w:tcPr>
                  <w:tcW w:w="3276" w:type="dxa"/>
                  <w:vAlign w:val="center"/>
                </w:tcPr>
                <w:p w:rsidR="00133A1E" w:rsidRDefault="00133A1E" w:rsidP="003C5D77">
                  <w:pPr>
                    <w:spacing w:after="0"/>
                  </w:pPr>
                  <w:r>
                    <w:rPr>
                      <w:lang w:val="en-US"/>
                    </w:rPr>
                    <w:t>Ph</w:t>
                  </w:r>
                  <w:r w:rsidRPr="00AF2A06">
                    <w:t xml:space="preserve">. </w:t>
                  </w:r>
                  <w:proofErr w:type="spellStart"/>
                  <w:r>
                    <w:rPr>
                      <w:lang w:val="en-US"/>
                    </w:rPr>
                    <w:t>Eur</w:t>
                  </w:r>
                  <w:proofErr w:type="spellEnd"/>
                  <w:r w:rsidRPr="00AF2A06">
                    <w:t>.</w:t>
                  </w:r>
                </w:p>
              </w:tc>
            </w:tr>
            <w:tr w:rsidR="00133A1E" w:rsidRPr="00133A1E" w:rsidTr="003C5D77">
              <w:trPr>
                <w:trHeight w:val="567"/>
              </w:trPr>
              <w:tc>
                <w:tcPr>
                  <w:tcW w:w="3446" w:type="dxa"/>
                  <w:vAlign w:val="center"/>
                </w:tcPr>
                <w:p w:rsidR="00133A1E" w:rsidRPr="00D15A9C" w:rsidRDefault="00133A1E" w:rsidP="003C5D77">
                  <w:pPr>
                    <w:spacing w:after="0"/>
                    <w:rPr>
                      <w:b/>
                    </w:rPr>
                  </w:pPr>
                  <w:r w:rsidRPr="00D15A9C">
                    <w:t>Сульфатная з</w:t>
                  </w:r>
                  <w:r w:rsidRPr="00D15A9C">
                    <w:t>о</w:t>
                  </w:r>
                  <w:r w:rsidRPr="00D15A9C">
                    <w:t>ла</w:t>
                  </w:r>
                </w:p>
              </w:tc>
              <w:tc>
                <w:tcPr>
                  <w:tcW w:w="2673" w:type="dxa"/>
                  <w:vAlign w:val="center"/>
                </w:tcPr>
                <w:p w:rsidR="00133A1E" w:rsidRPr="00117F1B" w:rsidRDefault="00133A1E" w:rsidP="003C5D77">
                  <w:pPr>
                    <w:spacing w:after="0"/>
                  </w:pPr>
                  <w:r>
                    <w:rPr>
                      <w:rFonts w:eastAsia="Calibri"/>
                    </w:rPr>
                    <w:t>Не более 0,1</w:t>
                  </w:r>
                  <w:r w:rsidRPr="00C44EE3">
                    <w:rPr>
                      <w:rFonts w:eastAsia="Calibri"/>
                    </w:rPr>
                    <w:t xml:space="preserve"> %</w:t>
                  </w:r>
                </w:p>
              </w:tc>
              <w:tc>
                <w:tcPr>
                  <w:tcW w:w="3276" w:type="dxa"/>
                  <w:vAlign w:val="center"/>
                </w:tcPr>
                <w:p w:rsidR="00133A1E" w:rsidRPr="00F2474D" w:rsidRDefault="00133A1E" w:rsidP="003C5D77">
                  <w:pPr>
                    <w:spacing w:after="0"/>
                    <w:rPr>
                      <w:lang w:val="en-US"/>
                    </w:rPr>
                  </w:pPr>
                  <w:r>
                    <w:rPr>
                      <w:lang w:val="en-US"/>
                    </w:rPr>
                    <w:t>Ph</w:t>
                  </w:r>
                  <w:r w:rsidRPr="00F2474D">
                    <w:rPr>
                      <w:lang w:val="en-US"/>
                    </w:rPr>
                    <w:t xml:space="preserve">. </w:t>
                  </w:r>
                  <w:r>
                    <w:rPr>
                      <w:lang w:val="en-US"/>
                    </w:rPr>
                    <w:t>Eur</w:t>
                  </w:r>
                  <w:r w:rsidRPr="00F2474D">
                    <w:rPr>
                      <w:lang w:val="en-US"/>
                    </w:rPr>
                    <w:t xml:space="preserve">., </w:t>
                  </w:r>
                </w:p>
                <w:p w:rsidR="00133A1E" w:rsidRPr="00133A1E" w:rsidRDefault="00133A1E" w:rsidP="003C5D77">
                  <w:pPr>
                    <w:spacing w:after="0"/>
                    <w:rPr>
                      <w:lang w:val="en-US"/>
                    </w:rPr>
                  </w:pPr>
                  <w:r w:rsidRPr="00032797">
                    <w:t>ГФ</w:t>
                  </w:r>
                  <w:r w:rsidRPr="00F2474D">
                    <w:rPr>
                      <w:lang w:val="en-US"/>
                    </w:rPr>
                    <w:t xml:space="preserve"> XIII, </w:t>
                  </w:r>
                  <w:r>
                    <w:t>ОФС</w:t>
                  </w:r>
                  <w:r w:rsidRPr="00F2474D">
                    <w:rPr>
                      <w:lang w:val="en-US"/>
                    </w:rPr>
                    <w:t>.1.2.2.2.0014.15</w:t>
                  </w:r>
                </w:p>
              </w:tc>
            </w:tr>
            <w:tr w:rsidR="00133A1E" w:rsidRPr="003129A0" w:rsidTr="003C5D77">
              <w:trPr>
                <w:trHeight w:val="354"/>
              </w:trPr>
              <w:tc>
                <w:tcPr>
                  <w:tcW w:w="3446" w:type="dxa"/>
                  <w:vAlign w:val="center"/>
                </w:tcPr>
                <w:p w:rsidR="00133A1E" w:rsidRPr="00A55D04" w:rsidRDefault="00133A1E" w:rsidP="003C5D77">
                  <w:pPr>
                    <w:spacing w:after="0"/>
                  </w:pPr>
                  <w:r w:rsidRPr="00A55D04">
                    <w:t>Тяжелые металлы</w:t>
                  </w:r>
                </w:p>
              </w:tc>
              <w:tc>
                <w:tcPr>
                  <w:tcW w:w="2673" w:type="dxa"/>
                  <w:vAlign w:val="center"/>
                </w:tcPr>
                <w:p w:rsidR="00133A1E" w:rsidRPr="00032797" w:rsidRDefault="00133A1E" w:rsidP="003C5D77">
                  <w:pPr>
                    <w:spacing w:after="0"/>
                  </w:pPr>
                  <w:r>
                    <w:rPr>
                      <w:rFonts w:eastAsia="Calibri"/>
                    </w:rPr>
                    <w:t>Не более 1</w:t>
                  </w:r>
                  <w:r w:rsidRPr="00C44EE3">
                    <w:rPr>
                      <w:rFonts w:eastAsia="Calibri"/>
                    </w:rPr>
                    <w:t xml:space="preserve">0 </w:t>
                  </w:r>
                  <w:proofErr w:type="spellStart"/>
                  <w:r w:rsidRPr="00C44EE3">
                    <w:rPr>
                      <w:rFonts w:eastAsia="Calibri"/>
                      <w:lang w:val="en-US"/>
                    </w:rPr>
                    <w:t>ppm</w:t>
                  </w:r>
                  <w:proofErr w:type="spellEnd"/>
                  <w:r w:rsidRPr="00C44EE3">
                    <w:rPr>
                      <w:rFonts w:eastAsia="Calibri"/>
                      <w:lang w:val="en-US"/>
                    </w:rPr>
                    <w:t xml:space="preserve"> (</w:t>
                  </w:r>
                  <w:r>
                    <w:rPr>
                      <w:rFonts w:eastAsia="Calibri"/>
                    </w:rPr>
                    <w:t>0,001</w:t>
                  </w:r>
                  <w:r w:rsidRPr="00C44EE3">
                    <w:rPr>
                      <w:rFonts w:eastAsia="Calibri"/>
                    </w:rPr>
                    <w:t xml:space="preserve"> %)</w:t>
                  </w:r>
                </w:p>
              </w:tc>
              <w:tc>
                <w:tcPr>
                  <w:tcW w:w="3276" w:type="dxa"/>
                  <w:vAlign w:val="center"/>
                </w:tcPr>
                <w:p w:rsidR="00133A1E" w:rsidRPr="000F7F9D" w:rsidRDefault="00133A1E" w:rsidP="003C5D77">
                  <w:pPr>
                    <w:spacing w:after="0"/>
                  </w:pPr>
                  <w:r>
                    <w:rPr>
                      <w:lang w:val="en-US"/>
                    </w:rPr>
                    <w:t>Ph</w:t>
                  </w:r>
                  <w:r w:rsidRPr="00AF2A06">
                    <w:t xml:space="preserve">. </w:t>
                  </w:r>
                  <w:proofErr w:type="spellStart"/>
                  <w:r>
                    <w:rPr>
                      <w:lang w:val="en-US"/>
                    </w:rPr>
                    <w:t>Eur</w:t>
                  </w:r>
                  <w:proofErr w:type="spellEnd"/>
                  <w:r w:rsidRPr="00AF2A06">
                    <w:t>.</w:t>
                  </w:r>
                  <w:r>
                    <w:t xml:space="preserve"> (метод А)</w:t>
                  </w:r>
                </w:p>
              </w:tc>
            </w:tr>
            <w:tr w:rsidR="00133A1E" w:rsidRPr="00133A1E" w:rsidTr="003C5D77">
              <w:trPr>
                <w:trHeight w:val="504"/>
              </w:trPr>
              <w:tc>
                <w:tcPr>
                  <w:tcW w:w="3446" w:type="dxa"/>
                  <w:vAlign w:val="center"/>
                </w:tcPr>
                <w:p w:rsidR="00133A1E" w:rsidRPr="00C44EE3" w:rsidRDefault="00133A1E" w:rsidP="003C5D77">
                  <w:pPr>
                    <w:pStyle w:val="affd"/>
                    <w:rPr>
                      <w:rFonts w:eastAsia="Calibri"/>
                    </w:rPr>
                  </w:pPr>
                  <w:r>
                    <w:rPr>
                      <w:rFonts w:eastAsia="Calibri"/>
                    </w:rPr>
                    <w:t>Потеря в массе при в</w:t>
                  </w:r>
                  <w:r>
                    <w:rPr>
                      <w:rFonts w:eastAsia="Calibri"/>
                    </w:rPr>
                    <w:t>ы</w:t>
                  </w:r>
                  <w:r>
                    <w:rPr>
                      <w:rFonts w:eastAsia="Calibri"/>
                    </w:rPr>
                    <w:t>сушивании</w:t>
                  </w:r>
                </w:p>
              </w:tc>
              <w:tc>
                <w:tcPr>
                  <w:tcW w:w="2673" w:type="dxa"/>
                  <w:vAlign w:val="center"/>
                </w:tcPr>
                <w:p w:rsidR="00133A1E" w:rsidRPr="00C44EE3" w:rsidRDefault="00133A1E" w:rsidP="003C5D77">
                  <w:pPr>
                    <w:pStyle w:val="affd"/>
                    <w:jc w:val="both"/>
                    <w:rPr>
                      <w:rFonts w:eastAsia="Calibri"/>
                    </w:rPr>
                  </w:pPr>
                  <w:r>
                    <w:rPr>
                      <w:rFonts w:eastAsia="Calibri"/>
                    </w:rPr>
                    <w:t>Не более 0,5 %</w:t>
                  </w:r>
                </w:p>
              </w:tc>
              <w:tc>
                <w:tcPr>
                  <w:tcW w:w="3276" w:type="dxa"/>
                  <w:vAlign w:val="center"/>
                </w:tcPr>
                <w:p w:rsidR="00133A1E" w:rsidRPr="00581C6B" w:rsidRDefault="00133A1E" w:rsidP="003C5D77">
                  <w:pPr>
                    <w:spacing w:after="0"/>
                    <w:rPr>
                      <w:lang w:val="en-US"/>
                    </w:rPr>
                  </w:pPr>
                  <w:r>
                    <w:rPr>
                      <w:lang w:val="en-US"/>
                    </w:rPr>
                    <w:t>Ph</w:t>
                  </w:r>
                  <w:r w:rsidRPr="00581C6B">
                    <w:rPr>
                      <w:lang w:val="en-US"/>
                    </w:rPr>
                    <w:t xml:space="preserve">. </w:t>
                  </w:r>
                  <w:r>
                    <w:rPr>
                      <w:lang w:val="en-US"/>
                    </w:rPr>
                    <w:t>Eur</w:t>
                  </w:r>
                  <w:r w:rsidRPr="00581C6B">
                    <w:rPr>
                      <w:lang w:val="en-US"/>
                    </w:rPr>
                    <w:t xml:space="preserve">., </w:t>
                  </w:r>
                </w:p>
                <w:p w:rsidR="00133A1E" w:rsidRPr="00581C6B" w:rsidRDefault="00133A1E" w:rsidP="003C5D77">
                  <w:pPr>
                    <w:spacing w:after="0"/>
                    <w:rPr>
                      <w:lang w:val="en-US"/>
                    </w:rPr>
                  </w:pPr>
                  <w:r>
                    <w:t>ГФ</w:t>
                  </w:r>
                  <w:r w:rsidRPr="00581C6B">
                    <w:rPr>
                      <w:lang w:val="en-US"/>
                    </w:rPr>
                    <w:t xml:space="preserve"> </w:t>
                  </w:r>
                  <w:r>
                    <w:rPr>
                      <w:lang w:val="en-US"/>
                    </w:rPr>
                    <w:t>XIII</w:t>
                  </w:r>
                  <w:r w:rsidRPr="00581C6B">
                    <w:rPr>
                      <w:lang w:val="en-US"/>
                    </w:rPr>
                    <w:t>,</w:t>
                  </w:r>
                </w:p>
                <w:p w:rsidR="00133A1E" w:rsidRPr="00133A1E" w:rsidRDefault="00133A1E" w:rsidP="003C5D77">
                  <w:pPr>
                    <w:spacing w:after="0"/>
                    <w:rPr>
                      <w:lang w:val="en-US"/>
                    </w:rPr>
                  </w:pPr>
                  <w:r>
                    <w:t>ОФС</w:t>
                  </w:r>
                  <w:r w:rsidRPr="00581C6B">
                    <w:rPr>
                      <w:lang w:val="en-US"/>
                    </w:rPr>
                    <w:t xml:space="preserve">.1.2.1.0010.15, </w:t>
                  </w:r>
                </w:p>
              </w:tc>
            </w:tr>
            <w:tr w:rsidR="00133A1E" w:rsidRPr="003129A0" w:rsidTr="003C5D77">
              <w:trPr>
                <w:trHeight w:val="504"/>
              </w:trPr>
              <w:tc>
                <w:tcPr>
                  <w:tcW w:w="9395" w:type="dxa"/>
                  <w:gridSpan w:val="3"/>
                  <w:vAlign w:val="center"/>
                </w:tcPr>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8"/>
                    <w:gridCol w:w="2552"/>
                    <w:gridCol w:w="3402"/>
                  </w:tblGrid>
                  <w:tr w:rsidR="00133A1E" w:rsidRPr="003129A0" w:rsidTr="003C5D77">
                    <w:trPr>
                      <w:trHeight w:val="323"/>
                    </w:trPr>
                    <w:tc>
                      <w:tcPr>
                        <w:tcW w:w="3328" w:type="dxa"/>
                        <w:vAlign w:val="center"/>
                      </w:tcPr>
                      <w:p w:rsidR="00133A1E" w:rsidRPr="00D15A9C" w:rsidRDefault="00133A1E" w:rsidP="003C5D77">
                        <w:pPr>
                          <w:spacing w:after="0"/>
                        </w:pPr>
                        <w:r w:rsidRPr="00D15A9C">
                          <w:t>Бактериальные энд</w:t>
                        </w:r>
                        <w:r w:rsidRPr="00D15A9C">
                          <w:t>о</w:t>
                        </w:r>
                        <w:r w:rsidRPr="00D15A9C">
                          <w:t>токсины</w:t>
                        </w:r>
                        <w:r>
                          <w:t>*</w:t>
                        </w:r>
                      </w:p>
                    </w:tc>
                    <w:tc>
                      <w:tcPr>
                        <w:tcW w:w="2552" w:type="dxa"/>
                        <w:vAlign w:val="center"/>
                      </w:tcPr>
                      <w:p w:rsidR="00133A1E" w:rsidRDefault="00133A1E" w:rsidP="003C5D77">
                        <w:pPr>
                          <w:spacing w:after="0"/>
                        </w:pPr>
                        <w:r w:rsidRPr="00D15A9C">
                          <w:t xml:space="preserve">Не более </w:t>
                        </w:r>
                        <w:r>
                          <w:t>0</w:t>
                        </w:r>
                        <w:r w:rsidRPr="003D2FA0">
                          <w:t>,125</w:t>
                        </w:r>
                        <w:r w:rsidRPr="00D15A9C">
                          <w:t xml:space="preserve"> ЕЭ на</w:t>
                        </w:r>
                        <w:r>
                          <w:t xml:space="preserve"> 1</w:t>
                        </w:r>
                        <w:r w:rsidRPr="00D15A9C">
                          <w:t xml:space="preserve"> мг </w:t>
                        </w:r>
                        <w:proofErr w:type="spellStart"/>
                        <w:r>
                          <w:t>транексам</w:t>
                        </w:r>
                        <w:r>
                          <w:t>о</w:t>
                        </w:r>
                        <w:r>
                          <w:t>вой</w:t>
                        </w:r>
                        <w:proofErr w:type="spellEnd"/>
                        <w:r>
                          <w:t xml:space="preserve"> кислоты</w:t>
                        </w:r>
                      </w:p>
                    </w:tc>
                    <w:tc>
                      <w:tcPr>
                        <w:tcW w:w="3402" w:type="dxa"/>
                        <w:vAlign w:val="center"/>
                      </w:tcPr>
                      <w:p w:rsidR="00133A1E" w:rsidRPr="00D15A9C" w:rsidRDefault="00133A1E" w:rsidP="003C5D77">
                        <w:pPr>
                          <w:spacing w:after="0"/>
                        </w:pPr>
                        <w:r w:rsidRPr="00032797">
                          <w:t xml:space="preserve">ГФ XIII, </w:t>
                        </w:r>
                        <w:r>
                          <w:t>ОФС.1.2.4.0006.15</w:t>
                        </w:r>
                      </w:p>
                    </w:tc>
                  </w:tr>
                  <w:tr w:rsidR="00133A1E" w:rsidRPr="003129A0" w:rsidTr="003C5D77">
                    <w:trPr>
                      <w:trHeight w:val="266"/>
                    </w:trPr>
                    <w:tc>
                      <w:tcPr>
                        <w:tcW w:w="3328" w:type="dxa"/>
                      </w:tcPr>
                      <w:p w:rsidR="00133A1E" w:rsidRDefault="00133A1E" w:rsidP="003C5D77">
                        <w:pPr>
                          <w:spacing w:after="0"/>
                        </w:pPr>
                        <w:r w:rsidRPr="003C4667">
                          <w:t>Микробиологическая чистота</w:t>
                        </w:r>
                        <w:r>
                          <w:t>:</w:t>
                        </w:r>
                      </w:p>
                      <w:p w:rsidR="00133A1E" w:rsidRPr="00F35931" w:rsidRDefault="00133A1E" w:rsidP="003C5D77">
                        <w:pPr>
                          <w:spacing w:after="0"/>
                          <w:rPr>
                            <w:spacing w:val="-4"/>
                          </w:rPr>
                        </w:pPr>
                        <w:r w:rsidRPr="00F35931">
                          <w:rPr>
                            <w:spacing w:val="-4"/>
                          </w:rPr>
                          <w:t>Категория 1.2.Б (для  субстанции для прои</w:t>
                        </w:r>
                        <w:r w:rsidRPr="00F35931">
                          <w:rPr>
                            <w:spacing w:val="-4"/>
                          </w:rPr>
                          <w:t>з</w:t>
                        </w:r>
                        <w:r w:rsidRPr="00F35931">
                          <w:rPr>
                            <w:spacing w:val="-4"/>
                          </w:rPr>
                          <w:t>водства стерильных лекарственных препаратов, и препаратов, отн</w:t>
                        </w:r>
                        <w:r w:rsidRPr="00F35931">
                          <w:rPr>
                            <w:spacing w:val="-4"/>
                          </w:rPr>
                          <w:t>о</w:t>
                        </w:r>
                        <w:r w:rsidRPr="00F35931">
                          <w:rPr>
                            <w:spacing w:val="-4"/>
                          </w:rPr>
                          <w:t>сящихся к категории 2)</w:t>
                        </w:r>
                      </w:p>
                      <w:p w:rsidR="00133A1E" w:rsidRDefault="00133A1E" w:rsidP="003C5D77">
                        <w:pPr>
                          <w:spacing w:after="0"/>
                        </w:pPr>
                        <w:r w:rsidRPr="0098129C">
                          <w:t>-</w:t>
                        </w:r>
                        <w:r>
                          <w:t xml:space="preserve"> </w:t>
                        </w:r>
                        <w:r w:rsidRPr="0098129C">
                          <w:t xml:space="preserve">Общее число </w:t>
                        </w:r>
                        <w:proofErr w:type="spellStart"/>
                        <w:proofErr w:type="gramStart"/>
                        <w:r w:rsidRPr="0098129C">
                          <w:t>аэроб</w:t>
                        </w:r>
                        <w:r>
                          <w:t>-</w:t>
                        </w:r>
                        <w:r w:rsidRPr="0098129C">
                          <w:t>ных</w:t>
                        </w:r>
                        <w:proofErr w:type="spellEnd"/>
                        <w:proofErr w:type="gramEnd"/>
                        <w:r w:rsidRPr="0098129C">
                          <w:t xml:space="preserve"> бактерий, </w:t>
                        </w:r>
                        <w:proofErr w:type="spellStart"/>
                        <w:r w:rsidRPr="0098129C">
                          <w:t>дрожже</w:t>
                        </w:r>
                        <w:r>
                          <w:t>-</w:t>
                        </w:r>
                        <w:r w:rsidRPr="0098129C">
                          <w:t>вых</w:t>
                        </w:r>
                        <w:proofErr w:type="spellEnd"/>
                        <w:r w:rsidRPr="0098129C">
                          <w:t xml:space="preserve"> и плесневых </w:t>
                        </w:r>
                        <w:proofErr w:type="spellStart"/>
                        <w:r w:rsidRPr="0098129C">
                          <w:t>гри</w:t>
                        </w:r>
                        <w:r>
                          <w:t>-</w:t>
                        </w:r>
                        <w:r w:rsidRPr="0098129C">
                          <w:t>бов</w:t>
                        </w:r>
                        <w:proofErr w:type="spellEnd"/>
                        <w:r w:rsidRPr="0098129C">
                          <w:t xml:space="preserve"> (суммарно)</w:t>
                        </w:r>
                      </w:p>
                      <w:p w:rsidR="00133A1E" w:rsidRDefault="00133A1E" w:rsidP="003C5D77">
                        <w:pPr>
                          <w:spacing w:after="0"/>
                        </w:pPr>
                        <w:proofErr w:type="gramStart"/>
                        <w:r>
                          <w:t xml:space="preserve">- </w:t>
                        </w:r>
                        <w:proofErr w:type="spellStart"/>
                        <w:r>
                          <w:t>Э</w:t>
                        </w:r>
                        <w:r w:rsidRPr="0098129C">
                          <w:t>нтеробактери</w:t>
                        </w:r>
                        <w:r>
                          <w:t>и</w:t>
                        </w:r>
                        <w:proofErr w:type="spellEnd"/>
                        <w:r>
                          <w:t>, у</w:t>
                        </w:r>
                        <w:r>
                          <w:t>с</w:t>
                        </w:r>
                        <w:r>
                          <w:t>тойчивые</w:t>
                        </w:r>
                        <w:r w:rsidRPr="0098129C">
                          <w:t xml:space="preserve"> к желчи</w:t>
                        </w:r>
                        <w:proofErr w:type="gramEnd"/>
                      </w:p>
                      <w:p w:rsidR="00133A1E" w:rsidRPr="00F35931" w:rsidRDefault="00133A1E" w:rsidP="003C5D77">
                        <w:pPr>
                          <w:spacing w:after="0"/>
                          <w:rPr>
                            <w:spacing w:val="-4"/>
                          </w:rPr>
                        </w:pPr>
                        <w:r w:rsidRPr="00F35931">
                          <w:rPr>
                            <w:spacing w:val="-4"/>
                          </w:rPr>
                          <w:t xml:space="preserve">- </w:t>
                        </w:r>
                        <w:r w:rsidRPr="00F35931">
                          <w:rPr>
                            <w:spacing w:val="-4"/>
                            <w:lang w:val="en-US"/>
                          </w:rPr>
                          <w:t>Pseudomonas</w:t>
                        </w:r>
                        <w:r w:rsidRPr="00F35931">
                          <w:rPr>
                            <w:spacing w:val="-4"/>
                          </w:rPr>
                          <w:t xml:space="preserve"> </w:t>
                        </w:r>
                        <w:proofErr w:type="spellStart"/>
                        <w:r w:rsidRPr="00F35931">
                          <w:rPr>
                            <w:spacing w:val="-4"/>
                            <w:lang w:val="en-US"/>
                          </w:rPr>
                          <w:t>aerugin</w:t>
                        </w:r>
                        <w:r w:rsidRPr="00F35931">
                          <w:rPr>
                            <w:spacing w:val="-4"/>
                            <w:lang w:val="en-US"/>
                          </w:rPr>
                          <w:t>o</w:t>
                        </w:r>
                        <w:r w:rsidRPr="00F35931">
                          <w:rPr>
                            <w:spacing w:val="-4"/>
                            <w:lang w:val="en-US"/>
                          </w:rPr>
                          <w:t>sa</w:t>
                        </w:r>
                        <w:proofErr w:type="spellEnd"/>
                      </w:p>
                      <w:p w:rsidR="00133A1E" w:rsidRDefault="00133A1E" w:rsidP="003C5D77">
                        <w:pPr>
                          <w:spacing w:after="0"/>
                        </w:pPr>
                        <w:r>
                          <w:t xml:space="preserve">- </w:t>
                        </w:r>
                        <w:r w:rsidRPr="0098129C">
                          <w:rPr>
                            <w:lang w:val="en-US"/>
                          </w:rPr>
                          <w:t>Staphylococcus</w:t>
                        </w:r>
                        <w:r w:rsidRPr="0098129C">
                          <w:t xml:space="preserve"> </w:t>
                        </w:r>
                        <w:proofErr w:type="spellStart"/>
                        <w:r w:rsidRPr="0098129C">
                          <w:rPr>
                            <w:lang w:val="en-US"/>
                          </w:rPr>
                          <w:t>aureus</w:t>
                        </w:r>
                        <w:proofErr w:type="spellEnd"/>
                      </w:p>
                      <w:p w:rsidR="00133A1E" w:rsidRPr="00F35931" w:rsidRDefault="00133A1E" w:rsidP="003C5D77">
                        <w:pPr>
                          <w:spacing w:after="0"/>
                          <w:rPr>
                            <w:spacing w:val="-2"/>
                          </w:rPr>
                        </w:pPr>
                        <w:r w:rsidRPr="00F35931">
                          <w:rPr>
                            <w:spacing w:val="-2"/>
                          </w:rPr>
                          <w:t>Категория 2.2 (для  субстанции для произво</w:t>
                        </w:r>
                        <w:r w:rsidRPr="00F35931">
                          <w:rPr>
                            <w:spacing w:val="-2"/>
                          </w:rPr>
                          <w:t>д</w:t>
                        </w:r>
                        <w:r w:rsidRPr="00F35931">
                          <w:rPr>
                            <w:spacing w:val="-2"/>
                          </w:rPr>
                          <w:t>ства нестерильных л</w:t>
                        </w:r>
                        <w:r w:rsidRPr="00F35931">
                          <w:rPr>
                            <w:spacing w:val="-2"/>
                          </w:rPr>
                          <w:t>е</w:t>
                        </w:r>
                        <w:r w:rsidRPr="00F35931">
                          <w:rPr>
                            <w:spacing w:val="-2"/>
                          </w:rPr>
                          <w:t>карственных препаратов, относящихся к к</w:t>
                        </w:r>
                        <w:r w:rsidRPr="00F35931">
                          <w:rPr>
                            <w:spacing w:val="-2"/>
                          </w:rPr>
                          <w:t>а</w:t>
                        </w:r>
                        <w:r w:rsidRPr="00F35931">
                          <w:rPr>
                            <w:spacing w:val="-2"/>
                          </w:rPr>
                          <w:t>тегории 3А)</w:t>
                        </w:r>
                      </w:p>
                      <w:p w:rsidR="00133A1E" w:rsidRDefault="00133A1E" w:rsidP="003C5D77">
                        <w:pPr>
                          <w:spacing w:after="0"/>
                        </w:pPr>
                        <w:r>
                          <w:t xml:space="preserve">- Общее число </w:t>
                        </w:r>
                        <w:proofErr w:type="spellStart"/>
                        <w:proofErr w:type="gramStart"/>
                        <w:r>
                          <w:t>аэроб-ных</w:t>
                        </w:r>
                        <w:proofErr w:type="spellEnd"/>
                        <w:proofErr w:type="gramEnd"/>
                        <w:r>
                          <w:t xml:space="preserve"> микроорганизмов </w:t>
                        </w:r>
                      </w:p>
                      <w:p w:rsidR="00133A1E" w:rsidRPr="00F35931" w:rsidRDefault="00133A1E" w:rsidP="003C5D77">
                        <w:pPr>
                          <w:spacing w:after="0"/>
                          <w:rPr>
                            <w:spacing w:val="-4"/>
                          </w:rPr>
                        </w:pPr>
                        <w:r w:rsidRPr="00F35931">
                          <w:rPr>
                            <w:spacing w:val="-4"/>
                          </w:rPr>
                          <w:t xml:space="preserve">- Общее число </w:t>
                        </w:r>
                        <w:proofErr w:type="spellStart"/>
                        <w:proofErr w:type="gramStart"/>
                        <w:r w:rsidRPr="00F35931">
                          <w:rPr>
                            <w:spacing w:val="-4"/>
                          </w:rPr>
                          <w:t>дрожже-вых</w:t>
                        </w:r>
                        <w:proofErr w:type="spellEnd"/>
                        <w:proofErr w:type="gramEnd"/>
                        <w:r w:rsidRPr="00F35931">
                          <w:rPr>
                            <w:spacing w:val="-4"/>
                          </w:rPr>
                          <w:t xml:space="preserve"> и плесневых гр</w:t>
                        </w:r>
                        <w:r w:rsidRPr="00F35931">
                          <w:rPr>
                            <w:spacing w:val="-4"/>
                          </w:rPr>
                          <w:t>и</w:t>
                        </w:r>
                        <w:r w:rsidRPr="00F35931">
                          <w:rPr>
                            <w:spacing w:val="-4"/>
                          </w:rPr>
                          <w:t>бов</w:t>
                        </w:r>
                      </w:p>
                      <w:p w:rsidR="00133A1E" w:rsidRPr="00F91C3E" w:rsidRDefault="00133A1E" w:rsidP="003C5D77">
                        <w:pPr>
                          <w:spacing w:after="0"/>
                        </w:pPr>
                        <w:r>
                          <w:t xml:space="preserve">- </w:t>
                        </w:r>
                        <w:r>
                          <w:rPr>
                            <w:lang w:val="en-US"/>
                          </w:rPr>
                          <w:t>Escherichia coli</w:t>
                        </w:r>
                      </w:p>
                    </w:tc>
                    <w:tc>
                      <w:tcPr>
                        <w:tcW w:w="2552" w:type="dxa"/>
                      </w:tcPr>
                      <w:p w:rsidR="00133A1E" w:rsidRDefault="00133A1E" w:rsidP="003C5D77">
                        <w:pPr>
                          <w:spacing w:after="0"/>
                        </w:pPr>
                      </w:p>
                      <w:p w:rsidR="00133A1E" w:rsidRDefault="00133A1E" w:rsidP="003C5D77">
                        <w:pPr>
                          <w:spacing w:after="0"/>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Pr="0098129C" w:rsidRDefault="00133A1E" w:rsidP="003C5D77">
                        <w:pPr>
                          <w:spacing w:after="0"/>
                          <w:ind w:left="-38"/>
                        </w:pPr>
                        <w:r>
                          <w:t>Н</w:t>
                        </w:r>
                        <w:r w:rsidRPr="0098129C">
                          <w:t>е более 10</w:t>
                        </w:r>
                        <w:r w:rsidRPr="0098129C">
                          <w:rPr>
                            <w:vertAlign w:val="superscript"/>
                          </w:rPr>
                          <w:t>2</w:t>
                        </w:r>
                        <w:r>
                          <w:t xml:space="preserve"> КОЕ в 1 г</w:t>
                        </w: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Pr="0098129C" w:rsidRDefault="00133A1E" w:rsidP="003C5D77">
                        <w:pPr>
                          <w:spacing w:after="0"/>
                          <w:ind w:left="-38"/>
                        </w:pPr>
                        <w:r>
                          <w:t>Отсутствие</w:t>
                        </w:r>
                        <w:r w:rsidRPr="0098129C">
                          <w:t xml:space="preserve"> </w:t>
                        </w:r>
                        <w:r>
                          <w:t>в 1 г</w:t>
                        </w:r>
                      </w:p>
                      <w:p w:rsidR="00133A1E" w:rsidRDefault="00133A1E" w:rsidP="003C5D77">
                        <w:pPr>
                          <w:spacing w:after="0"/>
                          <w:ind w:left="-38"/>
                        </w:pPr>
                        <w:r>
                          <w:t>Отсутствие</w:t>
                        </w:r>
                        <w:r w:rsidRPr="0098129C">
                          <w:t xml:space="preserve"> </w:t>
                        </w:r>
                        <w:r>
                          <w:t>в 1 г</w:t>
                        </w:r>
                      </w:p>
                      <w:p w:rsidR="00133A1E" w:rsidRDefault="00133A1E" w:rsidP="003C5D77">
                        <w:pPr>
                          <w:spacing w:after="0"/>
                          <w:ind w:left="-38"/>
                        </w:pPr>
                        <w:r>
                          <w:t>Отсутствие</w:t>
                        </w:r>
                        <w:r w:rsidRPr="0098129C">
                          <w:t xml:space="preserve"> в 1 </w:t>
                        </w:r>
                        <w:r>
                          <w:t xml:space="preserve">г </w:t>
                        </w: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Default="00133A1E" w:rsidP="003C5D77">
                        <w:pPr>
                          <w:spacing w:after="0"/>
                          <w:ind w:left="-38"/>
                        </w:pPr>
                      </w:p>
                      <w:p w:rsidR="00133A1E" w:rsidRPr="0098129C" w:rsidRDefault="00133A1E" w:rsidP="003C5D77">
                        <w:pPr>
                          <w:spacing w:after="0"/>
                          <w:ind w:left="-38"/>
                        </w:pPr>
                        <w:r>
                          <w:t>Не более 10</w:t>
                        </w:r>
                        <w:r>
                          <w:rPr>
                            <w:vertAlign w:val="superscript"/>
                          </w:rPr>
                          <w:t>3</w:t>
                        </w:r>
                        <w:r>
                          <w:t xml:space="preserve"> КОЕ в 1 г </w:t>
                        </w:r>
                      </w:p>
                      <w:p w:rsidR="00133A1E" w:rsidRDefault="00133A1E" w:rsidP="003C5D77">
                        <w:pPr>
                          <w:spacing w:after="0"/>
                          <w:ind w:left="-38"/>
                        </w:pPr>
                      </w:p>
                      <w:p w:rsidR="00133A1E" w:rsidRPr="0098129C" w:rsidRDefault="00133A1E" w:rsidP="003C5D77">
                        <w:pPr>
                          <w:spacing w:after="0"/>
                          <w:ind w:left="-38"/>
                        </w:pPr>
                        <w:r>
                          <w:t>Не более 10</w:t>
                        </w:r>
                        <w:r>
                          <w:rPr>
                            <w:vertAlign w:val="superscript"/>
                          </w:rPr>
                          <w:t>2</w:t>
                        </w:r>
                        <w:r>
                          <w:t xml:space="preserve"> КОЕ в 1 г </w:t>
                        </w:r>
                      </w:p>
                      <w:p w:rsidR="00133A1E" w:rsidRPr="003D2FA0" w:rsidRDefault="00133A1E" w:rsidP="003C5D77">
                        <w:pPr>
                          <w:spacing w:after="0"/>
                          <w:ind w:left="-38"/>
                        </w:pPr>
                        <w:r>
                          <w:t>Отсутствие в 1 г</w:t>
                        </w:r>
                      </w:p>
                    </w:tc>
                    <w:tc>
                      <w:tcPr>
                        <w:tcW w:w="3402" w:type="dxa"/>
                        <w:vAlign w:val="center"/>
                      </w:tcPr>
                      <w:p w:rsidR="00133A1E" w:rsidRPr="003A3EAC" w:rsidRDefault="00133A1E" w:rsidP="003C5D77">
                        <w:pPr>
                          <w:spacing w:after="0"/>
                        </w:pPr>
                        <w:r w:rsidRPr="003A3EAC">
                          <w:t>ГФ XI</w:t>
                        </w:r>
                        <w:r w:rsidRPr="003A3EAC">
                          <w:rPr>
                            <w:lang w:val="en-US"/>
                          </w:rPr>
                          <w:t>I</w:t>
                        </w:r>
                        <w:proofErr w:type="spellStart"/>
                        <w:r w:rsidRPr="003A3EAC">
                          <w:t>I</w:t>
                        </w:r>
                        <w:proofErr w:type="spellEnd"/>
                        <w:r w:rsidRPr="003A3EAC">
                          <w:t>,</w:t>
                        </w:r>
                        <w:r>
                          <w:t xml:space="preserve"> ОФС.1.2.4.0002.15</w:t>
                        </w:r>
                      </w:p>
                      <w:p w:rsidR="00133A1E" w:rsidRPr="00901985" w:rsidRDefault="00133A1E" w:rsidP="003C5D77">
                        <w:pPr>
                          <w:spacing w:after="0"/>
                        </w:pPr>
                      </w:p>
                    </w:tc>
                  </w:tr>
                  <w:tr w:rsidR="00133A1E" w:rsidRPr="003129A0" w:rsidTr="003C5D77">
                    <w:trPr>
                      <w:trHeight w:val="793"/>
                    </w:trPr>
                    <w:tc>
                      <w:tcPr>
                        <w:tcW w:w="3328" w:type="dxa"/>
                        <w:vAlign w:val="center"/>
                      </w:tcPr>
                      <w:p w:rsidR="00133A1E" w:rsidRPr="00030E33" w:rsidRDefault="00133A1E" w:rsidP="003C5D77">
                        <w:pPr>
                          <w:spacing w:after="0"/>
                        </w:pPr>
                        <w:r w:rsidRPr="00030E33">
                          <w:t xml:space="preserve">Количественное </w:t>
                        </w:r>
                      </w:p>
                      <w:p w:rsidR="00133A1E" w:rsidRPr="003C4667" w:rsidRDefault="00133A1E" w:rsidP="003C5D77">
                        <w:pPr>
                          <w:spacing w:after="0"/>
                        </w:pPr>
                        <w:r w:rsidRPr="00030E33">
                          <w:t>определение</w:t>
                        </w:r>
                        <w:r>
                          <w:t>:</w:t>
                        </w:r>
                      </w:p>
                    </w:tc>
                    <w:tc>
                      <w:tcPr>
                        <w:tcW w:w="2552" w:type="dxa"/>
                        <w:vAlign w:val="center"/>
                      </w:tcPr>
                      <w:p w:rsidR="00133A1E" w:rsidRPr="00CD515D" w:rsidRDefault="00133A1E" w:rsidP="003C5D77">
                        <w:pPr>
                          <w:spacing w:after="0"/>
                          <w:rPr>
                            <w:spacing w:val="-6"/>
                          </w:rPr>
                        </w:pPr>
                        <w:r w:rsidRPr="00CD515D">
                          <w:rPr>
                            <w:spacing w:val="-6"/>
                          </w:rPr>
                          <w:t>Не менее 99,0 % и не более 101,0 % С</w:t>
                        </w:r>
                        <w:r w:rsidRPr="00CD515D">
                          <w:rPr>
                            <w:spacing w:val="-6"/>
                            <w:vertAlign w:val="subscript"/>
                          </w:rPr>
                          <w:t>8</w:t>
                        </w:r>
                        <w:r w:rsidRPr="00CD515D">
                          <w:rPr>
                            <w:spacing w:val="-6"/>
                          </w:rPr>
                          <w:t>Н</w:t>
                        </w:r>
                        <w:r w:rsidRPr="00CD515D">
                          <w:rPr>
                            <w:spacing w:val="-6"/>
                            <w:vertAlign w:val="subscript"/>
                          </w:rPr>
                          <w:t>15</w:t>
                        </w:r>
                        <w:r w:rsidRPr="00CD515D">
                          <w:rPr>
                            <w:spacing w:val="-6"/>
                            <w:lang w:val="en-US"/>
                          </w:rPr>
                          <w:t>NO</w:t>
                        </w:r>
                        <w:r w:rsidRPr="00CD515D">
                          <w:rPr>
                            <w:spacing w:val="-6"/>
                            <w:vertAlign w:val="subscript"/>
                          </w:rPr>
                          <w:t>2</w:t>
                        </w:r>
                        <w:r w:rsidRPr="00CD515D">
                          <w:rPr>
                            <w:spacing w:val="-6"/>
                          </w:rPr>
                          <w:t xml:space="preserve"> в пересчете на сухое вещес</w:t>
                        </w:r>
                        <w:r w:rsidRPr="00CD515D">
                          <w:rPr>
                            <w:spacing w:val="-6"/>
                          </w:rPr>
                          <w:t>т</w:t>
                        </w:r>
                        <w:r w:rsidRPr="00CD515D">
                          <w:rPr>
                            <w:spacing w:val="-6"/>
                          </w:rPr>
                          <w:t>во</w:t>
                        </w:r>
                      </w:p>
                    </w:tc>
                    <w:tc>
                      <w:tcPr>
                        <w:tcW w:w="3402" w:type="dxa"/>
                        <w:vAlign w:val="center"/>
                      </w:tcPr>
                      <w:p w:rsidR="00133A1E" w:rsidRDefault="00133A1E" w:rsidP="003C5D77">
                        <w:pPr>
                          <w:spacing w:after="0"/>
                        </w:pPr>
                        <w:proofErr w:type="spellStart"/>
                        <w:r>
                          <w:t>Титриметрия</w:t>
                        </w:r>
                        <w:proofErr w:type="spellEnd"/>
                      </w:p>
                      <w:p w:rsidR="00133A1E" w:rsidRPr="00032797" w:rsidRDefault="00133A1E" w:rsidP="003C5D77">
                        <w:pPr>
                          <w:spacing w:after="0"/>
                        </w:pPr>
                      </w:p>
                    </w:tc>
                  </w:tr>
                  <w:tr w:rsidR="00133A1E" w:rsidRPr="003129A0" w:rsidTr="003C5D77">
                    <w:trPr>
                      <w:trHeight w:val="340"/>
                    </w:trPr>
                    <w:tc>
                      <w:tcPr>
                        <w:tcW w:w="3328" w:type="dxa"/>
                        <w:vAlign w:val="center"/>
                      </w:tcPr>
                      <w:p w:rsidR="00133A1E" w:rsidRPr="003C4667" w:rsidRDefault="00133A1E" w:rsidP="003C5D77">
                        <w:pPr>
                          <w:spacing w:after="0"/>
                        </w:pPr>
                        <w:r w:rsidRPr="003C4667">
                          <w:t>Маркировка</w:t>
                        </w:r>
                        <w:r>
                          <w:t xml:space="preserve"> </w:t>
                        </w:r>
                      </w:p>
                    </w:tc>
                    <w:tc>
                      <w:tcPr>
                        <w:tcW w:w="2552" w:type="dxa"/>
                        <w:vAlign w:val="center"/>
                      </w:tcPr>
                      <w:p w:rsidR="00133A1E" w:rsidRPr="0077030A" w:rsidRDefault="00133A1E" w:rsidP="003C5D77">
                        <w:pPr>
                          <w:spacing w:after="0"/>
                          <w:rPr>
                            <w:spacing w:val="-6"/>
                          </w:rPr>
                        </w:pPr>
                        <w:proofErr w:type="gramStart"/>
                        <w:r w:rsidRPr="0077030A">
                          <w:rPr>
                            <w:spacing w:val="-6"/>
                          </w:rPr>
                          <w:t>На этикетке первичной и вторичной уп</w:t>
                        </w:r>
                        <w:r w:rsidRPr="0077030A">
                          <w:rPr>
                            <w:spacing w:val="-6"/>
                          </w:rPr>
                          <w:t>а</w:t>
                        </w:r>
                        <w:r w:rsidRPr="0077030A">
                          <w:rPr>
                            <w:spacing w:val="-6"/>
                          </w:rPr>
                          <w:t>ковки на русском</w:t>
                        </w:r>
                        <w:r>
                          <w:rPr>
                            <w:spacing w:val="-6"/>
                          </w:rPr>
                          <w:t xml:space="preserve"> </w:t>
                        </w:r>
                        <w:r w:rsidRPr="0077030A">
                          <w:rPr>
                            <w:spacing w:val="-6"/>
                          </w:rPr>
                          <w:t xml:space="preserve">и </w:t>
                        </w:r>
                        <w:r w:rsidRPr="0077030A">
                          <w:rPr>
                            <w:spacing w:val="-6"/>
                          </w:rPr>
                          <w:lastRenderedPageBreak/>
                          <w:t>английском языках указывают: торговое наименование су</w:t>
                        </w:r>
                        <w:r w:rsidRPr="0077030A">
                          <w:rPr>
                            <w:spacing w:val="-6"/>
                          </w:rPr>
                          <w:t>б</w:t>
                        </w:r>
                        <w:r w:rsidRPr="0077030A">
                          <w:rPr>
                            <w:spacing w:val="-6"/>
                          </w:rPr>
                          <w:t>станции (соответствует международному непатентованному наименованию), н</w:t>
                        </w:r>
                        <w:r w:rsidRPr="0077030A">
                          <w:rPr>
                            <w:spacing w:val="-6"/>
                          </w:rPr>
                          <w:t>а</w:t>
                        </w:r>
                        <w:r w:rsidRPr="0077030A">
                          <w:rPr>
                            <w:spacing w:val="-6"/>
                          </w:rPr>
                          <w:t>именование, логотип, адрес и телефон предприятия-производителя, «субстанция-порошок», массу нетто (кг), вес брутто (кг), номер серии, дату производства, срок годности, условия хранения, назначение</w:t>
                        </w:r>
                        <w:proofErr w:type="gramEnd"/>
                      </w:p>
                    </w:tc>
                    <w:tc>
                      <w:tcPr>
                        <w:tcW w:w="3402" w:type="dxa"/>
                        <w:vAlign w:val="center"/>
                      </w:tcPr>
                      <w:p w:rsidR="00133A1E" w:rsidRPr="003129A0" w:rsidRDefault="00133A1E" w:rsidP="003C5D77">
                        <w:pPr>
                          <w:spacing w:after="0"/>
                        </w:pPr>
                        <w:r>
                          <w:lastRenderedPageBreak/>
                          <w:t>Визуальный</w:t>
                        </w:r>
                      </w:p>
                    </w:tc>
                  </w:tr>
                  <w:tr w:rsidR="00133A1E" w:rsidRPr="003129A0" w:rsidTr="003C5D77">
                    <w:trPr>
                      <w:trHeight w:val="340"/>
                    </w:trPr>
                    <w:tc>
                      <w:tcPr>
                        <w:tcW w:w="3328" w:type="dxa"/>
                        <w:vAlign w:val="center"/>
                      </w:tcPr>
                      <w:p w:rsidR="00133A1E" w:rsidRPr="003C4667" w:rsidRDefault="00133A1E" w:rsidP="003C5D77">
                        <w:pPr>
                          <w:spacing w:after="0"/>
                        </w:pPr>
                        <w:r w:rsidRPr="003C4667">
                          <w:lastRenderedPageBreak/>
                          <w:t>Упаковка</w:t>
                        </w:r>
                        <w:r>
                          <w:t xml:space="preserve"> </w:t>
                        </w:r>
                      </w:p>
                    </w:tc>
                    <w:tc>
                      <w:tcPr>
                        <w:tcW w:w="2552" w:type="dxa"/>
                        <w:vAlign w:val="center"/>
                      </w:tcPr>
                      <w:p w:rsidR="00133A1E" w:rsidRPr="009B1FBE" w:rsidRDefault="00133A1E" w:rsidP="003C5D77">
                        <w:pPr>
                          <w:spacing w:after="0"/>
                          <w:rPr>
                            <w:spacing w:val="-6"/>
                          </w:rPr>
                        </w:pPr>
                        <w:r w:rsidRPr="009B1FBE">
                          <w:rPr>
                            <w:spacing w:val="-6"/>
                          </w:rPr>
                          <w:t>По 0,1 кг, 0,5 кг, 1 кг, 2 кг, 3 кг, 5 кг, 10 кг, 15 кг, 20 кг, 25 кг в двойной полиэтиленовый пакет. Каждый пакет помещают в фибровый барабан.</w:t>
                        </w:r>
                      </w:p>
                    </w:tc>
                    <w:tc>
                      <w:tcPr>
                        <w:tcW w:w="3402" w:type="dxa"/>
                        <w:vAlign w:val="center"/>
                      </w:tcPr>
                      <w:p w:rsidR="00133A1E" w:rsidRPr="003129A0" w:rsidRDefault="00133A1E" w:rsidP="003C5D77">
                        <w:pPr>
                          <w:spacing w:after="0"/>
                        </w:pPr>
                        <w:r>
                          <w:t>Визуальный</w:t>
                        </w:r>
                      </w:p>
                    </w:tc>
                  </w:tr>
                  <w:tr w:rsidR="00133A1E" w:rsidRPr="003129A0" w:rsidTr="003C5D77">
                    <w:trPr>
                      <w:trHeight w:val="567"/>
                    </w:trPr>
                    <w:tc>
                      <w:tcPr>
                        <w:tcW w:w="3328" w:type="dxa"/>
                      </w:tcPr>
                      <w:p w:rsidR="00133A1E" w:rsidRPr="003129A0" w:rsidRDefault="00133A1E" w:rsidP="003C5D77">
                        <w:pPr>
                          <w:spacing w:after="0"/>
                        </w:pPr>
                        <w:r w:rsidRPr="003129A0">
                          <w:t>Условия хранения</w:t>
                        </w:r>
                      </w:p>
                    </w:tc>
                    <w:tc>
                      <w:tcPr>
                        <w:tcW w:w="5954" w:type="dxa"/>
                        <w:gridSpan w:val="2"/>
                        <w:vAlign w:val="center"/>
                      </w:tcPr>
                      <w:p w:rsidR="00133A1E" w:rsidRPr="003129A0" w:rsidRDefault="00133A1E" w:rsidP="003C5D77">
                        <w:pPr>
                          <w:spacing w:after="0"/>
                        </w:pPr>
                        <w:r w:rsidRPr="00030E33">
                          <w:t xml:space="preserve">В </w:t>
                        </w:r>
                        <w:r>
                          <w:t>плотно укупоренной таре</w:t>
                        </w:r>
                        <w:r w:rsidRPr="00030E33">
                          <w:t xml:space="preserve">, при температуре не выше </w:t>
                        </w:r>
                        <w:r>
                          <w:t>30</w:t>
                        </w:r>
                        <w:proofErr w:type="gramStart"/>
                        <w:r w:rsidRPr="00030E33">
                          <w:t xml:space="preserve"> °С</w:t>
                        </w:r>
                        <w:proofErr w:type="gramEnd"/>
                      </w:p>
                    </w:tc>
                  </w:tr>
                  <w:tr w:rsidR="00133A1E" w:rsidRPr="003129A0" w:rsidTr="003C5D77">
                    <w:trPr>
                      <w:trHeight w:val="283"/>
                    </w:trPr>
                    <w:tc>
                      <w:tcPr>
                        <w:tcW w:w="3328" w:type="dxa"/>
                      </w:tcPr>
                      <w:p w:rsidR="00133A1E" w:rsidRPr="003129A0" w:rsidRDefault="00133A1E" w:rsidP="003C5D77">
                        <w:pPr>
                          <w:spacing w:after="0"/>
                        </w:pPr>
                        <w:r w:rsidRPr="003129A0">
                          <w:t>Срок годности</w:t>
                        </w:r>
                      </w:p>
                    </w:tc>
                    <w:tc>
                      <w:tcPr>
                        <w:tcW w:w="5954" w:type="dxa"/>
                        <w:gridSpan w:val="2"/>
                        <w:vAlign w:val="center"/>
                      </w:tcPr>
                      <w:p w:rsidR="00133A1E" w:rsidRPr="003129A0" w:rsidRDefault="00133A1E" w:rsidP="003C5D77">
                        <w:pPr>
                          <w:spacing w:after="0"/>
                        </w:pPr>
                        <w:r>
                          <w:t>4 года</w:t>
                        </w:r>
                      </w:p>
                    </w:tc>
                  </w:tr>
                </w:tbl>
                <w:p w:rsidR="00133A1E" w:rsidRDefault="00133A1E" w:rsidP="003C5D77">
                  <w:pPr>
                    <w:spacing w:after="0"/>
                    <w:rPr>
                      <w:lang w:val="en-US"/>
                    </w:rPr>
                  </w:pPr>
                </w:p>
              </w:tc>
            </w:tr>
          </w:tbl>
          <w:p w:rsidR="00133A1E" w:rsidRPr="009A7096" w:rsidRDefault="00133A1E" w:rsidP="003C5D77">
            <w:pPr>
              <w:tabs>
                <w:tab w:val="left" w:pos="737"/>
                <w:tab w:val="left" w:pos="5740"/>
              </w:tabs>
              <w:overflowPunct w:val="0"/>
              <w:autoSpaceDE w:val="0"/>
              <w:autoSpaceDN w:val="0"/>
              <w:adjustRightInd w:val="0"/>
              <w:rPr>
                <w:sz w:val="22"/>
                <w:szCs w:val="22"/>
              </w:rPr>
            </w:pPr>
          </w:p>
        </w:tc>
      </w:tr>
      <w:tr w:rsidR="00133A1E" w:rsidRPr="007873EB" w:rsidTr="003C5D77">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3A1E" w:rsidRPr="00DE6476" w:rsidRDefault="00133A1E" w:rsidP="003C5D77">
            <w:pPr>
              <w:spacing w:after="0"/>
              <w:jc w:val="center"/>
              <w:rPr>
                <w:b/>
                <w:bCs/>
                <w:sz w:val="22"/>
                <w:szCs w:val="22"/>
              </w:rPr>
            </w:pPr>
            <w:r w:rsidRPr="007873EB">
              <w:rPr>
                <w:b/>
                <w:bCs/>
                <w:sz w:val="22"/>
                <w:szCs w:val="22"/>
              </w:rPr>
              <w:lastRenderedPageBreak/>
              <w:t>4.Качество товара</w:t>
            </w:r>
          </w:p>
        </w:tc>
      </w:tr>
      <w:tr w:rsidR="00133A1E" w:rsidRPr="007873EB" w:rsidTr="003C5D77">
        <w:trPr>
          <w:trHeight w:val="372"/>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3A1E" w:rsidRPr="007873EB" w:rsidRDefault="00133A1E" w:rsidP="003C5D77">
            <w:pPr>
              <w:tabs>
                <w:tab w:val="left" w:pos="0"/>
              </w:tabs>
              <w:suppressAutoHyphens/>
              <w:spacing w:after="0"/>
              <w:rPr>
                <w:sz w:val="22"/>
                <w:szCs w:val="22"/>
              </w:rPr>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Pr>
                <w:bCs/>
                <w:sz w:val="22"/>
                <w:szCs w:val="22"/>
              </w:rPr>
              <w:t>производителя</w:t>
            </w:r>
            <w:r>
              <w:rPr>
                <w:rFonts w:eastAsia="Arial Unicode MS"/>
                <w:kern w:val="1"/>
                <w:lang w:eastAsia="zh-CN" w:bidi="hi-IN"/>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 xml:space="preserve">НД </w:t>
            </w:r>
            <w:r>
              <w:rPr>
                <w:rFonts w:eastAsia="Arial Unicode MS"/>
                <w:kern w:val="1"/>
                <w:lang w:eastAsia="zh-CN" w:bidi="hi-IN"/>
              </w:rPr>
              <w:t xml:space="preserve">производителя  </w:t>
            </w:r>
            <w:r w:rsidRPr="007873EB">
              <w:rPr>
                <w:sz w:val="22"/>
                <w:szCs w:val="22"/>
              </w:rPr>
              <w:t>и иными документами, предусмотренными действующим законодательством Российской Федерации</w:t>
            </w:r>
          </w:p>
        </w:tc>
      </w:tr>
      <w:tr w:rsidR="00133A1E" w:rsidRPr="007873EB" w:rsidTr="003C5D77">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33A1E" w:rsidRPr="00D76CAF" w:rsidRDefault="00133A1E" w:rsidP="003C5D77">
            <w:pPr>
              <w:spacing w:after="0"/>
              <w:jc w:val="center"/>
              <w:rPr>
                <w:b/>
                <w:bCs/>
                <w:sz w:val="22"/>
                <w:szCs w:val="22"/>
              </w:rPr>
            </w:pPr>
            <w:r w:rsidRPr="00D76CAF">
              <w:rPr>
                <w:b/>
                <w:bCs/>
                <w:sz w:val="22"/>
                <w:szCs w:val="22"/>
              </w:rPr>
              <w:t>5.</w:t>
            </w:r>
            <w:r w:rsidRPr="00D76CAF">
              <w:rPr>
                <w:b/>
                <w:sz w:val="22"/>
                <w:szCs w:val="22"/>
              </w:rPr>
              <w:t>Условия оплаты</w:t>
            </w:r>
          </w:p>
        </w:tc>
      </w:tr>
      <w:tr w:rsidR="00133A1E" w:rsidRPr="007873EB" w:rsidTr="003C5D77">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33A1E" w:rsidRPr="00D76CAF" w:rsidRDefault="00133A1E" w:rsidP="00133A1E">
            <w:pPr>
              <w:pStyle w:val="36"/>
              <w:numPr>
                <w:ilvl w:val="0"/>
                <w:numId w:val="44"/>
              </w:numPr>
              <w:tabs>
                <w:tab w:val="clear" w:pos="360"/>
                <w:tab w:val="left" w:pos="-2127"/>
                <w:tab w:val="left" w:pos="1134"/>
                <w:tab w:val="left" w:pos="10348"/>
              </w:tabs>
              <w:spacing w:after="0"/>
              <w:ind w:left="0" w:firstLine="567"/>
              <w:rPr>
                <w:sz w:val="22"/>
                <w:szCs w:val="22"/>
              </w:rPr>
            </w:pPr>
            <w:r w:rsidRPr="00D76CAF">
              <w:rPr>
                <w:sz w:val="22"/>
                <w:szCs w:val="22"/>
              </w:rPr>
              <w:t xml:space="preserve">Если Стороны дополнительно не согласуют иное, Покупатель обязан оплатить </w:t>
            </w:r>
            <w:r w:rsidRPr="00D76CAF">
              <w:rPr>
                <w:rFonts w:eastAsia="Arial Unicode MS"/>
                <w:kern w:val="1"/>
                <w:sz w:val="22"/>
                <w:szCs w:val="22"/>
                <w:lang w:eastAsia="zh-CN" w:bidi="hi-IN"/>
              </w:rPr>
              <w:t xml:space="preserve">Товар путем перечисления денежных средств на расчетный счет Поставщика в течение </w:t>
            </w:r>
            <w:r w:rsidRPr="00D76CAF">
              <w:rPr>
                <w:sz w:val="22"/>
                <w:szCs w:val="22"/>
              </w:rPr>
              <w:t>15 (пятнадцати) календарных дней со дня подписания Сторонами товарной накладной/УПД</w:t>
            </w:r>
            <w:r w:rsidRPr="00D76CAF">
              <w:rPr>
                <w:color w:val="000000"/>
                <w:sz w:val="22"/>
                <w:szCs w:val="22"/>
              </w:rPr>
              <w:t>.</w:t>
            </w:r>
          </w:p>
          <w:p w:rsidR="00133A1E" w:rsidRPr="00D76CAF" w:rsidRDefault="00133A1E" w:rsidP="003C5D77">
            <w:pPr>
              <w:tabs>
                <w:tab w:val="left" w:pos="0"/>
              </w:tabs>
              <w:suppressAutoHyphens/>
              <w:spacing w:after="0"/>
              <w:rPr>
                <w:sz w:val="22"/>
                <w:szCs w:val="22"/>
              </w:rPr>
            </w:pPr>
          </w:p>
        </w:tc>
      </w:tr>
      <w:tr w:rsidR="00133A1E" w:rsidRPr="007873EB" w:rsidTr="003C5D77">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33A1E" w:rsidRPr="00DE6476" w:rsidRDefault="00133A1E" w:rsidP="003C5D77">
            <w:pPr>
              <w:spacing w:after="0"/>
              <w:jc w:val="center"/>
              <w:rPr>
                <w:sz w:val="22"/>
                <w:szCs w:val="22"/>
                <w:lang w:val="en-US"/>
              </w:rPr>
            </w:pPr>
            <w:r>
              <w:rPr>
                <w:b/>
                <w:bCs/>
                <w:sz w:val="22"/>
                <w:szCs w:val="22"/>
              </w:rPr>
              <w:t>6</w:t>
            </w:r>
            <w:r w:rsidRPr="007873EB">
              <w:rPr>
                <w:b/>
                <w:bCs/>
                <w:sz w:val="22"/>
                <w:szCs w:val="22"/>
              </w:rPr>
              <w:t>.Иные требования к товару</w:t>
            </w:r>
          </w:p>
        </w:tc>
      </w:tr>
      <w:tr w:rsidR="00133A1E" w:rsidRPr="007873EB" w:rsidTr="003C5D77">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33A1E" w:rsidRPr="007873EB" w:rsidRDefault="00133A1E" w:rsidP="003C5D77">
            <w:pPr>
              <w:tabs>
                <w:tab w:val="left" w:pos="1134"/>
              </w:tabs>
              <w:spacing w:after="0"/>
              <w:jc w:val="center"/>
              <w:rPr>
                <w:sz w:val="22"/>
                <w:szCs w:val="22"/>
              </w:rPr>
            </w:pPr>
            <w:r>
              <w:rPr>
                <w:sz w:val="22"/>
                <w:szCs w:val="22"/>
              </w:rPr>
              <w:t>нет</w:t>
            </w:r>
          </w:p>
        </w:tc>
      </w:tr>
      <w:tr w:rsidR="00133A1E" w:rsidRPr="007873EB" w:rsidTr="003C5D77">
        <w:trPr>
          <w:trHeight w:val="231"/>
        </w:trPr>
        <w:tc>
          <w:tcPr>
            <w:tcW w:w="0" w:type="auto"/>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3A1E" w:rsidRPr="00DE6476" w:rsidRDefault="00133A1E" w:rsidP="003C5D77">
            <w:pPr>
              <w:spacing w:after="0"/>
              <w:jc w:val="center"/>
              <w:rPr>
                <w:b/>
                <w:bCs/>
                <w:sz w:val="22"/>
                <w:szCs w:val="22"/>
              </w:rPr>
            </w:pPr>
            <w:r>
              <w:rPr>
                <w:b/>
                <w:bCs/>
                <w:sz w:val="22"/>
                <w:szCs w:val="22"/>
              </w:rPr>
              <w:t>7</w:t>
            </w:r>
            <w:r w:rsidRPr="007873EB">
              <w:rPr>
                <w:b/>
                <w:bCs/>
                <w:sz w:val="22"/>
                <w:szCs w:val="22"/>
              </w:rPr>
              <w:t>.Условия поставки</w:t>
            </w:r>
          </w:p>
        </w:tc>
      </w:tr>
      <w:tr w:rsidR="00133A1E" w:rsidRPr="007873EB" w:rsidTr="003C5D77">
        <w:trPr>
          <w:trHeight w:val="231"/>
        </w:trPr>
        <w:tc>
          <w:tcPr>
            <w:tcW w:w="0" w:type="auto"/>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133A1E" w:rsidRPr="002B765A" w:rsidRDefault="00133A1E" w:rsidP="003C5D77">
            <w:pPr>
              <w:spacing w:after="0"/>
              <w:rPr>
                <w:rFonts w:eastAsia="SimSun"/>
                <w:sz w:val="22"/>
                <w:szCs w:val="22"/>
                <w:lang w:eastAsia="zh-CN"/>
              </w:rPr>
            </w:pPr>
            <w:r w:rsidRPr="007873EB">
              <w:rPr>
                <w:sz w:val="22"/>
                <w:szCs w:val="22"/>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r>
              <w:rPr>
                <w:sz w:val="22"/>
                <w:szCs w:val="22"/>
              </w:rPr>
              <w:t xml:space="preserve">, расположенного в </w:t>
            </w:r>
            <w:proofErr w:type="gramStart"/>
            <w:r w:rsidRPr="00132EA4">
              <w:rPr>
                <w:bCs/>
                <w:sz w:val="22"/>
                <w:szCs w:val="22"/>
              </w:rPr>
              <w:t>г</w:t>
            </w:r>
            <w:proofErr w:type="gramEnd"/>
            <w:r w:rsidRPr="00132EA4">
              <w:rPr>
                <w:bCs/>
                <w:sz w:val="22"/>
                <w:szCs w:val="22"/>
              </w:rPr>
              <w:t>.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133A1E" w:rsidRPr="007873EB" w:rsidTr="003C5D77">
        <w:trPr>
          <w:trHeight w:val="28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A1E" w:rsidRPr="007873EB" w:rsidRDefault="00133A1E" w:rsidP="003C5D77">
            <w:pPr>
              <w:spacing w:after="0"/>
              <w:jc w:val="center"/>
              <w:rPr>
                <w:b/>
                <w:bCs/>
                <w:sz w:val="22"/>
                <w:szCs w:val="22"/>
              </w:rPr>
            </w:pPr>
            <w:r>
              <w:rPr>
                <w:b/>
                <w:bCs/>
                <w:sz w:val="22"/>
                <w:szCs w:val="22"/>
              </w:rPr>
              <w:t>8</w:t>
            </w:r>
            <w:r w:rsidRPr="007873EB">
              <w:rPr>
                <w:b/>
                <w:bCs/>
                <w:sz w:val="22"/>
                <w:szCs w:val="22"/>
              </w:rPr>
              <w:t>. Срок годности товара</w:t>
            </w:r>
          </w:p>
        </w:tc>
      </w:tr>
      <w:tr w:rsidR="00133A1E" w:rsidRPr="007873EB" w:rsidTr="003C5D77">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3A1E" w:rsidRPr="007873EB" w:rsidRDefault="00133A1E" w:rsidP="003C5D77">
            <w:pPr>
              <w:tabs>
                <w:tab w:val="left" w:pos="1134"/>
              </w:tabs>
              <w:suppressAutoHyphens/>
              <w:spacing w:after="0"/>
              <w:rPr>
                <w:sz w:val="22"/>
                <w:szCs w:val="22"/>
              </w:rPr>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133A1E" w:rsidRPr="007873EB" w:rsidTr="003C5D77">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3A1E" w:rsidRPr="00DE6476" w:rsidRDefault="00133A1E" w:rsidP="003C5D77">
            <w:pPr>
              <w:spacing w:after="0"/>
              <w:jc w:val="center"/>
              <w:rPr>
                <w:b/>
                <w:bCs/>
                <w:sz w:val="22"/>
                <w:szCs w:val="22"/>
              </w:rPr>
            </w:pPr>
            <w:r>
              <w:rPr>
                <w:b/>
                <w:bCs/>
                <w:sz w:val="22"/>
                <w:szCs w:val="22"/>
              </w:rPr>
              <w:t>9</w:t>
            </w:r>
            <w:r w:rsidRPr="007873EB">
              <w:rPr>
                <w:b/>
                <w:bCs/>
                <w:sz w:val="22"/>
                <w:szCs w:val="22"/>
              </w:rPr>
              <w:t>. Срок поставки</w:t>
            </w:r>
          </w:p>
        </w:tc>
      </w:tr>
      <w:tr w:rsidR="00133A1E" w:rsidRPr="007873EB" w:rsidTr="003C5D77">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3A1E" w:rsidRPr="00722498" w:rsidRDefault="00133A1E" w:rsidP="003C5D77">
            <w:pPr>
              <w:tabs>
                <w:tab w:val="left" w:pos="1134"/>
              </w:tabs>
              <w:suppressAutoHyphens/>
              <w:spacing w:after="0"/>
              <w:rPr>
                <w:sz w:val="22"/>
                <w:szCs w:val="22"/>
              </w:rPr>
            </w:pPr>
            <w:r w:rsidRPr="00722498">
              <w:rPr>
                <w:sz w:val="22"/>
                <w:szCs w:val="22"/>
              </w:rPr>
              <w:t>Поставка Товара производится на основании заявок Покупателя в  течение 30 (тридцати) календарных дней от даты заявки Покупателя. Не заказанный Товар не поставляется. В случае</w:t>
            </w:r>
            <w:proofErr w:type="gramStart"/>
            <w:r w:rsidRPr="00722498">
              <w:rPr>
                <w:sz w:val="22"/>
                <w:szCs w:val="22"/>
              </w:rPr>
              <w:t>,</w:t>
            </w:r>
            <w:proofErr w:type="gramEnd"/>
            <w:r w:rsidRPr="00722498">
              <w:rPr>
                <w:sz w:val="22"/>
                <w:szCs w:val="22"/>
              </w:rPr>
              <w:t xml:space="preserve"> если Поставщиком произведена </w:t>
            </w:r>
            <w:r w:rsidRPr="00722498">
              <w:rPr>
                <w:sz w:val="22"/>
                <w:szCs w:val="22"/>
              </w:rPr>
              <w:lastRenderedPageBreak/>
              <w:t>поставка не заказанного Покупателем Товара, то такой Товар не принимается и не оплачивается Покупателем.</w:t>
            </w:r>
          </w:p>
        </w:tc>
      </w:tr>
      <w:tr w:rsidR="00133A1E" w:rsidRPr="007873EB" w:rsidTr="003C5D77">
        <w:trPr>
          <w:trHeight w:val="383"/>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3A1E" w:rsidRPr="007873EB" w:rsidRDefault="00133A1E" w:rsidP="003C5D77">
            <w:pPr>
              <w:spacing w:after="0"/>
              <w:jc w:val="center"/>
              <w:rPr>
                <w:b/>
                <w:sz w:val="22"/>
                <w:szCs w:val="22"/>
              </w:rPr>
            </w:pPr>
            <w:r w:rsidRPr="007873EB">
              <w:rPr>
                <w:b/>
                <w:sz w:val="22"/>
                <w:szCs w:val="22"/>
              </w:rPr>
              <w:lastRenderedPageBreak/>
              <w:t>11.Срок действия договора</w:t>
            </w:r>
          </w:p>
        </w:tc>
      </w:tr>
      <w:tr w:rsidR="00133A1E" w:rsidRPr="007873EB" w:rsidTr="003C5D77">
        <w:trPr>
          <w:trHeight w:val="231"/>
        </w:trPr>
        <w:tc>
          <w:tcPr>
            <w:tcW w:w="0" w:type="auto"/>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3A1E" w:rsidRPr="007873EB" w:rsidRDefault="00133A1E" w:rsidP="003C5D77">
            <w:pPr>
              <w:spacing w:after="0"/>
              <w:jc w:val="center"/>
              <w:rPr>
                <w:sz w:val="22"/>
                <w:szCs w:val="22"/>
              </w:rPr>
            </w:pPr>
            <w:r>
              <w:rPr>
                <w:sz w:val="22"/>
                <w:szCs w:val="22"/>
              </w:rPr>
              <w:t>30</w:t>
            </w:r>
            <w:r w:rsidRPr="007873EB">
              <w:rPr>
                <w:sz w:val="22"/>
                <w:szCs w:val="22"/>
              </w:rPr>
              <w:t>.</w:t>
            </w:r>
            <w:r>
              <w:rPr>
                <w:sz w:val="22"/>
                <w:szCs w:val="22"/>
              </w:rPr>
              <w:t>06.2020</w:t>
            </w:r>
            <w:r w:rsidRPr="007873EB">
              <w:rPr>
                <w:sz w:val="22"/>
                <w:szCs w:val="22"/>
              </w:rPr>
              <w:t xml:space="preserve"> года.</w:t>
            </w:r>
          </w:p>
        </w:tc>
      </w:tr>
      <w:tr w:rsidR="00133A1E" w:rsidRPr="007873EB" w:rsidTr="003C5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0" w:type="auto"/>
            <w:gridSpan w:val="3"/>
          </w:tcPr>
          <w:p w:rsidR="00133A1E" w:rsidRPr="007873EB" w:rsidRDefault="00133A1E" w:rsidP="003C5D77">
            <w:pPr>
              <w:spacing w:after="0"/>
              <w:jc w:val="center"/>
              <w:rPr>
                <w:b/>
                <w:sz w:val="22"/>
                <w:szCs w:val="22"/>
              </w:rPr>
            </w:pPr>
            <w:r w:rsidRPr="007873EB">
              <w:rPr>
                <w:b/>
                <w:sz w:val="22"/>
                <w:szCs w:val="22"/>
              </w:rPr>
              <w:t>12.Начальная максимальная цена</w:t>
            </w:r>
          </w:p>
        </w:tc>
      </w:tr>
      <w:tr w:rsidR="00133A1E" w:rsidRPr="007873EB" w:rsidTr="003C5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0" w:type="auto"/>
            <w:gridSpan w:val="3"/>
          </w:tcPr>
          <w:p w:rsidR="00133A1E" w:rsidRPr="007873EB" w:rsidRDefault="00133A1E" w:rsidP="003C5D77">
            <w:pPr>
              <w:spacing w:after="0"/>
              <w:ind w:left="426"/>
              <w:jc w:val="center"/>
              <w:rPr>
                <w:sz w:val="22"/>
                <w:szCs w:val="22"/>
              </w:rPr>
            </w:pPr>
            <w:r w:rsidRPr="00CD1FC6">
              <w:rPr>
                <w:sz w:val="22"/>
                <w:szCs w:val="22"/>
              </w:rPr>
              <w:t>45</w:t>
            </w:r>
            <w:r>
              <w:rPr>
                <w:sz w:val="22"/>
                <w:szCs w:val="22"/>
              </w:rPr>
              <w:t> </w:t>
            </w:r>
            <w:r w:rsidRPr="00CD1FC6">
              <w:rPr>
                <w:sz w:val="22"/>
                <w:szCs w:val="22"/>
              </w:rPr>
              <w:t>540</w:t>
            </w:r>
            <w:r>
              <w:rPr>
                <w:sz w:val="22"/>
                <w:szCs w:val="22"/>
              </w:rPr>
              <w:t>,00</w:t>
            </w:r>
            <w:r w:rsidRPr="00CD1FC6">
              <w:rPr>
                <w:sz w:val="22"/>
                <w:szCs w:val="22"/>
              </w:rPr>
              <w:t xml:space="preserve"> долларов США </w:t>
            </w:r>
            <w:proofErr w:type="spellStart"/>
            <w:r w:rsidRPr="00CD1FC6">
              <w:rPr>
                <w:sz w:val="22"/>
                <w:szCs w:val="22"/>
              </w:rPr>
              <w:t>c</w:t>
            </w:r>
            <w:proofErr w:type="spellEnd"/>
            <w:r w:rsidRPr="00CD1FC6">
              <w:rPr>
                <w:sz w:val="22"/>
                <w:szCs w:val="22"/>
              </w:rPr>
              <w:t xml:space="preserve"> учётом НДС 10 %</w:t>
            </w:r>
          </w:p>
        </w:tc>
      </w:tr>
    </w:tbl>
    <w:p w:rsidR="00133A1E" w:rsidRPr="007873EB" w:rsidRDefault="00133A1E" w:rsidP="00133A1E">
      <w:pPr>
        <w:pStyle w:val="afa"/>
        <w:spacing w:line="240" w:lineRule="auto"/>
        <w:rPr>
          <w:b w:val="0"/>
          <w:sz w:val="22"/>
          <w:szCs w:val="22"/>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535E0F" w:rsidRPr="00C9454E" w:rsidRDefault="00535E0F"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7D7050" w:rsidRPr="00C9454E" w:rsidRDefault="007D7050"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8D2A58" w:rsidRDefault="008D2A58" w:rsidP="000A5DEA">
      <w:pPr>
        <w:widowControl w:val="0"/>
        <w:suppressAutoHyphens/>
        <w:spacing w:after="0"/>
        <w:jc w:val="center"/>
        <w:textAlignment w:val="baseline"/>
        <w:rPr>
          <w:b/>
        </w:rPr>
      </w:pPr>
    </w:p>
    <w:p w:rsidR="008D2A58" w:rsidRDefault="008D2A58" w:rsidP="000A5DEA">
      <w:pPr>
        <w:widowControl w:val="0"/>
        <w:suppressAutoHyphens/>
        <w:spacing w:after="0"/>
        <w:jc w:val="center"/>
        <w:textAlignment w:val="baseline"/>
        <w:rPr>
          <w:b/>
        </w:rPr>
      </w:pPr>
    </w:p>
    <w:p w:rsidR="008D2A58" w:rsidRDefault="008D2A58" w:rsidP="000A5DEA">
      <w:pPr>
        <w:widowControl w:val="0"/>
        <w:suppressAutoHyphens/>
        <w:spacing w:after="0"/>
        <w:jc w:val="center"/>
        <w:textAlignment w:val="baseline"/>
        <w:rPr>
          <w:b/>
        </w:rPr>
      </w:pPr>
    </w:p>
    <w:p w:rsidR="00535E0F" w:rsidRDefault="00535E0F" w:rsidP="000A5DEA">
      <w:pPr>
        <w:widowControl w:val="0"/>
        <w:suppressAutoHyphens/>
        <w:spacing w:after="0"/>
        <w:jc w:val="center"/>
        <w:textAlignment w:val="baseline"/>
        <w:rPr>
          <w:b/>
        </w:rPr>
      </w:pPr>
    </w:p>
    <w:p w:rsidR="00F71664" w:rsidRDefault="00F71664" w:rsidP="00535E0F">
      <w:pPr>
        <w:widowControl w:val="0"/>
        <w:suppressAutoHyphens/>
        <w:spacing w:after="0"/>
        <w:textAlignment w:val="baseline"/>
        <w:rPr>
          <w:b/>
        </w:rPr>
      </w:pPr>
    </w:p>
    <w:p w:rsidR="00535E0F" w:rsidRDefault="00535E0F" w:rsidP="00535E0F">
      <w:pPr>
        <w:widowControl w:val="0"/>
        <w:suppressAutoHyphens/>
        <w:spacing w:after="0"/>
        <w:textAlignment w:val="baseline"/>
        <w:rPr>
          <w:b/>
        </w:rPr>
      </w:pPr>
    </w:p>
    <w:p w:rsidR="008D2A58" w:rsidRPr="007873EB" w:rsidRDefault="008D2A58" w:rsidP="008D2A58">
      <w:pPr>
        <w:keepNext/>
        <w:keepLines/>
        <w:widowControl w:val="0"/>
        <w:suppressLineNumbers/>
        <w:suppressAutoHyphens/>
        <w:spacing w:after="0"/>
        <w:jc w:val="center"/>
        <w:rPr>
          <w:rStyle w:val="11"/>
          <w:caps/>
          <w:sz w:val="22"/>
          <w:szCs w:val="22"/>
        </w:rPr>
      </w:pPr>
      <w:proofErr w:type="gramStart"/>
      <w:r>
        <w:rPr>
          <w:rStyle w:val="11"/>
          <w:caps/>
          <w:sz w:val="22"/>
          <w:szCs w:val="22"/>
          <w:lang w:val="en-US"/>
        </w:rPr>
        <w:lastRenderedPageBreak/>
        <w:t>IV</w:t>
      </w:r>
      <w:r w:rsidRPr="008D2A58">
        <w:rPr>
          <w:rStyle w:val="11"/>
          <w:caps/>
          <w:sz w:val="22"/>
          <w:szCs w:val="22"/>
        </w:rPr>
        <w:t xml:space="preserve">  </w:t>
      </w:r>
      <w:r>
        <w:rPr>
          <w:rStyle w:val="11"/>
          <w:caps/>
          <w:sz w:val="22"/>
          <w:szCs w:val="22"/>
        </w:rPr>
        <w:t>Проект</w:t>
      </w:r>
      <w:proofErr w:type="gramEnd"/>
      <w:r>
        <w:rPr>
          <w:rStyle w:val="11"/>
          <w:caps/>
          <w:sz w:val="22"/>
          <w:szCs w:val="22"/>
        </w:rPr>
        <w:t xml:space="preserve"> Договора</w:t>
      </w:r>
    </w:p>
    <w:p w:rsidR="00D76CAF" w:rsidRPr="00A936F0" w:rsidRDefault="00D76CAF" w:rsidP="00D76CAF">
      <w:pPr>
        <w:pStyle w:val="afa"/>
        <w:spacing w:line="240" w:lineRule="auto"/>
      </w:pPr>
      <w:r w:rsidRPr="00A936F0">
        <w:t>ДОГОВОР ПОСТАВКИ № __________</w:t>
      </w:r>
    </w:p>
    <w:p w:rsidR="00D76CAF" w:rsidRPr="00A936F0" w:rsidRDefault="00D76CAF" w:rsidP="00D76CAF">
      <w:pPr>
        <w:pStyle w:val="afa"/>
        <w:spacing w:line="240" w:lineRule="auto"/>
      </w:pPr>
    </w:p>
    <w:p w:rsidR="00D76CAF" w:rsidRDefault="00D76CAF" w:rsidP="00D76CAF">
      <w:pPr>
        <w:tabs>
          <w:tab w:val="right" w:pos="10206"/>
        </w:tabs>
        <w:suppressAutoHyphens/>
      </w:pPr>
      <w:r w:rsidRPr="00A936F0">
        <w:t>г. Москва</w:t>
      </w:r>
      <w:r w:rsidRPr="00A936F0">
        <w:tab/>
        <w:t>«___</w:t>
      </w:r>
      <w:r>
        <w:t>» __________ 2019г.</w:t>
      </w:r>
    </w:p>
    <w:p w:rsidR="00D76CAF" w:rsidRPr="00A936F0" w:rsidRDefault="00D76CAF" w:rsidP="00D76CAF">
      <w:pPr>
        <w:suppressAutoHyphens/>
        <w:jc w:val="center"/>
      </w:pPr>
    </w:p>
    <w:p w:rsidR="00D76CAF" w:rsidRPr="00A936F0" w:rsidRDefault="00D76CAF" w:rsidP="00D76CAF">
      <w:pPr>
        <w:tabs>
          <w:tab w:val="left" w:pos="9214"/>
          <w:tab w:val="left" w:pos="9923"/>
          <w:tab w:val="left" w:pos="10065"/>
        </w:tabs>
        <w:ind w:right="-41" w:firstLine="567"/>
      </w:pPr>
      <w:proofErr w:type="gramStart"/>
      <w:r>
        <w:rPr>
          <w:rFonts w:eastAsia="Arial Unicode MS"/>
          <w:kern w:val="1"/>
          <w:lang w:eastAsia="zh-CN" w:bidi="hi-IN"/>
        </w:rPr>
        <w:t>«________________________________________________</w:t>
      </w:r>
      <w:r>
        <w:rPr>
          <w:rFonts w:eastAsia="Arial Unicode MS"/>
          <w:b/>
          <w:bCs/>
          <w:kern w:val="1"/>
          <w:lang w:eastAsia="zh-CN" w:bidi="hi-IN"/>
        </w:rPr>
        <w:t xml:space="preserve">») </w:t>
      </w:r>
      <w:r>
        <w:rPr>
          <w:rFonts w:eastAsia="Arial Unicode MS"/>
          <w:bCs/>
          <w:kern w:val="1"/>
          <w:lang w:eastAsia="zh-CN" w:bidi="hi-IN"/>
        </w:rPr>
        <w:t>(Лицензия на осуществление фармацевтической деятельности №</w:t>
      </w:r>
      <w:r w:rsidRPr="00135EAB">
        <w:t xml:space="preserve"> </w:t>
      </w:r>
      <w:r w:rsidRPr="00A936F0">
        <w:rPr>
          <w:rFonts w:eastAsia="Arial Unicode MS"/>
          <w:bCs/>
          <w:kern w:val="1"/>
          <w:lang w:eastAsia="zh-CN" w:bidi="hi-IN"/>
        </w:rPr>
        <w:t xml:space="preserve">____________________________ г., действующая __________), именуемое в дальнейшем </w:t>
      </w:r>
      <w:r>
        <w:rPr>
          <w:rFonts w:eastAsia="Arial Unicode MS"/>
          <w:b/>
          <w:bCs/>
          <w:kern w:val="1"/>
          <w:lang w:eastAsia="zh-CN" w:bidi="hi-IN"/>
        </w:rPr>
        <w:t xml:space="preserve">«Поставщик», </w:t>
      </w:r>
      <w:r>
        <w:rPr>
          <w:rFonts w:eastAsia="Arial Unicode MS"/>
          <w:bCs/>
          <w:kern w:val="1"/>
          <w:lang w:eastAsia="zh-CN" w:bidi="hi-IN"/>
        </w:rPr>
        <w:t>в лице ____________________________________ действующего на основании _____________, с одной стороны, и</w:t>
      </w:r>
      <w:proofErr w:type="gramEnd"/>
    </w:p>
    <w:p w:rsidR="00D76CAF" w:rsidRPr="00A936F0" w:rsidRDefault="00D76CAF" w:rsidP="00D76CAF">
      <w:pPr>
        <w:ind w:right="-1" w:firstLine="567"/>
      </w:pPr>
      <w:r>
        <w:rPr>
          <w:b/>
        </w:rPr>
        <w:t xml:space="preserve">Федеральное государственное унитарное предприятие «Московский эндокринный завод» (ФГУП «Московский эндокринный завод») </w:t>
      </w:r>
      <w:r>
        <w:rPr>
          <w:rFonts w:eastAsia="Arial Unicode MS"/>
          <w:bCs/>
          <w:kern w:val="1"/>
          <w:lang w:eastAsia="zh-CN" w:bidi="hi-IN"/>
        </w:rPr>
        <w:t>(Лицензия на осуществление фармацевтической деятельности №</w:t>
      </w:r>
      <w:r w:rsidRPr="008041AD">
        <w:rPr>
          <w:rFonts w:eastAsia="Arial Unicode MS"/>
          <w:kern w:val="1"/>
          <w:lang w:eastAsia="zh-CN" w:bidi="hi-IN"/>
        </w:rPr>
        <w:t xml:space="preserve"> ФС-99-02-004120 от 04 сентября 2014г., действующая бессрочно</w:t>
      </w:r>
      <w:r w:rsidRPr="00A936F0">
        <w:rPr>
          <w:rFonts w:eastAsia="Arial Unicode MS"/>
          <w:bCs/>
          <w:kern w:val="1"/>
          <w:lang w:eastAsia="zh-CN" w:bidi="hi-IN"/>
        </w:rPr>
        <w:t>)</w:t>
      </w:r>
      <w:r w:rsidRPr="00A936F0">
        <w:t xml:space="preserve">, именуемое в дальнейшем </w:t>
      </w:r>
      <w:r w:rsidRPr="00A936F0">
        <w:rPr>
          <w:b/>
        </w:rPr>
        <w:t>«Покупатель»</w:t>
      </w:r>
      <w:r w:rsidRPr="00A936F0">
        <w:t xml:space="preserve">, в лице Генерального директора </w:t>
      </w:r>
      <w:r>
        <w:t xml:space="preserve"> Фонарева Михаила Юрьевича</w:t>
      </w:r>
      <w:r w:rsidRPr="00A936F0">
        <w:t>, действующего на основании</w:t>
      </w:r>
      <w:r>
        <w:t xml:space="preserve"> Устава, совместно именуемые в дальнейшем «Стороны», а по отдельности «Сторона»</w:t>
      </w:r>
      <w:r>
        <w:rPr>
          <w:snapToGrid w:val="0"/>
        </w:rPr>
        <w:t>,</w:t>
      </w:r>
      <w:r>
        <w:t xml:space="preserve"> </w:t>
      </w:r>
    </w:p>
    <w:p w:rsidR="00D76CAF" w:rsidRPr="00A936F0" w:rsidRDefault="00D76CAF" w:rsidP="00D76CAF">
      <w:pPr>
        <w:ind w:right="-1" w:firstLine="567"/>
      </w:pPr>
      <w:r>
        <w:rPr>
          <w:rFonts w:eastAsia="Arial Unicode MS"/>
          <w:kern w:val="1"/>
          <w:lang w:eastAsia="zh-CN" w:bidi="hi-IN"/>
        </w:rPr>
        <w:t>по результатам проведения запроса котировок в электронной форме</w:t>
      </w:r>
      <w:r w:rsidRPr="00A936F0">
        <w:rPr>
          <w:rFonts w:eastAsia="Arial Unicode MS"/>
          <w:kern w:val="1"/>
          <w:lang w:eastAsia="zh-CN" w:bidi="hi-IN"/>
        </w:rPr>
        <w:t>, объявленного Извещением о закупке от «___» __________ 2019 г. № __________ на основании протокола заседания Закупочной комиссии ФГУП «Московский эндокринный завод» от «___» __________ 20__ г. № __________,</w:t>
      </w:r>
    </w:p>
    <w:p w:rsidR="00D76CAF" w:rsidRPr="00A936F0" w:rsidRDefault="00D76CAF" w:rsidP="00D76CAF">
      <w:pPr>
        <w:ind w:right="-1" w:firstLine="567"/>
      </w:pPr>
      <w:r w:rsidRPr="00A936F0">
        <w:t xml:space="preserve">заключили настоящий Договор </w:t>
      </w:r>
      <w:r w:rsidRPr="00A936F0">
        <w:rPr>
          <w:snapToGrid w:val="0"/>
        </w:rPr>
        <w:t>о нижеследующем:</w:t>
      </w:r>
    </w:p>
    <w:p w:rsidR="00D76CAF" w:rsidRDefault="00D76CAF" w:rsidP="00D76CAF">
      <w:pPr>
        <w:pStyle w:val="25"/>
        <w:suppressAutoHyphens/>
        <w:ind w:left="0"/>
      </w:pPr>
    </w:p>
    <w:p w:rsidR="00D76CAF" w:rsidRDefault="00D76CAF" w:rsidP="00D76CAF">
      <w:pPr>
        <w:suppressAutoHyphens/>
        <w:jc w:val="center"/>
        <w:rPr>
          <w:b/>
        </w:rPr>
      </w:pPr>
      <w:r>
        <w:rPr>
          <w:b/>
        </w:rPr>
        <w:t>1. ПРЕДМЕТ ДОГОВОРА</w:t>
      </w:r>
    </w:p>
    <w:p w:rsidR="00D76CAF" w:rsidRDefault="00D76CAF" w:rsidP="00D76CAF">
      <w:pPr>
        <w:tabs>
          <w:tab w:val="left" w:pos="1134"/>
        </w:tabs>
        <w:ind w:firstLine="567"/>
      </w:pPr>
      <w:r>
        <w:t>1.1.</w:t>
      </w:r>
      <w:r>
        <w:tab/>
        <w:t>Поставщик обязуется на условиях настоящего Договора передать Покупателю в собственность фармацевтическую субстанцию (далее по тексту – «Товар»), а Покупатель обязуется принять и оплатить на условиях настоящего Договора.</w:t>
      </w:r>
    </w:p>
    <w:p w:rsidR="00D76CAF" w:rsidRDefault="00D76CAF" w:rsidP="00D76CAF">
      <w:pPr>
        <w:tabs>
          <w:tab w:val="left" w:pos="1134"/>
        </w:tabs>
        <w:ind w:firstLine="567"/>
      </w:pPr>
      <w:r>
        <w:t>1.2.</w:t>
      </w:r>
      <w:r>
        <w:tab/>
        <w:t xml:space="preserve">В рамках настоящего Договора передаче подлежит следующий Товар: </w:t>
      </w:r>
    </w:p>
    <w:tbl>
      <w:tblPr>
        <w:tblW w:w="10196" w:type="dxa"/>
        <w:tblInd w:w="118" w:type="dxa"/>
        <w:tblLook w:val="04A0"/>
      </w:tblPr>
      <w:tblGrid>
        <w:gridCol w:w="632"/>
        <w:gridCol w:w="3873"/>
        <w:gridCol w:w="1439"/>
        <w:gridCol w:w="709"/>
        <w:gridCol w:w="1812"/>
        <w:gridCol w:w="1731"/>
      </w:tblGrid>
      <w:tr w:rsidR="00D76CAF" w:rsidRPr="00A936F0" w:rsidTr="003C5D77">
        <w:trPr>
          <w:trHeight w:val="255"/>
        </w:trPr>
        <w:tc>
          <w:tcPr>
            <w:tcW w:w="632" w:type="dxa"/>
            <w:tcBorders>
              <w:top w:val="single" w:sz="8" w:space="0" w:color="auto"/>
              <w:left w:val="single" w:sz="8" w:space="0" w:color="auto"/>
              <w:bottom w:val="single" w:sz="4" w:space="0" w:color="auto"/>
              <w:right w:val="nil"/>
            </w:tcBorders>
            <w:shd w:val="clear" w:color="auto" w:fill="auto"/>
            <w:noWrap/>
            <w:vAlign w:val="center"/>
            <w:hideMark/>
          </w:tcPr>
          <w:p w:rsidR="00D76CAF" w:rsidRDefault="00D76CAF" w:rsidP="003C5D77">
            <w:pPr>
              <w:jc w:val="center"/>
              <w:rPr>
                <w:b/>
                <w:bCs/>
              </w:rPr>
            </w:pPr>
            <w:r>
              <w:rPr>
                <w:b/>
                <w:bCs/>
              </w:rPr>
              <w:t>№</w:t>
            </w:r>
          </w:p>
        </w:tc>
        <w:tc>
          <w:tcPr>
            <w:tcW w:w="3873" w:type="dxa"/>
            <w:tcBorders>
              <w:top w:val="single" w:sz="8" w:space="0" w:color="auto"/>
              <w:left w:val="single" w:sz="4" w:space="0" w:color="auto"/>
              <w:bottom w:val="single" w:sz="4" w:space="0" w:color="auto"/>
              <w:right w:val="nil"/>
            </w:tcBorders>
            <w:shd w:val="clear" w:color="auto" w:fill="auto"/>
            <w:vAlign w:val="center"/>
            <w:hideMark/>
          </w:tcPr>
          <w:p w:rsidR="00D76CAF" w:rsidRDefault="00D76CAF" w:rsidP="003C5D77">
            <w:pPr>
              <w:jc w:val="center"/>
              <w:rPr>
                <w:b/>
                <w:bCs/>
              </w:rPr>
            </w:pPr>
            <w:r>
              <w:rPr>
                <w:b/>
                <w:bCs/>
              </w:rPr>
              <w:t>Товар</w:t>
            </w:r>
          </w:p>
        </w:tc>
        <w:tc>
          <w:tcPr>
            <w:tcW w:w="1439" w:type="dxa"/>
            <w:tcBorders>
              <w:top w:val="single" w:sz="8" w:space="0" w:color="auto"/>
              <w:left w:val="single" w:sz="4" w:space="0" w:color="auto"/>
              <w:bottom w:val="single" w:sz="4" w:space="0" w:color="auto"/>
              <w:right w:val="nil"/>
            </w:tcBorders>
            <w:shd w:val="clear" w:color="auto" w:fill="auto"/>
            <w:noWrap/>
            <w:vAlign w:val="center"/>
            <w:hideMark/>
          </w:tcPr>
          <w:p w:rsidR="00D76CAF" w:rsidRDefault="00D76CAF" w:rsidP="003C5D77">
            <w:pPr>
              <w:jc w:val="center"/>
              <w:rPr>
                <w:b/>
                <w:bCs/>
              </w:rPr>
            </w:pPr>
            <w:r>
              <w:rPr>
                <w:b/>
                <w:bCs/>
              </w:rPr>
              <w:t>Кол-во</w:t>
            </w:r>
          </w:p>
        </w:tc>
        <w:tc>
          <w:tcPr>
            <w:tcW w:w="709" w:type="dxa"/>
            <w:tcBorders>
              <w:top w:val="single" w:sz="8" w:space="0" w:color="auto"/>
              <w:left w:val="single" w:sz="4" w:space="0" w:color="auto"/>
              <w:bottom w:val="single" w:sz="4" w:space="0" w:color="auto"/>
              <w:right w:val="nil"/>
            </w:tcBorders>
            <w:shd w:val="clear" w:color="auto" w:fill="auto"/>
            <w:noWrap/>
            <w:vAlign w:val="center"/>
            <w:hideMark/>
          </w:tcPr>
          <w:p w:rsidR="00D76CAF" w:rsidRDefault="00D76CAF" w:rsidP="003C5D77">
            <w:pPr>
              <w:jc w:val="center"/>
              <w:rPr>
                <w:b/>
                <w:bCs/>
              </w:rPr>
            </w:pPr>
            <w:r>
              <w:rPr>
                <w:b/>
                <w:bCs/>
              </w:rPr>
              <w:t>Ед.</w:t>
            </w:r>
          </w:p>
        </w:tc>
        <w:tc>
          <w:tcPr>
            <w:tcW w:w="1812" w:type="dxa"/>
            <w:tcBorders>
              <w:top w:val="single" w:sz="8" w:space="0" w:color="auto"/>
              <w:left w:val="single" w:sz="4" w:space="0" w:color="auto"/>
              <w:bottom w:val="single" w:sz="4" w:space="0" w:color="auto"/>
              <w:right w:val="nil"/>
            </w:tcBorders>
            <w:shd w:val="clear" w:color="auto" w:fill="auto"/>
            <w:noWrap/>
            <w:vAlign w:val="center"/>
            <w:hideMark/>
          </w:tcPr>
          <w:p w:rsidR="00D76CAF" w:rsidRDefault="00D76CAF" w:rsidP="003C5D77">
            <w:pPr>
              <w:jc w:val="center"/>
              <w:rPr>
                <w:b/>
                <w:bCs/>
              </w:rPr>
            </w:pPr>
            <w:r>
              <w:rPr>
                <w:b/>
                <w:bCs/>
              </w:rPr>
              <w:t>Цена с НДС, НДС*, Долларов США</w:t>
            </w:r>
          </w:p>
        </w:tc>
        <w:tc>
          <w:tcPr>
            <w:tcW w:w="17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76CAF" w:rsidRDefault="00D76CAF" w:rsidP="003C5D77">
            <w:pPr>
              <w:jc w:val="center"/>
              <w:rPr>
                <w:b/>
                <w:bCs/>
              </w:rPr>
            </w:pPr>
            <w:r>
              <w:rPr>
                <w:b/>
                <w:bCs/>
              </w:rPr>
              <w:t xml:space="preserve">Сумма, </w:t>
            </w:r>
            <w:proofErr w:type="gramStart"/>
            <w:r>
              <w:rPr>
                <w:b/>
                <w:bCs/>
              </w:rPr>
              <w:t>с</w:t>
            </w:r>
            <w:proofErr w:type="gramEnd"/>
            <w:r>
              <w:rPr>
                <w:b/>
                <w:bCs/>
              </w:rPr>
              <w:t xml:space="preserve"> </w:t>
            </w:r>
          </w:p>
          <w:p w:rsidR="00D76CAF" w:rsidRDefault="00D76CAF" w:rsidP="003C5D77">
            <w:pPr>
              <w:jc w:val="center"/>
              <w:rPr>
                <w:b/>
                <w:bCs/>
              </w:rPr>
            </w:pPr>
            <w:r>
              <w:rPr>
                <w:b/>
                <w:bCs/>
              </w:rPr>
              <w:t>НДС*, Долларов США</w:t>
            </w:r>
          </w:p>
        </w:tc>
      </w:tr>
      <w:tr w:rsidR="00D76CAF" w:rsidRPr="00A936F0" w:rsidTr="003C5D77">
        <w:trPr>
          <w:trHeight w:val="197"/>
        </w:trPr>
        <w:tc>
          <w:tcPr>
            <w:tcW w:w="632" w:type="dxa"/>
            <w:tcBorders>
              <w:top w:val="single" w:sz="4" w:space="0" w:color="auto"/>
              <w:left w:val="single" w:sz="8" w:space="0" w:color="auto"/>
              <w:bottom w:val="single" w:sz="4" w:space="0" w:color="auto"/>
              <w:right w:val="nil"/>
            </w:tcBorders>
            <w:shd w:val="clear" w:color="auto" w:fill="auto"/>
            <w:noWrap/>
            <w:vAlign w:val="center"/>
            <w:hideMark/>
          </w:tcPr>
          <w:p w:rsidR="00D76CAF" w:rsidRPr="00A936F0" w:rsidRDefault="00D76CAF" w:rsidP="003C5D77">
            <w:pPr>
              <w:jc w:val="center"/>
            </w:pPr>
            <w:r w:rsidRPr="00A936F0">
              <w:t>1</w:t>
            </w:r>
          </w:p>
        </w:tc>
        <w:tc>
          <w:tcPr>
            <w:tcW w:w="3873" w:type="dxa"/>
            <w:tcBorders>
              <w:top w:val="single" w:sz="4" w:space="0" w:color="auto"/>
              <w:left w:val="single" w:sz="4" w:space="0" w:color="auto"/>
              <w:bottom w:val="single" w:sz="4" w:space="0" w:color="auto"/>
              <w:right w:val="nil"/>
            </w:tcBorders>
            <w:shd w:val="clear" w:color="auto" w:fill="auto"/>
            <w:vAlign w:val="center"/>
            <w:hideMark/>
          </w:tcPr>
          <w:p w:rsidR="00D76CAF" w:rsidRDefault="00D76CAF" w:rsidP="003C5D77">
            <w:pPr>
              <w:pStyle w:val="Default"/>
              <w:rPr>
                <w:kern w:val="1"/>
                <w:lang w:eastAsia="zh-CN" w:bidi="hi-IN"/>
              </w:rPr>
            </w:pPr>
            <w:r w:rsidRPr="00A936F0">
              <w:t xml:space="preserve">Фармацевтическая субстанция </w:t>
            </w:r>
            <w:proofErr w:type="spellStart"/>
            <w:r w:rsidRPr="00A936F0">
              <w:rPr>
                <w:kern w:val="1"/>
                <w:lang w:eastAsia="zh-CN" w:bidi="hi-IN"/>
              </w:rPr>
              <w:t>Транексамовая</w:t>
            </w:r>
            <w:proofErr w:type="spellEnd"/>
            <w:r w:rsidRPr="00A936F0">
              <w:rPr>
                <w:kern w:val="1"/>
                <w:lang w:eastAsia="zh-CN" w:bidi="hi-IN"/>
              </w:rPr>
              <w:t xml:space="preserve"> кислота производства </w:t>
            </w:r>
            <w:r w:rsidRPr="00A936F0">
              <w:rPr>
                <w:bCs/>
              </w:rPr>
              <w:t>«_________________»</w:t>
            </w:r>
            <w:r w:rsidRPr="00FE0417">
              <w:rPr>
                <w:kern w:val="1"/>
                <w:lang w:eastAsia="zh-CN" w:bidi="hi-IN"/>
              </w:rPr>
              <w:t xml:space="preserve">, __________ </w:t>
            </w:r>
          </w:p>
          <w:p w:rsidR="00D76CAF" w:rsidRDefault="00D76CAF" w:rsidP="003C5D77">
            <w:pPr>
              <w:pStyle w:val="Default"/>
              <w:rPr>
                <w:kern w:val="1"/>
                <w:lang w:eastAsia="zh-CN" w:bidi="hi-IN"/>
              </w:rPr>
            </w:pPr>
            <w:r w:rsidRPr="00FE0417">
              <w:rPr>
                <w:kern w:val="1"/>
                <w:lang w:eastAsia="zh-CN" w:bidi="hi-IN"/>
              </w:rPr>
              <w:t>категория 1.2</w:t>
            </w:r>
            <w:proofErr w:type="gramStart"/>
            <w:r w:rsidRPr="00FE0417">
              <w:rPr>
                <w:kern w:val="1"/>
                <w:lang w:eastAsia="zh-CN" w:bidi="hi-IN"/>
              </w:rPr>
              <w:t xml:space="preserve"> Б</w:t>
            </w:r>
            <w:proofErr w:type="gramEnd"/>
          </w:p>
          <w:p w:rsidR="00D76CAF" w:rsidRPr="00A936F0" w:rsidRDefault="00D76CAF" w:rsidP="003C5D77">
            <w:pPr>
              <w:pStyle w:val="Default"/>
            </w:pPr>
            <w:r>
              <w:rPr>
                <w:kern w:val="1"/>
                <w:lang w:eastAsia="zh-CN" w:bidi="hi-IN"/>
              </w:rPr>
              <w:t>Категория 2.2</w:t>
            </w:r>
            <w:proofErr w:type="gramStart"/>
            <w:r>
              <w:rPr>
                <w:kern w:val="1"/>
                <w:lang w:eastAsia="zh-CN" w:bidi="hi-IN"/>
              </w:rPr>
              <w:t xml:space="preserve"> Б</w:t>
            </w:r>
            <w:proofErr w:type="gramEnd"/>
          </w:p>
        </w:tc>
        <w:tc>
          <w:tcPr>
            <w:tcW w:w="1439" w:type="dxa"/>
            <w:tcBorders>
              <w:top w:val="single" w:sz="4" w:space="0" w:color="auto"/>
              <w:left w:val="single" w:sz="4" w:space="0" w:color="auto"/>
              <w:bottom w:val="single" w:sz="4" w:space="0" w:color="auto"/>
              <w:right w:val="nil"/>
            </w:tcBorders>
            <w:shd w:val="clear" w:color="auto" w:fill="auto"/>
            <w:noWrap/>
            <w:vAlign w:val="center"/>
            <w:hideMark/>
          </w:tcPr>
          <w:p w:rsidR="00D76CAF" w:rsidRDefault="00D76CAF" w:rsidP="003C5D77"/>
          <w:p w:rsidR="00D76CAF" w:rsidRDefault="00D76CAF" w:rsidP="003C5D77"/>
          <w:p w:rsidR="00D76CAF" w:rsidRDefault="00D76CAF" w:rsidP="003C5D77"/>
          <w:p w:rsidR="00D76CAF" w:rsidRDefault="00D76CAF" w:rsidP="003C5D77">
            <w:r>
              <w:t>60,00кг</w:t>
            </w:r>
          </w:p>
          <w:p w:rsidR="00D76CAF" w:rsidRPr="00A936F0" w:rsidRDefault="00D76CAF" w:rsidP="003C5D77">
            <w:r>
              <w:t>300 кг</w:t>
            </w:r>
          </w:p>
        </w:tc>
        <w:tc>
          <w:tcPr>
            <w:tcW w:w="709" w:type="dxa"/>
            <w:tcBorders>
              <w:top w:val="single" w:sz="4" w:space="0" w:color="auto"/>
              <w:left w:val="single" w:sz="4" w:space="0" w:color="auto"/>
              <w:bottom w:val="single" w:sz="4" w:space="0" w:color="auto"/>
              <w:right w:val="nil"/>
            </w:tcBorders>
            <w:shd w:val="clear" w:color="auto" w:fill="auto"/>
            <w:noWrap/>
            <w:vAlign w:val="center"/>
            <w:hideMark/>
          </w:tcPr>
          <w:p w:rsidR="00D76CAF" w:rsidRDefault="00D76CAF" w:rsidP="003C5D77">
            <w:r>
              <w:t>кг</w:t>
            </w:r>
          </w:p>
        </w:tc>
        <w:tc>
          <w:tcPr>
            <w:tcW w:w="1812" w:type="dxa"/>
            <w:tcBorders>
              <w:top w:val="single" w:sz="4" w:space="0" w:color="auto"/>
              <w:left w:val="single" w:sz="4" w:space="0" w:color="auto"/>
              <w:bottom w:val="single" w:sz="4" w:space="0" w:color="auto"/>
              <w:right w:val="nil"/>
            </w:tcBorders>
            <w:shd w:val="clear" w:color="auto" w:fill="auto"/>
            <w:noWrap/>
            <w:vAlign w:val="center"/>
            <w:hideMark/>
          </w:tcPr>
          <w:p w:rsidR="00D76CAF" w:rsidRDefault="00D76CAF" w:rsidP="003C5D77">
            <w:pPr>
              <w:jc w:val="center"/>
              <w:rPr>
                <w:iCs/>
                <w:lang w:val="en-US"/>
              </w:rPr>
            </w:pPr>
          </w:p>
        </w:tc>
        <w:tc>
          <w:tcPr>
            <w:tcW w:w="17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76CAF" w:rsidRDefault="00D76CAF" w:rsidP="003C5D77">
            <w:pPr>
              <w:jc w:val="center"/>
              <w:rPr>
                <w:iCs/>
              </w:rPr>
            </w:pPr>
          </w:p>
        </w:tc>
      </w:tr>
    </w:tbl>
    <w:p w:rsidR="00D76CAF" w:rsidRPr="00A936F0" w:rsidRDefault="00D76CAF" w:rsidP="00D76CAF">
      <w:pPr>
        <w:ind w:right="-1" w:firstLine="567"/>
        <w:rPr>
          <w:i/>
        </w:rPr>
      </w:pPr>
      <w:r w:rsidRPr="00FE0417">
        <w:rPr>
          <w:i/>
        </w:rPr>
        <w:t>* Если применя</w:t>
      </w:r>
      <w:r w:rsidRPr="00A936F0">
        <w:rPr>
          <w:i/>
        </w:rPr>
        <w:t>е</w:t>
      </w:r>
      <w:r w:rsidRPr="00FE0417">
        <w:rPr>
          <w:i/>
        </w:rPr>
        <w:t>тся</w:t>
      </w:r>
    </w:p>
    <w:p w:rsidR="00D76CAF" w:rsidRPr="00A936F0" w:rsidRDefault="00D76CAF" w:rsidP="00D76CAF">
      <w:pPr>
        <w:ind w:right="-1" w:firstLine="567"/>
        <w:rPr>
          <w:i/>
        </w:rPr>
      </w:pPr>
    </w:p>
    <w:p w:rsidR="00D76CAF" w:rsidRPr="00A936F0" w:rsidRDefault="00D76CAF" w:rsidP="00D76CAF">
      <w:pPr>
        <w:suppressAutoHyphens/>
        <w:jc w:val="center"/>
      </w:pPr>
      <w:r w:rsidRPr="00A936F0">
        <w:rPr>
          <w:b/>
        </w:rPr>
        <w:t>2. КАЧЕСТВО ТОВАРА</w:t>
      </w:r>
    </w:p>
    <w:p w:rsidR="00D76CAF" w:rsidRDefault="00D76CAF" w:rsidP="00D76CAF">
      <w:pPr>
        <w:numPr>
          <w:ilvl w:val="0"/>
          <w:numId w:val="43"/>
        </w:numPr>
        <w:tabs>
          <w:tab w:val="clear" w:pos="360"/>
          <w:tab w:val="left" w:pos="1134"/>
        </w:tabs>
        <w:suppressAutoHyphens/>
        <w:spacing w:after="0"/>
        <w:ind w:left="0" w:firstLine="567"/>
        <w:rPr>
          <w:b/>
          <w:caps/>
        </w:rPr>
      </w:pPr>
      <w:r w:rsidRPr="00A936F0">
        <w:t xml:space="preserve">Качество, </w:t>
      </w:r>
      <w:r w:rsidRPr="00A936F0">
        <w:rPr>
          <w:bCs/>
        </w:rPr>
        <w:t>упаковка, маркировка</w:t>
      </w:r>
      <w:r w:rsidRPr="00A936F0">
        <w:t xml:space="preserve">, функциональные и качественные характеристики (потребительские свойства) Товара </w:t>
      </w:r>
      <w:r w:rsidRPr="00A936F0">
        <w:rPr>
          <w:bCs/>
        </w:rPr>
        <w:t xml:space="preserve">должны соответствовать </w:t>
      </w:r>
      <w:r w:rsidRPr="00A936F0">
        <w:rPr>
          <w:rFonts w:eastAsia="Arial Unicode MS"/>
          <w:kern w:val="1"/>
          <w:lang w:eastAsia="zh-CN" w:bidi="hi-IN"/>
        </w:rPr>
        <w:t xml:space="preserve">(НД) </w:t>
      </w:r>
      <w:r>
        <w:rPr>
          <w:rFonts w:eastAsia="Arial Unicode MS"/>
          <w:kern w:val="1"/>
          <w:lang w:eastAsia="zh-CN" w:bidi="hi-IN"/>
        </w:rPr>
        <w:t>_____________, а также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номера НД _____________, зарегистрированной на территории Российской Федерации и иными документами, предусмотренными действующим законодательством Российской Федерации.</w:t>
      </w:r>
    </w:p>
    <w:p w:rsidR="00D76CAF" w:rsidRDefault="00D76CAF" w:rsidP="00D76CAF">
      <w:pPr>
        <w:numPr>
          <w:ilvl w:val="0"/>
          <w:numId w:val="43"/>
        </w:numPr>
        <w:tabs>
          <w:tab w:val="clear" w:pos="360"/>
          <w:tab w:val="left" w:pos="567"/>
          <w:tab w:val="left" w:pos="1134"/>
        </w:tabs>
        <w:suppressAutoHyphens/>
        <w:spacing w:after="0"/>
        <w:ind w:left="0" w:firstLine="567"/>
      </w:pPr>
      <w:r>
        <w:t>Дополнительные требования к качеству Товара: не установлены.</w:t>
      </w:r>
    </w:p>
    <w:p w:rsidR="00D76CAF" w:rsidRDefault="00D76CAF" w:rsidP="00D76CAF">
      <w:pPr>
        <w:numPr>
          <w:ilvl w:val="0"/>
          <w:numId w:val="43"/>
        </w:numPr>
        <w:tabs>
          <w:tab w:val="clear" w:pos="360"/>
          <w:tab w:val="left" w:pos="567"/>
          <w:tab w:val="left" w:pos="1134"/>
        </w:tabs>
        <w:suppressAutoHyphens/>
        <w:spacing w:after="0"/>
        <w:ind w:left="0" w:firstLine="567"/>
      </w:pPr>
      <w:r>
        <w:t xml:space="preserve">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w:t>
      </w:r>
      <w:r>
        <w:lastRenderedPageBreak/>
        <w:t>3 (трех) рабочих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D76CAF" w:rsidRDefault="00D76CAF" w:rsidP="00D76CAF">
      <w:pPr>
        <w:numPr>
          <w:ilvl w:val="0"/>
          <w:numId w:val="43"/>
        </w:numPr>
        <w:tabs>
          <w:tab w:val="clear" w:pos="360"/>
          <w:tab w:val="left" w:pos="1134"/>
        </w:tabs>
        <w:suppressAutoHyphens/>
        <w:spacing w:after="0"/>
        <w:ind w:left="0" w:firstLine="567"/>
      </w:pPr>
      <w:r>
        <w:t>Товар должен поставляться в таре и упаковке с нанесенной четкой несмываемой маркировкой производителя,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w:t>
      </w:r>
    </w:p>
    <w:p w:rsidR="00D76CAF" w:rsidRDefault="00D76CAF" w:rsidP="00D76CAF">
      <w:pPr>
        <w:numPr>
          <w:ilvl w:val="0"/>
          <w:numId w:val="43"/>
        </w:numPr>
        <w:tabs>
          <w:tab w:val="clear" w:pos="360"/>
          <w:tab w:val="left" w:pos="1134"/>
        </w:tabs>
        <w:suppressAutoHyphens/>
        <w:spacing w:after="0"/>
        <w:ind w:left="0" w:firstLine="567"/>
        <w:rPr>
          <w:b/>
          <w:caps/>
        </w:rPr>
      </w:pPr>
      <w:r>
        <w:t xml:space="preserve">На момент поставки остаточный срок годности Товара должен быть не менее 80% </w:t>
      </w:r>
      <w:r w:rsidRPr="00A936F0">
        <w:t>от срока годности, установленного прои</w:t>
      </w:r>
      <w:r>
        <w:t>зводителем Товара в сертификате.</w:t>
      </w:r>
      <w:r w:rsidRPr="00A936F0">
        <w:t xml:space="preserve"> </w:t>
      </w:r>
      <w:r w:rsidRPr="006D361D">
        <w:t>Поставка Товара с меньшим сроком годности, осуществляется на основании письменной заявки Покупателя</w:t>
      </w:r>
      <w:r w:rsidRPr="00A936F0">
        <w:t>.</w:t>
      </w:r>
    </w:p>
    <w:p w:rsidR="00D76CAF" w:rsidRDefault="00D76CAF" w:rsidP="00D76CAF">
      <w:pPr>
        <w:suppressAutoHyphens/>
        <w:rPr>
          <w:b/>
        </w:rPr>
      </w:pPr>
    </w:p>
    <w:p w:rsidR="00D76CAF" w:rsidRDefault="00D76CAF" w:rsidP="00D76CAF">
      <w:pPr>
        <w:suppressAutoHyphens/>
        <w:jc w:val="center"/>
        <w:rPr>
          <w:b/>
          <w:caps/>
        </w:rPr>
      </w:pPr>
      <w:r w:rsidRPr="00A936F0">
        <w:rPr>
          <w:b/>
        </w:rPr>
        <w:t>3. ЦЕНА ДОГОВОРА И ПОРЯДОК РАСЧЕТОВ</w:t>
      </w:r>
    </w:p>
    <w:p w:rsidR="00D76CAF" w:rsidRPr="00D76CAF" w:rsidRDefault="00D76CAF" w:rsidP="00D76CAF">
      <w:pPr>
        <w:numPr>
          <w:ilvl w:val="0"/>
          <w:numId w:val="44"/>
        </w:numPr>
        <w:tabs>
          <w:tab w:val="left" w:pos="1134"/>
        </w:tabs>
        <w:suppressAutoHyphens/>
        <w:spacing w:after="0"/>
        <w:ind w:left="0" w:firstLine="567"/>
      </w:pPr>
      <w:r w:rsidRPr="00D76CAF">
        <w:t>Общая стоимость Договора составляет</w:t>
      </w:r>
      <w:proofErr w:type="gramStart"/>
      <w:r w:rsidRPr="00D76CAF">
        <w:t xml:space="preserve"> __________(________________) </w:t>
      </w:r>
      <w:proofErr w:type="gramEnd"/>
      <w:r w:rsidRPr="00D76CAF">
        <w:t xml:space="preserve">Долларов США 00 центов, НДС __% в размере ____ (_________) Долларов США __ центов / НДС не облагается на основании ___________ </w:t>
      </w:r>
      <w:r w:rsidRPr="00D76CAF">
        <w:rPr>
          <w:i/>
        </w:rPr>
        <w:t>(выбирается и заполняется по результатам проведения процедуры закупки)</w:t>
      </w:r>
      <w:r w:rsidRPr="00D76CAF">
        <w:t>.</w:t>
      </w:r>
    </w:p>
    <w:p w:rsidR="00D76CAF" w:rsidRPr="00D76CAF" w:rsidRDefault="00D76CAF" w:rsidP="00D76CAF">
      <w:pPr>
        <w:pStyle w:val="36"/>
        <w:numPr>
          <w:ilvl w:val="0"/>
          <w:numId w:val="44"/>
        </w:numPr>
        <w:tabs>
          <w:tab w:val="clear" w:pos="360"/>
          <w:tab w:val="left" w:pos="-2127"/>
          <w:tab w:val="left" w:pos="1134"/>
          <w:tab w:val="left" w:pos="10348"/>
        </w:tabs>
        <w:spacing w:after="0"/>
        <w:ind w:left="0" w:firstLine="567"/>
        <w:rPr>
          <w:sz w:val="24"/>
          <w:szCs w:val="24"/>
        </w:rPr>
      </w:pPr>
      <w:r w:rsidRPr="00D76CAF">
        <w:rPr>
          <w:rFonts w:eastAsia="Arial Unicode MS"/>
          <w:kern w:val="1"/>
          <w:sz w:val="24"/>
          <w:szCs w:val="24"/>
          <w:lang w:eastAsia="zh-CN" w:bidi="hi-IN"/>
        </w:rPr>
        <w:t>Если Стороны дополнительно не согласуют иное</w:t>
      </w:r>
      <w:r w:rsidRPr="00D76CAF">
        <w:rPr>
          <w:sz w:val="24"/>
          <w:szCs w:val="24"/>
        </w:rPr>
        <w:t xml:space="preserve">, Покупатель обязан оплатить </w:t>
      </w:r>
      <w:r w:rsidRPr="00D76CAF">
        <w:rPr>
          <w:rFonts w:eastAsia="Arial Unicode MS"/>
          <w:kern w:val="1"/>
          <w:sz w:val="24"/>
          <w:szCs w:val="24"/>
          <w:lang w:eastAsia="zh-CN" w:bidi="hi-IN"/>
        </w:rPr>
        <w:t xml:space="preserve">Товар путем перечисления денежных средств на расчетный счет Поставщика в течение </w:t>
      </w:r>
      <w:r w:rsidRPr="00D76CAF">
        <w:rPr>
          <w:sz w:val="24"/>
          <w:szCs w:val="24"/>
        </w:rPr>
        <w:t>15 (пятнадцати) календарных дней со дня подписания Сторонами товарной накладной/УПД</w:t>
      </w:r>
      <w:r w:rsidRPr="00D76CAF">
        <w:rPr>
          <w:color w:val="000000"/>
          <w:sz w:val="24"/>
          <w:szCs w:val="24"/>
        </w:rPr>
        <w:t>.</w:t>
      </w:r>
    </w:p>
    <w:p w:rsidR="00D76CAF" w:rsidRPr="00D76CAF" w:rsidRDefault="00D76CAF" w:rsidP="00D76CAF">
      <w:pPr>
        <w:pStyle w:val="36"/>
        <w:numPr>
          <w:ilvl w:val="0"/>
          <w:numId w:val="44"/>
        </w:numPr>
        <w:tabs>
          <w:tab w:val="clear" w:pos="360"/>
          <w:tab w:val="left" w:pos="-2127"/>
          <w:tab w:val="left" w:pos="1134"/>
        </w:tabs>
        <w:spacing w:after="0"/>
        <w:ind w:left="0" w:firstLine="567"/>
        <w:rPr>
          <w:sz w:val="24"/>
          <w:szCs w:val="24"/>
        </w:rPr>
      </w:pPr>
      <w:r w:rsidRPr="00D76CAF">
        <w:rPr>
          <w:sz w:val="24"/>
          <w:szCs w:val="24"/>
        </w:rPr>
        <w:t>Оплата Товара производится в российских рублях по курсу Банка России на день оплаты счета. Датой оплаты Товара считается дата списания денежных сре</w:t>
      </w:r>
      <w:proofErr w:type="gramStart"/>
      <w:r w:rsidRPr="00D76CAF">
        <w:rPr>
          <w:sz w:val="24"/>
          <w:szCs w:val="24"/>
        </w:rPr>
        <w:t>дств с р</w:t>
      </w:r>
      <w:proofErr w:type="gramEnd"/>
      <w:r w:rsidRPr="00D76CAF">
        <w:rPr>
          <w:sz w:val="24"/>
          <w:szCs w:val="24"/>
        </w:rPr>
        <w:t>асчетного счета Покупателя.</w:t>
      </w:r>
    </w:p>
    <w:p w:rsidR="00D76CAF" w:rsidRPr="00D76CAF" w:rsidRDefault="00D76CAF" w:rsidP="00D76CAF">
      <w:pPr>
        <w:pStyle w:val="36"/>
        <w:numPr>
          <w:ilvl w:val="0"/>
          <w:numId w:val="44"/>
        </w:numPr>
        <w:tabs>
          <w:tab w:val="clear" w:pos="360"/>
          <w:tab w:val="left" w:pos="-2127"/>
          <w:tab w:val="left" w:pos="1134"/>
        </w:tabs>
        <w:spacing w:after="0"/>
        <w:ind w:left="0" w:firstLine="567"/>
        <w:rPr>
          <w:sz w:val="24"/>
          <w:szCs w:val="24"/>
        </w:rPr>
      </w:pPr>
      <w:proofErr w:type="gramStart"/>
      <w:r w:rsidRPr="00D76CAF">
        <w:rPr>
          <w:sz w:val="24"/>
          <w:szCs w:val="24"/>
        </w:rPr>
        <w:t>В стоимость Товара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r w:rsidRPr="00D76CAF">
        <w:rPr>
          <w:sz w:val="24"/>
          <w:szCs w:val="24"/>
        </w:rPr>
        <w:t xml:space="preserve">, </w:t>
      </w:r>
      <w:proofErr w:type="gramStart"/>
      <w:r w:rsidRPr="00D76CAF">
        <w:rPr>
          <w:sz w:val="24"/>
          <w:szCs w:val="24"/>
        </w:rPr>
        <w:t>предусмотренные</w:t>
      </w:r>
      <w:proofErr w:type="gramEnd"/>
      <w:r w:rsidRPr="00D76CAF">
        <w:rPr>
          <w:sz w:val="24"/>
          <w:szCs w:val="24"/>
        </w:rPr>
        <w:t xml:space="preserve"> Договором.</w:t>
      </w:r>
    </w:p>
    <w:p w:rsidR="00D76CAF" w:rsidRPr="00D76CAF" w:rsidRDefault="00D76CAF" w:rsidP="00D76CAF">
      <w:pPr>
        <w:numPr>
          <w:ilvl w:val="0"/>
          <w:numId w:val="44"/>
        </w:numPr>
        <w:tabs>
          <w:tab w:val="clear" w:pos="360"/>
          <w:tab w:val="num" w:pos="1134"/>
        </w:tabs>
        <w:spacing w:after="0"/>
        <w:ind w:left="0" w:firstLine="567"/>
      </w:pPr>
      <w:r w:rsidRPr="00D76CAF">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D76CAF" w:rsidRDefault="00D76CAF" w:rsidP="00D76CAF">
      <w:pPr>
        <w:suppressAutoHyphens/>
        <w:jc w:val="center"/>
        <w:rPr>
          <w:b/>
        </w:rPr>
      </w:pPr>
    </w:p>
    <w:p w:rsidR="00D76CAF" w:rsidRDefault="00D76CAF" w:rsidP="00D76CAF">
      <w:pPr>
        <w:suppressAutoHyphens/>
        <w:jc w:val="center"/>
      </w:pPr>
      <w:r>
        <w:rPr>
          <w:b/>
        </w:rPr>
        <w:t>4. СРОКИ И УСЛОВИЯ ПОСТАВКИ</w:t>
      </w:r>
    </w:p>
    <w:p w:rsidR="00D76CAF" w:rsidRDefault="00D76CAF" w:rsidP="00D76CAF">
      <w:pPr>
        <w:numPr>
          <w:ilvl w:val="0"/>
          <w:numId w:val="45"/>
        </w:numPr>
        <w:tabs>
          <w:tab w:val="clear" w:pos="786"/>
          <w:tab w:val="left" w:pos="1134"/>
        </w:tabs>
        <w:suppressAutoHyphens/>
        <w:spacing w:after="0"/>
        <w:ind w:left="0" w:firstLine="567"/>
      </w:pPr>
      <w:r>
        <w:t>Поставка Товара производится партиями.</w:t>
      </w:r>
    </w:p>
    <w:p w:rsidR="00D76CAF" w:rsidRDefault="00D76CAF" w:rsidP="00D76CAF">
      <w:pPr>
        <w:numPr>
          <w:ilvl w:val="0"/>
          <w:numId w:val="45"/>
        </w:numPr>
        <w:tabs>
          <w:tab w:val="clear" w:pos="786"/>
          <w:tab w:val="left" w:pos="1134"/>
        </w:tabs>
        <w:suppressAutoHyphens/>
        <w:spacing w:after="0"/>
        <w:ind w:left="0" w:firstLine="567"/>
      </w:pPr>
      <w:r>
        <w:t>Поставка Товара производится</w:t>
      </w:r>
      <w:r w:rsidRPr="00B378D7">
        <w:t xml:space="preserve"> на основании заявок Покупателя</w:t>
      </w:r>
      <w:r>
        <w:t xml:space="preserve"> в </w:t>
      </w:r>
      <w:r w:rsidRPr="007F63E2">
        <w:t xml:space="preserve"> течение 30 (тридцати) календарных дней от даты заявки Покупателя. </w:t>
      </w:r>
      <w:r w:rsidRPr="00B378D7">
        <w:t>Не</w:t>
      </w:r>
      <w:r>
        <w:t xml:space="preserve"> </w:t>
      </w:r>
      <w:r w:rsidRPr="00B378D7">
        <w:t>заказанный Товар не поставляется. В случае</w:t>
      </w:r>
      <w:proofErr w:type="gramStart"/>
      <w:r w:rsidRPr="00B378D7">
        <w:t>,</w:t>
      </w:r>
      <w:proofErr w:type="gramEnd"/>
      <w:r w:rsidRPr="00B378D7">
        <w:t xml:space="preserve"> если Поставщиком произведена поставка не</w:t>
      </w:r>
      <w:r>
        <w:t xml:space="preserve"> </w:t>
      </w:r>
      <w:r w:rsidRPr="00B378D7">
        <w:t>заказанного Покупателем Товара, то такой Товар не принимается и не оплачивается Покупателем.</w:t>
      </w:r>
    </w:p>
    <w:p w:rsidR="00D76CAF" w:rsidRDefault="00D76CAF" w:rsidP="00D76CAF">
      <w:pPr>
        <w:tabs>
          <w:tab w:val="left" w:pos="1134"/>
          <w:tab w:val="left" w:pos="1276"/>
        </w:tabs>
        <w:suppressAutoHyphens/>
        <w:ind w:firstLine="567"/>
      </w:pPr>
      <w:r>
        <w:t>4.3.</w:t>
      </w:r>
      <w:r>
        <w:tab/>
        <w:t xml:space="preserve">Доставка Товара осуществляется Покупателем </w:t>
      </w:r>
      <w:proofErr w:type="spellStart"/>
      <w:r>
        <w:t>самовывозом</w:t>
      </w:r>
      <w:proofErr w:type="spellEnd"/>
      <w:r>
        <w:t xml:space="preserve"> со склада Поставщика, расположенного по адресу: _______________________ (место поставки).</w:t>
      </w:r>
    </w:p>
    <w:p w:rsidR="00D76CAF" w:rsidRDefault="00D76CAF" w:rsidP="00D76CAF">
      <w:pPr>
        <w:tabs>
          <w:tab w:val="left" w:pos="1134"/>
        </w:tabs>
        <w:suppressAutoHyphens/>
        <w:ind w:firstLine="567"/>
      </w:pPr>
      <w:r>
        <w:t>4.4.</w:t>
      </w:r>
      <w:r>
        <w:tab/>
        <w:t xml:space="preserve">С Товаром Поставщик </w:t>
      </w:r>
      <w:proofErr w:type="gramStart"/>
      <w:r>
        <w:t>предоставляет Покупателю следующие документы</w:t>
      </w:r>
      <w:proofErr w:type="gramEnd"/>
      <w:r>
        <w:t>:</w:t>
      </w:r>
    </w:p>
    <w:p w:rsidR="00D76CAF" w:rsidRDefault="00D76CAF" w:rsidP="00D76CAF">
      <w:pPr>
        <w:tabs>
          <w:tab w:val="left" w:pos="1134"/>
        </w:tabs>
        <w:suppressAutoHyphens/>
        <w:ind w:firstLine="567"/>
      </w:pPr>
      <w:r>
        <w:t>- товарную накладную/УПД 2 экз.;</w:t>
      </w:r>
    </w:p>
    <w:p w:rsidR="00D76CAF" w:rsidRDefault="00D76CAF" w:rsidP="00D76CAF">
      <w:pPr>
        <w:tabs>
          <w:tab w:val="left" w:pos="1134"/>
        </w:tabs>
        <w:suppressAutoHyphens/>
        <w:ind w:firstLine="567"/>
      </w:pPr>
      <w:r>
        <w:t>- счет 1 экз.;</w:t>
      </w:r>
    </w:p>
    <w:p w:rsidR="00D76CAF" w:rsidRDefault="00D76CAF" w:rsidP="00D76CAF">
      <w:pPr>
        <w:tabs>
          <w:tab w:val="left" w:pos="1134"/>
        </w:tabs>
        <w:suppressAutoHyphens/>
        <w:ind w:firstLine="567"/>
      </w:pPr>
      <w:r>
        <w:t>- счет-фактуру (если применимо) 1 экз.;</w:t>
      </w:r>
    </w:p>
    <w:p w:rsidR="00D76CAF" w:rsidRDefault="00D76CAF" w:rsidP="00D76CAF">
      <w:pPr>
        <w:tabs>
          <w:tab w:val="left" w:pos="1134"/>
        </w:tabs>
        <w:suppressAutoHyphens/>
        <w:ind w:firstLine="567"/>
      </w:pPr>
      <w:r>
        <w:t>- сертификат анализа</w:t>
      </w:r>
      <w:r w:rsidRPr="00A936F0">
        <w:t>;</w:t>
      </w:r>
    </w:p>
    <w:p w:rsidR="00D76CAF" w:rsidRDefault="00D76CAF" w:rsidP="00D76CAF">
      <w:pPr>
        <w:tabs>
          <w:tab w:val="left" w:pos="1134"/>
        </w:tabs>
        <w:suppressAutoHyphens/>
        <w:ind w:firstLine="567"/>
      </w:pPr>
      <w:r w:rsidRPr="00A936F0">
        <w:t>- иные документы в объеме, предусмотренном действующим законодательством Российской Федерации.</w:t>
      </w:r>
    </w:p>
    <w:p w:rsidR="00D76CAF" w:rsidRDefault="00D76CAF" w:rsidP="00D76CAF">
      <w:pPr>
        <w:tabs>
          <w:tab w:val="left" w:pos="1134"/>
        </w:tabs>
        <w:suppressAutoHyphens/>
        <w:ind w:firstLine="567"/>
      </w:pPr>
      <w:r w:rsidRPr="00A936F0">
        <w:t>Вместо счета-фактуры (если применимо) и товарной накладной может быть предоставлен универсальный передаточный документ (УПД).</w:t>
      </w:r>
    </w:p>
    <w:p w:rsidR="00D76CAF" w:rsidRDefault="00D76CAF" w:rsidP="00D76CAF">
      <w:pPr>
        <w:tabs>
          <w:tab w:val="left" w:pos="1134"/>
        </w:tabs>
        <w:ind w:firstLine="567"/>
      </w:pPr>
      <w:r>
        <w:t xml:space="preserve">Вся документация на Товар предоставляется на языке производителя, заверенная подписью и печатью Поставщика. В товаросопроводительных документах не должно быть противоречивых </w:t>
      </w:r>
      <w:r>
        <w:lastRenderedPageBreak/>
        <w:t>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D76CAF" w:rsidRDefault="00D76CAF" w:rsidP="00D76CAF">
      <w:pPr>
        <w:pStyle w:val="aff"/>
        <w:numPr>
          <w:ilvl w:val="1"/>
          <w:numId w:val="46"/>
        </w:numPr>
        <w:tabs>
          <w:tab w:val="left" w:pos="1134"/>
        </w:tabs>
        <w:suppressAutoHyphens/>
        <w:spacing w:after="0"/>
        <w:ind w:left="0" w:firstLine="567"/>
      </w:pPr>
      <w:r>
        <w:t xml:space="preserve">Обязательство Поставщика по поставке </w:t>
      </w:r>
      <w:r>
        <w:rPr>
          <w:color w:val="000000"/>
        </w:rPr>
        <w:t xml:space="preserve">(передаче) Товара Покупателю </w:t>
      </w:r>
      <w: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накладной/УПД. Датой поставки является дата подписания Покупателем вышеуказанной товарной накладной/УПД на складе Поставщика</w:t>
      </w:r>
      <w:r w:rsidRPr="00A936F0">
        <w:t>.</w:t>
      </w:r>
    </w:p>
    <w:p w:rsidR="00D76CAF" w:rsidRDefault="00D76CAF" w:rsidP="00D76CAF">
      <w:pPr>
        <w:pStyle w:val="aff"/>
        <w:numPr>
          <w:ilvl w:val="1"/>
          <w:numId w:val="46"/>
        </w:numPr>
        <w:tabs>
          <w:tab w:val="left" w:pos="1134"/>
        </w:tabs>
        <w:suppressAutoHyphens/>
        <w:spacing w:after="0"/>
        <w:ind w:left="0" w:firstLine="567"/>
      </w:pPr>
      <w:r w:rsidRPr="00A936F0">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76CAF" w:rsidRDefault="00D76CAF" w:rsidP="00D76CAF">
      <w:pPr>
        <w:numPr>
          <w:ilvl w:val="1"/>
          <w:numId w:val="46"/>
        </w:numPr>
        <w:tabs>
          <w:tab w:val="left" w:pos="1134"/>
        </w:tabs>
        <w:suppressAutoHyphens/>
        <w:spacing w:after="0"/>
        <w:ind w:left="0" w:firstLine="567"/>
      </w:pPr>
      <w:r w:rsidRPr="00A936F0">
        <w:t>Право собственности на Товар и риск случайной гибели, утраты или повреждения Товара переходят к Покупателю с момента приемки Товара и подписания соответствующей товарной накладной/УПД уполномоченным лицом Покупателя.</w:t>
      </w:r>
    </w:p>
    <w:p w:rsidR="00D76CAF" w:rsidRDefault="00D76CAF" w:rsidP="00D76CAF">
      <w:pPr>
        <w:tabs>
          <w:tab w:val="left" w:pos="1134"/>
        </w:tabs>
        <w:suppressAutoHyphens/>
        <w:ind w:left="360"/>
      </w:pPr>
    </w:p>
    <w:p w:rsidR="00D76CAF" w:rsidRDefault="00D76CAF" w:rsidP="00D76CAF">
      <w:pPr>
        <w:suppressAutoHyphens/>
        <w:jc w:val="center"/>
        <w:rPr>
          <w:b/>
        </w:rPr>
      </w:pPr>
      <w:r>
        <w:rPr>
          <w:b/>
        </w:rPr>
        <w:t>5. ПРИЕМКА ТОВАРА ПО КАЧЕСТВУ И КОЛИЧЕСТВУ</w:t>
      </w:r>
    </w:p>
    <w:p w:rsidR="00D76CAF" w:rsidRDefault="00D76CAF" w:rsidP="00D76CAF">
      <w:pPr>
        <w:tabs>
          <w:tab w:val="left" w:pos="1134"/>
        </w:tabs>
        <w:suppressAutoHyphens/>
        <w:ind w:firstLine="567"/>
      </w:pPr>
      <w:r>
        <w:t>5.1.</w:t>
      </w:r>
      <w:r>
        <w:tab/>
      </w:r>
      <w:proofErr w:type="gramStart"/>
      <w: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D76CAF" w:rsidRDefault="00D76CAF" w:rsidP="00D76CAF">
      <w:pPr>
        <w:tabs>
          <w:tab w:val="left" w:pos="1134"/>
        </w:tabs>
        <w:suppressAutoHyphens/>
        <w:ind w:firstLine="567"/>
      </w:pPr>
      <w:r>
        <w:t xml:space="preserve">Приемка Товара по качеству осуществляется Покупателем в ходе обязательного входного контроля на соответствие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t>Минпромторга</w:t>
      </w:r>
      <w:proofErr w:type="spellEnd"/>
      <w:r>
        <w:t xml:space="preserve"> России от 14.06.13г. «Об утверждении Правил надлежащей производственной практики» в порядке, установленном внутренней операционной процедурой Покупателя.</w:t>
      </w:r>
    </w:p>
    <w:p w:rsidR="00D76CAF" w:rsidRDefault="00D76CAF" w:rsidP="00D76CAF">
      <w:pPr>
        <w:tabs>
          <w:tab w:val="left" w:pos="1134"/>
        </w:tabs>
        <w:suppressAutoHyphens/>
        <w:ind w:firstLine="567"/>
      </w:pPr>
      <w:r>
        <w:t>5.2.</w:t>
      </w:r>
      <w:r>
        <w:tab/>
        <w:t>Приемка Товара по количеству тарных мест и наличию явных дефектов его упаковки производится в момент передачи Товара Покупателю.</w:t>
      </w:r>
    </w:p>
    <w:p w:rsidR="00D76CAF" w:rsidRDefault="00D76CAF" w:rsidP="00D76CAF">
      <w:pPr>
        <w:tabs>
          <w:tab w:val="left" w:pos="1134"/>
        </w:tabs>
        <w:suppressAutoHyphens/>
        <w:ind w:firstLine="567"/>
      </w:pPr>
      <w:r>
        <w:t>5.3.</w:t>
      </w:r>
      <w:r>
        <w:tab/>
        <w:t xml:space="preserve">Претензии по количеству </w:t>
      </w:r>
      <w:proofErr w:type="spellStart"/>
      <w:r>
        <w:t>внутритарных</w:t>
      </w:r>
      <w:proofErr w:type="spellEnd"/>
      <w:r>
        <w:t xml:space="preserve"> мест или упаковок принимаются Поставщиком не позднее 15 (пятнадцати) рабочих дней </w:t>
      </w:r>
      <w:proofErr w:type="gramStart"/>
      <w:r>
        <w:t>с даты поставки</w:t>
      </w:r>
      <w:proofErr w:type="gramEnd"/>
      <w:r>
        <w:t xml:space="preserve">. </w:t>
      </w:r>
    </w:p>
    <w:p w:rsidR="00D76CAF" w:rsidRDefault="00D76CAF" w:rsidP="00D76CAF">
      <w:pPr>
        <w:tabs>
          <w:tab w:val="left" w:pos="1134"/>
        </w:tabs>
        <w:suppressAutoHyphens/>
        <w:ind w:firstLine="567"/>
      </w:pPr>
      <w:r>
        <w:t>5.4.</w:t>
      </w:r>
      <w:r>
        <w:tab/>
      </w:r>
      <w:r>
        <w:rPr>
          <w:snapToGrid w:val="0"/>
        </w:rPr>
        <w:t xml:space="preserve">Претензии по </w:t>
      </w:r>
      <w:r>
        <w:t>качеству Товара, в том числе:</w:t>
      </w:r>
    </w:p>
    <w:p w:rsidR="00D76CAF" w:rsidRDefault="00D76CAF" w:rsidP="00D76CAF">
      <w:pPr>
        <w:tabs>
          <w:tab w:val="left" w:pos="1134"/>
        </w:tabs>
        <w:suppressAutoHyphens/>
        <w:ind w:firstLine="567"/>
        <w:rPr>
          <w:rFonts w:eastAsia="Calibri"/>
          <w:lang w:eastAsia="en-US"/>
        </w:rPr>
      </w:pPr>
      <w:r>
        <w:t xml:space="preserve">- </w:t>
      </w:r>
      <w:r>
        <w:rPr>
          <w:rFonts w:eastAsia="Calibri"/>
          <w:lang w:eastAsia="en-US"/>
        </w:rPr>
        <w:t>в отношении ненадлежащей маркировки Товара либо отсутствии маркировки;</w:t>
      </w:r>
    </w:p>
    <w:p w:rsidR="00D76CAF" w:rsidRDefault="00D76CAF" w:rsidP="00D76CAF">
      <w:pPr>
        <w:tabs>
          <w:tab w:val="left" w:pos="1134"/>
        </w:tabs>
        <w:suppressAutoHyphens/>
        <w:ind w:firstLine="567"/>
      </w:pPr>
      <w:proofErr w:type="gramStart"/>
      <w:r>
        <w:rPr>
          <w:rFonts w:eastAsia="Calibri"/>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3</w:t>
      </w:r>
      <w:proofErr w:type="gramEnd"/>
      <w:r>
        <w:t xml:space="preserve"> (трех) календарных дней с даты их обнаружения. </w:t>
      </w:r>
    </w:p>
    <w:p w:rsidR="00D76CAF" w:rsidRDefault="00D76CAF" w:rsidP="00D76CAF">
      <w:pPr>
        <w:widowControl w:val="0"/>
        <w:tabs>
          <w:tab w:val="left" w:pos="1134"/>
        </w:tabs>
        <w:suppressAutoHyphens/>
        <w:ind w:firstLine="567"/>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а также расходы по такой экспертизе оплачиваются виновной Стороной. </w:t>
      </w:r>
    </w:p>
    <w:p w:rsidR="00D76CAF" w:rsidRDefault="00D76CAF" w:rsidP="00D76CAF">
      <w:pPr>
        <w:widowControl w:val="0"/>
        <w:tabs>
          <w:tab w:val="left" w:pos="1134"/>
        </w:tabs>
        <w:suppressAutoHyphens/>
        <w:ind w:firstLine="567"/>
        <w:textAlignment w:val="baseline"/>
        <w:rPr>
          <w:rFonts w:eastAsia="Arial Unicode MS"/>
          <w:kern w:val="1"/>
          <w:lang w:eastAsia="zh-CN" w:bidi="hi-IN"/>
        </w:rPr>
      </w:pPr>
      <w:r>
        <w:t>5.6.</w:t>
      </w:r>
      <w: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t>с даты получения</w:t>
      </w:r>
      <w:proofErr w:type="gramEnd"/>
      <w:r>
        <w:t xml:space="preserve"> Претензии. Под датой принятия Претензии или отказа в принятии Претензии понимается дата письменного ответа Поставщика. </w:t>
      </w:r>
      <w:r>
        <w:rPr>
          <w:rFonts w:eastAsia="Arial Unicode MS"/>
          <w:kern w:val="1"/>
          <w:lang w:eastAsia="zh-CN" w:bidi="hi-IN"/>
        </w:rPr>
        <w:t>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D76CAF" w:rsidRDefault="00D76CAF" w:rsidP="00D76CAF">
      <w:pPr>
        <w:widowControl w:val="0"/>
        <w:tabs>
          <w:tab w:val="left" w:pos="1134"/>
        </w:tabs>
        <w:suppressAutoHyphens/>
        <w:ind w:firstLine="567"/>
        <w:textAlignment w:val="baseline"/>
        <w:rPr>
          <w:rFonts w:eastAsia="Arial Unicode MS"/>
          <w:kern w:val="1"/>
          <w:lang w:eastAsia="zh-CN" w:bidi="hi-IN"/>
        </w:rPr>
      </w:pPr>
      <w:r>
        <w:rPr>
          <w:rFonts w:eastAsia="Arial Unicode MS"/>
          <w:kern w:val="1"/>
          <w:lang w:eastAsia="zh-CN" w:bidi="hi-IN"/>
        </w:rPr>
        <w:lastRenderedPageBreak/>
        <w:t>5.7.</w:t>
      </w:r>
      <w:r>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D76CAF" w:rsidRDefault="00D76CAF" w:rsidP="00D76CAF">
      <w:pPr>
        <w:widowControl w:val="0"/>
        <w:tabs>
          <w:tab w:val="left" w:pos="567"/>
          <w:tab w:val="left" w:pos="1134"/>
        </w:tabs>
        <w:suppressAutoHyphens/>
        <w:ind w:firstLine="567"/>
        <w:textAlignment w:val="baseline"/>
        <w:rPr>
          <w:rFonts w:eastAsia="Arial Unicode MS"/>
          <w:kern w:val="1"/>
          <w:lang w:eastAsia="zh-CN" w:bidi="hi-IN"/>
        </w:rPr>
      </w:pPr>
      <w:r>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получения заключения независимой экспертизы о признании несоответствия Товара требованиям по качеству.</w:t>
      </w:r>
      <w:r>
        <w:br/>
      </w:r>
      <w:r>
        <w:rPr>
          <w:rFonts w:eastAsia="Arial Unicode MS"/>
          <w:kern w:val="1"/>
          <w:lang w:eastAsia="zh-CN" w:bidi="hi-IN"/>
        </w:rPr>
        <w:t>По истечении указанного срока Покупатель имеет право уничтожить забракованный Товар с возложением понесенных расходов на Поставщика.</w:t>
      </w:r>
    </w:p>
    <w:p w:rsidR="00D76CAF" w:rsidRDefault="00D76CAF" w:rsidP="00D76CAF">
      <w:pPr>
        <w:tabs>
          <w:tab w:val="left" w:pos="1134"/>
        </w:tabs>
        <w:ind w:firstLine="567"/>
      </w:pPr>
      <w:r>
        <w:t>5.8.</w:t>
      </w:r>
      <w:r>
        <w:tab/>
      </w:r>
      <w:proofErr w:type="gramStart"/>
      <w:r>
        <w:t>Претензии по поставке Товара несоответствующего по качеству урегулируются поставкой Товара надлежащего качества в течение 60 (шестидесяти) календарных дней с даты предъявления Претензии и, по поручению Поставщика и за его счет: (</w:t>
      </w:r>
      <w:proofErr w:type="spellStart"/>
      <w:r>
        <w:t>i</w:t>
      </w:r>
      <w:proofErr w:type="spellEnd"/>
      <w:r>
        <w:t>) последующим возвратом Товара ненадлежащего качества Поставщику либо, (</w:t>
      </w:r>
      <w:proofErr w:type="spellStart"/>
      <w:r>
        <w:t>ii</w:t>
      </w:r>
      <w:proofErr w:type="spellEnd"/>
      <w:r>
        <w:t>) передачей Товара ненадлежащего качества третьему лицу либо, (</w:t>
      </w:r>
      <w:proofErr w:type="spellStart"/>
      <w:r>
        <w:t>iii</w:t>
      </w:r>
      <w:proofErr w:type="spellEnd"/>
      <w:r>
        <w:t>) уничтожением Товара ненадлежащего качества.</w:t>
      </w:r>
      <w:proofErr w:type="gramEnd"/>
      <w: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D76CAF" w:rsidRDefault="00D76CAF" w:rsidP="00D76CAF">
      <w:pPr>
        <w:tabs>
          <w:tab w:val="left" w:pos="1134"/>
        </w:tabs>
        <w:suppressAutoHyphens/>
      </w:pPr>
    </w:p>
    <w:p w:rsidR="00D76CAF" w:rsidRDefault="00D76CAF" w:rsidP="00D76CAF">
      <w:pPr>
        <w:suppressAutoHyphens/>
        <w:jc w:val="center"/>
      </w:pPr>
      <w:r>
        <w:rPr>
          <w:b/>
        </w:rPr>
        <w:t>6. ОТВЕТСТВЕННОСТЬ СТОРОН</w:t>
      </w:r>
    </w:p>
    <w:p w:rsidR="00D76CAF" w:rsidRDefault="00D76CAF" w:rsidP="00D76CAF">
      <w:pPr>
        <w:pStyle w:val="aff4"/>
        <w:numPr>
          <w:ilvl w:val="1"/>
          <w:numId w:val="42"/>
        </w:numPr>
        <w:tabs>
          <w:tab w:val="left" w:pos="1134"/>
        </w:tabs>
        <w:ind w:left="0" w:firstLine="567"/>
        <w:rPr>
          <w:i/>
          <w:szCs w:val="24"/>
        </w:rPr>
      </w:pPr>
      <w:r w:rsidRPr="00FE0417">
        <w:rPr>
          <w:szCs w:val="24"/>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D76CAF" w:rsidRDefault="00D76CAF" w:rsidP="00D76CAF">
      <w:pPr>
        <w:pStyle w:val="aff4"/>
        <w:numPr>
          <w:ilvl w:val="1"/>
          <w:numId w:val="42"/>
        </w:numPr>
        <w:tabs>
          <w:tab w:val="left" w:pos="1134"/>
        </w:tabs>
        <w:ind w:left="0" w:firstLine="567"/>
        <w:rPr>
          <w:i/>
          <w:szCs w:val="24"/>
        </w:rPr>
      </w:pPr>
      <w:r w:rsidRPr="00FE0417">
        <w:rPr>
          <w:szCs w:val="24"/>
        </w:rPr>
        <w:t xml:space="preserve">В случае просрочки выполнения Поставщиком обязательств по настоящему Договору, в том числе, </w:t>
      </w:r>
      <w:proofErr w:type="gramStart"/>
      <w:r w:rsidRPr="00FE0417">
        <w:rPr>
          <w:szCs w:val="24"/>
        </w:rPr>
        <w:t>но</w:t>
      </w:r>
      <w:proofErr w:type="gramEnd"/>
      <w:r w:rsidRPr="00FE0417">
        <w:rPr>
          <w:szCs w:val="24"/>
        </w:rPr>
        <w:t xml:space="preserve"> не ограничиваясь, просрочки поставки Товара, поставки Товара несоответствующего по качеству Покупатель вправе потребовать от Поставщика уплаты пени в размере 0,1% (ноль целых, одна десятая процента) от стоимости Товара за каждый день просрочки, но не более 10% (десяти процентов) от полной стоимости Товара.</w:t>
      </w:r>
    </w:p>
    <w:p w:rsidR="00D76CAF" w:rsidRDefault="00D76CAF" w:rsidP="00D76CAF">
      <w:pPr>
        <w:pStyle w:val="aff4"/>
        <w:numPr>
          <w:ilvl w:val="1"/>
          <w:numId w:val="42"/>
        </w:numPr>
        <w:tabs>
          <w:tab w:val="left" w:pos="1134"/>
        </w:tabs>
        <w:ind w:left="0" w:firstLine="567"/>
        <w:rPr>
          <w:i/>
          <w:szCs w:val="24"/>
        </w:rPr>
      </w:pPr>
      <w:r w:rsidRPr="00FE0417">
        <w:rPr>
          <w:szCs w:val="24"/>
        </w:rPr>
        <w:t>Покупатель вправе отказаться от исполнения Договора в одностороннем внесудебном порядке и требовать от Поставщика возмещения реальных убытков в случае:</w:t>
      </w:r>
    </w:p>
    <w:p w:rsidR="00D76CAF" w:rsidRDefault="00D76CAF" w:rsidP="00D76CAF">
      <w:pPr>
        <w:pStyle w:val="aff4"/>
        <w:tabs>
          <w:tab w:val="left" w:pos="1134"/>
        </w:tabs>
        <w:ind w:firstLine="567"/>
        <w:rPr>
          <w:i/>
          <w:szCs w:val="24"/>
        </w:rPr>
      </w:pPr>
      <w:r w:rsidRPr="00FE0417">
        <w:rPr>
          <w:szCs w:val="24"/>
        </w:rPr>
        <w:t>- просрочки поставки Товара более чем на один месяц;</w:t>
      </w:r>
    </w:p>
    <w:p w:rsidR="00D76CAF" w:rsidRDefault="00D76CAF" w:rsidP="00D76CAF">
      <w:pPr>
        <w:pStyle w:val="aff4"/>
        <w:tabs>
          <w:tab w:val="left" w:pos="1134"/>
        </w:tabs>
        <w:ind w:firstLine="567"/>
        <w:rPr>
          <w:i/>
          <w:szCs w:val="24"/>
        </w:rPr>
      </w:pPr>
      <w:r w:rsidRPr="00FE0417">
        <w:rPr>
          <w:szCs w:val="24"/>
        </w:rPr>
        <w:t>- нарушения требований п. 4.6 настоящего Договора;</w:t>
      </w:r>
    </w:p>
    <w:p w:rsidR="00D76CAF" w:rsidRDefault="00D76CAF" w:rsidP="00D76CAF">
      <w:pPr>
        <w:pStyle w:val="aff4"/>
        <w:tabs>
          <w:tab w:val="left" w:pos="1134"/>
        </w:tabs>
        <w:ind w:firstLine="567"/>
        <w:rPr>
          <w:i/>
          <w:szCs w:val="24"/>
        </w:rPr>
      </w:pPr>
      <w:r w:rsidRPr="00FE0417">
        <w:rPr>
          <w:szCs w:val="24"/>
        </w:rPr>
        <w:t xml:space="preserve">- если, в целях принятия Покупателем решения о подписании настоящего Договора Поставщик </w:t>
      </w:r>
      <w:proofErr w:type="gramStart"/>
      <w:r w:rsidRPr="00FE0417">
        <w:rPr>
          <w:szCs w:val="24"/>
        </w:rPr>
        <w:t>предоставил Покупателю документы</w:t>
      </w:r>
      <w:proofErr w:type="gramEnd"/>
      <w:r w:rsidRPr="00FE0417">
        <w:rPr>
          <w:szCs w:val="24"/>
        </w:rPr>
        <w:t>, содержащие недостоверные сведения.</w:t>
      </w:r>
    </w:p>
    <w:p w:rsidR="00D76CAF" w:rsidRDefault="00D76CAF" w:rsidP="00D76CAF">
      <w:pPr>
        <w:pStyle w:val="aff4"/>
        <w:numPr>
          <w:ilvl w:val="1"/>
          <w:numId w:val="42"/>
        </w:numPr>
        <w:tabs>
          <w:tab w:val="left" w:pos="1134"/>
        </w:tabs>
        <w:ind w:left="0" w:firstLine="567"/>
        <w:rPr>
          <w:i/>
          <w:szCs w:val="24"/>
        </w:rPr>
      </w:pPr>
      <w:r w:rsidRPr="00FE0417">
        <w:rPr>
          <w:szCs w:val="24"/>
        </w:rPr>
        <w:t>В</w:t>
      </w:r>
      <w:r w:rsidRPr="00FE0417">
        <w:rPr>
          <w:spacing w:val="-4"/>
          <w:szCs w:val="24"/>
        </w:rPr>
        <w:t xml:space="preserve">озврат денежных средств Покупателю производится Поставщиком </w:t>
      </w:r>
      <w:r w:rsidRPr="00FE0417">
        <w:rPr>
          <w:szCs w:val="24"/>
        </w:rPr>
        <w:t xml:space="preserve">в течение 7 (семи) банковских дней </w:t>
      </w:r>
      <w:proofErr w:type="gramStart"/>
      <w:r w:rsidRPr="00FE0417">
        <w:rPr>
          <w:szCs w:val="24"/>
        </w:rPr>
        <w:t>с даты предъявления</w:t>
      </w:r>
      <w:proofErr w:type="gramEnd"/>
      <w:r w:rsidRPr="00FE0417">
        <w:rPr>
          <w:szCs w:val="24"/>
        </w:rPr>
        <w:t xml:space="preserve"> такого требования Покупателем.</w:t>
      </w:r>
    </w:p>
    <w:p w:rsidR="00D76CAF" w:rsidRDefault="00D76CAF" w:rsidP="00D76CAF">
      <w:pPr>
        <w:pStyle w:val="aff4"/>
        <w:numPr>
          <w:ilvl w:val="1"/>
          <w:numId w:val="42"/>
        </w:numPr>
        <w:tabs>
          <w:tab w:val="left" w:pos="1134"/>
        </w:tabs>
        <w:ind w:left="0" w:firstLine="567"/>
        <w:rPr>
          <w:i/>
          <w:szCs w:val="24"/>
        </w:rPr>
      </w:pPr>
      <w:r w:rsidRPr="00FE0417">
        <w:rPr>
          <w:bCs/>
          <w:kern w:val="1"/>
          <w:szCs w:val="24"/>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sidRPr="00FE0417">
        <w:rPr>
          <w:bCs/>
          <w:kern w:val="1"/>
          <w:szCs w:val="24"/>
          <w:lang w:eastAsia="zh-CN" w:bidi="hi-IN"/>
        </w:rPr>
        <w:t>рх штр</w:t>
      </w:r>
      <w:proofErr w:type="gramEnd"/>
      <w:r w:rsidRPr="00FE0417">
        <w:rPr>
          <w:bCs/>
          <w:kern w:val="1"/>
          <w:szCs w:val="24"/>
          <w:lang w:eastAsia="zh-CN" w:bidi="hi-IN"/>
        </w:rPr>
        <w:t>афов (пени), предусмотренных настоящим Договором</w:t>
      </w:r>
      <w:r w:rsidRPr="00A936F0">
        <w:rPr>
          <w:bCs/>
          <w:kern w:val="1"/>
          <w:szCs w:val="24"/>
          <w:lang w:eastAsia="zh-CN" w:bidi="hi-IN"/>
        </w:rPr>
        <w:t>.</w:t>
      </w:r>
    </w:p>
    <w:p w:rsidR="00D76CAF" w:rsidRDefault="00D76CAF" w:rsidP="00D76CAF">
      <w:pPr>
        <w:suppressAutoHyphens/>
        <w:jc w:val="center"/>
        <w:rPr>
          <w:b/>
        </w:rPr>
      </w:pPr>
    </w:p>
    <w:p w:rsidR="00D76CAF" w:rsidRDefault="00D76CAF" w:rsidP="00D76CAF">
      <w:pPr>
        <w:suppressAutoHyphens/>
        <w:jc w:val="center"/>
      </w:pPr>
      <w:r w:rsidRPr="00A936F0">
        <w:rPr>
          <w:b/>
        </w:rPr>
        <w:t>7. ФОРС-МАЖОР</w:t>
      </w:r>
    </w:p>
    <w:p w:rsidR="00D76CAF" w:rsidRDefault="00D76CAF" w:rsidP="00D76CAF">
      <w:pPr>
        <w:pStyle w:val="aff"/>
        <w:numPr>
          <w:ilvl w:val="1"/>
          <w:numId w:val="47"/>
        </w:numPr>
        <w:tabs>
          <w:tab w:val="left" w:pos="1134"/>
        </w:tabs>
        <w:suppressAutoHyphens/>
        <w:spacing w:after="0"/>
        <w:ind w:left="0" w:firstLine="567"/>
      </w:pPr>
      <w:r w:rsidRPr="00A936F0">
        <w:t xml:space="preserve">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w:t>
      </w:r>
      <w:r>
        <w:t>обязательств, указанных в Договоре, переносятся на срок, в течение которого действуют форс-мажорные обстоятельства.</w:t>
      </w:r>
    </w:p>
    <w:p w:rsidR="00D76CAF" w:rsidRDefault="00D76CAF" w:rsidP="00D76CAF">
      <w:pPr>
        <w:pStyle w:val="aff"/>
        <w:numPr>
          <w:ilvl w:val="1"/>
          <w:numId w:val="47"/>
        </w:numPr>
        <w:tabs>
          <w:tab w:val="left" w:pos="1134"/>
        </w:tabs>
        <w:suppressAutoHyphens/>
        <w:spacing w:after="0"/>
        <w:ind w:left="0" w:firstLine="567"/>
      </w:pPr>
      <w:r>
        <w:lastRenderedPageBreak/>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рабочих дней о наступлении или прекращении вышеуказанных обстоятельств.</w:t>
      </w:r>
    </w:p>
    <w:p w:rsidR="00D76CAF" w:rsidRDefault="00D76CAF" w:rsidP="00D76CAF">
      <w:pPr>
        <w:pStyle w:val="aff"/>
        <w:numPr>
          <w:ilvl w:val="1"/>
          <w:numId w:val="47"/>
        </w:numPr>
        <w:tabs>
          <w:tab w:val="left" w:pos="1134"/>
        </w:tabs>
        <w:suppressAutoHyphens/>
        <w:spacing w:after="0"/>
        <w:ind w:left="0" w:firstLine="567"/>
      </w:pPr>
      <w:r>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D76CAF" w:rsidRDefault="00D76CAF" w:rsidP="00D76CAF">
      <w:pPr>
        <w:pStyle w:val="aff"/>
        <w:numPr>
          <w:ilvl w:val="1"/>
          <w:numId w:val="47"/>
        </w:numPr>
        <w:tabs>
          <w:tab w:val="left" w:pos="1134"/>
        </w:tabs>
        <w:suppressAutoHyphens/>
        <w:spacing w:after="0"/>
        <w:ind w:left="0" w:firstLine="567"/>
        <w:rPr>
          <w:b/>
        </w:rPr>
      </w:pPr>
      <w:proofErr w:type="gramStart"/>
      <w:r>
        <w:t>Если указанные в п. 7.1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D76CAF" w:rsidRDefault="00D76CAF" w:rsidP="00D76CAF">
      <w:pPr>
        <w:pStyle w:val="aff"/>
        <w:tabs>
          <w:tab w:val="left" w:pos="1134"/>
        </w:tabs>
        <w:suppressAutoHyphens/>
        <w:ind w:left="567"/>
        <w:rPr>
          <w:b/>
        </w:rPr>
      </w:pPr>
    </w:p>
    <w:p w:rsidR="00D76CAF" w:rsidRDefault="00D76CAF" w:rsidP="00D76CAF">
      <w:pPr>
        <w:suppressAutoHyphens/>
        <w:jc w:val="center"/>
      </w:pPr>
      <w:r>
        <w:rPr>
          <w:b/>
        </w:rPr>
        <w:t>8. РАЗРЕШЕНИЕ СПОРОВ</w:t>
      </w:r>
    </w:p>
    <w:p w:rsidR="00D76CAF" w:rsidRDefault="00D76CAF" w:rsidP="00D76CAF">
      <w:pPr>
        <w:pStyle w:val="aff"/>
        <w:numPr>
          <w:ilvl w:val="1"/>
          <w:numId w:val="48"/>
        </w:numPr>
        <w:tabs>
          <w:tab w:val="left" w:pos="1134"/>
        </w:tabs>
        <w:suppressAutoHyphens/>
        <w:spacing w:after="0"/>
        <w:ind w:left="0" w:firstLine="567"/>
      </w:pPr>
      <w:r>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t>г</w:t>
      </w:r>
      <w:proofErr w:type="gramEnd"/>
      <w:r>
        <w:t>. Москвы.</w:t>
      </w:r>
    </w:p>
    <w:p w:rsidR="00D76CAF" w:rsidRDefault="00D76CAF" w:rsidP="00D76CAF">
      <w:pPr>
        <w:pStyle w:val="aff"/>
        <w:numPr>
          <w:ilvl w:val="1"/>
          <w:numId w:val="48"/>
        </w:numPr>
        <w:tabs>
          <w:tab w:val="left" w:pos="1134"/>
        </w:tabs>
        <w:spacing w:after="0"/>
        <w:ind w:left="0" w:firstLine="567"/>
      </w:pPr>
      <w:r>
        <w:t xml:space="preserve">Сторонами устанавливается обязательный </w:t>
      </w:r>
      <w:proofErr w:type="spellStart"/>
      <w:r>
        <w:t>доарбитражный</w:t>
      </w:r>
      <w:proofErr w:type="spellEnd"/>
      <w: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t>экспресс-почтой</w:t>
      </w:r>
      <w:proofErr w:type="spellEnd"/>
      <w:proofErr w:type="gramEnd"/>
      <w:r>
        <w:t>) или вручаются контрагенту под роспись.</w:t>
      </w:r>
    </w:p>
    <w:p w:rsidR="00D76CAF" w:rsidRDefault="00D76CAF" w:rsidP="00D76CAF">
      <w:pPr>
        <w:suppressAutoHyphens/>
        <w:ind w:left="567" w:hanging="567"/>
        <w:jc w:val="center"/>
        <w:rPr>
          <w:b/>
        </w:rPr>
      </w:pPr>
    </w:p>
    <w:p w:rsidR="00D76CAF" w:rsidRDefault="00D76CAF" w:rsidP="00D76CAF">
      <w:pPr>
        <w:suppressAutoHyphens/>
        <w:ind w:left="567" w:hanging="567"/>
        <w:jc w:val="center"/>
      </w:pPr>
      <w:r>
        <w:rPr>
          <w:b/>
        </w:rPr>
        <w:t>9. ЗАКЛЮЧИТЕЛЬНЫЕ ПОЛОЖЕНИЯ</w:t>
      </w:r>
    </w:p>
    <w:p w:rsidR="00D76CAF" w:rsidRPr="00D76CAF" w:rsidRDefault="00D76CAF" w:rsidP="00D76CAF">
      <w:pPr>
        <w:pStyle w:val="36"/>
        <w:tabs>
          <w:tab w:val="left" w:pos="-2127"/>
          <w:tab w:val="left" w:pos="1134"/>
        </w:tabs>
        <w:suppressAutoHyphens/>
        <w:ind w:firstLine="567"/>
        <w:rPr>
          <w:sz w:val="24"/>
          <w:szCs w:val="24"/>
        </w:rPr>
      </w:pPr>
      <w:r w:rsidRPr="00D76CAF">
        <w:rPr>
          <w:sz w:val="24"/>
          <w:szCs w:val="24"/>
        </w:rPr>
        <w:t>9.1.</w:t>
      </w:r>
      <w:r w:rsidRPr="00D76CAF">
        <w:rPr>
          <w:sz w:val="24"/>
          <w:szCs w:val="24"/>
        </w:rPr>
        <w:tab/>
        <w:t>Информация, полученная Сторонами при исполнении Договора, рассматривается как конфиденциальная и не подлежит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D76CAF" w:rsidRPr="00D76CAF" w:rsidRDefault="00D76CAF" w:rsidP="00D76CAF">
      <w:pPr>
        <w:pStyle w:val="36"/>
        <w:tabs>
          <w:tab w:val="left" w:pos="1134"/>
        </w:tabs>
        <w:suppressAutoHyphens/>
        <w:ind w:firstLine="567"/>
        <w:rPr>
          <w:sz w:val="24"/>
          <w:szCs w:val="24"/>
        </w:rPr>
      </w:pPr>
      <w:r w:rsidRPr="00D76CAF">
        <w:rPr>
          <w:sz w:val="24"/>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D76CAF" w:rsidRPr="00D76CAF" w:rsidRDefault="00D76CAF" w:rsidP="00D76CAF">
      <w:pPr>
        <w:tabs>
          <w:tab w:val="left" w:pos="1134"/>
        </w:tabs>
        <w:ind w:firstLine="567"/>
      </w:pPr>
      <w:r w:rsidRPr="00D76CAF">
        <w:t>- информация становится общеизвестной до момента получения ее получающей Стороной;</w:t>
      </w:r>
    </w:p>
    <w:p w:rsidR="00D76CAF" w:rsidRPr="00D76CAF" w:rsidRDefault="00D76CAF" w:rsidP="00D76CAF">
      <w:pPr>
        <w:tabs>
          <w:tab w:val="left" w:pos="1134"/>
        </w:tabs>
        <w:ind w:firstLine="567"/>
      </w:pPr>
      <w:r w:rsidRPr="00D76CAF">
        <w:t>- информация представлена третьей стороне раскрывающей Стороной без аналогичного ограничения на права третьей стороны;</w:t>
      </w:r>
    </w:p>
    <w:p w:rsidR="00D76CAF" w:rsidRPr="00D76CAF" w:rsidRDefault="00D76CAF" w:rsidP="00D76CAF">
      <w:pPr>
        <w:pStyle w:val="36"/>
        <w:tabs>
          <w:tab w:val="left" w:pos="-2127"/>
          <w:tab w:val="left" w:pos="1134"/>
        </w:tabs>
        <w:suppressAutoHyphens/>
        <w:ind w:firstLine="567"/>
        <w:rPr>
          <w:sz w:val="24"/>
          <w:szCs w:val="24"/>
        </w:rPr>
      </w:pPr>
      <w:r w:rsidRPr="00D76CAF">
        <w:rPr>
          <w:sz w:val="24"/>
          <w:szCs w:val="24"/>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D76CAF" w:rsidRDefault="00D76CAF" w:rsidP="00D76CAF">
      <w:pPr>
        <w:widowControl w:val="0"/>
        <w:tabs>
          <w:tab w:val="left" w:pos="-2127"/>
          <w:tab w:val="left" w:pos="567"/>
          <w:tab w:val="left" w:pos="1134"/>
        </w:tabs>
        <w:suppressAutoHyphens/>
        <w:ind w:firstLine="567"/>
        <w:textAlignment w:val="baseline"/>
      </w:pPr>
      <w:r w:rsidRPr="00FE0417">
        <w:rPr>
          <w:rFonts w:eastAsia="Arial Unicode MS"/>
          <w:kern w:val="1"/>
          <w:lang w:eastAsia="zh-CN" w:bidi="hi-IN"/>
        </w:rPr>
        <w:t xml:space="preserve">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w:t>
      </w:r>
      <w:proofErr w:type="gramStart"/>
      <w:r w:rsidRPr="00FE0417">
        <w:rPr>
          <w:rFonts w:eastAsia="Arial Unicode MS"/>
          <w:kern w:val="1"/>
          <w:lang w:eastAsia="zh-CN" w:bidi="hi-IN"/>
        </w:rPr>
        <w:t>на</w:t>
      </w:r>
      <w:proofErr w:type="gramEnd"/>
      <w:r w:rsidRPr="00FE0417">
        <w:rPr>
          <w:rFonts w:eastAsia="Arial Unicode MS"/>
          <w:kern w:val="1"/>
          <w:lang w:eastAsia="zh-CN" w:bidi="hi-IN"/>
        </w:rPr>
        <w:t xml:space="preserve"> официальном </w:t>
      </w:r>
      <w:proofErr w:type="gramStart"/>
      <w:r w:rsidRPr="00FE0417">
        <w:rPr>
          <w:rFonts w:eastAsia="Arial Unicode MS"/>
          <w:kern w:val="1"/>
          <w:lang w:eastAsia="zh-CN" w:bidi="hi-IN"/>
        </w:rPr>
        <w:t>сайте</w:t>
      </w:r>
      <w:proofErr w:type="gramEnd"/>
      <w:r w:rsidRPr="00FE0417">
        <w:rPr>
          <w:rFonts w:eastAsia="Arial Unicode MS"/>
          <w:kern w:val="1"/>
          <w:lang w:eastAsia="zh-CN" w:bidi="hi-IN"/>
        </w:rPr>
        <w:t xml:space="preserve"> для размещения информации о закупках.</w:t>
      </w:r>
    </w:p>
    <w:p w:rsidR="00D76CAF" w:rsidRPr="00D76CAF" w:rsidRDefault="00D76CAF" w:rsidP="00D76CAF">
      <w:pPr>
        <w:pStyle w:val="36"/>
        <w:tabs>
          <w:tab w:val="left" w:pos="-2127"/>
          <w:tab w:val="left" w:pos="1134"/>
        </w:tabs>
        <w:suppressAutoHyphens/>
        <w:ind w:firstLine="567"/>
        <w:rPr>
          <w:sz w:val="24"/>
          <w:szCs w:val="24"/>
        </w:rPr>
      </w:pPr>
      <w:r w:rsidRPr="00D76CAF">
        <w:rPr>
          <w:sz w:val="24"/>
          <w:szCs w:val="24"/>
        </w:rPr>
        <w:t>9.2.</w:t>
      </w:r>
      <w:r w:rsidRPr="00D76CAF">
        <w:rPr>
          <w:sz w:val="24"/>
          <w:szCs w:val="24"/>
        </w:rPr>
        <w:tab/>
        <w:t>Договор вступает в силу со дня его подписания Сторонами и действует до 30 июня 2020 года.</w:t>
      </w:r>
    </w:p>
    <w:p w:rsidR="00D76CAF" w:rsidRPr="00D76CAF" w:rsidRDefault="00D76CAF" w:rsidP="00D76CAF">
      <w:pPr>
        <w:pStyle w:val="36"/>
        <w:tabs>
          <w:tab w:val="left" w:pos="1134"/>
        </w:tabs>
        <w:suppressAutoHyphens/>
        <w:ind w:firstLine="567"/>
        <w:rPr>
          <w:sz w:val="24"/>
          <w:szCs w:val="24"/>
        </w:rPr>
      </w:pPr>
      <w:r w:rsidRPr="00D76CAF">
        <w:rPr>
          <w:sz w:val="24"/>
          <w:szCs w:val="24"/>
        </w:rPr>
        <w:t>9.3.</w:t>
      </w:r>
      <w:r w:rsidRPr="00D76CAF">
        <w:rPr>
          <w:sz w:val="24"/>
          <w:szCs w:val="24"/>
        </w:rPr>
        <w:tab/>
        <w:t xml:space="preserve">Все Приложения и дополнения являются неотъемлемой частью настоящего Договора. </w:t>
      </w:r>
    </w:p>
    <w:p w:rsidR="00D76CAF" w:rsidRDefault="00D76CAF" w:rsidP="00D76CAF">
      <w:pPr>
        <w:pStyle w:val="36"/>
        <w:tabs>
          <w:tab w:val="left" w:pos="1134"/>
        </w:tabs>
        <w:suppressAutoHyphens/>
        <w:ind w:firstLine="567"/>
        <w:rPr>
          <w:sz w:val="24"/>
          <w:szCs w:val="24"/>
        </w:rPr>
      </w:pPr>
      <w:r w:rsidRPr="00D76CAF">
        <w:rPr>
          <w:sz w:val="24"/>
          <w:szCs w:val="24"/>
        </w:rPr>
        <w:t>9.4.</w:t>
      </w:r>
      <w:r w:rsidRPr="00D76CAF">
        <w:rPr>
          <w:sz w:val="24"/>
          <w:szCs w:val="24"/>
        </w:rPr>
        <w:tab/>
      </w:r>
      <w:proofErr w:type="gramStart"/>
      <w:r w:rsidRPr="00D76CAF">
        <w:rPr>
          <w:sz w:val="24"/>
          <w:szCs w:val="24"/>
        </w:rPr>
        <w:t>Все претензии и документы к ним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76CAF">
        <w:rPr>
          <w:sz w:val="24"/>
          <w:szCs w:val="24"/>
        </w:rPr>
        <w:t xml:space="preserve"> (б) с нарочным или с доставкой срочной </w:t>
      </w:r>
      <w:r w:rsidRPr="00D76CAF">
        <w:rPr>
          <w:sz w:val="24"/>
          <w:szCs w:val="24"/>
        </w:rPr>
        <w:lastRenderedPageBreak/>
        <w:t xml:space="preserve">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76CAF">
        <w:rPr>
          <w:sz w:val="24"/>
          <w:szCs w:val="24"/>
        </w:rPr>
        <w:t>в</w:t>
      </w:r>
      <w:proofErr w:type="gramEnd"/>
      <w:r w:rsidRPr="00D76CAF">
        <w:rPr>
          <w:sz w:val="24"/>
          <w:szCs w:val="24"/>
        </w:rPr>
        <w:t xml:space="preserve"> </w:t>
      </w:r>
      <w:proofErr w:type="gramStart"/>
      <w:r w:rsidRPr="00D76CAF">
        <w:rPr>
          <w:sz w:val="24"/>
          <w:szCs w:val="24"/>
        </w:rPr>
        <w:t>рабочий</w:t>
      </w:r>
      <w:proofErr w:type="gramEnd"/>
      <w:r w:rsidRPr="00D76CAF">
        <w:rPr>
          <w:sz w:val="24"/>
          <w:szCs w:val="24"/>
        </w:rPr>
        <w:t xml:space="preserve"> день, вступают в силу с даты их получения или, соответственно, вручения.</w:t>
      </w:r>
    </w:p>
    <w:p w:rsidR="00D76CAF" w:rsidRPr="00D76CAF" w:rsidRDefault="00D76CAF" w:rsidP="00D76CAF">
      <w:pPr>
        <w:pStyle w:val="36"/>
        <w:tabs>
          <w:tab w:val="left" w:pos="1134"/>
        </w:tabs>
        <w:suppressAutoHyphens/>
        <w:ind w:firstLine="567"/>
        <w:rPr>
          <w:sz w:val="24"/>
          <w:szCs w:val="24"/>
        </w:rPr>
      </w:pPr>
      <w:r w:rsidRPr="00D76CAF">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76CAF" w:rsidRPr="00D76CAF" w:rsidRDefault="00D76CAF" w:rsidP="00D76CAF">
      <w:pPr>
        <w:pStyle w:val="36"/>
        <w:tabs>
          <w:tab w:val="left" w:pos="1134"/>
        </w:tabs>
        <w:suppressAutoHyphens/>
        <w:ind w:firstLine="567"/>
        <w:rPr>
          <w:sz w:val="24"/>
          <w:szCs w:val="24"/>
        </w:rPr>
      </w:pPr>
      <w:r w:rsidRPr="00D76CAF">
        <w:rPr>
          <w:sz w:val="24"/>
          <w:szCs w:val="24"/>
        </w:rPr>
        <w:t>9.5.</w:t>
      </w:r>
      <w:r w:rsidRPr="00D76CAF">
        <w:rPr>
          <w:sz w:val="24"/>
          <w:szCs w:val="24"/>
        </w:rPr>
        <w:tab/>
        <w:t xml:space="preserve">Документы по </w:t>
      </w:r>
      <w:proofErr w:type="spellStart"/>
      <w:r w:rsidRPr="00D76CAF">
        <w:rPr>
          <w:sz w:val="24"/>
          <w:szCs w:val="24"/>
        </w:rPr>
        <w:t>настоящемуДоговору</w:t>
      </w:r>
      <w:proofErr w:type="spellEnd"/>
      <w:r w:rsidRPr="00D76CAF">
        <w:rPr>
          <w:sz w:val="24"/>
          <w:szCs w:val="24"/>
        </w:rPr>
        <w:t xml:space="preserve">,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D76CAF">
        <w:rPr>
          <w:sz w:val="24"/>
          <w:szCs w:val="24"/>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D76CAF">
        <w:rPr>
          <w:sz w:val="24"/>
          <w:szCs w:val="24"/>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Исключения из этого правила составляют обмен претензиями, для которых соблюдение простой письменной формы, направляемой согласно п.9.4 настоящего Договора, является обязательным.</w:t>
      </w:r>
    </w:p>
    <w:p w:rsidR="00D76CAF" w:rsidRPr="00D76CAF" w:rsidRDefault="00D76CAF" w:rsidP="00D76CAF">
      <w:pPr>
        <w:pStyle w:val="36"/>
        <w:tabs>
          <w:tab w:val="left" w:pos="1134"/>
        </w:tabs>
        <w:suppressAutoHyphens/>
        <w:ind w:firstLine="567"/>
        <w:rPr>
          <w:sz w:val="24"/>
          <w:szCs w:val="24"/>
        </w:rPr>
      </w:pPr>
      <w:r w:rsidRPr="00D76CAF">
        <w:rPr>
          <w:sz w:val="24"/>
          <w:szCs w:val="24"/>
        </w:rPr>
        <w:t>9.6.</w:t>
      </w:r>
      <w:r w:rsidRPr="00D76CAF">
        <w:rPr>
          <w:sz w:val="24"/>
          <w:szCs w:val="24"/>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sidRPr="00D76CAF">
        <w:rPr>
          <w:sz w:val="24"/>
          <w:szCs w:val="24"/>
        </w:rPr>
        <w:t>с даты возникновения</w:t>
      </w:r>
      <w:proofErr w:type="gramEnd"/>
      <w:r w:rsidRPr="00D76CAF">
        <w:rPr>
          <w:sz w:val="24"/>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D76CAF" w:rsidRPr="00D76CAF" w:rsidRDefault="00D76CAF" w:rsidP="00D76CAF">
      <w:pPr>
        <w:pStyle w:val="36"/>
        <w:tabs>
          <w:tab w:val="left" w:pos="-2127"/>
          <w:tab w:val="left" w:pos="-1985"/>
          <w:tab w:val="left" w:pos="1134"/>
        </w:tabs>
        <w:suppressAutoHyphens/>
        <w:ind w:firstLine="567"/>
        <w:rPr>
          <w:sz w:val="24"/>
          <w:szCs w:val="24"/>
        </w:rPr>
      </w:pPr>
      <w:r w:rsidRPr="00D76CAF">
        <w:rPr>
          <w:sz w:val="24"/>
          <w:szCs w:val="24"/>
        </w:rPr>
        <w:t>9.7.</w:t>
      </w:r>
      <w:r w:rsidRPr="00D76CAF">
        <w:rPr>
          <w:sz w:val="24"/>
          <w:szCs w:val="24"/>
        </w:rPr>
        <w:tab/>
        <w:t>В части, не урегулированной Договором, отношения Сторон регламентируются действующим законодательством Российской Федерации.</w:t>
      </w:r>
    </w:p>
    <w:p w:rsidR="00D76CAF" w:rsidRPr="00D76CAF" w:rsidRDefault="00D76CAF" w:rsidP="00D76CAF">
      <w:pPr>
        <w:pStyle w:val="36"/>
        <w:tabs>
          <w:tab w:val="left" w:pos="-1985"/>
          <w:tab w:val="left" w:pos="1134"/>
        </w:tabs>
        <w:suppressAutoHyphens/>
        <w:ind w:firstLine="567"/>
        <w:rPr>
          <w:sz w:val="24"/>
          <w:szCs w:val="24"/>
        </w:rPr>
      </w:pPr>
      <w:r w:rsidRPr="00D76CAF">
        <w:rPr>
          <w:sz w:val="24"/>
          <w:szCs w:val="24"/>
        </w:rPr>
        <w:t>9.8.</w:t>
      </w:r>
      <w:r w:rsidRPr="00D76CAF">
        <w:rPr>
          <w:sz w:val="24"/>
          <w:szCs w:val="24"/>
        </w:rPr>
        <w:tab/>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D76CAF" w:rsidRPr="00D76CAF" w:rsidRDefault="00D76CAF" w:rsidP="00D76CAF">
      <w:pPr>
        <w:pStyle w:val="36"/>
        <w:tabs>
          <w:tab w:val="left" w:pos="-1985"/>
          <w:tab w:val="left" w:pos="1134"/>
        </w:tabs>
        <w:suppressAutoHyphens/>
        <w:ind w:firstLine="567"/>
        <w:rPr>
          <w:sz w:val="24"/>
          <w:szCs w:val="24"/>
        </w:rPr>
      </w:pPr>
      <w:r w:rsidRPr="00D76CAF">
        <w:rPr>
          <w:sz w:val="24"/>
          <w:szCs w:val="24"/>
        </w:rPr>
        <w:t>9.9.</w:t>
      </w:r>
      <w:r w:rsidRPr="00D76CAF">
        <w:rPr>
          <w:sz w:val="24"/>
          <w:szCs w:val="24"/>
        </w:rPr>
        <w:tab/>
        <w:t>Договор составлен в 2 (двух) экземплярах, по 1 (одному) для каждой из Сторон, оба экземпляра имеют равную юридическую силу.</w:t>
      </w:r>
    </w:p>
    <w:p w:rsidR="00D76CAF" w:rsidRDefault="00D76CAF" w:rsidP="00D76CAF">
      <w:pPr>
        <w:shd w:val="clear" w:color="auto" w:fill="FFFFFF"/>
        <w:tabs>
          <w:tab w:val="left" w:pos="1134"/>
        </w:tabs>
        <w:ind w:firstLine="567"/>
      </w:pPr>
      <w:r w:rsidRPr="00A936F0">
        <w:t>9.10.</w:t>
      </w:r>
      <w:r>
        <w:tab/>
      </w:r>
      <w:r w:rsidRPr="00A936F0">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D76CAF" w:rsidRDefault="00D76CAF" w:rsidP="00D76CAF">
      <w:pPr>
        <w:shd w:val="clear" w:color="auto" w:fill="FFFFFF"/>
        <w:tabs>
          <w:tab w:val="left" w:pos="1134"/>
        </w:tabs>
        <w:ind w:firstLine="567"/>
      </w:pPr>
      <w:r w:rsidRPr="00A936F0">
        <w:t>Поставщик: адрес:</w:t>
      </w:r>
    </w:p>
    <w:p w:rsidR="00D76CAF" w:rsidRDefault="00D76CAF" w:rsidP="00D76CAF">
      <w:pPr>
        <w:shd w:val="clear" w:color="auto" w:fill="FFFFFF"/>
        <w:tabs>
          <w:tab w:val="left" w:pos="1134"/>
        </w:tabs>
        <w:ind w:firstLine="567"/>
      </w:pPr>
      <w:r w:rsidRPr="00A936F0">
        <w:t>Номер факса:</w:t>
      </w:r>
      <w:r>
        <w:t xml:space="preserve"> </w:t>
      </w:r>
    </w:p>
    <w:p w:rsidR="00D76CAF" w:rsidRDefault="00D76CAF" w:rsidP="00D76CAF">
      <w:pPr>
        <w:shd w:val="clear" w:color="auto" w:fill="FFFFFF"/>
        <w:tabs>
          <w:tab w:val="left" w:pos="1134"/>
        </w:tabs>
        <w:ind w:firstLine="567"/>
      </w:pPr>
      <w:r>
        <w:rPr>
          <w:lang w:val="en-US"/>
        </w:rPr>
        <w:t>E</w:t>
      </w:r>
      <w:r>
        <w:t>-</w:t>
      </w:r>
      <w:r>
        <w:rPr>
          <w:lang w:val="en-US"/>
        </w:rPr>
        <w:t>mail</w:t>
      </w:r>
      <w:r>
        <w:t>:</w:t>
      </w:r>
    </w:p>
    <w:p w:rsidR="00D76CAF" w:rsidRDefault="00D76CAF" w:rsidP="00D76CAF">
      <w:pPr>
        <w:shd w:val="clear" w:color="auto" w:fill="FFFFFF"/>
        <w:tabs>
          <w:tab w:val="left" w:pos="1134"/>
        </w:tabs>
        <w:ind w:firstLine="567"/>
      </w:pPr>
      <w:r>
        <w:t>Кому:</w:t>
      </w:r>
    </w:p>
    <w:p w:rsidR="00D76CAF" w:rsidRDefault="00D76CAF" w:rsidP="00D76CAF">
      <w:pPr>
        <w:shd w:val="clear" w:color="auto" w:fill="FFFFFF"/>
        <w:tabs>
          <w:tab w:val="left" w:pos="1134"/>
        </w:tabs>
        <w:ind w:firstLine="567"/>
      </w:pPr>
    </w:p>
    <w:p w:rsidR="00D76CAF" w:rsidRPr="00A936F0" w:rsidRDefault="00D76CAF" w:rsidP="00D76CAF">
      <w:pPr>
        <w:shd w:val="clear" w:color="auto" w:fill="FFFFFF"/>
        <w:tabs>
          <w:tab w:val="left" w:pos="1134"/>
        </w:tabs>
        <w:ind w:firstLine="567"/>
      </w:pPr>
      <w:r>
        <w:t xml:space="preserve">Покупатель: адрес:109052, г. Москва, ул. </w:t>
      </w:r>
      <w:proofErr w:type="spellStart"/>
      <w:r>
        <w:t>Новохохловская</w:t>
      </w:r>
      <w:proofErr w:type="spellEnd"/>
      <w:r>
        <w:t>, дом 25</w:t>
      </w:r>
    </w:p>
    <w:p w:rsidR="00D76CAF" w:rsidRPr="00A936F0" w:rsidRDefault="00D76CAF" w:rsidP="00D76CAF">
      <w:pPr>
        <w:shd w:val="clear" w:color="auto" w:fill="FFFFFF"/>
        <w:tabs>
          <w:tab w:val="left" w:pos="1134"/>
        </w:tabs>
        <w:ind w:firstLine="567"/>
      </w:pPr>
      <w:r>
        <w:t>Номер факса: (495) 671-29-91</w:t>
      </w:r>
    </w:p>
    <w:p w:rsidR="00D76CAF" w:rsidRDefault="00D76CAF" w:rsidP="00D76CAF">
      <w:pPr>
        <w:shd w:val="clear" w:color="auto" w:fill="FFFFFF"/>
        <w:tabs>
          <w:tab w:val="left" w:pos="1134"/>
        </w:tabs>
        <w:ind w:firstLine="567"/>
      </w:pPr>
      <w:r>
        <w:rPr>
          <w:lang w:val="en-US"/>
        </w:rPr>
        <w:lastRenderedPageBreak/>
        <w:t>E</w:t>
      </w:r>
      <w:r w:rsidRPr="00FE0417">
        <w:t>-</w:t>
      </w:r>
      <w:r w:rsidRPr="00A936F0">
        <w:rPr>
          <w:lang w:val="en-US"/>
        </w:rPr>
        <w:t>mail</w:t>
      </w:r>
      <w:r w:rsidRPr="00FE0417">
        <w:t xml:space="preserve">: </w:t>
      </w:r>
      <w:r w:rsidRPr="00A936F0">
        <w:rPr>
          <w:lang w:val="en-US"/>
        </w:rPr>
        <w:t>k</w:t>
      </w:r>
      <w:r w:rsidRPr="00FE0417">
        <w:t>_</w:t>
      </w:r>
      <w:proofErr w:type="spellStart"/>
      <w:r w:rsidRPr="00A936F0">
        <w:rPr>
          <w:lang w:val="en-US"/>
        </w:rPr>
        <w:t>kozhukhova</w:t>
      </w:r>
      <w:proofErr w:type="spellEnd"/>
      <w:r w:rsidRPr="00FE0417">
        <w:t>@</w:t>
      </w:r>
      <w:proofErr w:type="spellStart"/>
      <w:r w:rsidRPr="00A936F0">
        <w:rPr>
          <w:lang w:val="en-US"/>
        </w:rPr>
        <w:t>endopharm</w:t>
      </w:r>
      <w:proofErr w:type="spellEnd"/>
      <w:r w:rsidRPr="00FE0417">
        <w:t>.</w:t>
      </w:r>
      <w:proofErr w:type="spellStart"/>
      <w:r w:rsidRPr="00A936F0">
        <w:rPr>
          <w:lang w:val="en-US"/>
        </w:rPr>
        <w:t>ru</w:t>
      </w:r>
      <w:proofErr w:type="spellEnd"/>
    </w:p>
    <w:p w:rsidR="00D76CAF" w:rsidRDefault="00D76CAF" w:rsidP="00D76CAF">
      <w:pPr>
        <w:shd w:val="clear" w:color="auto" w:fill="FFFFFF"/>
        <w:tabs>
          <w:tab w:val="left" w:pos="1134"/>
        </w:tabs>
        <w:ind w:firstLine="567"/>
      </w:pPr>
      <w:r w:rsidRPr="00A936F0">
        <w:t>Кому: Кожуховой Кире Евгеньевне</w:t>
      </w:r>
    </w:p>
    <w:p w:rsidR="00D76CAF" w:rsidRDefault="00D76CAF" w:rsidP="00D76CAF">
      <w:pPr>
        <w:shd w:val="clear" w:color="auto" w:fill="FFFFFF"/>
        <w:tabs>
          <w:tab w:val="left" w:pos="1134"/>
        </w:tabs>
        <w:ind w:firstLine="567"/>
        <w:contextualSpacing/>
      </w:pPr>
      <w:r w:rsidRPr="00A936F0">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A936F0">
        <w:t>с даты направления</w:t>
      </w:r>
      <w:proofErr w:type="gramEnd"/>
      <w:r w:rsidRPr="00A936F0">
        <w:t xml:space="preserve"> копии.</w:t>
      </w:r>
    </w:p>
    <w:p w:rsidR="00D76CAF" w:rsidRDefault="00D76CAF" w:rsidP="00D76CAF">
      <w:pPr>
        <w:shd w:val="clear" w:color="auto" w:fill="FFFFFF"/>
        <w:tabs>
          <w:tab w:val="left" w:pos="1134"/>
        </w:tabs>
        <w:ind w:firstLine="567"/>
        <w:contextualSpacing/>
      </w:pPr>
      <w:r w:rsidRPr="00A936F0">
        <w:t>Риск искажения Уведомления несет передающая Сторона.</w:t>
      </w:r>
    </w:p>
    <w:p w:rsidR="00D76CAF" w:rsidRDefault="00D76CAF" w:rsidP="00D76CAF">
      <w:pPr>
        <w:shd w:val="clear" w:color="auto" w:fill="FFFFFF"/>
        <w:tabs>
          <w:tab w:val="left" w:pos="1134"/>
        </w:tabs>
        <w:ind w:firstLine="567"/>
        <w:contextualSpacing/>
      </w:pPr>
      <w:r w:rsidRPr="00A936F0">
        <w:t>9.11.</w:t>
      </w:r>
      <w:r>
        <w:tab/>
      </w:r>
      <w:r>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D76CAF" w:rsidRDefault="00D76CAF" w:rsidP="00D76CAF">
      <w:pPr>
        <w:shd w:val="clear" w:color="auto" w:fill="FFFFFF"/>
        <w:tabs>
          <w:tab w:val="left" w:pos="1134"/>
        </w:tabs>
        <w:ind w:firstLine="567"/>
        <w:contextualSpacing/>
      </w:pPr>
      <w:r w:rsidRPr="00A936F0">
        <w:t>9.12.</w:t>
      </w:r>
      <w:r w:rsidRPr="00A936F0">
        <w:tab/>
        <w:t>Неотъемлемой частью настоящего Договора являются:</w:t>
      </w:r>
    </w:p>
    <w:p w:rsidR="00D76CAF" w:rsidRDefault="00D76CAF" w:rsidP="00D76CAF">
      <w:pPr>
        <w:shd w:val="clear" w:color="auto" w:fill="FFFFFF"/>
        <w:ind w:firstLine="567"/>
        <w:contextualSpacing/>
      </w:pPr>
      <w:r>
        <w:t xml:space="preserve">- Приложение № 1: </w:t>
      </w:r>
      <w:proofErr w:type="spellStart"/>
      <w:r>
        <w:t>Антикоррупционная</w:t>
      </w:r>
      <w:proofErr w:type="spellEnd"/>
      <w:r>
        <w:t xml:space="preserve"> оговорка.</w:t>
      </w:r>
    </w:p>
    <w:p w:rsidR="00D76CAF" w:rsidRPr="00A936F0" w:rsidRDefault="00D76CAF" w:rsidP="00D76CAF">
      <w:pPr>
        <w:shd w:val="clear" w:color="auto" w:fill="FFFFFF"/>
        <w:ind w:firstLine="567"/>
        <w:contextualSpacing/>
      </w:pPr>
      <w:r>
        <w:t>- Приложение № 2: Форма Акта об исполнении Договора.</w:t>
      </w:r>
    </w:p>
    <w:p w:rsidR="00D76CAF" w:rsidRPr="00A936F0" w:rsidRDefault="00D76CAF" w:rsidP="00D76CAF">
      <w:pPr>
        <w:pStyle w:val="36"/>
        <w:tabs>
          <w:tab w:val="left" w:pos="-1985"/>
        </w:tabs>
        <w:suppressAutoHyphens/>
        <w:ind w:firstLine="567"/>
        <w:rPr>
          <w:szCs w:val="24"/>
        </w:rPr>
      </w:pPr>
    </w:p>
    <w:p w:rsidR="00D76CAF" w:rsidRPr="00A936F0" w:rsidRDefault="00D76CAF" w:rsidP="00D76CAF">
      <w:pPr>
        <w:suppressAutoHyphens/>
        <w:jc w:val="center"/>
        <w:rPr>
          <w:b/>
          <w:bCs/>
        </w:rPr>
      </w:pPr>
      <w:r w:rsidRPr="00A936F0">
        <w:rPr>
          <w:b/>
          <w:bCs/>
        </w:rPr>
        <w:t>10. АДРЕСА, РЕКВИЗИТЫ И 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D76CAF" w:rsidRPr="00A936F0" w:rsidTr="003C5D77">
        <w:trPr>
          <w:trHeight w:val="279"/>
        </w:trPr>
        <w:tc>
          <w:tcPr>
            <w:tcW w:w="5245" w:type="dxa"/>
          </w:tcPr>
          <w:p w:rsidR="00D76CAF" w:rsidRPr="00A936F0" w:rsidRDefault="00D76CAF" w:rsidP="003C5D77">
            <w:pPr>
              <w:widowControl w:val="0"/>
              <w:tabs>
                <w:tab w:val="left" w:pos="1134"/>
              </w:tabs>
              <w:suppressAutoHyphens/>
              <w:textAlignment w:val="baseline"/>
              <w:rPr>
                <w:rFonts w:eastAsia="Arial Unicode MS"/>
                <w:b/>
                <w:kern w:val="1"/>
                <w:lang w:eastAsia="zh-CN" w:bidi="hi-IN"/>
              </w:rPr>
            </w:pPr>
            <w:r w:rsidRPr="00A936F0">
              <w:rPr>
                <w:rFonts w:eastAsia="Arial Unicode MS"/>
                <w:b/>
                <w:kern w:val="1"/>
                <w:lang w:eastAsia="zh-CN" w:bidi="hi-IN"/>
              </w:rPr>
              <w:t>ПОСТАВЩИК:</w:t>
            </w:r>
          </w:p>
          <w:p w:rsidR="00D76CAF" w:rsidRDefault="00D76CAF" w:rsidP="003C5D77">
            <w:pPr>
              <w:pStyle w:val="affb"/>
              <w:ind w:left="0"/>
            </w:pPr>
          </w:p>
        </w:tc>
        <w:tc>
          <w:tcPr>
            <w:tcW w:w="5103" w:type="dxa"/>
          </w:tcPr>
          <w:p w:rsidR="00D76CAF" w:rsidRDefault="00D76CAF" w:rsidP="003C5D77">
            <w:pPr>
              <w:pStyle w:val="25"/>
              <w:ind w:left="0"/>
              <w:jc w:val="left"/>
              <w:rPr>
                <w:b/>
                <w:bCs/>
              </w:rPr>
            </w:pPr>
            <w:r>
              <w:rPr>
                <w:b/>
                <w:bCs/>
              </w:rPr>
              <w:t>ПОКУПАТЕЛЬ:</w:t>
            </w:r>
          </w:p>
          <w:p w:rsidR="00D76CAF" w:rsidRDefault="00D76CAF" w:rsidP="003C5D77">
            <w:pPr>
              <w:pStyle w:val="affb"/>
              <w:ind w:left="0"/>
              <w:rPr>
                <w:b/>
                <w:bCs/>
              </w:rPr>
            </w:pPr>
            <w:r w:rsidRPr="00FE0417">
              <w:rPr>
                <w:b/>
                <w:bCs/>
              </w:rPr>
              <w:t>ФГУП «Московский эндокринный завод»</w:t>
            </w:r>
          </w:p>
          <w:p w:rsidR="00D76CAF" w:rsidRDefault="00D76CAF" w:rsidP="003C5D77">
            <w:r>
              <w:t>Юридический и фактический адрес:</w:t>
            </w:r>
          </w:p>
          <w:p w:rsidR="00D76CAF" w:rsidRDefault="00D76CAF" w:rsidP="003C5D77">
            <w:pPr>
              <w:widowControl w:val="0"/>
            </w:pPr>
            <w:smartTag w:uri="urn:schemas-microsoft-com:office:smarttags" w:element="metricconverter">
              <w:smartTagPr>
                <w:attr w:name="ProductID" w:val="109052, г"/>
              </w:smartTagPr>
              <w:r>
                <w:t>109052, г</w:t>
              </w:r>
            </w:smartTag>
            <w:r>
              <w:t xml:space="preserve">. Москва, </w:t>
            </w:r>
          </w:p>
          <w:p w:rsidR="00D76CAF" w:rsidRDefault="00D76CAF" w:rsidP="003C5D77">
            <w:pPr>
              <w:widowControl w:val="0"/>
            </w:pPr>
            <w:r>
              <w:t xml:space="preserve">ул. </w:t>
            </w:r>
            <w:proofErr w:type="spellStart"/>
            <w:r>
              <w:t>Новохохловская</w:t>
            </w:r>
            <w:proofErr w:type="spellEnd"/>
            <w:r>
              <w:t>, д. 25</w:t>
            </w:r>
          </w:p>
          <w:p w:rsidR="00D76CAF" w:rsidRDefault="00D76CAF" w:rsidP="003C5D77">
            <w:pPr>
              <w:widowControl w:val="0"/>
            </w:pPr>
            <w:r>
              <w:t>ИНН/КПП 7722059711/772201001</w:t>
            </w:r>
          </w:p>
          <w:p w:rsidR="00D76CAF" w:rsidRDefault="00D76CAF" w:rsidP="003C5D77">
            <w:pPr>
              <w:widowControl w:val="0"/>
            </w:pPr>
            <w:proofErr w:type="spellStart"/>
            <w:proofErr w:type="gramStart"/>
            <w:r>
              <w:t>р</w:t>
            </w:r>
            <w:proofErr w:type="spellEnd"/>
            <w:proofErr w:type="gramEnd"/>
            <w:r>
              <w:t>/с 40502810500120000296</w:t>
            </w:r>
          </w:p>
          <w:p w:rsidR="00D76CAF" w:rsidRDefault="00D76CAF" w:rsidP="003C5D77">
            <w:pPr>
              <w:widowControl w:val="0"/>
            </w:pPr>
            <w:r>
              <w:t>Филиал «Корпоративный» ПАО «</w:t>
            </w:r>
            <w:proofErr w:type="spellStart"/>
            <w:r>
              <w:t>Совкомбанк</w:t>
            </w:r>
            <w:proofErr w:type="spellEnd"/>
            <w:r>
              <w:t>»</w:t>
            </w:r>
          </w:p>
          <w:p w:rsidR="00D76CAF" w:rsidRDefault="00D76CAF" w:rsidP="003C5D77">
            <w:pPr>
              <w:widowControl w:val="0"/>
            </w:pPr>
            <w:r>
              <w:t>к/с 30101810445250000360</w:t>
            </w:r>
          </w:p>
          <w:p w:rsidR="00D76CAF" w:rsidRDefault="00D76CAF" w:rsidP="003C5D77">
            <w:pPr>
              <w:widowControl w:val="0"/>
            </w:pPr>
            <w:r>
              <w:t>БИК 044525360</w:t>
            </w:r>
          </w:p>
          <w:p w:rsidR="00D76CAF" w:rsidRDefault="00D76CAF" w:rsidP="003C5D77">
            <w:pPr>
              <w:widowControl w:val="0"/>
            </w:pPr>
            <w:r>
              <w:t>ОКПО 40393587</w:t>
            </w:r>
          </w:p>
          <w:p w:rsidR="00D76CAF" w:rsidRDefault="00D76CAF" w:rsidP="003C5D77">
            <w:pPr>
              <w:widowControl w:val="0"/>
            </w:pPr>
            <w:r>
              <w:t>ОГРН 1027700524840</w:t>
            </w:r>
          </w:p>
          <w:p w:rsidR="00D76CAF" w:rsidRPr="006D361D" w:rsidRDefault="00D76CAF" w:rsidP="003C5D77">
            <w:pPr>
              <w:widowControl w:val="0"/>
            </w:pPr>
            <w:r>
              <w:t>Тел</w:t>
            </w:r>
            <w:r w:rsidRPr="006D361D">
              <w:t>.: (495) 671-29-91</w:t>
            </w:r>
          </w:p>
          <w:p w:rsidR="00D76CAF" w:rsidRPr="006D361D" w:rsidRDefault="00D76CAF" w:rsidP="003C5D77">
            <w:pPr>
              <w:widowControl w:val="0"/>
            </w:pPr>
            <w:r w:rsidRPr="00FE0417">
              <w:rPr>
                <w:lang w:val="en-US"/>
              </w:rPr>
              <w:t>Email</w:t>
            </w:r>
            <w:r w:rsidRPr="006D361D">
              <w:t xml:space="preserve">: </w:t>
            </w:r>
            <w:hyperlink r:id="rId17" w:history="1">
              <w:r w:rsidRPr="00FE0417">
                <w:rPr>
                  <w:lang w:val="en-US"/>
                </w:rPr>
                <w:t>mez</w:t>
              </w:r>
              <w:r w:rsidRPr="006D361D">
                <w:t>@</w:t>
              </w:r>
              <w:r w:rsidRPr="00FE0417">
                <w:rPr>
                  <w:lang w:val="en-US"/>
                </w:rPr>
                <w:t>endopharm</w:t>
              </w:r>
              <w:r w:rsidRPr="006D361D">
                <w:t>.</w:t>
              </w:r>
              <w:r w:rsidRPr="00FE0417">
                <w:rPr>
                  <w:lang w:val="en-US"/>
                </w:rPr>
                <w:t>ru</w:t>
              </w:r>
            </w:hyperlink>
          </w:p>
          <w:p w:rsidR="00D76CAF" w:rsidRPr="006D361D" w:rsidRDefault="00D76CAF" w:rsidP="003C5D77"/>
          <w:p w:rsidR="00D76CAF" w:rsidRPr="006D361D" w:rsidRDefault="00D76CAF" w:rsidP="003C5D77"/>
          <w:p w:rsidR="00D76CAF" w:rsidRPr="006D361D" w:rsidRDefault="00D76CAF" w:rsidP="003C5D77">
            <w:pPr>
              <w:pStyle w:val="affb"/>
              <w:ind w:left="0"/>
            </w:pPr>
            <w:r w:rsidRPr="006D361D">
              <w:t>Генеральный директор</w:t>
            </w:r>
          </w:p>
          <w:p w:rsidR="00D76CAF" w:rsidRPr="006D361D" w:rsidRDefault="00D76CAF" w:rsidP="003C5D77">
            <w:pPr>
              <w:pStyle w:val="affb"/>
              <w:ind w:left="0"/>
            </w:pPr>
          </w:p>
          <w:p w:rsidR="00D76CAF" w:rsidRPr="006D361D" w:rsidRDefault="00D76CAF" w:rsidP="003C5D77">
            <w:pPr>
              <w:pStyle w:val="affb"/>
              <w:ind w:left="0"/>
            </w:pPr>
          </w:p>
          <w:p w:rsidR="00D76CAF" w:rsidRDefault="00D76CAF" w:rsidP="003C5D77">
            <w:pPr>
              <w:pStyle w:val="affb"/>
              <w:ind w:left="0"/>
            </w:pPr>
            <w:r w:rsidRPr="006D361D">
              <w:t xml:space="preserve">__________________М.Ю. </w:t>
            </w:r>
            <w:r>
              <w:t>Фонарев</w:t>
            </w:r>
          </w:p>
        </w:tc>
      </w:tr>
    </w:tbl>
    <w:p w:rsidR="00D76CAF" w:rsidRPr="00A936F0" w:rsidRDefault="00D76CAF" w:rsidP="00D76CAF">
      <w:pPr>
        <w:jc w:val="right"/>
        <w:rPr>
          <w:b/>
        </w:rPr>
      </w:pPr>
      <w:r w:rsidRPr="00A936F0">
        <w:br w:type="page"/>
      </w:r>
      <w:r w:rsidRPr="00A936F0">
        <w:rPr>
          <w:b/>
        </w:rPr>
        <w:lastRenderedPageBreak/>
        <w:t>Приложение № 1</w:t>
      </w:r>
    </w:p>
    <w:p w:rsidR="00D76CAF" w:rsidRPr="00A936F0" w:rsidRDefault="00D76CAF" w:rsidP="00D76CAF">
      <w:pPr>
        <w:pStyle w:val="afa"/>
        <w:tabs>
          <w:tab w:val="left" w:pos="10065"/>
        </w:tabs>
        <w:spacing w:line="240" w:lineRule="auto"/>
        <w:ind w:firstLine="426"/>
        <w:jc w:val="right"/>
        <w:rPr>
          <w:b w:val="0"/>
        </w:rPr>
      </w:pPr>
      <w:r w:rsidRPr="00A936F0">
        <w:rPr>
          <w:b w:val="0"/>
        </w:rPr>
        <w:t>к Договору поставки № __________</w:t>
      </w:r>
    </w:p>
    <w:p w:rsidR="00D76CAF" w:rsidRPr="00A936F0" w:rsidRDefault="00D76CAF" w:rsidP="00D76CAF">
      <w:pPr>
        <w:pStyle w:val="afa"/>
        <w:tabs>
          <w:tab w:val="left" w:pos="10065"/>
        </w:tabs>
        <w:spacing w:line="240" w:lineRule="auto"/>
        <w:ind w:firstLine="426"/>
        <w:jc w:val="right"/>
        <w:rPr>
          <w:b w:val="0"/>
        </w:rPr>
      </w:pPr>
      <w:r w:rsidRPr="00A936F0">
        <w:rPr>
          <w:b w:val="0"/>
        </w:rPr>
        <w:t>от «___» __________</w:t>
      </w:r>
      <w:r w:rsidRPr="00FE0417">
        <w:rPr>
          <w:b w:val="0"/>
        </w:rPr>
        <w:t xml:space="preserve"> 2019г.</w:t>
      </w:r>
    </w:p>
    <w:p w:rsidR="00D76CAF" w:rsidRPr="00A936F0" w:rsidRDefault="00D76CAF" w:rsidP="00D76CAF">
      <w:pPr>
        <w:pStyle w:val="afa"/>
        <w:tabs>
          <w:tab w:val="left" w:pos="10065"/>
        </w:tabs>
        <w:spacing w:line="240" w:lineRule="auto"/>
        <w:ind w:firstLine="426"/>
        <w:jc w:val="right"/>
        <w:rPr>
          <w:b w:val="0"/>
        </w:rPr>
      </w:pPr>
    </w:p>
    <w:p w:rsidR="00D76CAF" w:rsidRDefault="00D76CAF" w:rsidP="00D76CAF">
      <w:pPr>
        <w:jc w:val="center"/>
        <w:rPr>
          <w:b/>
          <w:bCs/>
        </w:rPr>
      </w:pPr>
      <w:r>
        <w:rPr>
          <w:b/>
          <w:bCs/>
        </w:rPr>
        <w:t>АНТИКОРРУПЦИОННАЯ ОГОВОРКА</w:t>
      </w:r>
    </w:p>
    <w:p w:rsidR="00D76CAF" w:rsidRDefault="00D76CAF" w:rsidP="00D76CAF">
      <w:pPr>
        <w:pStyle w:val="Text"/>
        <w:spacing w:after="0"/>
        <w:jc w:val="both"/>
        <w:rPr>
          <w:szCs w:val="24"/>
          <w:lang w:val="ru-RU"/>
        </w:rPr>
      </w:pPr>
    </w:p>
    <w:p w:rsidR="00D76CAF" w:rsidRDefault="00D76CAF" w:rsidP="00D76CAF">
      <w:pPr>
        <w:pStyle w:val="Text"/>
        <w:spacing w:after="0"/>
        <w:ind w:firstLine="567"/>
        <w:jc w:val="both"/>
        <w:rPr>
          <w:b/>
          <w:szCs w:val="24"/>
          <w:lang w:val="ru-RU"/>
        </w:rPr>
      </w:pPr>
      <w:r w:rsidRPr="00FE0417">
        <w:rPr>
          <w:b/>
          <w:szCs w:val="24"/>
          <w:lang w:val="ru-RU"/>
        </w:rPr>
        <w:t>Статья 1</w:t>
      </w:r>
    </w:p>
    <w:p w:rsidR="00D76CAF" w:rsidRDefault="00D76CAF" w:rsidP="00D76CAF">
      <w:pPr>
        <w:autoSpaceDE w:val="0"/>
        <w:autoSpaceDN w:val="0"/>
        <w:adjustRightInd w:val="0"/>
        <w:ind w:firstLine="567"/>
      </w:pPr>
      <w:r>
        <w:t>1.1. Настоящим каждая Сторона гарантирует, что при заключении настоящего Договора и исполнении своих обязательств по нему, Стороны:</w:t>
      </w:r>
    </w:p>
    <w:p w:rsidR="00D76CAF" w:rsidRDefault="00D76CAF" w:rsidP="00D76CAF">
      <w:pPr>
        <w:autoSpaceDE w:val="0"/>
        <w:autoSpaceDN w:val="0"/>
        <w:adjustRightInd w:val="0"/>
        <w:ind w:firstLine="567"/>
      </w:pPr>
      <w: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76CAF" w:rsidRDefault="00D76CAF" w:rsidP="00D76CAF">
      <w:pPr>
        <w:pStyle w:val="Text"/>
        <w:spacing w:after="0"/>
        <w:ind w:firstLine="567"/>
        <w:jc w:val="both"/>
        <w:rPr>
          <w:szCs w:val="24"/>
          <w:lang w:val="ru-RU"/>
        </w:rPr>
      </w:pPr>
      <w:r w:rsidRPr="00FE0417">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76CAF" w:rsidRDefault="00D76CAF" w:rsidP="00D76CAF">
      <w:pPr>
        <w:pStyle w:val="Text"/>
        <w:spacing w:after="0"/>
        <w:ind w:firstLine="567"/>
        <w:jc w:val="both"/>
        <w:rPr>
          <w:szCs w:val="24"/>
          <w:lang w:val="ru-RU"/>
        </w:rPr>
      </w:pPr>
      <w:r w:rsidRPr="00FE0417">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6CAF" w:rsidRDefault="00D76CAF" w:rsidP="00D76CAF">
      <w:pPr>
        <w:pStyle w:val="Text"/>
        <w:spacing w:after="0"/>
        <w:ind w:firstLine="567"/>
        <w:jc w:val="both"/>
        <w:rPr>
          <w:szCs w:val="24"/>
          <w:lang w:val="ru-RU"/>
        </w:rPr>
      </w:pPr>
      <w:r w:rsidRPr="00FE0417">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76CAF" w:rsidRDefault="00D76CAF" w:rsidP="00D76CAF">
      <w:pPr>
        <w:pStyle w:val="Text"/>
        <w:spacing w:after="0"/>
        <w:ind w:firstLine="567"/>
        <w:jc w:val="both"/>
        <w:rPr>
          <w:szCs w:val="24"/>
          <w:lang w:val="ru-RU"/>
        </w:rPr>
      </w:pPr>
      <w:r w:rsidRPr="00FE0417">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76CAF" w:rsidRDefault="00D76CAF" w:rsidP="00D76CAF">
      <w:pPr>
        <w:pStyle w:val="Text"/>
        <w:spacing w:after="0"/>
        <w:ind w:firstLine="567"/>
        <w:jc w:val="both"/>
        <w:rPr>
          <w:szCs w:val="24"/>
          <w:lang w:val="ru-RU"/>
        </w:rPr>
      </w:pPr>
      <w:r w:rsidRPr="00FE0417">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E0417">
        <w:rPr>
          <w:szCs w:val="24"/>
          <w:lang w:val="ru-RU"/>
        </w:rPr>
        <w:t>аффилированных</w:t>
      </w:r>
      <w:proofErr w:type="spellEnd"/>
      <w:r w:rsidRPr="00FE0417">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76CAF" w:rsidRDefault="00D76CAF" w:rsidP="00D76CAF">
      <w:pPr>
        <w:pStyle w:val="Text"/>
        <w:spacing w:after="0"/>
        <w:ind w:firstLine="567"/>
        <w:jc w:val="both"/>
        <w:rPr>
          <w:szCs w:val="24"/>
          <w:lang w:val="ru-RU"/>
        </w:rPr>
      </w:pPr>
      <w:r w:rsidRPr="00FE0417">
        <w:rPr>
          <w:szCs w:val="24"/>
          <w:lang w:val="ru-RU"/>
        </w:rPr>
        <w:t xml:space="preserve">1.2. Под «разумными мерами» для предотвращения совершения коррупционных действий со стороны их </w:t>
      </w:r>
      <w:proofErr w:type="spellStart"/>
      <w:r w:rsidRPr="00FE0417">
        <w:rPr>
          <w:szCs w:val="24"/>
          <w:lang w:val="ru-RU"/>
        </w:rPr>
        <w:t>аффилированных</w:t>
      </w:r>
      <w:proofErr w:type="spellEnd"/>
      <w:r w:rsidRPr="00FE0417">
        <w:rPr>
          <w:szCs w:val="24"/>
          <w:lang w:val="ru-RU"/>
        </w:rPr>
        <w:t xml:space="preserve"> лиц или посредников, помимо прочего, Стороны понимают:</w:t>
      </w:r>
    </w:p>
    <w:p w:rsidR="00D76CAF" w:rsidRDefault="00D76CAF" w:rsidP="00D76CAF">
      <w:pPr>
        <w:pStyle w:val="Text"/>
        <w:spacing w:after="0"/>
        <w:ind w:firstLine="567"/>
        <w:jc w:val="both"/>
        <w:rPr>
          <w:szCs w:val="24"/>
          <w:lang w:val="ru-RU"/>
        </w:rPr>
      </w:pPr>
      <w:r w:rsidRPr="00FE0417">
        <w:rPr>
          <w:szCs w:val="24"/>
          <w:lang w:val="ru-RU"/>
        </w:rPr>
        <w:t xml:space="preserve">1.2.1. проведение инструктажа </w:t>
      </w:r>
      <w:proofErr w:type="spellStart"/>
      <w:r w:rsidRPr="00FE0417">
        <w:rPr>
          <w:szCs w:val="24"/>
          <w:lang w:val="ru-RU"/>
        </w:rPr>
        <w:t>аффилированных</w:t>
      </w:r>
      <w:proofErr w:type="spellEnd"/>
      <w:r w:rsidRPr="00FE0417">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76CAF" w:rsidRDefault="00D76CAF" w:rsidP="00D76CAF">
      <w:pPr>
        <w:pStyle w:val="Text"/>
        <w:spacing w:after="0"/>
        <w:ind w:firstLine="567"/>
        <w:jc w:val="both"/>
        <w:rPr>
          <w:szCs w:val="24"/>
          <w:lang w:val="ru-RU"/>
        </w:rPr>
      </w:pPr>
      <w:r w:rsidRPr="00FE0417">
        <w:rPr>
          <w:szCs w:val="24"/>
          <w:lang w:val="ru-RU"/>
        </w:rPr>
        <w:t xml:space="preserve">1.2.2. включение в договоры с </w:t>
      </w:r>
      <w:proofErr w:type="spellStart"/>
      <w:r w:rsidRPr="00FE0417">
        <w:rPr>
          <w:szCs w:val="24"/>
          <w:lang w:val="ru-RU"/>
        </w:rPr>
        <w:t>аффилированными</w:t>
      </w:r>
      <w:proofErr w:type="spellEnd"/>
      <w:r w:rsidRPr="00FE0417">
        <w:rPr>
          <w:szCs w:val="24"/>
          <w:lang w:val="ru-RU"/>
        </w:rPr>
        <w:t xml:space="preserve"> лицами или посредниками </w:t>
      </w:r>
      <w:proofErr w:type="spellStart"/>
      <w:r w:rsidRPr="00FE0417">
        <w:rPr>
          <w:szCs w:val="24"/>
          <w:lang w:val="ru-RU"/>
        </w:rPr>
        <w:t>антикоррупционной</w:t>
      </w:r>
      <w:proofErr w:type="spellEnd"/>
      <w:r w:rsidRPr="00FE0417">
        <w:rPr>
          <w:szCs w:val="24"/>
          <w:lang w:val="ru-RU"/>
        </w:rPr>
        <w:t xml:space="preserve"> оговорки;</w:t>
      </w:r>
    </w:p>
    <w:p w:rsidR="00D76CAF" w:rsidRDefault="00D76CAF" w:rsidP="00D76CAF">
      <w:pPr>
        <w:pStyle w:val="Text"/>
        <w:spacing w:after="0"/>
        <w:ind w:firstLine="567"/>
        <w:jc w:val="both"/>
        <w:rPr>
          <w:szCs w:val="24"/>
          <w:lang w:val="ru-RU"/>
        </w:rPr>
      </w:pPr>
      <w:r w:rsidRPr="00FE0417">
        <w:rPr>
          <w:szCs w:val="24"/>
          <w:lang w:val="ru-RU"/>
        </w:rPr>
        <w:t xml:space="preserve">1.2.3. неиспользование </w:t>
      </w:r>
      <w:proofErr w:type="spellStart"/>
      <w:r w:rsidRPr="00FE0417">
        <w:rPr>
          <w:szCs w:val="24"/>
          <w:lang w:val="ru-RU"/>
        </w:rPr>
        <w:t>аффилированных</w:t>
      </w:r>
      <w:proofErr w:type="spellEnd"/>
      <w:r w:rsidRPr="00FE0417">
        <w:rPr>
          <w:szCs w:val="24"/>
          <w:lang w:val="ru-RU"/>
        </w:rPr>
        <w:t xml:space="preserve"> лиц или посредников в качестве канала </w:t>
      </w:r>
      <w:proofErr w:type="spellStart"/>
      <w:r w:rsidRPr="00FE0417">
        <w:rPr>
          <w:szCs w:val="24"/>
          <w:lang w:val="ru-RU"/>
        </w:rPr>
        <w:t>аффилированных</w:t>
      </w:r>
      <w:proofErr w:type="spellEnd"/>
      <w:r w:rsidRPr="00FE0417">
        <w:rPr>
          <w:szCs w:val="24"/>
          <w:lang w:val="ru-RU"/>
        </w:rPr>
        <w:t xml:space="preserve"> лиц или любых посредников для совершения коррупционных действий;</w:t>
      </w:r>
    </w:p>
    <w:p w:rsidR="00D76CAF" w:rsidRDefault="00D76CAF" w:rsidP="00D76CAF">
      <w:pPr>
        <w:pStyle w:val="Text"/>
        <w:spacing w:after="0"/>
        <w:ind w:firstLine="567"/>
        <w:jc w:val="both"/>
        <w:rPr>
          <w:szCs w:val="24"/>
          <w:lang w:val="ru-RU"/>
        </w:rPr>
      </w:pPr>
      <w:r w:rsidRPr="00FE0417">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76CAF" w:rsidRDefault="00D76CAF" w:rsidP="00D76CAF">
      <w:pPr>
        <w:pStyle w:val="Text"/>
        <w:spacing w:after="0"/>
        <w:ind w:firstLine="567"/>
        <w:jc w:val="both"/>
        <w:rPr>
          <w:szCs w:val="24"/>
          <w:lang w:val="ru-RU"/>
        </w:rPr>
      </w:pPr>
      <w:r w:rsidRPr="00FE0417">
        <w:rPr>
          <w:szCs w:val="24"/>
          <w:lang w:val="ru-RU"/>
        </w:rPr>
        <w:t xml:space="preserve">1.2.5. осуществление выплат </w:t>
      </w:r>
      <w:proofErr w:type="spellStart"/>
      <w:r w:rsidRPr="00FE0417">
        <w:rPr>
          <w:szCs w:val="24"/>
          <w:lang w:val="ru-RU"/>
        </w:rPr>
        <w:t>аффилированным</w:t>
      </w:r>
      <w:proofErr w:type="spellEnd"/>
      <w:r w:rsidRPr="00FE0417">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D76CAF" w:rsidRDefault="00D76CAF" w:rsidP="00D76CAF">
      <w:pPr>
        <w:pStyle w:val="Text"/>
        <w:spacing w:after="0"/>
        <w:ind w:firstLine="567"/>
        <w:jc w:val="both"/>
        <w:rPr>
          <w:szCs w:val="24"/>
          <w:lang w:val="ru-RU"/>
        </w:rPr>
      </w:pPr>
    </w:p>
    <w:p w:rsidR="00D76CAF" w:rsidRDefault="00D76CAF" w:rsidP="00D76CAF">
      <w:pPr>
        <w:pStyle w:val="Text"/>
        <w:spacing w:after="0"/>
        <w:ind w:firstLine="567"/>
        <w:jc w:val="both"/>
        <w:rPr>
          <w:b/>
          <w:szCs w:val="24"/>
          <w:lang w:val="ru-RU"/>
        </w:rPr>
      </w:pPr>
      <w:r w:rsidRPr="00FE0417">
        <w:rPr>
          <w:b/>
          <w:szCs w:val="24"/>
          <w:lang w:val="ru-RU"/>
        </w:rPr>
        <w:t>Статья 2</w:t>
      </w:r>
    </w:p>
    <w:p w:rsidR="00D76CAF" w:rsidRDefault="00D76CAF" w:rsidP="00D76CAF">
      <w:pPr>
        <w:pStyle w:val="Text"/>
        <w:spacing w:after="0"/>
        <w:ind w:firstLine="567"/>
        <w:jc w:val="both"/>
        <w:rPr>
          <w:szCs w:val="24"/>
          <w:lang w:val="ru-RU"/>
        </w:rPr>
      </w:pPr>
      <w:r w:rsidRPr="00FE0417">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76CAF" w:rsidRDefault="00D76CAF" w:rsidP="00D76CAF">
      <w:pPr>
        <w:pStyle w:val="Text"/>
        <w:spacing w:after="0"/>
        <w:ind w:firstLine="567"/>
        <w:jc w:val="both"/>
        <w:rPr>
          <w:bCs/>
          <w:szCs w:val="24"/>
          <w:lang w:val="ru-RU"/>
        </w:rPr>
      </w:pPr>
      <w:r w:rsidRPr="00FE0417">
        <w:rPr>
          <w:szCs w:val="24"/>
          <w:lang w:val="ru-RU"/>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FE0417">
        <w:rPr>
          <w:bCs/>
          <w:szCs w:val="24"/>
          <w:lang w:val="ru-RU"/>
        </w:rPr>
        <w:t xml:space="preserve">Это подтверждение должно быть направлено в течение десяти рабочих дней </w:t>
      </w:r>
      <w:proofErr w:type="gramStart"/>
      <w:r w:rsidRPr="00FE0417">
        <w:rPr>
          <w:bCs/>
          <w:szCs w:val="24"/>
          <w:lang w:val="ru-RU"/>
        </w:rPr>
        <w:t>с даты направления</w:t>
      </w:r>
      <w:proofErr w:type="gramEnd"/>
      <w:r w:rsidRPr="00FE0417">
        <w:rPr>
          <w:bCs/>
          <w:szCs w:val="24"/>
          <w:lang w:val="ru-RU"/>
        </w:rPr>
        <w:t xml:space="preserve"> письменного уведомления;</w:t>
      </w:r>
    </w:p>
    <w:p w:rsidR="00D76CAF" w:rsidRDefault="00D76CAF" w:rsidP="00D76CAF">
      <w:pPr>
        <w:pStyle w:val="Text"/>
        <w:spacing w:after="0"/>
        <w:ind w:firstLine="567"/>
        <w:jc w:val="both"/>
        <w:rPr>
          <w:szCs w:val="24"/>
          <w:lang w:val="ru-RU"/>
        </w:rPr>
      </w:pPr>
      <w:r w:rsidRPr="00FE0417">
        <w:rPr>
          <w:bCs/>
          <w:szCs w:val="24"/>
          <w:lang w:val="ru-RU"/>
        </w:rPr>
        <w:t xml:space="preserve">2.1.2. </w:t>
      </w:r>
      <w:r w:rsidRPr="00FE0417">
        <w:rPr>
          <w:szCs w:val="24"/>
          <w:lang w:val="ru-RU"/>
        </w:rPr>
        <w:t>обеспечить конфиденциальность указанной информации вплоть до полного выяснения обстоятель</w:t>
      </w:r>
      <w:proofErr w:type="gramStart"/>
      <w:r w:rsidRPr="00FE0417">
        <w:rPr>
          <w:szCs w:val="24"/>
          <w:lang w:val="ru-RU"/>
        </w:rPr>
        <w:t>ств Ст</w:t>
      </w:r>
      <w:proofErr w:type="gramEnd"/>
      <w:r w:rsidRPr="00FE0417">
        <w:rPr>
          <w:szCs w:val="24"/>
          <w:lang w:val="ru-RU"/>
        </w:rPr>
        <w:t>оронами;</w:t>
      </w:r>
    </w:p>
    <w:p w:rsidR="00D76CAF" w:rsidRDefault="00D76CAF" w:rsidP="00D76CAF">
      <w:pPr>
        <w:pStyle w:val="Text"/>
        <w:spacing w:after="0"/>
        <w:ind w:firstLine="567"/>
        <w:jc w:val="both"/>
        <w:rPr>
          <w:szCs w:val="24"/>
          <w:lang w:val="ru-RU"/>
        </w:rPr>
      </w:pPr>
      <w:r w:rsidRPr="00FE0417">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76CAF" w:rsidRDefault="00D76CAF" w:rsidP="00D76CAF">
      <w:pPr>
        <w:pStyle w:val="Text"/>
        <w:spacing w:after="0"/>
        <w:ind w:firstLine="567"/>
        <w:jc w:val="both"/>
        <w:rPr>
          <w:szCs w:val="24"/>
          <w:lang w:val="ru-RU"/>
        </w:rPr>
      </w:pPr>
      <w:r w:rsidRPr="00FE0417">
        <w:rPr>
          <w:szCs w:val="24"/>
          <w:lang w:val="ru-RU"/>
        </w:rPr>
        <w:t>2.1.4. оказать полное содействие при сборе доказатель</w:t>
      </w:r>
      <w:proofErr w:type="gramStart"/>
      <w:r w:rsidRPr="00FE0417">
        <w:rPr>
          <w:szCs w:val="24"/>
          <w:lang w:val="ru-RU"/>
        </w:rPr>
        <w:t>ств пр</w:t>
      </w:r>
      <w:proofErr w:type="gramEnd"/>
      <w:r w:rsidRPr="00FE0417">
        <w:rPr>
          <w:szCs w:val="24"/>
          <w:lang w:val="ru-RU"/>
        </w:rPr>
        <w:t>и проведении аудита</w:t>
      </w:r>
      <w:r w:rsidRPr="00FE0417">
        <w:rPr>
          <w:bCs/>
          <w:szCs w:val="24"/>
          <w:lang w:val="ru-RU"/>
        </w:rPr>
        <w:t>.</w:t>
      </w:r>
    </w:p>
    <w:p w:rsidR="00D76CAF" w:rsidRDefault="00D76CAF" w:rsidP="00D76CAF">
      <w:pPr>
        <w:pStyle w:val="Text"/>
        <w:spacing w:after="0"/>
        <w:ind w:firstLine="567"/>
        <w:jc w:val="both"/>
        <w:rPr>
          <w:b/>
          <w:bCs/>
          <w:szCs w:val="24"/>
          <w:lang w:val="ru-RU"/>
        </w:rPr>
      </w:pPr>
      <w:r w:rsidRPr="00FE0417">
        <w:rPr>
          <w:szCs w:val="24"/>
          <w:lang w:val="ru-RU"/>
        </w:rPr>
        <w:t xml:space="preserve">2.2. </w:t>
      </w:r>
      <w:proofErr w:type="gramStart"/>
      <w:r w:rsidRPr="00FE0417">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E0417">
        <w:rPr>
          <w:szCs w:val="24"/>
          <w:lang w:val="ru-RU"/>
        </w:rPr>
        <w:t>аффилированными</w:t>
      </w:r>
      <w:proofErr w:type="spellEnd"/>
      <w:r w:rsidRPr="00FE0417">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E0417">
        <w:rPr>
          <w:szCs w:val="24"/>
          <w:lang w:val="ru-RU"/>
        </w:rPr>
        <w:t xml:space="preserve"> доходов, полученных преступным путем.</w:t>
      </w:r>
    </w:p>
    <w:p w:rsidR="00D76CAF" w:rsidRDefault="00D76CAF" w:rsidP="00D76CAF">
      <w:pPr>
        <w:pStyle w:val="Text"/>
        <w:spacing w:after="0"/>
        <w:ind w:firstLine="567"/>
        <w:jc w:val="both"/>
        <w:rPr>
          <w:b/>
          <w:szCs w:val="24"/>
          <w:lang w:val="ru-RU"/>
        </w:rPr>
      </w:pPr>
    </w:p>
    <w:p w:rsidR="00D76CAF" w:rsidRDefault="00D76CAF" w:rsidP="00D76CAF">
      <w:pPr>
        <w:pStyle w:val="Text"/>
        <w:spacing w:after="0"/>
        <w:ind w:firstLine="567"/>
        <w:jc w:val="both"/>
        <w:rPr>
          <w:b/>
          <w:szCs w:val="24"/>
          <w:lang w:val="ru-RU"/>
        </w:rPr>
      </w:pPr>
      <w:r w:rsidRPr="00FE0417">
        <w:rPr>
          <w:b/>
          <w:szCs w:val="24"/>
          <w:lang w:val="ru-RU"/>
        </w:rPr>
        <w:t>Статья 3</w:t>
      </w:r>
    </w:p>
    <w:p w:rsidR="00D76CAF" w:rsidRDefault="00D76CAF" w:rsidP="00D76CAF">
      <w:pPr>
        <w:pStyle w:val="text0"/>
        <w:spacing w:after="0"/>
        <w:ind w:firstLine="567"/>
        <w:jc w:val="both"/>
      </w:pPr>
      <w:r w:rsidRPr="00FE0417">
        <w:t xml:space="preserve">3.1. </w:t>
      </w:r>
      <w:proofErr w:type="gramStart"/>
      <w:r w:rsidRPr="00FE041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E0417">
        <w:t xml:space="preserve"> Сторона, по чьей инициативе </w:t>
      </w:r>
      <w:proofErr w:type="gramStart"/>
      <w:r w:rsidRPr="00FE0417">
        <w:t>был</w:t>
      </w:r>
      <w:proofErr w:type="gramEnd"/>
      <w:r w:rsidRPr="00FE041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76CAF" w:rsidRDefault="00D76CAF" w:rsidP="00D76CAF"/>
    <w:p w:rsidR="00D76CAF" w:rsidRDefault="00D76CAF" w:rsidP="00D76CAF"/>
    <w:p w:rsidR="00D76CAF" w:rsidRDefault="00D76CAF" w:rsidP="00D76CAF">
      <w:pPr>
        <w:jc w:val="center"/>
        <w:rPr>
          <w:b/>
          <w:bCs/>
        </w:rPr>
      </w:pPr>
      <w:r>
        <w:rPr>
          <w:b/>
          <w:bCs/>
        </w:rPr>
        <w:t>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387"/>
        <w:gridCol w:w="4961"/>
      </w:tblGrid>
      <w:tr w:rsidR="00D76CAF" w:rsidRPr="00A936F0" w:rsidTr="003C5D77">
        <w:trPr>
          <w:trHeight w:val="1769"/>
        </w:trPr>
        <w:tc>
          <w:tcPr>
            <w:tcW w:w="5387" w:type="dxa"/>
          </w:tcPr>
          <w:p w:rsidR="00D76CAF" w:rsidRDefault="00D76CAF" w:rsidP="003C5D77">
            <w:pPr>
              <w:rPr>
                <w:b/>
                <w:bCs/>
              </w:rPr>
            </w:pPr>
            <w:r>
              <w:rPr>
                <w:b/>
                <w:bCs/>
              </w:rPr>
              <w:t>ПОСТАВЩИК:</w:t>
            </w:r>
          </w:p>
          <w:p w:rsidR="00D76CAF" w:rsidRDefault="00D76CAF" w:rsidP="003C5D77">
            <w:r>
              <w:t xml:space="preserve"> </w:t>
            </w:r>
          </w:p>
        </w:tc>
        <w:tc>
          <w:tcPr>
            <w:tcW w:w="4961" w:type="dxa"/>
          </w:tcPr>
          <w:p w:rsidR="00D76CAF" w:rsidRDefault="00D76CAF" w:rsidP="003C5D77">
            <w:pPr>
              <w:rPr>
                <w:b/>
                <w:bCs/>
              </w:rPr>
            </w:pPr>
            <w:r>
              <w:rPr>
                <w:b/>
                <w:bCs/>
              </w:rPr>
              <w:t>ПОКУПАТЕЛЬ:</w:t>
            </w:r>
          </w:p>
          <w:p w:rsidR="00D76CAF" w:rsidRDefault="00D76CAF" w:rsidP="003C5D77">
            <w:pPr>
              <w:rPr>
                <w:b/>
                <w:bCs/>
              </w:rPr>
            </w:pPr>
            <w:r>
              <w:rPr>
                <w:b/>
                <w:bCs/>
              </w:rPr>
              <w:t>ФГУП «Московский эндокринный завод»</w:t>
            </w:r>
          </w:p>
          <w:p w:rsidR="00D76CAF" w:rsidRPr="006D361D" w:rsidRDefault="00D76CAF" w:rsidP="003C5D77">
            <w:r w:rsidRPr="006D361D">
              <w:t>Генеральный директор</w:t>
            </w:r>
          </w:p>
          <w:p w:rsidR="00D76CAF" w:rsidRPr="006D361D" w:rsidRDefault="00D76CAF" w:rsidP="003C5D77"/>
          <w:p w:rsidR="00D76CAF" w:rsidRPr="006D361D" w:rsidRDefault="00D76CAF" w:rsidP="003C5D77"/>
          <w:p w:rsidR="00D76CAF" w:rsidRDefault="00D76CAF" w:rsidP="003C5D77">
            <w:r w:rsidRPr="006D361D">
              <w:t>_______________________ М.Ю. Фонарев</w:t>
            </w:r>
          </w:p>
        </w:tc>
      </w:tr>
    </w:tbl>
    <w:p w:rsidR="00D76CAF" w:rsidRPr="00A936F0" w:rsidRDefault="00D76CAF" w:rsidP="00D76CAF">
      <w:r w:rsidRPr="00A936F0">
        <w:br w:type="page"/>
      </w:r>
    </w:p>
    <w:p w:rsidR="00D76CAF" w:rsidRPr="00A936F0" w:rsidRDefault="00D76CAF" w:rsidP="00D76CAF">
      <w:pPr>
        <w:jc w:val="right"/>
        <w:rPr>
          <w:b/>
        </w:rPr>
      </w:pPr>
      <w:r w:rsidRPr="00A936F0">
        <w:rPr>
          <w:b/>
        </w:rPr>
        <w:lastRenderedPageBreak/>
        <w:t>Приложение № 2</w:t>
      </w:r>
    </w:p>
    <w:p w:rsidR="00D76CAF" w:rsidRPr="00A936F0" w:rsidRDefault="00D76CAF" w:rsidP="00D76CAF">
      <w:pPr>
        <w:pStyle w:val="afa"/>
        <w:tabs>
          <w:tab w:val="left" w:pos="10065"/>
        </w:tabs>
        <w:spacing w:line="240" w:lineRule="auto"/>
        <w:ind w:firstLine="426"/>
        <w:jc w:val="right"/>
        <w:rPr>
          <w:b w:val="0"/>
        </w:rPr>
      </w:pPr>
      <w:r w:rsidRPr="00A936F0">
        <w:rPr>
          <w:b w:val="0"/>
        </w:rPr>
        <w:t>к Договору поставки № __________</w:t>
      </w:r>
    </w:p>
    <w:p w:rsidR="00D76CAF" w:rsidRDefault="00D76CAF" w:rsidP="00D76CAF">
      <w:pPr>
        <w:pStyle w:val="afa"/>
        <w:tabs>
          <w:tab w:val="left" w:pos="10065"/>
        </w:tabs>
        <w:spacing w:line="240" w:lineRule="auto"/>
        <w:ind w:firstLine="426"/>
        <w:jc w:val="right"/>
        <w:rPr>
          <w:b w:val="0"/>
        </w:rPr>
      </w:pPr>
      <w:r w:rsidRPr="00FE0417">
        <w:rPr>
          <w:b w:val="0"/>
        </w:rPr>
        <w:t>от «___» __________ 2019г.</w:t>
      </w:r>
    </w:p>
    <w:p w:rsidR="00D76CAF" w:rsidRDefault="00D76CAF" w:rsidP="00D76CAF">
      <w:pPr>
        <w:pStyle w:val="aff"/>
        <w:shd w:val="clear" w:color="auto" w:fill="FFFFFF"/>
        <w:ind w:left="0"/>
      </w:pPr>
    </w:p>
    <w:p w:rsidR="00D76CAF" w:rsidRDefault="00D76CAF" w:rsidP="00D76CAF">
      <w:pPr>
        <w:pStyle w:val="aff"/>
        <w:pBdr>
          <w:bottom w:val="single" w:sz="12" w:space="1" w:color="auto"/>
        </w:pBdr>
        <w:shd w:val="clear" w:color="auto" w:fill="FFFFFF"/>
        <w:ind w:left="0"/>
        <w:rPr>
          <w:b/>
          <w:bCs/>
        </w:rPr>
      </w:pPr>
      <w:r>
        <w:rPr>
          <w:b/>
          <w:bCs/>
        </w:rPr>
        <w:t>ФОРМА</w:t>
      </w:r>
    </w:p>
    <w:p w:rsidR="00D76CAF" w:rsidRDefault="00D76CAF" w:rsidP="00D76CAF">
      <w:pPr>
        <w:pStyle w:val="aff"/>
        <w:shd w:val="clear" w:color="auto" w:fill="FFFFFF"/>
        <w:ind w:left="0"/>
        <w:rPr>
          <w:b/>
          <w:bCs/>
        </w:rPr>
      </w:pPr>
    </w:p>
    <w:p w:rsidR="00D76CAF" w:rsidRDefault="00D76CAF" w:rsidP="00D76CAF">
      <w:pPr>
        <w:pStyle w:val="aff"/>
        <w:shd w:val="clear" w:color="auto" w:fill="FFFFFF"/>
        <w:ind w:left="0"/>
        <w:jc w:val="center"/>
        <w:rPr>
          <w:b/>
          <w:bCs/>
        </w:rPr>
      </w:pPr>
      <w:r>
        <w:rPr>
          <w:b/>
          <w:bCs/>
        </w:rPr>
        <w:t>АКТ</w:t>
      </w:r>
    </w:p>
    <w:p w:rsidR="00D76CAF" w:rsidRDefault="00D76CAF" w:rsidP="00D76CAF">
      <w:pPr>
        <w:pStyle w:val="aff"/>
        <w:shd w:val="clear" w:color="auto" w:fill="FFFFFF"/>
        <w:ind w:left="0"/>
        <w:jc w:val="center"/>
        <w:rPr>
          <w:b/>
          <w:bCs/>
        </w:rPr>
      </w:pPr>
      <w:r>
        <w:rPr>
          <w:b/>
          <w:bCs/>
        </w:rPr>
        <w:t>об исполнении Договора поставки № __________ от «___» __________ 20__г.</w:t>
      </w:r>
    </w:p>
    <w:p w:rsidR="00D76CAF" w:rsidRDefault="00D76CAF" w:rsidP="00D76CAF">
      <w:pPr>
        <w:pStyle w:val="aff"/>
        <w:shd w:val="clear" w:color="auto" w:fill="FFFFFF"/>
        <w:ind w:left="0"/>
        <w:rPr>
          <w:b/>
          <w:bCs/>
        </w:rPr>
      </w:pPr>
    </w:p>
    <w:p w:rsidR="00D76CAF" w:rsidRDefault="00D76CAF" w:rsidP="00D76CAF">
      <w:pPr>
        <w:pStyle w:val="aff"/>
        <w:shd w:val="clear" w:color="auto" w:fill="FFFFFF"/>
        <w:tabs>
          <w:tab w:val="right" w:pos="10206"/>
        </w:tabs>
        <w:ind w:left="0"/>
        <w:rPr>
          <w:bCs/>
        </w:rPr>
      </w:pPr>
      <w:r>
        <w:rPr>
          <w:bCs/>
        </w:rPr>
        <w:t>г. Москва</w:t>
      </w:r>
      <w:r>
        <w:rPr>
          <w:bCs/>
        </w:rPr>
        <w:tab/>
        <w:t>«___» __________ 20__ г.</w:t>
      </w:r>
    </w:p>
    <w:p w:rsidR="00D76CAF" w:rsidRDefault="00D76CAF" w:rsidP="00D76CAF">
      <w:pPr>
        <w:pStyle w:val="aff"/>
        <w:shd w:val="clear" w:color="auto" w:fill="FFFFFF"/>
        <w:ind w:left="0"/>
        <w:rPr>
          <w:b/>
          <w:bCs/>
        </w:rPr>
      </w:pPr>
    </w:p>
    <w:p w:rsidR="00D76CAF" w:rsidRDefault="00D76CAF" w:rsidP="00D76CAF">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76CAF" w:rsidRDefault="00D76CAF" w:rsidP="00D76CAF">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D76CAF" w:rsidRDefault="00D76CAF" w:rsidP="00D76CAF">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D76CAF" w:rsidRDefault="00D76CAF" w:rsidP="00D76CAF">
      <w:pPr>
        <w:pStyle w:val="aff"/>
        <w:shd w:val="clear" w:color="auto" w:fill="FFFFFF"/>
        <w:ind w:left="0"/>
        <w:rPr>
          <w:bCs/>
          <w:iCs/>
        </w:rPr>
      </w:pPr>
    </w:p>
    <w:p w:rsidR="00D76CAF" w:rsidRDefault="00D76CAF" w:rsidP="00D76CAF">
      <w:pPr>
        <w:pStyle w:val="aff"/>
        <w:shd w:val="clear" w:color="auto" w:fill="FFFFFF"/>
        <w:ind w:left="0"/>
        <w:rPr>
          <w:bCs/>
          <w:iCs/>
        </w:rPr>
      </w:pPr>
    </w:p>
    <w:tbl>
      <w:tblPr>
        <w:tblW w:w="0" w:type="auto"/>
        <w:tblLook w:val="01E0"/>
      </w:tblPr>
      <w:tblGrid>
        <w:gridCol w:w="5211"/>
        <w:gridCol w:w="5103"/>
      </w:tblGrid>
      <w:tr w:rsidR="00D76CAF" w:rsidRPr="00A936F0" w:rsidTr="003C5D77">
        <w:trPr>
          <w:trHeight w:val="1252"/>
        </w:trPr>
        <w:tc>
          <w:tcPr>
            <w:tcW w:w="5211" w:type="dxa"/>
          </w:tcPr>
          <w:p w:rsidR="00D76CAF" w:rsidRDefault="00D76CAF" w:rsidP="003C5D77">
            <w:pPr>
              <w:pStyle w:val="aff"/>
              <w:shd w:val="clear" w:color="auto" w:fill="FFFFFF"/>
              <w:ind w:left="0"/>
              <w:rPr>
                <w:b/>
                <w:bCs/>
                <w:iCs/>
              </w:rPr>
            </w:pPr>
            <w:r>
              <w:rPr>
                <w:b/>
                <w:bCs/>
                <w:iCs/>
              </w:rPr>
              <w:t>ПОСТАВЩИК:</w:t>
            </w:r>
          </w:p>
          <w:p w:rsidR="00D76CAF" w:rsidRDefault="00D76CAF" w:rsidP="003C5D77">
            <w:pPr>
              <w:pStyle w:val="aff"/>
              <w:shd w:val="clear" w:color="auto" w:fill="FFFFFF"/>
              <w:ind w:left="0"/>
              <w:rPr>
                <w:bCs/>
                <w:iCs/>
              </w:rPr>
            </w:pPr>
          </w:p>
          <w:p w:rsidR="00D76CAF" w:rsidRDefault="00D76CAF" w:rsidP="003C5D77">
            <w:pPr>
              <w:pStyle w:val="aff"/>
              <w:shd w:val="clear" w:color="auto" w:fill="FFFFFF"/>
              <w:ind w:left="0"/>
              <w:rPr>
                <w:bCs/>
                <w:iCs/>
              </w:rPr>
            </w:pPr>
          </w:p>
          <w:p w:rsidR="00D76CAF" w:rsidRDefault="00D76CAF" w:rsidP="003C5D77">
            <w:pPr>
              <w:pStyle w:val="aff"/>
              <w:shd w:val="clear" w:color="auto" w:fill="FFFFFF"/>
              <w:ind w:left="0"/>
              <w:rPr>
                <w:bCs/>
                <w:iCs/>
              </w:rPr>
            </w:pPr>
            <w:r>
              <w:rPr>
                <w:bCs/>
                <w:iCs/>
              </w:rPr>
              <w:t>_______________ /_______________</w:t>
            </w:r>
          </w:p>
        </w:tc>
        <w:tc>
          <w:tcPr>
            <w:tcW w:w="5103" w:type="dxa"/>
          </w:tcPr>
          <w:p w:rsidR="00D76CAF" w:rsidRDefault="00D76CAF" w:rsidP="003C5D77">
            <w:pPr>
              <w:pStyle w:val="aff"/>
              <w:shd w:val="clear" w:color="auto" w:fill="FFFFFF"/>
              <w:ind w:left="0"/>
              <w:rPr>
                <w:b/>
                <w:bCs/>
                <w:iCs/>
              </w:rPr>
            </w:pPr>
            <w:r>
              <w:rPr>
                <w:b/>
                <w:bCs/>
                <w:iCs/>
              </w:rPr>
              <w:t>ПОКУПАТЕЛЬ:</w:t>
            </w:r>
          </w:p>
          <w:p w:rsidR="00D76CAF" w:rsidRDefault="00D76CAF" w:rsidP="003C5D77">
            <w:pPr>
              <w:pStyle w:val="aff"/>
              <w:shd w:val="clear" w:color="auto" w:fill="FFFFFF"/>
              <w:ind w:left="0"/>
              <w:rPr>
                <w:bCs/>
                <w:iCs/>
              </w:rPr>
            </w:pPr>
          </w:p>
          <w:p w:rsidR="00D76CAF" w:rsidRDefault="00D76CAF" w:rsidP="003C5D77">
            <w:pPr>
              <w:pStyle w:val="aff"/>
              <w:shd w:val="clear" w:color="auto" w:fill="FFFFFF"/>
              <w:ind w:left="0"/>
              <w:rPr>
                <w:bCs/>
                <w:iCs/>
              </w:rPr>
            </w:pPr>
          </w:p>
          <w:p w:rsidR="00D76CAF" w:rsidRDefault="00D76CAF" w:rsidP="003C5D77">
            <w:pPr>
              <w:pStyle w:val="aff"/>
              <w:shd w:val="clear" w:color="auto" w:fill="FFFFFF"/>
              <w:ind w:left="0"/>
              <w:rPr>
                <w:bCs/>
                <w:iCs/>
              </w:rPr>
            </w:pPr>
            <w:r>
              <w:rPr>
                <w:bCs/>
                <w:iCs/>
              </w:rPr>
              <w:t>_______________ /_______________</w:t>
            </w:r>
          </w:p>
        </w:tc>
      </w:tr>
    </w:tbl>
    <w:p w:rsidR="00D76CAF" w:rsidRPr="00A936F0" w:rsidRDefault="00D76CAF" w:rsidP="00D76CAF">
      <w:pPr>
        <w:pStyle w:val="aff"/>
        <w:shd w:val="clear" w:color="auto" w:fill="FFFFFF"/>
        <w:ind w:left="0"/>
        <w:rPr>
          <w:bCs/>
          <w:iCs/>
        </w:rPr>
      </w:pPr>
    </w:p>
    <w:p w:rsidR="00D76CAF" w:rsidRPr="00A936F0" w:rsidRDefault="00D76CAF" w:rsidP="00D76CAF">
      <w:pPr>
        <w:pStyle w:val="aff"/>
        <w:shd w:val="clear" w:color="auto" w:fill="FFFFFF"/>
        <w:ind w:left="0"/>
        <w:jc w:val="center"/>
        <w:rPr>
          <w:b/>
          <w:bCs/>
          <w:iCs/>
        </w:rPr>
      </w:pPr>
      <w:r w:rsidRPr="00A936F0">
        <w:rPr>
          <w:b/>
          <w:bCs/>
          <w:iCs/>
        </w:rPr>
        <w:t>Форма акта согласована Сторонами:</w:t>
      </w:r>
    </w:p>
    <w:p w:rsidR="00D76CAF" w:rsidRPr="00A936F0" w:rsidRDefault="00D76CAF" w:rsidP="00D76CAF">
      <w:pPr>
        <w:pStyle w:val="aff"/>
        <w:shd w:val="clear" w:color="auto" w:fill="FFFFFF"/>
        <w:ind w:left="0"/>
        <w:jc w:val="center"/>
        <w:rPr>
          <w:b/>
          <w:bCs/>
          <w:i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D76CAF" w:rsidRPr="00A936F0" w:rsidTr="003C5D77">
        <w:trPr>
          <w:trHeight w:val="1769"/>
        </w:trPr>
        <w:tc>
          <w:tcPr>
            <w:tcW w:w="5245" w:type="dxa"/>
          </w:tcPr>
          <w:p w:rsidR="00D76CAF" w:rsidRPr="00A936F0" w:rsidRDefault="00D76CAF" w:rsidP="003C5D77">
            <w:pPr>
              <w:rPr>
                <w:b/>
                <w:bCs/>
              </w:rPr>
            </w:pPr>
            <w:r w:rsidRPr="00A936F0">
              <w:rPr>
                <w:b/>
                <w:bCs/>
              </w:rPr>
              <w:t>ПОСТАВЩИК:</w:t>
            </w:r>
          </w:p>
          <w:p w:rsidR="00D76CAF" w:rsidRDefault="00D76CAF" w:rsidP="003C5D77">
            <w:r>
              <w:t xml:space="preserve"> </w:t>
            </w:r>
          </w:p>
        </w:tc>
        <w:tc>
          <w:tcPr>
            <w:tcW w:w="5103" w:type="dxa"/>
          </w:tcPr>
          <w:p w:rsidR="00D76CAF" w:rsidRDefault="00D76CAF" w:rsidP="003C5D77">
            <w:pPr>
              <w:rPr>
                <w:b/>
                <w:bCs/>
              </w:rPr>
            </w:pPr>
            <w:r>
              <w:rPr>
                <w:b/>
                <w:bCs/>
              </w:rPr>
              <w:t>ПОКУПАТЕЛЬ:</w:t>
            </w:r>
          </w:p>
          <w:p w:rsidR="00D76CAF" w:rsidRDefault="00D76CAF" w:rsidP="003C5D77">
            <w:pPr>
              <w:rPr>
                <w:b/>
                <w:bCs/>
              </w:rPr>
            </w:pPr>
            <w:r>
              <w:rPr>
                <w:b/>
                <w:bCs/>
              </w:rPr>
              <w:t>ФГУП «Московский эндокринный завод»</w:t>
            </w:r>
          </w:p>
          <w:p w:rsidR="00D76CAF" w:rsidRPr="006D361D" w:rsidRDefault="00D76CAF" w:rsidP="003C5D77">
            <w:r w:rsidRPr="006D361D">
              <w:t>Генеральный</w:t>
            </w:r>
            <w:r>
              <w:t xml:space="preserve"> </w:t>
            </w:r>
            <w:r w:rsidRPr="006D361D">
              <w:t xml:space="preserve">директор </w:t>
            </w:r>
          </w:p>
          <w:p w:rsidR="00D76CAF" w:rsidRPr="006D361D" w:rsidRDefault="00D76CAF" w:rsidP="003C5D77"/>
          <w:p w:rsidR="00D76CAF" w:rsidRPr="006D361D" w:rsidRDefault="00D76CAF" w:rsidP="003C5D77"/>
          <w:p w:rsidR="00D76CAF" w:rsidRDefault="00D76CAF" w:rsidP="003C5D77">
            <w:r w:rsidRPr="006D361D">
              <w:t>_______________________ М.Ю. Фонарев</w:t>
            </w:r>
          </w:p>
        </w:tc>
      </w:tr>
    </w:tbl>
    <w:p w:rsidR="00D76CAF" w:rsidRDefault="00D76CAF" w:rsidP="00D76CAF"/>
    <w:p w:rsidR="00535E0F" w:rsidRDefault="00535E0F" w:rsidP="000A5DEA">
      <w:pPr>
        <w:widowControl w:val="0"/>
        <w:suppressAutoHyphens/>
        <w:spacing w:after="0"/>
        <w:jc w:val="center"/>
        <w:textAlignment w:val="baseline"/>
        <w:rPr>
          <w:b/>
        </w:rPr>
      </w:pPr>
    </w:p>
    <w:sectPr w:rsidR="00535E0F" w:rsidSect="004D2A91">
      <w:headerReference w:type="even" r:id="rId18"/>
      <w:headerReference w:type="default" r:id="rId19"/>
      <w:footerReference w:type="even" r:id="rId20"/>
      <w:footerReference w:type="default" r:id="rId21"/>
      <w:footerReference w:type="first" r:id="rId22"/>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56" w:rsidRDefault="00814F56" w:rsidP="002F1225">
      <w:pPr>
        <w:spacing w:after="0"/>
      </w:pPr>
      <w:r>
        <w:separator/>
      </w:r>
    </w:p>
  </w:endnote>
  <w:endnote w:type="continuationSeparator" w:id="0">
    <w:p w:rsidR="00814F56" w:rsidRDefault="00814F5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Default="00814F56"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14F56" w:rsidRDefault="00814F5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Default="00814F56"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2C37">
      <w:rPr>
        <w:rStyle w:val="a6"/>
        <w:noProof/>
      </w:rPr>
      <w:t>17</w:t>
    </w:r>
    <w:r>
      <w:rPr>
        <w:rStyle w:val="a6"/>
      </w:rPr>
      <w:fldChar w:fldCharType="end"/>
    </w:r>
  </w:p>
  <w:p w:rsidR="00814F56" w:rsidRDefault="00814F5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814F56" w:rsidRDefault="00814F56">
        <w:pPr>
          <w:pStyle w:val="a4"/>
          <w:jc w:val="right"/>
        </w:pPr>
        <w:fldSimple w:instr=" PAGE   \* MERGEFORMAT ">
          <w:r w:rsidR="00D76CAF">
            <w:rPr>
              <w:noProof/>
            </w:rPr>
            <w:t>1</w:t>
          </w:r>
        </w:fldSimple>
      </w:p>
    </w:sdtContent>
  </w:sdt>
  <w:p w:rsidR="00814F56" w:rsidRDefault="00814F5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Default="00814F56"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4F56" w:rsidRDefault="00814F5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Default="00814F56"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2C37">
      <w:rPr>
        <w:rStyle w:val="a6"/>
        <w:noProof/>
      </w:rPr>
      <w:t>28</w:t>
    </w:r>
    <w:r>
      <w:rPr>
        <w:rStyle w:val="a6"/>
      </w:rPr>
      <w:fldChar w:fldCharType="end"/>
    </w:r>
  </w:p>
  <w:p w:rsidR="00814F56" w:rsidRPr="008A26D3" w:rsidRDefault="00814F5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Pr="000D1C18" w:rsidRDefault="00814F5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56" w:rsidRDefault="00814F56" w:rsidP="002F1225">
      <w:pPr>
        <w:spacing w:after="0"/>
      </w:pPr>
      <w:r>
        <w:separator/>
      </w:r>
    </w:p>
  </w:footnote>
  <w:footnote w:type="continuationSeparator" w:id="0">
    <w:p w:rsidR="00814F56" w:rsidRDefault="00814F5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Default="00814F56"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4F56" w:rsidRDefault="00814F5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56" w:rsidRDefault="00814F5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87708A"/>
    <w:multiLevelType w:val="multilevel"/>
    <w:tmpl w:val="770444B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400B39"/>
    <w:multiLevelType w:val="hybridMultilevel"/>
    <w:tmpl w:val="9528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DF60D8F"/>
    <w:multiLevelType w:val="multilevel"/>
    <w:tmpl w:val="4ECC6FEE"/>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b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5">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3752A"/>
    <w:multiLevelType w:val="hybridMultilevel"/>
    <w:tmpl w:val="4BEC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73532A"/>
    <w:multiLevelType w:val="hybridMultilevel"/>
    <w:tmpl w:val="2D0C79CC"/>
    <w:lvl w:ilvl="0" w:tplc="9A96E29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AB6321D"/>
    <w:multiLevelType w:val="multilevel"/>
    <w:tmpl w:val="4094F220"/>
    <w:lvl w:ilvl="0">
      <w:start w:val="3"/>
      <w:numFmt w:val="decimal"/>
      <w:lvlText w:val="%1."/>
      <w:lvlJc w:val="left"/>
      <w:pPr>
        <w:tabs>
          <w:tab w:val="num" w:pos="495"/>
        </w:tabs>
        <w:ind w:left="495" w:hanging="495"/>
      </w:pPr>
      <w:rPr>
        <w:rFonts w:ascii="Times" w:hAnsi="Times" w:hint="default"/>
      </w:rPr>
    </w:lvl>
    <w:lvl w:ilvl="1">
      <w:start w:val="1"/>
      <w:numFmt w:val="decimal"/>
      <w:lvlText w:val="%1.%2."/>
      <w:lvlJc w:val="left"/>
      <w:pPr>
        <w:tabs>
          <w:tab w:val="num" w:pos="1455"/>
        </w:tabs>
        <w:ind w:left="1455" w:hanging="72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22">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F02134"/>
    <w:multiLevelType w:val="multilevel"/>
    <w:tmpl w:val="E6E0D47E"/>
    <w:lvl w:ilvl="0">
      <w:start w:val="2"/>
      <w:numFmt w:val="decimal"/>
      <w:lvlText w:val="%1."/>
      <w:lvlJc w:val="left"/>
      <w:pPr>
        <w:ind w:left="420" w:hanging="420"/>
      </w:pPr>
      <w:rPr>
        <w:rFonts w:hint="default"/>
      </w:rPr>
    </w:lvl>
    <w:lvl w:ilvl="1">
      <w:start w:val="10"/>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FE5E22"/>
    <w:multiLevelType w:val="hybridMultilevel"/>
    <w:tmpl w:val="2ADC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nsid w:val="483A1550"/>
    <w:multiLevelType w:val="hybridMultilevel"/>
    <w:tmpl w:val="84D4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1185F22"/>
    <w:multiLevelType w:val="multilevel"/>
    <w:tmpl w:val="32EE3D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B37EF0"/>
    <w:multiLevelType w:val="singleLevel"/>
    <w:tmpl w:val="203E745C"/>
    <w:lvl w:ilvl="0">
      <w:start w:val="5"/>
      <w:numFmt w:val="bullet"/>
      <w:lvlText w:val="-"/>
      <w:lvlJc w:val="left"/>
      <w:pPr>
        <w:tabs>
          <w:tab w:val="num" w:pos="360"/>
        </w:tabs>
        <w:ind w:left="360" w:hanging="360"/>
      </w:pPr>
    </w:lvl>
  </w:abstractNum>
  <w:abstractNum w:abstractNumId="38">
    <w:nsid w:val="66940356"/>
    <w:multiLevelType w:val="hybridMultilevel"/>
    <w:tmpl w:val="3F0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C65517"/>
    <w:multiLevelType w:val="hybridMultilevel"/>
    <w:tmpl w:val="4C7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C7920"/>
    <w:multiLevelType w:val="hybridMultilevel"/>
    <w:tmpl w:val="FC40C3D6"/>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229603A"/>
    <w:multiLevelType w:val="multilevel"/>
    <w:tmpl w:val="9C32A594"/>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9FC012F"/>
    <w:multiLevelType w:val="hybridMultilevel"/>
    <w:tmpl w:val="0984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4"/>
  </w:num>
  <w:num w:numId="2">
    <w:abstractNumId w:val="41"/>
  </w:num>
  <w:num w:numId="3">
    <w:abstractNumId w:val="0"/>
  </w:num>
  <w:num w:numId="4">
    <w:abstractNumId w:val="8"/>
  </w:num>
  <w:num w:numId="5">
    <w:abstractNumId w:val="42"/>
  </w:num>
  <w:num w:numId="6">
    <w:abstractNumId w:val="45"/>
  </w:num>
  <w:num w:numId="7">
    <w:abstractNumId w:val="27"/>
  </w:num>
  <w:num w:numId="8">
    <w:abstractNumId w:val="6"/>
  </w:num>
  <w:num w:numId="9">
    <w:abstractNumId w:val="21"/>
  </w:num>
  <w:num w:numId="10">
    <w:abstractNumId w:val="35"/>
  </w:num>
  <w:num w:numId="11">
    <w:abstractNumId w:val="40"/>
  </w:num>
  <w:num w:numId="12">
    <w:abstractNumId w:val="46"/>
  </w:num>
  <w:num w:numId="13">
    <w:abstractNumId w:val="38"/>
  </w:num>
  <w:num w:numId="14">
    <w:abstractNumId w:val="30"/>
  </w:num>
  <w:num w:numId="15">
    <w:abstractNumId w:val="17"/>
  </w:num>
  <w:num w:numId="16">
    <w:abstractNumId w:val="43"/>
  </w:num>
  <w:num w:numId="17">
    <w:abstractNumId w:val="5"/>
  </w:num>
  <w:num w:numId="18">
    <w:abstractNumId w:val="24"/>
  </w:num>
  <w:num w:numId="19">
    <w:abstractNumId w:val="32"/>
  </w:num>
  <w:num w:numId="20">
    <w:abstractNumId w:val="16"/>
  </w:num>
  <w:num w:numId="21">
    <w:abstractNumId w:val="39"/>
  </w:num>
  <w:num w:numId="22">
    <w:abstractNumId w:val="12"/>
  </w:num>
  <w:num w:numId="2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7"/>
  </w:num>
  <w:num w:numId="25">
    <w:abstractNumId w:val="47"/>
  </w:num>
  <w:num w:numId="26">
    <w:abstractNumId w:val="25"/>
  </w:num>
  <w:num w:numId="27">
    <w:abstractNumId w:val="18"/>
  </w:num>
  <w:num w:numId="28">
    <w:abstractNumId w:val="9"/>
  </w:num>
  <w:num w:numId="29">
    <w:abstractNumId w:val="13"/>
  </w:num>
  <w:num w:numId="30">
    <w:abstractNumId w:val="26"/>
  </w:num>
  <w:num w:numId="31">
    <w:abstractNumId w:val="44"/>
  </w:num>
  <w:num w:numId="32">
    <w:abstractNumId w:val="11"/>
  </w:num>
  <w:num w:numId="33">
    <w:abstractNumId w:val="7"/>
  </w:num>
  <w:num w:numId="34">
    <w:abstractNumId w:val="19"/>
  </w:num>
  <w:num w:numId="35">
    <w:abstractNumId w:val="23"/>
  </w:num>
  <w:num w:numId="36">
    <w:abstractNumId w:val="28"/>
  </w:num>
  <w:num w:numId="37">
    <w:abstractNumId w:val="29"/>
  </w:num>
  <w:num w:numId="3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22"/>
  </w:num>
  <w:num w:numId="43">
    <w:abstractNumId w:val="15"/>
  </w:num>
  <w:num w:numId="44">
    <w:abstractNumId w:val="33"/>
  </w:num>
  <w:num w:numId="45">
    <w:abstractNumId w:val="36"/>
  </w:num>
  <w:num w:numId="46">
    <w:abstractNumId w:val="20"/>
  </w:num>
  <w:num w:numId="47">
    <w:abstractNumId w:val="14"/>
  </w:num>
  <w:num w:numId="48">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46336"/>
    <w:rsid w:val="00052103"/>
    <w:rsid w:val="00052CB2"/>
    <w:rsid w:val="00054DE1"/>
    <w:rsid w:val="00055440"/>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0B6"/>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A5DEA"/>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23DD"/>
    <w:rsid w:val="0010429C"/>
    <w:rsid w:val="001042B9"/>
    <w:rsid w:val="00106380"/>
    <w:rsid w:val="001073D3"/>
    <w:rsid w:val="00107524"/>
    <w:rsid w:val="001117B2"/>
    <w:rsid w:val="00117563"/>
    <w:rsid w:val="00120CF6"/>
    <w:rsid w:val="00124CC0"/>
    <w:rsid w:val="001251CA"/>
    <w:rsid w:val="00126D9A"/>
    <w:rsid w:val="001275FB"/>
    <w:rsid w:val="00133A1E"/>
    <w:rsid w:val="00133BB4"/>
    <w:rsid w:val="00133D58"/>
    <w:rsid w:val="00137AD8"/>
    <w:rsid w:val="001528A9"/>
    <w:rsid w:val="0015460E"/>
    <w:rsid w:val="0015487A"/>
    <w:rsid w:val="00155315"/>
    <w:rsid w:val="001567A7"/>
    <w:rsid w:val="001606A8"/>
    <w:rsid w:val="00161291"/>
    <w:rsid w:val="001652DC"/>
    <w:rsid w:val="001709C6"/>
    <w:rsid w:val="001726CE"/>
    <w:rsid w:val="00172C24"/>
    <w:rsid w:val="00187263"/>
    <w:rsid w:val="00190AEA"/>
    <w:rsid w:val="00192649"/>
    <w:rsid w:val="001952BC"/>
    <w:rsid w:val="0019633F"/>
    <w:rsid w:val="00197411"/>
    <w:rsid w:val="001A094A"/>
    <w:rsid w:val="001A106D"/>
    <w:rsid w:val="001A17AA"/>
    <w:rsid w:val="001A2432"/>
    <w:rsid w:val="001A264A"/>
    <w:rsid w:val="001A27CD"/>
    <w:rsid w:val="001A3ECF"/>
    <w:rsid w:val="001A61C7"/>
    <w:rsid w:val="001A6824"/>
    <w:rsid w:val="001A7FDC"/>
    <w:rsid w:val="001B032C"/>
    <w:rsid w:val="001B1151"/>
    <w:rsid w:val="001B1998"/>
    <w:rsid w:val="001B2FCE"/>
    <w:rsid w:val="001B382A"/>
    <w:rsid w:val="001B3D2E"/>
    <w:rsid w:val="001B6D61"/>
    <w:rsid w:val="001B7132"/>
    <w:rsid w:val="001C0415"/>
    <w:rsid w:val="001D1675"/>
    <w:rsid w:val="001D2578"/>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5DBF"/>
    <w:rsid w:val="00206B30"/>
    <w:rsid w:val="00206B9B"/>
    <w:rsid w:val="00207B13"/>
    <w:rsid w:val="002133AC"/>
    <w:rsid w:val="00220AAC"/>
    <w:rsid w:val="0022338F"/>
    <w:rsid w:val="00230AB1"/>
    <w:rsid w:val="00234A98"/>
    <w:rsid w:val="00235134"/>
    <w:rsid w:val="002351C9"/>
    <w:rsid w:val="00235DA7"/>
    <w:rsid w:val="00241B08"/>
    <w:rsid w:val="002420FD"/>
    <w:rsid w:val="0024361B"/>
    <w:rsid w:val="002438B5"/>
    <w:rsid w:val="00243D94"/>
    <w:rsid w:val="00244A19"/>
    <w:rsid w:val="0024724D"/>
    <w:rsid w:val="002506E7"/>
    <w:rsid w:val="0025289F"/>
    <w:rsid w:val="00252B57"/>
    <w:rsid w:val="00253F41"/>
    <w:rsid w:val="002548FF"/>
    <w:rsid w:val="00254B8B"/>
    <w:rsid w:val="0025526F"/>
    <w:rsid w:val="00256591"/>
    <w:rsid w:val="00257D9E"/>
    <w:rsid w:val="002610FD"/>
    <w:rsid w:val="002617C1"/>
    <w:rsid w:val="00263F27"/>
    <w:rsid w:val="00264CBA"/>
    <w:rsid w:val="0026504C"/>
    <w:rsid w:val="00265549"/>
    <w:rsid w:val="00265761"/>
    <w:rsid w:val="002665EF"/>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2AA"/>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3332F"/>
    <w:rsid w:val="0033413E"/>
    <w:rsid w:val="0033607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1D52"/>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1066D"/>
    <w:rsid w:val="004204AA"/>
    <w:rsid w:val="00421A7E"/>
    <w:rsid w:val="00423193"/>
    <w:rsid w:val="00424202"/>
    <w:rsid w:val="0042491A"/>
    <w:rsid w:val="0043313A"/>
    <w:rsid w:val="004340FD"/>
    <w:rsid w:val="00434B89"/>
    <w:rsid w:val="004355B1"/>
    <w:rsid w:val="004377BB"/>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041"/>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5DE"/>
    <w:rsid w:val="004E2884"/>
    <w:rsid w:val="004E3C20"/>
    <w:rsid w:val="004E7D69"/>
    <w:rsid w:val="004F1C8B"/>
    <w:rsid w:val="004F2E63"/>
    <w:rsid w:val="004F477E"/>
    <w:rsid w:val="004F62A4"/>
    <w:rsid w:val="004F692D"/>
    <w:rsid w:val="004F6A52"/>
    <w:rsid w:val="0050327D"/>
    <w:rsid w:val="00512C37"/>
    <w:rsid w:val="005154DB"/>
    <w:rsid w:val="005156FF"/>
    <w:rsid w:val="00522CF0"/>
    <w:rsid w:val="00522F4A"/>
    <w:rsid w:val="00531CB5"/>
    <w:rsid w:val="00531D33"/>
    <w:rsid w:val="0053453E"/>
    <w:rsid w:val="005355E6"/>
    <w:rsid w:val="00535E0F"/>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77FD6"/>
    <w:rsid w:val="005814FB"/>
    <w:rsid w:val="00583017"/>
    <w:rsid w:val="00583E9F"/>
    <w:rsid w:val="005844F4"/>
    <w:rsid w:val="005855F4"/>
    <w:rsid w:val="005915A7"/>
    <w:rsid w:val="00595197"/>
    <w:rsid w:val="00596806"/>
    <w:rsid w:val="00597680"/>
    <w:rsid w:val="00597F05"/>
    <w:rsid w:val="005A0CC2"/>
    <w:rsid w:val="005A1C33"/>
    <w:rsid w:val="005A2DAA"/>
    <w:rsid w:val="005A55CF"/>
    <w:rsid w:val="005B353A"/>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298F"/>
    <w:rsid w:val="005F34F9"/>
    <w:rsid w:val="005F418D"/>
    <w:rsid w:val="005F6B32"/>
    <w:rsid w:val="005F7834"/>
    <w:rsid w:val="0060224D"/>
    <w:rsid w:val="006029AF"/>
    <w:rsid w:val="0060373F"/>
    <w:rsid w:val="00606338"/>
    <w:rsid w:val="00607FFD"/>
    <w:rsid w:val="00612672"/>
    <w:rsid w:val="0061537B"/>
    <w:rsid w:val="006154AB"/>
    <w:rsid w:val="0061684E"/>
    <w:rsid w:val="00617A35"/>
    <w:rsid w:val="006224D2"/>
    <w:rsid w:val="00626894"/>
    <w:rsid w:val="00626F77"/>
    <w:rsid w:val="006270A0"/>
    <w:rsid w:val="00627A31"/>
    <w:rsid w:val="00631BD5"/>
    <w:rsid w:val="006357EC"/>
    <w:rsid w:val="00636188"/>
    <w:rsid w:val="00636228"/>
    <w:rsid w:val="00641AE0"/>
    <w:rsid w:val="00642D0F"/>
    <w:rsid w:val="0064445E"/>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566EB"/>
    <w:rsid w:val="0076108E"/>
    <w:rsid w:val="00761683"/>
    <w:rsid w:val="007659B5"/>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A7CB9"/>
    <w:rsid w:val="007B039B"/>
    <w:rsid w:val="007B03ED"/>
    <w:rsid w:val="007B3C75"/>
    <w:rsid w:val="007C06E5"/>
    <w:rsid w:val="007C0808"/>
    <w:rsid w:val="007C0FA1"/>
    <w:rsid w:val="007C3FB1"/>
    <w:rsid w:val="007C641B"/>
    <w:rsid w:val="007D2331"/>
    <w:rsid w:val="007D5F06"/>
    <w:rsid w:val="007D7050"/>
    <w:rsid w:val="007E008A"/>
    <w:rsid w:val="007E300A"/>
    <w:rsid w:val="007E768F"/>
    <w:rsid w:val="007F0610"/>
    <w:rsid w:val="007F410C"/>
    <w:rsid w:val="007F45EC"/>
    <w:rsid w:val="00800887"/>
    <w:rsid w:val="00810297"/>
    <w:rsid w:val="0081393F"/>
    <w:rsid w:val="00814F56"/>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06CD"/>
    <w:rsid w:val="008B2DC9"/>
    <w:rsid w:val="008B4AFA"/>
    <w:rsid w:val="008B719A"/>
    <w:rsid w:val="008B71EA"/>
    <w:rsid w:val="008B7326"/>
    <w:rsid w:val="008C084D"/>
    <w:rsid w:val="008C1E1C"/>
    <w:rsid w:val="008C5845"/>
    <w:rsid w:val="008C5E27"/>
    <w:rsid w:val="008C6BC8"/>
    <w:rsid w:val="008D2A58"/>
    <w:rsid w:val="008D32A2"/>
    <w:rsid w:val="008D395A"/>
    <w:rsid w:val="008D75BA"/>
    <w:rsid w:val="008D776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35D9C"/>
    <w:rsid w:val="00936F51"/>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1554"/>
    <w:rsid w:val="00973319"/>
    <w:rsid w:val="009743C1"/>
    <w:rsid w:val="00974D46"/>
    <w:rsid w:val="0097744D"/>
    <w:rsid w:val="009816E8"/>
    <w:rsid w:val="00981D1A"/>
    <w:rsid w:val="00983B8F"/>
    <w:rsid w:val="009874C2"/>
    <w:rsid w:val="00992204"/>
    <w:rsid w:val="0099622C"/>
    <w:rsid w:val="00996F7E"/>
    <w:rsid w:val="00997816"/>
    <w:rsid w:val="009A155A"/>
    <w:rsid w:val="009A16B1"/>
    <w:rsid w:val="009A55F2"/>
    <w:rsid w:val="009A742E"/>
    <w:rsid w:val="009A7BA5"/>
    <w:rsid w:val="009B0509"/>
    <w:rsid w:val="009B2410"/>
    <w:rsid w:val="009B39B9"/>
    <w:rsid w:val="009B5F0D"/>
    <w:rsid w:val="009B6897"/>
    <w:rsid w:val="009C0647"/>
    <w:rsid w:val="009C4A9B"/>
    <w:rsid w:val="009C530F"/>
    <w:rsid w:val="009C6FC0"/>
    <w:rsid w:val="009D3098"/>
    <w:rsid w:val="009D47AB"/>
    <w:rsid w:val="009D5BA2"/>
    <w:rsid w:val="009E044A"/>
    <w:rsid w:val="009E0BDE"/>
    <w:rsid w:val="009E103C"/>
    <w:rsid w:val="009E6FC8"/>
    <w:rsid w:val="009E75AF"/>
    <w:rsid w:val="009F0B5E"/>
    <w:rsid w:val="009F24F3"/>
    <w:rsid w:val="009F395D"/>
    <w:rsid w:val="009F3DD0"/>
    <w:rsid w:val="009F5394"/>
    <w:rsid w:val="009F5E1C"/>
    <w:rsid w:val="009F7198"/>
    <w:rsid w:val="00A00ADF"/>
    <w:rsid w:val="00A143AA"/>
    <w:rsid w:val="00A16EBD"/>
    <w:rsid w:val="00A2143A"/>
    <w:rsid w:val="00A214DE"/>
    <w:rsid w:val="00A2288C"/>
    <w:rsid w:val="00A22C43"/>
    <w:rsid w:val="00A23549"/>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1A"/>
    <w:rsid w:val="00AF1181"/>
    <w:rsid w:val="00AF3931"/>
    <w:rsid w:val="00AF4841"/>
    <w:rsid w:val="00AF4E99"/>
    <w:rsid w:val="00B035DC"/>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2F1E"/>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3E40"/>
    <w:rsid w:val="00BA678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BF5C6F"/>
    <w:rsid w:val="00C00DB7"/>
    <w:rsid w:val="00C029C9"/>
    <w:rsid w:val="00C03B96"/>
    <w:rsid w:val="00C052D4"/>
    <w:rsid w:val="00C071F3"/>
    <w:rsid w:val="00C1096A"/>
    <w:rsid w:val="00C12671"/>
    <w:rsid w:val="00C141B9"/>
    <w:rsid w:val="00C14784"/>
    <w:rsid w:val="00C16CA2"/>
    <w:rsid w:val="00C17939"/>
    <w:rsid w:val="00C22234"/>
    <w:rsid w:val="00C22509"/>
    <w:rsid w:val="00C25EC6"/>
    <w:rsid w:val="00C26F80"/>
    <w:rsid w:val="00C270CE"/>
    <w:rsid w:val="00C300EE"/>
    <w:rsid w:val="00C301DE"/>
    <w:rsid w:val="00C31C67"/>
    <w:rsid w:val="00C3398D"/>
    <w:rsid w:val="00C33D49"/>
    <w:rsid w:val="00C34576"/>
    <w:rsid w:val="00C361A6"/>
    <w:rsid w:val="00C361B8"/>
    <w:rsid w:val="00C36F24"/>
    <w:rsid w:val="00C37FC8"/>
    <w:rsid w:val="00C41F81"/>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454E"/>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3773"/>
    <w:rsid w:val="00CC533C"/>
    <w:rsid w:val="00CC5FEF"/>
    <w:rsid w:val="00CC7254"/>
    <w:rsid w:val="00CD4519"/>
    <w:rsid w:val="00CD517A"/>
    <w:rsid w:val="00CD548B"/>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12AE9"/>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3FAF"/>
    <w:rsid w:val="00D57D70"/>
    <w:rsid w:val="00D61293"/>
    <w:rsid w:val="00D615A4"/>
    <w:rsid w:val="00D627E3"/>
    <w:rsid w:val="00D64A38"/>
    <w:rsid w:val="00D64E20"/>
    <w:rsid w:val="00D67209"/>
    <w:rsid w:val="00D73082"/>
    <w:rsid w:val="00D7557C"/>
    <w:rsid w:val="00D763E4"/>
    <w:rsid w:val="00D76CAF"/>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2FC1"/>
    <w:rsid w:val="00DB67A3"/>
    <w:rsid w:val="00DC0621"/>
    <w:rsid w:val="00DC3EE1"/>
    <w:rsid w:val="00DC403C"/>
    <w:rsid w:val="00DC47CA"/>
    <w:rsid w:val="00DC5E27"/>
    <w:rsid w:val="00DC6875"/>
    <w:rsid w:val="00DC797E"/>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65C2"/>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5F3"/>
    <w:rsid w:val="00EF7BDF"/>
    <w:rsid w:val="00F04053"/>
    <w:rsid w:val="00F07734"/>
    <w:rsid w:val="00F11110"/>
    <w:rsid w:val="00F1227B"/>
    <w:rsid w:val="00F13661"/>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318"/>
    <w:rsid w:val="00F66DCB"/>
    <w:rsid w:val="00F70D4B"/>
    <w:rsid w:val="00F71664"/>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4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5F298F"/>
    <w:rPr>
      <w:b/>
      <w:bCs/>
      <w:sz w:val="18"/>
      <w:szCs w:val="18"/>
      <w:shd w:val="clear" w:color="auto" w:fill="FFFFFF"/>
    </w:rPr>
  </w:style>
  <w:style w:type="paragraph" w:customStyle="1" w:styleId="Style8">
    <w:name w:val="Style 8"/>
    <w:basedOn w:val="a"/>
    <w:link w:val="CharStyle9"/>
    <w:rsid w:val="005F298F"/>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yperlink" Target="mailto:mez@endopharm.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4B5A-BCDA-4F25-ADFE-5CAC24E6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41</Pages>
  <Words>13770</Words>
  <Characters>78493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407</cp:revision>
  <cp:lastPrinted>2019-06-14T10:12:00Z</cp:lastPrinted>
  <dcterms:created xsi:type="dcterms:W3CDTF">2016-10-25T08:46:00Z</dcterms:created>
  <dcterms:modified xsi:type="dcterms:W3CDTF">2019-07-05T05:57:00Z</dcterms:modified>
</cp:coreProperties>
</file>