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DD306E" w:rsidRPr="00DD306E" w:rsidRDefault="00746B5C" w:rsidP="00B56472">
      <w:pPr>
        <w:pStyle w:val="afff1"/>
        <w:jc w:val="center"/>
        <w:rPr>
          <w:b/>
          <w:bCs/>
          <w:lang w:bidi="ru-RU"/>
        </w:rPr>
      </w:pPr>
      <w:r>
        <w:rPr>
          <w:b/>
        </w:rPr>
        <w:t>на поставку</w:t>
      </w:r>
      <w:r w:rsidRPr="00746B5C">
        <w:rPr>
          <w:b/>
          <w:lang w:bidi="ru-RU"/>
        </w:rPr>
        <w:t xml:space="preserve"> </w:t>
      </w:r>
      <w:r w:rsidR="000B589D" w:rsidRPr="000B589D">
        <w:rPr>
          <w:b/>
          <w:bCs/>
          <w:lang w:bidi="ru-RU"/>
        </w:rPr>
        <w:t>программного продукта «1С</w:t>
      </w:r>
      <w:proofErr w:type="gramStart"/>
      <w:r w:rsidR="000B589D" w:rsidRPr="000B589D">
        <w:rPr>
          <w:b/>
          <w:bCs/>
          <w:lang w:bidi="ru-RU"/>
        </w:rPr>
        <w:t>:Г</w:t>
      </w:r>
      <w:proofErr w:type="gramEnd"/>
      <w:r w:rsidR="000B589D" w:rsidRPr="000B589D">
        <w:rPr>
          <w:b/>
          <w:bCs/>
          <w:lang w:bidi="ru-RU"/>
        </w:rPr>
        <w:t>осударственные и муниципальные закупки 8»</w:t>
      </w:r>
    </w:p>
    <w:p w:rsidR="006A6212" w:rsidRPr="00C72794" w:rsidRDefault="00746B5C" w:rsidP="00B56472">
      <w:pPr>
        <w:pStyle w:val="afff1"/>
        <w:jc w:val="center"/>
        <w:rPr>
          <w:b/>
        </w:rPr>
      </w:pPr>
      <w:r>
        <w:rPr>
          <w:b/>
          <w:lang w:bidi="ru-RU"/>
        </w:rPr>
        <w:t xml:space="preserve"> </w:t>
      </w:r>
      <w:r w:rsidR="00531EAA"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746B5C">
        <w:rPr>
          <w:b/>
        </w:rPr>
        <w:t>1</w:t>
      </w:r>
      <w:r w:rsidR="000B589D">
        <w:rPr>
          <w:b/>
        </w:rPr>
        <w:t>47</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CA5ECF">
        <w:rPr>
          <w:b/>
          <w:bCs/>
        </w:rPr>
        <w:t xml:space="preserve">                                                                                                             </w:t>
      </w:r>
      <w:r w:rsidR="000B589D">
        <w:rPr>
          <w:b/>
          <w:bCs/>
          <w:color w:val="000000" w:themeColor="text1"/>
        </w:rPr>
        <w:t>02 декабря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0B589D" w:rsidRPr="000B589D">
        <w:rPr>
          <w:bCs/>
          <w:iCs/>
        </w:rPr>
        <w:t>программного продукта «1С</w:t>
      </w:r>
      <w:proofErr w:type="gramStart"/>
      <w:r w:rsidR="000B589D" w:rsidRPr="000B589D">
        <w:rPr>
          <w:bCs/>
          <w:iCs/>
        </w:rPr>
        <w:t>:Г</w:t>
      </w:r>
      <w:proofErr w:type="gramEnd"/>
      <w:r w:rsidR="000B589D" w:rsidRPr="000B589D">
        <w:rPr>
          <w:bCs/>
          <w:iCs/>
        </w:rPr>
        <w:t>осударственные и муниципальные закупки 8»</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01277" w:rsidRPr="00501277">
        <w:rPr>
          <w:bCs/>
        </w:rPr>
        <w:t>11.08.2016</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w:t>
            </w:r>
            <w:r w:rsidR="000B589D">
              <w:t>он: +7 (495) 234-61-92 доб. 6-28</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 xml:space="preserve">Электронная почта: </w:t>
            </w:r>
            <w:r w:rsidR="000B589D">
              <w:rPr>
                <w:lang w:val="en-US"/>
              </w:rPr>
              <w:t>y</w:t>
            </w:r>
            <w:r w:rsidR="000B589D" w:rsidRPr="000B589D">
              <w:t>_</w:t>
            </w:r>
            <w:proofErr w:type="spellStart"/>
            <w:r w:rsidR="000B589D">
              <w:rPr>
                <w:lang w:val="en-US"/>
              </w:rPr>
              <w:t>roenko</w:t>
            </w:r>
            <w:proofErr w:type="spellEnd"/>
            <w:r w:rsidRPr="00501277">
              <w:t>@</w:t>
            </w:r>
            <w:proofErr w:type="spellStart"/>
            <w:r w:rsidRPr="00501277">
              <w:t>endopharm.ru</w:t>
            </w:r>
            <w:proofErr w:type="spellEnd"/>
          </w:p>
          <w:p w:rsidR="006A6212" w:rsidRPr="00C72794" w:rsidRDefault="00501277" w:rsidP="000B589D">
            <w:pPr>
              <w:keepNext/>
              <w:keepLines/>
              <w:widowControl w:val="0"/>
              <w:suppressLineNumbers/>
              <w:suppressAutoHyphens/>
              <w:spacing w:after="0"/>
            </w:pPr>
            <w:r w:rsidRPr="00501277">
              <w:t xml:space="preserve">Контактное лицо: </w:t>
            </w:r>
            <w:proofErr w:type="spellStart"/>
            <w:r w:rsidR="000B589D">
              <w:t>Роенко</w:t>
            </w:r>
            <w:proofErr w:type="spellEnd"/>
            <w:r w:rsidR="000B589D">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D47DB"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B53F7A" w:rsidRDefault="00241B08" w:rsidP="00241B08">
            <w:pPr>
              <w:spacing w:after="0"/>
              <w:rPr>
                <w:b/>
                <w:bCs/>
              </w:rPr>
            </w:pPr>
            <w:r w:rsidRPr="00432EAC">
              <w:rPr>
                <w:b/>
              </w:rPr>
              <w:t xml:space="preserve">Поставка </w:t>
            </w:r>
            <w:r w:rsidR="000B589D" w:rsidRPr="000B589D">
              <w:rPr>
                <w:b/>
                <w:bCs/>
                <w:iCs/>
                <w:lang w:bidi="ru-RU"/>
              </w:rPr>
              <w:t>программного продукта «1С</w:t>
            </w:r>
            <w:proofErr w:type="gramStart"/>
            <w:r w:rsidR="000B589D" w:rsidRPr="000B589D">
              <w:rPr>
                <w:b/>
                <w:bCs/>
                <w:iCs/>
                <w:lang w:bidi="ru-RU"/>
              </w:rPr>
              <w:t>:Г</w:t>
            </w:r>
            <w:proofErr w:type="gramEnd"/>
            <w:r w:rsidR="000B589D" w:rsidRPr="000B589D">
              <w:rPr>
                <w:b/>
                <w:bCs/>
                <w:iCs/>
                <w:lang w:bidi="ru-RU"/>
              </w:rPr>
              <w:t>осударственные и муниципальные закупки 8»</w:t>
            </w:r>
            <w:r w:rsidR="00DD306E">
              <w:rPr>
                <w:b/>
                <w:bCs/>
                <w:iCs/>
                <w:lang w:bidi="ru-RU"/>
              </w:rPr>
              <w:t xml:space="preserve"> </w:t>
            </w:r>
            <w:r w:rsidRPr="00432EAC">
              <w:rPr>
                <w:b/>
              </w:rPr>
              <w:t>для нужд ФГУП «Московский эндокринный завод»</w:t>
            </w:r>
            <w:r w:rsidRPr="00432EAC">
              <w:rPr>
                <w:b/>
                <w:bCs/>
              </w:rPr>
              <w:t>.</w:t>
            </w:r>
          </w:p>
          <w:p w:rsidR="00241B08" w:rsidRPr="00423E99" w:rsidRDefault="00241B08" w:rsidP="00241B08">
            <w:pPr>
              <w:spacing w:after="0"/>
              <w:rPr>
                <w:rFonts w:eastAsia="Calibri"/>
                <w:b/>
                <w:bCs/>
                <w:lang w:val="de-DE"/>
              </w:rPr>
            </w:pPr>
          </w:p>
          <w:p w:rsidR="002617C1" w:rsidRPr="00CA5ECF" w:rsidRDefault="00241B08" w:rsidP="00DC2C0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 xml:space="preserve">1 </w:t>
            </w:r>
            <w:r w:rsidR="00DC2C0D">
              <w:t>шт.</w:t>
            </w:r>
            <w:r w:rsidR="00CA5ECF">
              <w:t xml:space="preserve">, в соответствии с частью </w:t>
            </w:r>
            <w:r w:rsidR="00CA5ECF">
              <w:rPr>
                <w:lang w:val="en-US"/>
              </w:rPr>
              <w:t>III</w:t>
            </w:r>
            <w:r w:rsidR="00CA5ECF" w:rsidRPr="00DC2C0D">
              <w:t xml:space="preserve"> </w:t>
            </w:r>
            <w:r w:rsidR="00CA5ECF">
              <w:t>«ТЕХНИЧЕСКОЕ ЗАДАНИЕ» Документации о закупке</w:t>
            </w:r>
            <w:r w:rsidR="00BD5A6A">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2F0082" w:rsidRDefault="00241B08" w:rsidP="00C72794">
            <w:pPr>
              <w:snapToGrid w:val="0"/>
              <w:spacing w:after="0"/>
              <w:rPr>
                <w:bC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0B589D" w:rsidRDefault="00DD306E" w:rsidP="003D4DBE">
            <w:pPr>
              <w:spacing w:after="0"/>
              <w:jc w:val="left"/>
              <w:rPr>
                <w:highlight w:val="red"/>
                <w:lang w:val="en-US"/>
              </w:rPr>
            </w:pPr>
            <w:r w:rsidRPr="00DD306E">
              <w:t>G46.14.11</w:t>
            </w:r>
            <w:r w:rsidR="000B589D">
              <w:rPr>
                <w:lang w:val="en-US"/>
              </w:rPr>
              <w:t>.000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DA35D7" w:rsidP="00241B08">
            <w:pPr>
              <w:spacing w:after="0"/>
              <w:jc w:val="left"/>
              <w:rPr>
                <w:highlight w:val="red"/>
              </w:rPr>
            </w:pPr>
            <w:r w:rsidRPr="00DA35D7">
              <w:t>G46.51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0B589D">
            <w:pPr>
              <w:spacing w:after="0"/>
            </w:pPr>
            <w:r w:rsidRPr="00C72794">
              <w:rPr>
                <w:b/>
              </w:rPr>
              <w:t>«</w:t>
            </w:r>
            <w:r w:rsidR="000B589D">
              <w:rPr>
                <w:b/>
                <w:lang w:val="en-US"/>
              </w:rPr>
              <w:t>02</w:t>
            </w:r>
            <w:r w:rsidRPr="00C72794">
              <w:rPr>
                <w:b/>
              </w:rPr>
              <w:t>»</w:t>
            </w:r>
            <w:r w:rsidR="000B589D">
              <w:rPr>
                <w:b/>
                <w:lang w:val="en-US"/>
              </w:rPr>
              <w:t xml:space="preserve"> </w:t>
            </w:r>
            <w:r w:rsidR="000B589D">
              <w:rPr>
                <w:b/>
              </w:rPr>
              <w:t>дека</w:t>
            </w:r>
            <w:r w:rsidR="009127C7">
              <w:rPr>
                <w:b/>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0B589D">
            <w:pPr>
              <w:spacing w:after="0"/>
            </w:pPr>
            <w:r w:rsidRPr="00C72794">
              <w:rPr>
                <w:b/>
              </w:rPr>
              <w:t>«</w:t>
            </w:r>
            <w:r w:rsidR="000B589D">
              <w:rPr>
                <w:b/>
              </w:rPr>
              <w:t>09</w:t>
            </w:r>
            <w:r w:rsidR="00A5353B" w:rsidRPr="00C72794">
              <w:rPr>
                <w:b/>
              </w:rPr>
              <w:t xml:space="preserve">» </w:t>
            </w:r>
            <w:r w:rsidR="000B589D">
              <w:rPr>
                <w:b/>
                <w:bCs/>
              </w:rPr>
              <w:t>дека</w:t>
            </w:r>
            <w:r w:rsidR="009127C7" w:rsidRPr="009127C7">
              <w:rPr>
                <w:b/>
                <w:bCs/>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27C7" w:rsidRPr="009127C7">
              <w:rPr>
                <w:b/>
              </w:rPr>
              <w:t>«</w:t>
            </w:r>
            <w:r w:rsidR="000B589D">
              <w:rPr>
                <w:b/>
              </w:rPr>
              <w:t>09</w:t>
            </w:r>
            <w:r w:rsidR="009127C7" w:rsidRPr="009127C7">
              <w:rPr>
                <w:b/>
              </w:rPr>
              <w:t xml:space="preserve">» </w:t>
            </w:r>
            <w:r w:rsidR="000B589D">
              <w:rPr>
                <w:b/>
              </w:rPr>
              <w:t>дека</w:t>
            </w:r>
            <w:r w:rsidR="009127C7" w:rsidRPr="009127C7">
              <w:rPr>
                <w:b/>
                <w:bCs/>
              </w:rPr>
              <w:t>бря</w:t>
            </w:r>
            <w:r w:rsidR="00B74391" w:rsidRPr="00B74391">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CA5ECF">
              <w:t>3</w:t>
            </w:r>
            <w:r w:rsidRPr="00C72794">
              <w:t>.</w:t>
            </w:r>
          </w:p>
          <w:p w:rsidR="00D50F49" w:rsidRPr="00C72794" w:rsidRDefault="00D50F49" w:rsidP="00C72794">
            <w:pPr>
              <w:spacing w:after="0"/>
            </w:pPr>
          </w:p>
          <w:p w:rsidR="00A5353B" w:rsidRPr="00C72794" w:rsidRDefault="00A5353B" w:rsidP="000B589D">
            <w:pPr>
              <w:spacing w:after="0"/>
              <w:rPr>
                <w:bCs/>
                <w:snapToGrid w:val="0"/>
              </w:rPr>
            </w:pPr>
            <w:r w:rsidRPr="00C72794">
              <w:lastRenderedPageBreak/>
              <w:t xml:space="preserve">Подведение итогов закупки будет осуществляться </w:t>
            </w:r>
            <w:r w:rsidR="009127C7" w:rsidRPr="009127C7">
              <w:rPr>
                <w:b/>
              </w:rPr>
              <w:t>«</w:t>
            </w:r>
            <w:r w:rsidR="000B589D">
              <w:rPr>
                <w:b/>
              </w:rPr>
              <w:t>09</w:t>
            </w:r>
            <w:r w:rsidR="009127C7" w:rsidRPr="009127C7">
              <w:rPr>
                <w:b/>
              </w:rPr>
              <w:t xml:space="preserve">» </w:t>
            </w:r>
            <w:r w:rsidR="000B589D">
              <w:rPr>
                <w:b/>
              </w:rPr>
              <w:t>дека</w:t>
            </w:r>
            <w:r w:rsidR="009127C7" w:rsidRPr="009127C7">
              <w:rPr>
                <w:b/>
                <w:bCs/>
              </w:rPr>
              <w:t>бря</w:t>
            </w:r>
            <w:r w:rsidR="00B74391" w:rsidRPr="00B74391">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CA5ECF">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B65BA8">
              <w:rPr>
                <w:rFonts w:eastAsia="Microsoft Sans Serif"/>
                <w:iCs/>
              </w:rPr>
              <w:t xml:space="preserve">РФ, 109052, г. Москва, ул. </w:t>
            </w:r>
            <w:proofErr w:type="spellStart"/>
            <w:r w:rsidRPr="00B65BA8">
              <w:rPr>
                <w:rFonts w:eastAsia="Microsoft Sans Serif"/>
                <w:iCs/>
              </w:rPr>
              <w:t>Новохохловская</w:t>
            </w:r>
            <w:proofErr w:type="spellEnd"/>
            <w:r w:rsidRPr="00B65BA8">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042871" w:rsidP="00241B08">
            <w:pPr>
              <w:pStyle w:val="25"/>
              <w:spacing w:after="0" w:line="240" w:lineRule="auto"/>
              <w:ind w:left="0"/>
              <w:rPr>
                <w:b/>
              </w:rPr>
            </w:pPr>
            <w:r w:rsidRPr="00042871">
              <w:rPr>
                <w:b/>
              </w:rPr>
              <w:t>276 000</w:t>
            </w:r>
            <w:r w:rsidR="009127C7">
              <w:rPr>
                <w:b/>
              </w:rPr>
              <w:t>,00</w:t>
            </w:r>
            <w:r w:rsidR="009127C7" w:rsidRPr="009127C7">
              <w:rPr>
                <w:b/>
              </w:rPr>
              <w:t xml:space="preserve"> (</w:t>
            </w:r>
            <w:r>
              <w:rPr>
                <w:b/>
              </w:rPr>
              <w:t>Двести семьдесят шесть тысяч</w:t>
            </w:r>
            <w:r w:rsidR="009127C7" w:rsidRPr="009127C7">
              <w:rPr>
                <w:b/>
              </w:rPr>
              <w:t>) рублей 00 коп</w:t>
            </w:r>
            <w:r w:rsidR="008113C2">
              <w:rPr>
                <w:b/>
              </w:rPr>
              <w:t>еек</w:t>
            </w:r>
            <w:r w:rsidR="009127C7" w:rsidRPr="009127C7">
              <w:rPr>
                <w:b/>
              </w:rPr>
              <w:t>.</w:t>
            </w:r>
          </w:p>
          <w:p w:rsidR="00241B08" w:rsidRPr="00432EAC" w:rsidRDefault="00241B08" w:rsidP="008113C2">
            <w:pPr>
              <w:pStyle w:val="25"/>
              <w:tabs>
                <w:tab w:val="left" w:pos="2040"/>
              </w:tabs>
              <w:spacing w:after="0" w:line="240" w:lineRule="auto"/>
              <w:ind w:left="0"/>
              <w:rPr>
                <w:b/>
              </w:rPr>
            </w:pPr>
          </w:p>
          <w:p w:rsidR="002617C1" w:rsidRPr="00DA35D7" w:rsidRDefault="00951BE1" w:rsidP="001A7071">
            <w:pPr>
              <w:tabs>
                <w:tab w:val="left" w:pos="567"/>
              </w:tabs>
              <w:spacing w:after="0"/>
              <w:rPr>
                <w:rFonts w:eastAsia="Calibri"/>
              </w:rPr>
            </w:pPr>
            <w:r w:rsidRPr="00951BE1">
              <w:rPr>
                <w:rFonts w:eastAsia="Calibri"/>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D5A6A">
              <w:rPr>
                <w:b/>
              </w:rPr>
              <w:t>02</w:t>
            </w:r>
            <w:r w:rsidRPr="00C72794">
              <w:rPr>
                <w:b/>
              </w:rPr>
              <w:t xml:space="preserve">» </w:t>
            </w:r>
            <w:r w:rsidR="00BD5A6A">
              <w:rPr>
                <w:b/>
              </w:rPr>
              <w:t>декаб</w:t>
            </w:r>
            <w:r w:rsidR="00DA35D7" w:rsidRPr="00DA35D7">
              <w:rPr>
                <w:b/>
                <w:bCs/>
              </w:rPr>
              <w:t>ря</w:t>
            </w:r>
            <w:r w:rsidR="00160D8D">
              <w:rPr>
                <w:b/>
              </w:rPr>
              <w:t xml:space="preserve"> 2016</w:t>
            </w:r>
            <w:r w:rsidR="008A6E41" w:rsidRPr="00C72794">
              <w:rPr>
                <w:b/>
              </w:rPr>
              <w:t xml:space="preserve"> </w:t>
            </w:r>
            <w:r w:rsidRPr="00C72794">
              <w:rPr>
                <w:b/>
              </w:rPr>
              <w:t xml:space="preserve">по </w:t>
            </w:r>
            <w:r w:rsidR="00DA35D7" w:rsidRPr="00DA35D7">
              <w:rPr>
                <w:b/>
              </w:rPr>
              <w:t>«</w:t>
            </w:r>
            <w:r w:rsidR="00BD5A6A">
              <w:rPr>
                <w:b/>
              </w:rPr>
              <w:t>09</w:t>
            </w:r>
            <w:r w:rsidR="00DA35D7" w:rsidRPr="00DA35D7">
              <w:rPr>
                <w:b/>
              </w:rPr>
              <w:t xml:space="preserve">» </w:t>
            </w:r>
            <w:r w:rsidR="00BD5A6A">
              <w:rPr>
                <w:b/>
              </w:rPr>
              <w:t>дека</w:t>
            </w:r>
            <w:r w:rsidR="00DA35D7" w:rsidRPr="00DA35D7">
              <w:rPr>
                <w:b/>
                <w:bCs/>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lastRenderedPageBreak/>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BD5A6A" w:rsidP="00C72794">
      <w:pPr>
        <w:spacing w:after="0"/>
        <w:ind w:left="851"/>
      </w:pPr>
      <w:r>
        <w:t>И.о. 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О.В. 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B310C9">
      <w:pPr>
        <w:spacing w:after="0"/>
        <w:ind w:left="5954"/>
        <w:rPr>
          <w:b/>
          <w:bCs/>
        </w:rPr>
      </w:pPr>
      <w:r>
        <w:rPr>
          <w:b/>
          <w:bCs/>
        </w:rPr>
        <w:lastRenderedPageBreak/>
        <w:t>УТВЕРЖДАЮ</w:t>
      </w:r>
    </w:p>
    <w:p w:rsidR="006A6212" w:rsidRPr="00C72794" w:rsidRDefault="00BD5A6A" w:rsidP="00B310C9">
      <w:pPr>
        <w:spacing w:after="0"/>
        <w:ind w:left="5954"/>
      </w:pPr>
      <w:r>
        <w:t>И.о. 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B310C9">
      <w:pPr>
        <w:spacing w:after="0"/>
        <w:ind w:left="5954"/>
      </w:pPr>
      <w:r w:rsidRPr="00C72794">
        <w:t>эндокринный завод»</w:t>
      </w:r>
    </w:p>
    <w:p w:rsidR="006A6212" w:rsidRPr="00C72794" w:rsidRDefault="006A6212" w:rsidP="00B310C9">
      <w:pPr>
        <w:spacing w:after="0"/>
        <w:ind w:left="5954"/>
      </w:pPr>
    </w:p>
    <w:p w:rsidR="006A6212" w:rsidRPr="00C72794" w:rsidRDefault="006A6212" w:rsidP="00B310C9">
      <w:pPr>
        <w:spacing w:after="0"/>
        <w:ind w:left="5954"/>
      </w:pPr>
      <w:r w:rsidRPr="00C72794">
        <w:rPr>
          <w:b/>
        </w:rPr>
        <w:t>_____________</w:t>
      </w:r>
      <w:r w:rsidRPr="00C72794">
        <w:t xml:space="preserve"> </w:t>
      </w:r>
      <w:r w:rsidR="00BD5A6A">
        <w:t>О.В. Мартынова</w:t>
      </w:r>
    </w:p>
    <w:p w:rsidR="006A6212" w:rsidRPr="00C72794" w:rsidRDefault="00C56BA4" w:rsidP="00B310C9">
      <w:pPr>
        <w:keepNext/>
        <w:keepLines/>
        <w:widowControl w:val="0"/>
        <w:suppressLineNumbers/>
        <w:suppressAutoHyphens/>
        <w:spacing w:after="0"/>
        <w:ind w:left="5954"/>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D5A6A" w:rsidRDefault="006A6212" w:rsidP="00B66FE1">
      <w:pPr>
        <w:pStyle w:val="afff1"/>
        <w:jc w:val="center"/>
        <w:rPr>
          <w:b/>
          <w:bCs/>
          <w:lang w:bidi="ru-RU"/>
        </w:rPr>
      </w:pPr>
      <w:r w:rsidRPr="00C72794">
        <w:rPr>
          <w:b/>
          <w:bCs/>
        </w:rPr>
        <w:t> договора на поставку</w:t>
      </w:r>
      <w:r w:rsidR="00DA35D7" w:rsidRPr="00DA35D7">
        <w:rPr>
          <w:b/>
          <w:bCs/>
          <w:lang w:bidi="ru-RU"/>
        </w:rPr>
        <w:t xml:space="preserve"> </w:t>
      </w:r>
      <w:r w:rsidR="00BD5A6A" w:rsidRPr="00BD5A6A">
        <w:rPr>
          <w:b/>
          <w:bCs/>
          <w:lang w:bidi="ru-RU"/>
        </w:rPr>
        <w:t xml:space="preserve">программного продукта </w:t>
      </w:r>
    </w:p>
    <w:p w:rsidR="00BD5A6A" w:rsidRDefault="00BD5A6A" w:rsidP="00B66FE1">
      <w:pPr>
        <w:pStyle w:val="afff1"/>
        <w:jc w:val="center"/>
        <w:rPr>
          <w:b/>
          <w:bCs/>
          <w:lang w:bidi="ru-RU"/>
        </w:rPr>
      </w:pPr>
      <w:r w:rsidRPr="00BD5A6A">
        <w:rPr>
          <w:b/>
          <w:bCs/>
          <w:lang w:bidi="ru-RU"/>
        </w:rPr>
        <w:t>«1С</w:t>
      </w:r>
      <w:proofErr w:type="gramStart"/>
      <w:r w:rsidRPr="00BD5A6A">
        <w:rPr>
          <w:b/>
          <w:bCs/>
          <w:lang w:bidi="ru-RU"/>
        </w:rPr>
        <w:t>:Г</w:t>
      </w:r>
      <w:proofErr w:type="gramEnd"/>
      <w:r w:rsidRPr="00BD5A6A">
        <w:rPr>
          <w:b/>
          <w:bCs/>
          <w:lang w:bidi="ru-RU"/>
        </w:rPr>
        <w:t>осударственные и муниципальные закупки 8»</w:t>
      </w:r>
      <w:r>
        <w:rPr>
          <w:b/>
          <w:bCs/>
          <w:lang w:bidi="ru-RU"/>
        </w:rPr>
        <w:t xml:space="preserv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032E3E">
        <w:rPr>
          <w:b/>
        </w:rPr>
        <w:t>1</w:t>
      </w:r>
      <w:r w:rsidR="00BD5A6A">
        <w:rPr>
          <w:b/>
        </w:rPr>
        <w:t>47</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w:t>
            </w:r>
            <w:r w:rsidR="00BD5A6A">
              <w:t>он: +7 (495) 234-61-92 доб. 6-28</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BD5A6A" w:rsidP="00501277">
            <w:pPr>
              <w:keepNext/>
              <w:keepLines/>
              <w:widowControl w:val="0"/>
              <w:suppressLineNumbers/>
              <w:suppressAutoHyphens/>
              <w:spacing w:after="0"/>
            </w:pPr>
            <w:r>
              <w:t xml:space="preserve">Электронная почта: </w:t>
            </w:r>
            <w:r>
              <w:rPr>
                <w:lang w:val="en-US"/>
              </w:rPr>
              <w:t>y</w:t>
            </w:r>
            <w:r w:rsidRPr="00BD5A6A">
              <w:t>_</w:t>
            </w:r>
            <w:proofErr w:type="spellStart"/>
            <w:r>
              <w:rPr>
                <w:lang w:val="en-US"/>
              </w:rPr>
              <w:t>roenko</w:t>
            </w:r>
            <w:proofErr w:type="spellEnd"/>
            <w:r w:rsidR="00501277" w:rsidRPr="00501277">
              <w:t>@</w:t>
            </w:r>
            <w:proofErr w:type="spellStart"/>
            <w:r w:rsidR="00501277" w:rsidRPr="00501277">
              <w:t>endopharm.ru</w:t>
            </w:r>
            <w:proofErr w:type="spellEnd"/>
          </w:p>
          <w:p w:rsidR="006A6212" w:rsidRPr="00C72794" w:rsidRDefault="00501277" w:rsidP="00BD5A6A">
            <w:pPr>
              <w:spacing w:after="0"/>
              <w:jc w:val="left"/>
            </w:pPr>
            <w:r w:rsidRPr="00501277">
              <w:t xml:space="preserve">Контактное лицо: </w:t>
            </w:r>
            <w:proofErr w:type="spellStart"/>
            <w:r w:rsidR="00BD5A6A">
              <w:t>Роенко</w:t>
            </w:r>
            <w:proofErr w:type="spellEnd"/>
            <w:r w:rsidR="00BD5A6A">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BD5A6A" w:rsidRPr="00BD5A6A">
              <w:rPr>
                <w:bCs/>
                <w:lang w:bidi="ru-RU"/>
              </w:rPr>
              <w:t>программного продукта «1С</w:t>
            </w:r>
            <w:proofErr w:type="gramStart"/>
            <w:r w:rsidR="00BD5A6A" w:rsidRPr="00BD5A6A">
              <w:rPr>
                <w:bCs/>
                <w:lang w:bidi="ru-RU"/>
              </w:rPr>
              <w:t>:Г</w:t>
            </w:r>
            <w:proofErr w:type="gramEnd"/>
            <w:r w:rsidR="00BD5A6A" w:rsidRPr="00BD5A6A">
              <w:rPr>
                <w:bCs/>
                <w:lang w:bidi="ru-RU"/>
              </w:rPr>
              <w:t>осударственные и муниципальные закупки 8»</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D47DB"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D5A6A" w:rsidRPr="00B53F7A" w:rsidRDefault="00BD5A6A" w:rsidP="00BD5A6A">
            <w:pPr>
              <w:spacing w:after="0"/>
              <w:rPr>
                <w:b/>
                <w:bCs/>
              </w:rPr>
            </w:pPr>
            <w:r w:rsidRPr="00432EAC">
              <w:rPr>
                <w:b/>
              </w:rPr>
              <w:t xml:space="preserve">Поставка </w:t>
            </w:r>
            <w:r w:rsidRPr="000B589D">
              <w:rPr>
                <w:b/>
                <w:bCs/>
                <w:iCs/>
                <w:lang w:bidi="ru-RU"/>
              </w:rPr>
              <w:t>программного продукта «1С</w:t>
            </w:r>
            <w:proofErr w:type="gramStart"/>
            <w:r w:rsidRPr="000B589D">
              <w:rPr>
                <w:b/>
                <w:bCs/>
                <w:iCs/>
                <w:lang w:bidi="ru-RU"/>
              </w:rPr>
              <w:t>:Г</w:t>
            </w:r>
            <w:proofErr w:type="gramEnd"/>
            <w:r w:rsidRPr="000B589D">
              <w:rPr>
                <w:b/>
                <w:bCs/>
                <w:iCs/>
                <w:lang w:bidi="ru-RU"/>
              </w:rPr>
              <w:t>осударственные и муниципальные закупки 8»</w:t>
            </w:r>
            <w:r>
              <w:rPr>
                <w:b/>
                <w:bCs/>
                <w:iCs/>
                <w:lang w:bidi="ru-RU"/>
              </w:rPr>
              <w:t xml:space="preserve"> </w:t>
            </w:r>
            <w:r w:rsidRPr="00432EAC">
              <w:rPr>
                <w:b/>
              </w:rPr>
              <w:t>для нужд ФГУП «Московский эндокринный завод»</w:t>
            </w:r>
            <w:r w:rsidRPr="00432EAC">
              <w:rPr>
                <w:b/>
                <w:bCs/>
              </w:rPr>
              <w:t>.</w:t>
            </w:r>
          </w:p>
          <w:p w:rsidR="00BD5A6A" w:rsidRPr="00423E99" w:rsidRDefault="00BD5A6A" w:rsidP="00BD5A6A">
            <w:pPr>
              <w:spacing w:after="0"/>
              <w:rPr>
                <w:rFonts w:eastAsia="Calibri"/>
                <w:b/>
                <w:bCs/>
                <w:lang w:val="de-DE"/>
              </w:rPr>
            </w:pPr>
          </w:p>
          <w:p w:rsidR="006A6212" w:rsidRPr="00C72794" w:rsidRDefault="00BD5A6A" w:rsidP="00BD5A6A">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A5ECF">
              <w:t xml:space="preserve">1 </w:t>
            </w:r>
            <w:r>
              <w:t xml:space="preserve">шт., в соответствии с частью </w:t>
            </w:r>
            <w:r>
              <w:rPr>
                <w:lang w:val="en-US"/>
              </w:rPr>
              <w:t>III</w:t>
            </w:r>
            <w:r w:rsidRPr="00DC2C0D">
              <w:t xml:space="preserve"> </w:t>
            </w:r>
            <w:r>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83DFE">
              <w:t>.</w:t>
            </w:r>
          </w:p>
          <w:p w:rsidR="00283DFE" w:rsidRDefault="00283DFE" w:rsidP="00283DFE">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83DFE" w:rsidRDefault="00283DFE" w:rsidP="00283DFE">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283DFE" w:rsidRPr="00C72794" w:rsidRDefault="00283DFE" w:rsidP="00283DFE">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w:t>
            </w:r>
            <w:r w:rsidRPr="00E63598">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з) копия бухгалтерского баланса</w:t>
            </w:r>
            <w:r w:rsidR="009A1F54">
              <w:t xml:space="preserve"> с отчетом 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w:t>
            </w:r>
            <w:r w:rsidRPr="00E63598">
              <w:lastRenderedPageBreak/>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 xml:space="preserve">4) копии документов, подтверждающих соответствие товаров, </w:t>
            </w:r>
            <w:r w:rsidRPr="00E63598">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 xml:space="preserve">Все документы, входящие в состав заявки на участие в закупке, </w:t>
            </w:r>
            <w:r w:rsidRPr="00E63598">
              <w:lastRenderedPageBreak/>
              <w:t>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5E7ED9" w:rsidRPr="00C72794" w:rsidRDefault="005E7ED9" w:rsidP="005E7ED9">
            <w:pPr>
              <w:tabs>
                <w:tab w:val="num" w:pos="245"/>
              </w:tabs>
              <w:spacing w:after="0"/>
            </w:pPr>
            <w:r w:rsidRPr="00C72794">
              <w:t>В составе заявки на участие в процедуре закупки должны быть представлены:</w:t>
            </w:r>
          </w:p>
          <w:p w:rsidR="005E7ED9" w:rsidRPr="00C72794" w:rsidRDefault="005E7ED9" w:rsidP="005E7ED9">
            <w:pPr>
              <w:tabs>
                <w:tab w:val="num" w:pos="245"/>
              </w:tabs>
              <w:spacing w:after="0"/>
            </w:pPr>
          </w:p>
          <w:p w:rsidR="005E7ED9" w:rsidRPr="00D336E7" w:rsidRDefault="005E7ED9" w:rsidP="005E7ED9">
            <w:pPr>
              <w:tabs>
                <w:tab w:val="num" w:pos="245"/>
              </w:tabs>
              <w:autoSpaceDE w:val="0"/>
              <w:autoSpaceDN w:val="0"/>
              <w:adjustRightInd w:val="0"/>
              <w:spacing w:after="0"/>
            </w:pPr>
            <w:r w:rsidRPr="00D336E7">
              <w:t>-Копия действующего лицензионного договора, подтверждающего официальное партнерство с компанией 1С.</w:t>
            </w:r>
          </w:p>
          <w:p w:rsidR="005E7ED9" w:rsidRPr="00241B08" w:rsidRDefault="005E7ED9" w:rsidP="005E7ED9">
            <w:pPr>
              <w:pStyle w:val="afff1"/>
            </w:pPr>
          </w:p>
          <w:p w:rsidR="005E7ED9" w:rsidRPr="00C72794" w:rsidRDefault="005E7ED9" w:rsidP="005E7ED9">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5E7ED9" w:rsidRPr="00C72794" w:rsidRDefault="005E7ED9" w:rsidP="005E7ED9">
            <w:pPr>
              <w:tabs>
                <w:tab w:val="num" w:pos="245"/>
              </w:tabs>
              <w:autoSpaceDE w:val="0"/>
              <w:autoSpaceDN w:val="0"/>
              <w:adjustRightInd w:val="0"/>
              <w:spacing w:after="0"/>
            </w:pPr>
          </w:p>
          <w:p w:rsidR="006A6212" w:rsidRPr="00283DFE" w:rsidRDefault="005E7ED9" w:rsidP="005E7ED9">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8113C2">
              <w:rPr>
                <w:rFonts w:eastAsia="Microsoft Sans Serif"/>
                <w:iCs/>
              </w:rPr>
              <w:t xml:space="preserve">РФ, 109052, г. Москва, ул. </w:t>
            </w:r>
            <w:proofErr w:type="spellStart"/>
            <w:r w:rsidRPr="008113C2">
              <w:rPr>
                <w:rFonts w:eastAsia="Microsoft Sans Serif"/>
                <w:iCs/>
              </w:rPr>
              <w:t>Новохохловская</w:t>
            </w:r>
            <w:proofErr w:type="spellEnd"/>
            <w:r w:rsidRPr="008113C2">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E5707" w:rsidRPr="00C03B96" w:rsidRDefault="008113C2" w:rsidP="0085054C">
            <w:pPr>
              <w:tabs>
                <w:tab w:val="left" w:pos="567"/>
              </w:tabs>
              <w:suppressAutoHyphens/>
              <w:spacing w:after="0" w:line="235" w:lineRule="auto"/>
            </w:pPr>
            <w:r w:rsidRPr="008113C2">
              <w:t xml:space="preserve">ЛИЦЕНЗИАТ обязуется в течение 5 рабочих дней после факта оплаты предоставить </w:t>
            </w:r>
            <w:proofErr w:type="spellStart"/>
            <w:r w:rsidRPr="008113C2">
              <w:t>СУБЛИЦЕНЗИАТу</w:t>
            </w:r>
            <w:proofErr w:type="spellEnd"/>
            <w:r w:rsidRPr="008113C2">
              <w:t xml:space="preserve"> ПРОДУКТ на цифровом носителе.</w:t>
            </w:r>
            <w:r>
              <w:t xml:space="preserve"> </w:t>
            </w:r>
            <w:r w:rsidRPr="004E753C">
              <w:t xml:space="preserve">ЛИЦЕНЗИАТ обязуется предоставить </w:t>
            </w:r>
            <w:proofErr w:type="spellStart"/>
            <w:r w:rsidRPr="004E753C">
              <w:t>СУБЛИЦЕНЗИАТу</w:t>
            </w:r>
            <w:proofErr w:type="spellEnd"/>
            <w:r w:rsidRPr="004E753C">
              <w:t xml:space="preserve"> права на использование ПРОДУКТ</w:t>
            </w:r>
            <w:r>
              <w:t>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B65BA8" w:rsidP="00B578C5">
            <w:pPr>
              <w:pStyle w:val="25"/>
              <w:spacing w:after="0" w:line="240" w:lineRule="auto"/>
              <w:ind w:left="0"/>
              <w:rPr>
                <w:b/>
              </w:rPr>
            </w:pPr>
            <w:r w:rsidRPr="00B65BA8">
              <w:rPr>
                <w:b/>
              </w:rPr>
              <w:t>276 000,00 (Двести семьдесят шесть тысяч) рублей 00 копеек.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8113C2" w:rsidRDefault="008113C2" w:rsidP="008113C2">
            <w:pPr>
              <w:tabs>
                <w:tab w:val="left" w:pos="567"/>
              </w:tabs>
              <w:spacing w:after="0"/>
            </w:pPr>
            <w:r>
              <w:t xml:space="preserve">Предоставление прав пользования ПРОДУКТА осуществляется только при условии осуществления </w:t>
            </w:r>
            <w:proofErr w:type="spellStart"/>
            <w:r>
              <w:t>СУБЛИЦЕНЗИАТом</w:t>
            </w:r>
            <w:proofErr w:type="spellEnd"/>
            <w:r>
              <w:t xml:space="preserve"> 100% предоплаты по Договору.</w:t>
            </w:r>
          </w:p>
          <w:p w:rsidR="00E8323C" w:rsidRPr="00B578C5" w:rsidRDefault="008113C2" w:rsidP="008113C2">
            <w:pPr>
              <w:tabs>
                <w:tab w:val="left" w:pos="567"/>
              </w:tabs>
              <w:spacing w:after="0"/>
            </w:pPr>
            <w:r>
              <w:t xml:space="preserve">Оплата по Договору может осуществляться путем перечисления денежных средств на расчетный счет </w:t>
            </w:r>
            <w:proofErr w:type="spellStart"/>
            <w:r>
              <w:t>ЛИЦЕНЗИАТа</w:t>
            </w:r>
            <w:proofErr w:type="spellEnd"/>
            <w:r>
              <w:t xml:space="preserve"> или путем внесения наличных денежных сре</w:t>
            </w:r>
            <w:proofErr w:type="gramStart"/>
            <w:r>
              <w:t>дств в к</w:t>
            </w:r>
            <w:proofErr w:type="gramEnd"/>
            <w:r>
              <w:t xml:space="preserve">ассу </w:t>
            </w:r>
            <w:proofErr w:type="spellStart"/>
            <w:r>
              <w:t>ЛИЦЕНЗИАТа</w:t>
            </w:r>
            <w:proofErr w:type="spellEnd"/>
            <w: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8113C2" w:rsidP="00C72794">
            <w:pPr>
              <w:tabs>
                <w:tab w:val="left" w:pos="2410"/>
              </w:tabs>
              <w:spacing w:after="0"/>
              <w:rPr>
                <w:rFonts w:eastAsia="Calibri"/>
              </w:rPr>
            </w:pPr>
            <w:r w:rsidRPr="00E66D1F">
              <w:t>Начальная (максимальная) цена договора включает в себя все расходы поставщика (подрядчика, исполнителя)</w:t>
            </w:r>
            <w:r>
              <w:t>,</w:t>
            </w:r>
            <w:r w:rsidRPr="00E66D1F">
              <w:t xml:space="preserve"> связанные с исполнением договора,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BD5A6A">
            <w:pPr>
              <w:spacing w:after="0"/>
            </w:pPr>
            <w:r w:rsidRPr="00C72794">
              <w:t xml:space="preserve">Дата окончания срока подачи заявок на участие в закупке является </w:t>
            </w:r>
            <w:r w:rsidRPr="00C72794">
              <w:rPr>
                <w:b/>
              </w:rPr>
              <w:t>«</w:t>
            </w:r>
            <w:r w:rsidR="00BD5A6A">
              <w:rPr>
                <w:b/>
              </w:rPr>
              <w:t>09</w:t>
            </w:r>
            <w:r w:rsidR="00C3136C">
              <w:rPr>
                <w:b/>
              </w:rPr>
              <w:t>»</w:t>
            </w:r>
            <w:r w:rsidR="00BD5A6A">
              <w:rPr>
                <w:b/>
              </w:rPr>
              <w:t>дека</w:t>
            </w:r>
            <w:r w:rsidR="00553FB8">
              <w:rPr>
                <w:b/>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w:t>
            </w:r>
            <w:r w:rsidRPr="00C7279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7ED9" w:rsidRPr="00C72794" w:rsidRDefault="005E7ED9" w:rsidP="005E7ED9">
            <w:pPr>
              <w:autoSpaceDE w:val="0"/>
              <w:autoSpaceDN w:val="0"/>
              <w:adjustRightInd w:val="0"/>
              <w:spacing w:after="0"/>
            </w:pPr>
            <w:r w:rsidRPr="00C72794">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553FB8" w:rsidRPr="00BC6034" w:rsidRDefault="00BC6034" w:rsidP="00BC6034">
            <w:proofErr w:type="gramStart"/>
            <w:r w:rsidRPr="00BC6034">
              <w:t xml:space="preserve">3) </w:t>
            </w:r>
            <w:r w:rsidR="00E8323C">
              <w:t>С</w:t>
            </w:r>
            <w:r w:rsidR="00E8323C"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E8323C" w:rsidRPr="00E8323C">
                <w:rPr>
                  <w:rStyle w:val="a3"/>
                </w:rPr>
                <w:t>Федеральным законом от 24.07.2007 № 209-ФЗ «О развитии малого и среднего предпринимательства в Российской Федерации»</w:t>
              </w:r>
            </w:hyperlink>
            <w:r w:rsidR="00E8323C"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sidR="00E8323C" w:rsidRPr="00E8323C">
              <w:lastRenderedPageBreak/>
              <w:t>отнесения к субъектам малого и среднего предпринимательства по форме</w:t>
            </w:r>
            <w:proofErr w:type="gramEnd"/>
            <w:r w:rsidR="00E8323C" w:rsidRPr="00E8323C">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51BE1">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951BE1">
              <w:rPr>
                <w:b/>
              </w:rPr>
              <w:t>02</w:t>
            </w:r>
            <w:r w:rsidR="00C3136C">
              <w:rPr>
                <w:b/>
              </w:rPr>
              <w:t xml:space="preserve">» </w:t>
            </w:r>
            <w:r w:rsidR="00951BE1">
              <w:rPr>
                <w:b/>
              </w:rPr>
              <w:t>дека</w:t>
            </w:r>
            <w:r w:rsidR="00553FB8">
              <w:rPr>
                <w:b/>
              </w:rPr>
              <w:t>бря</w:t>
            </w:r>
            <w:r w:rsidR="00A273D0">
              <w:rPr>
                <w:b/>
              </w:rPr>
              <w:t xml:space="preserve"> </w:t>
            </w:r>
            <w:r w:rsidRPr="00C72794">
              <w:rPr>
                <w:b/>
              </w:rPr>
              <w:t>по «</w:t>
            </w:r>
            <w:r w:rsidR="00951BE1">
              <w:rPr>
                <w:b/>
              </w:rPr>
              <w:t>09</w:t>
            </w:r>
            <w:r w:rsidRPr="00C72794">
              <w:rPr>
                <w:b/>
              </w:rPr>
              <w:t>» </w:t>
            </w:r>
            <w:r w:rsidR="00951BE1">
              <w:rPr>
                <w:b/>
              </w:rPr>
              <w:t>дека</w:t>
            </w:r>
            <w:r w:rsidR="00553FB8" w:rsidRPr="00553FB8">
              <w:rPr>
                <w:b/>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 xml:space="preserve">Рассмотрение заявок на участие в закупке будет осуществляться </w:t>
            </w:r>
            <w:r w:rsidR="00783C2E">
              <w:rPr>
                <w:b/>
              </w:rPr>
              <w:t>«</w:t>
            </w:r>
            <w:r w:rsidR="00951BE1">
              <w:rPr>
                <w:b/>
              </w:rPr>
              <w:t>09</w:t>
            </w:r>
            <w:r w:rsidR="002212BC" w:rsidRPr="002212BC">
              <w:rPr>
                <w:b/>
              </w:rPr>
              <w:t>» </w:t>
            </w:r>
            <w:r w:rsidR="00553FB8" w:rsidRPr="00553FB8">
              <w:rPr>
                <w:b/>
              </w:rPr>
              <w:t>ноября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E8323C">
              <w:t>3</w:t>
            </w:r>
            <w:r w:rsidRPr="00C72794">
              <w:t>.</w:t>
            </w:r>
          </w:p>
          <w:p w:rsidR="00B65BA8" w:rsidRPr="00C72794" w:rsidRDefault="00B65BA8" w:rsidP="00C72794">
            <w:pPr>
              <w:spacing w:after="0"/>
            </w:pPr>
          </w:p>
          <w:p w:rsidR="006A6212" w:rsidRPr="00C72794" w:rsidRDefault="006A6212" w:rsidP="00951BE1">
            <w:pPr>
              <w:spacing w:after="0"/>
            </w:pPr>
            <w:r w:rsidRPr="00C72794">
              <w:t xml:space="preserve">Подведение итогов закупки будет осуществляться </w:t>
            </w:r>
            <w:r w:rsidR="00783C2E">
              <w:rPr>
                <w:b/>
              </w:rPr>
              <w:t>«</w:t>
            </w:r>
            <w:r w:rsidR="00951BE1">
              <w:rPr>
                <w:b/>
              </w:rPr>
              <w:t>09</w:t>
            </w:r>
            <w:r w:rsidR="002212BC" w:rsidRPr="002212BC">
              <w:rPr>
                <w:b/>
              </w:rPr>
              <w:t>» </w:t>
            </w:r>
            <w:r w:rsidR="00951BE1">
              <w:rPr>
                <w:b/>
              </w:rPr>
              <w:t>дека</w:t>
            </w:r>
            <w:r w:rsidR="00553FB8" w:rsidRPr="00553FB8">
              <w:rPr>
                <w:b/>
              </w:rPr>
              <w:t>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E8323C">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w:t>
            </w:r>
            <w:r w:rsidRPr="00C72794">
              <w:rPr>
                <w:b w:val="0"/>
                <w:sz w:val="24"/>
                <w:szCs w:val="24"/>
              </w:rPr>
              <w:lastRenderedPageBreak/>
              <w:t xml:space="preserve">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FE1BB4" w:rsidRPr="00E23692" w:rsidRDefault="00FE1BB4" w:rsidP="00FE1BB4">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E1BB4" w:rsidRPr="00E23692" w:rsidRDefault="00FE1BB4" w:rsidP="00FE1BB4">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FE1BB4" w:rsidRPr="00E23692" w:rsidRDefault="00FE1BB4" w:rsidP="00FE1BB4">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FE1BB4" w:rsidP="00FE1BB4">
            <w:pPr>
              <w:numPr>
                <w:ilvl w:val="0"/>
                <w:numId w:val="8"/>
              </w:numPr>
              <w:shd w:val="clear" w:color="auto" w:fill="FFFFFF"/>
              <w:tabs>
                <w:tab w:val="left" w:pos="103"/>
                <w:tab w:val="left" w:pos="245"/>
              </w:tabs>
              <w:spacing w:after="0"/>
              <w:ind w:left="0" w:firstLine="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w:t>
            </w:r>
            <w:r w:rsidRPr="00C72794">
              <w:lastRenderedPageBreak/>
              <w:t>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Вид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B9683A">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Pr="00B9683A">
              <w:t>http://roseltorg.ru/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B9683A" w:rsidRPr="00B9683A">
              <w:t>http://roseltorg.ru/</w:t>
            </w:r>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5" w:name="_Toc322209425"/>
      <w:bookmarkStart w:id="26" w:name="_Toc322209430"/>
      <w:bookmarkStart w:id="27" w:name="_Ref248562452"/>
      <w:bookmarkStart w:id="28" w:name="_Ref248728669"/>
      <w:r w:rsidRPr="00A273D0">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8113C2">
            <w:pPr>
              <w:spacing w:after="0"/>
              <w:jc w:val="center"/>
            </w:pPr>
            <w:r w:rsidRPr="00C72794">
              <w:t>Цена договора</w:t>
            </w:r>
            <w:r w:rsidR="00E8323C">
              <w:t xml:space="preserve"> </w:t>
            </w:r>
          </w:p>
        </w:tc>
        <w:tc>
          <w:tcPr>
            <w:tcW w:w="1560" w:type="dxa"/>
            <w:vAlign w:val="center"/>
          </w:tcPr>
          <w:p w:rsidR="006A6212" w:rsidRPr="00C72794" w:rsidRDefault="00951BE1" w:rsidP="00C72794">
            <w:pPr>
              <w:spacing w:after="0"/>
              <w:jc w:val="center"/>
            </w:pPr>
            <w:r>
              <w:t>Р</w:t>
            </w:r>
            <w:r w:rsidR="00553FB8">
              <w:t>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6"/>
    </w:p>
    <w:p w:rsidR="00DD306E" w:rsidRPr="00DD306E" w:rsidRDefault="00241B08" w:rsidP="009F7916">
      <w:pPr>
        <w:spacing w:after="0"/>
        <w:jc w:val="center"/>
        <w:rPr>
          <w:b/>
          <w:bCs/>
          <w:lang w:bidi="ru-RU"/>
        </w:rPr>
      </w:pPr>
      <w:r w:rsidRPr="00241B08">
        <w:rPr>
          <w:rFonts w:eastAsia="Calibri"/>
          <w:b/>
          <w:bCs/>
        </w:rPr>
        <w:t xml:space="preserve">на поставку </w:t>
      </w:r>
      <w:r w:rsidR="000B589D" w:rsidRPr="000B589D">
        <w:rPr>
          <w:b/>
          <w:bCs/>
          <w:lang w:bidi="ru-RU"/>
        </w:rPr>
        <w:t>программного продукта «1С</w:t>
      </w:r>
      <w:proofErr w:type="gramStart"/>
      <w:r w:rsidR="000B589D" w:rsidRPr="000B589D">
        <w:rPr>
          <w:b/>
          <w:bCs/>
          <w:lang w:bidi="ru-RU"/>
        </w:rPr>
        <w:t>:Г</w:t>
      </w:r>
      <w:proofErr w:type="gramEnd"/>
      <w:r w:rsidR="000B589D" w:rsidRPr="000B589D">
        <w:rPr>
          <w:b/>
          <w:bCs/>
          <w:lang w:bidi="ru-RU"/>
        </w:rPr>
        <w:t>осударственные и муниципальные закупки 8»</w:t>
      </w:r>
    </w:p>
    <w:p w:rsidR="00FD66B8" w:rsidRPr="0085551F" w:rsidRDefault="00032E3E" w:rsidP="009F7916">
      <w:pPr>
        <w:spacing w:after="0"/>
        <w:jc w:val="center"/>
        <w:rPr>
          <w:b/>
          <w:bCs/>
        </w:rPr>
      </w:pPr>
      <w:r>
        <w:rPr>
          <w:b/>
          <w:bCs/>
          <w:iCs/>
          <w:lang w:bidi="ru-RU"/>
        </w:rPr>
        <w:t xml:space="preserve"> </w:t>
      </w:r>
      <w:r w:rsidR="00241B08" w:rsidRPr="00241B08">
        <w:rPr>
          <w:b/>
          <w:bCs/>
        </w:rPr>
        <w:t>для нужд ФГУП «Московский эндокринный завод»</w:t>
      </w:r>
    </w:p>
    <w:p w:rsidR="009F7916" w:rsidRDefault="009F7916" w:rsidP="00241B08">
      <w:pPr>
        <w:spacing w:after="0"/>
        <w:jc w:val="center"/>
      </w:pPr>
    </w:p>
    <w:tbl>
      <w:tblPr>
        <w:tblW w:w="5000" w:type="pct"/>
        <w:tblCellMar>
          <w:left w:w="10" w:type="dxa"/>
          <w:right w:w="10" w:type="dxa"/>
        </w:tblCellMar>
        <w:tblLook w:val="0000"/>
      </w:tblPr>
      <w:tblGrid>
        <w:gridCol w:w="650"/>
        <w:gridCol w:w="4857"/>
        <w:gridCol w:w="4434"/>
      </w:tblGrid>
      <w:tr w:rsidR="000B589D" w:rsidRPr="000B589D" w:rsidTr="000B589D">
        <w:trPr>
          <w:trHeight w:val="394"/>
        </w:trPr>
        <w:tc>
          <w:tcPr>
            <w:tcW w:w="327" w:type="pc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jc w:val="center"/>
              <w:rPr>
                <w:rFonts w:eastAsiaTheme="minorEastAsia"/>
              </w:rPr>
            </w:pPr>
            <w:r w:rsidRPr="000B589D">
              <w:rPr>
                <w:b/>
              </w:rPr>
              <w:t>1.</w:t>
            </w:r>
          </w:p>
        </w:tc>
        <w:tc>
          <w:tcPr>
            <w:tcW w:w="2443" w:type="pct"/>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jc w:val="center"/>
              <w:rPr>
                <w:b/>
              </w:rPr>
            </w:pPr>
            <w:r w:rsidRPr="000B589D">
              <w:rPr>
                <w:b/>
              </w:rPr>
              <w:t>Объект закупки</w:t>
            </w:r>
          </w:p>
          <w:p w:rsidR="000B589D" w:rsidRPr="000B589D" w:rsidRDefault="000B589D" w:rsidP="000B589D">
            <w:pPr>
              <w:spacing w:after="0"/>
              <w:jc w:val="center"/>
              <w:rPr>
                <w:rFonts w:eastAsiaTheme="minorEastAsia"/>
              </w:rPr>
            </w:pPr>
            <w:r w:rsidRPr="000B589D">
              <w:rPr>
                <w:b/>
              </w:rPr>
              <w:t>(с указанием кодов классификаторов)</w:t>
            </w:r>
          </w:p>
        </w:tc>
        <w:tc>
          <w:tcPr>
            <w:tcW w:w="2230" w:type="pct"/>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jc w:val="center"/>
              <w:rPr>
                <w:rFonts w:eastAsiaTheme="minorEastAsia"/>
              </w:rPr>
            </w:pPr>
            <w:r w:rsidRPr="000B589D">
              <w:rPr>
                <w:b/>
              </w:rPr>
              <w:t>Количество с указанием единицы измерения</w:t>
            </w:r>
          </w:p>
        </w:tc>
      </w:tr>
      <w:tr w:rsidR="000B589D" w:rsidRPr="000B589D" w:rsidTr="000B589D">
        <w:trPr>
          <w:trHeight w:val="480"/>
        </w:trPr>
        <w:tc>
          <w:tcPr>
            <w:tcW w:w="2770" w:type="pct"/>
            <w:gridSpan w:val="2"/>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6136C" w:rsidRDefault="0076136C" w:rsidP="0076136C">
            <w:pPr>
              <w:spacing w:after="0"/>
              <w:ind w:left="152" w:right="142"/>
              <w:rPr>
                <w:rFonts w:eastAsiaTheme="minorEastAsia"/>
                <w:sz w:val="22"/>
                <w:szCs w:val="22"/>
              </w:rPr>
            </w:pPr>
            <w:r>
              <w:rPr>
                <w:rFonts w:eastAsiaTheme="minorEastAsia"/>
                <w:sz w:val="22"/>
                <w:szCs w:val="22"/>
              </w:rPr>
              <w:t>П</w:t>
            </w:r>
            <w:r w:rsidRPr="0076136C">
              <w:rPr>
                <w:rFonts w:eastAsiaTheme="minorEastAsia"/>
                <w:sz w:val="22"/>
                <w:szCs w:val="22"/>
              </w:rPr>
              <w:t>остав</w:t>
            </w:r>
            <w:r>
              <w:rPr>
                <w:rFonts w:eastAsiaTheme="minorEastAsia"/>
                <w:sz w:val="22"/>
                <w:szCs w:val="22"/>
              </w:rPr>
              <w:t>ка</w:t>
            </w:r>
            <w:r w:rsidRPr="0076136C">
              <w:rPr>
                <w:rFonts w:eastAsiaTheme="minorEastAsia"/>
                <w:sz w:val="22"/>
                <w:szCs w:val="22"/>
              </w:rPr>
              <w:t xml:space="preserve"> программн</w:t>
            </w:r>
            <w:r>
              <w:rPr>
                <w:rFonts w:eastAsiaTheme="minorEastAsia"/>
                <w:sz w:val="22"/>
                <w:szCs w:val="22"/>
              </w:rPr>
              <w:t>ого</w:t>
            </w:r>
            <w:r w:rsidRPr="0076136C">
              <w:rPr>
                <w:rFonts w:eastAsiaTheme="minorEastAsia"/>
                <w:sz w:val="22"/>
                <w:szCs w:val="22"/>
              </w:rPr>
              <w:t xml:space="preserve"> продукт</w:t>
            </w:r>
            <w:r>
              <w:rPr>
                <w:rFonts w:eastAsiaTheme="minorEastAsia"/>
                <w:sz w:val="22"/>
                <w:szCs w:val="22"/>
              </w:rPr>
              <w:t>а</w:t>
            </w:r>
            <w:r w:rsidRPr="0076136C">
              <w:rPr>
                <w:rFonts w:eastAsiaTheme="minorEastAsia"/>
                <w:sz w:val="22"/>
                <w:szCs w:val="22"/>
              </w:rPr>
              <w:t xml:space="preserve"> «1С: Государственные и муниципальные заку</w:t>
            </w:r>
            <w:r>
              <w:rPr>
                <w:rFonts w:eastAsiaTheme="minorEastAsia"/>
                <w:sz w:val="22"/>
                <w:szCs w:val="22"/>
              </w:rPr>
              <w:t>пки 8», в том числе предоставление</w:t>
            </w:r>
            <w:r w:rsidRPr="0076136C">
              <w:rPr>
                <w:rFonts w:eastAsiaTheme="minorEastAsia"/>
                <w:sz w:val="22"/>
                <w:szCs w:val="22"/>
              </w:rPr>
              <w:t xml:space="preserve"> права на использование </w:t>
            </w:r>
            <w:r w:rsidR="00D96D56">
              <w:rPr>
                <w:rFonts w:eastAsiaTheme="minorEastAsia"/>
                <w:sz w:val="22"/>
                <w:szCs w:val="22"/>
              </w:rPr>
              <w:t>программного продукта</w:t>
            </w:r>
          </w:p>
          <w:p w:rsidR="0076136C" w:rsidRDefault="0076136C" w:rsidP="000B589D">
            <w:pPr>
              <w:spacing w:after="0"/>
              <w:ind w:left="152" w:right="142"/>
              <w:jc w:val="left"/>
              <w:rPr>
                <w:rFonts w:eastAsiaTheme="minorEastAsia"/>
                <w:sz w:val="22"/>
                <w:szCs w:val="22"/>
              </w:rPr>
            </w:pPr>
          </w:p>
          <w:p w:rsidR="000B589D" w:rsidRPr="000B589D" w:rsidRDefault="000B589D" w:rsidP="000B589D">
            <w:pPr>
              <w:spacing w:after="0"/>
              <w:ind w:left="152" w:right="142"/>
              <w:jc w:val="left"/>
              <w:rPr>
                <w:rFonts w:eastAsiaTheme="minorEastAsia"/>
              </w:rPr>
            </w:pPr>
            <w:r w:rsidRPr="000B589D">
              <w:t>ОКПД</w:t>
            </w:r>
            <w:proofErr w:type="gramStart"/>
            <w:r w:rsidRPr="000B589D">
              <w:t>2</w:t>
            </w:r>
            <w:proofErr w:type="gramEnd"/>
            <w:r w:rsidRPr="000B589D">
              <w:t>:</w:t>
            </w:r>
            <w:r w:rsidRPr="000B589D">
              <w:rPr>
                <w:rFonts w:eastAsiaTheme="minorEastAsia"/>
                <w:sz w:val="22"/>
                <w:szCs w:val="22"/>
              </w:rPr>
              <w:t xml:space="preserve"> </w:t>
            </w:r>
            <w:r w:rsidRPr="000B589D">
              <w:rPr>
                <w:lang w:val="en-US"/>
              </w:rPr>
              <w:t>G 46.14.11</w:t>
            </w:r>
            <w:r w:rsidRPr="000B589D">
              <w:rPr>
                <w:rFonts w:eastAsiaTheme="minorEastAsia"/>
              </w:rPr>
              <w:t>.000</w:t>
            </w:r>
            <w:r w:rsidRPr="000B589D">
              <w:t xml:space="preserve"> ОКВЭД2: G 46.51</w:t>
            </w:r>
          </w:p>
        </w:tc>
        <w:tc>
          <w:tcPr>
            <w:tcW w:w="2230" w:type="pct"/>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jc w:val="left"/>
            </w:pPr>
            <w:r w:rsidRPr="000B589D">
              <w:t xml:space="preserve">Количество: </w:t>
            </w:r>
            <w:r w:rsidRPr="000B589D">
              <w:rPr>
                <w:lang w:val="en-US"/>
              </w:rPr>
              <w:t>1</w:t>
            </w:r>
            <w:r w:rsidRPr="000B589D">
              <w:t xml:space="preserve"> шт. </w:t>
            </w:r>
          </w:p>
          <w:p w:rsidR="000B589D" w:rsidRPr="000B589D" w:rsidRDefault="000B589D" w:rsidP="000B589D">
            <w:pPr>
              <w:spacing w:after="0"/>
              <w:ind w:left="152" w:right="142"/>
              <w:jc w:val="left"/>
              <w:rPr>
                <w:rFonts w:eastAsiaTheme="minorEastAsia"/>
              </w:rPr>
            </w:pPr>
            <w:r w:rsidRPr="000B589D">
              <w:t xml:space="preserve"> </w:t>
            </w:r>
          </w:p>
        </w:tc>
      </w:tr>
      <w:tr w:rsidR="000B589D" w:rsidRPr="000B589D" w:rsidTr="000B589D">
        <w:trPr>
          <w:trHeight w:val="129"/>
        </w:trPr>
        <w:tc>
          <w:tcPr>
            <w:tcW w:w="327" w:type="pct"/>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rPr>
                <w:rFonts w:eastAsiaTheme="minorEastAsia"/>
              </w:rPr>
            </w:pPr>
            <w:r w:rsidRPr="000B589D">
              <w:rPr>
                <w:b/>
              </w:rPr>
              <w:t>2.</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jc w:val="center"/>
              <w:rPr>
                <w:rFonts w:eastAsiaTheme="minorEastAsia"/>
              </w:rPr>
            </w:pPr>
            <w:r w:rsidRPr="000B589D">
              <w:rPr>
                <w:b/>
              </w:rPr>
              <w:t>Место поставки ПРОДУКТА</w:t>
            </w:r>
          </w:p>
        </w:tc>
      </w:tr>
      <w:tr w:rsidR="000B589D" w:rsidRPr="000B589D" w:rsidTr="000B589D">
        <w:trPr>
          <w:trHeight w:val="331"/>
        </w:trPr>
        <w:tc>
          <w:tcPr>
            <w:tcW w:w="5000" w:type="pct"/>
            <w:gridSpan w:val="3"/>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rPr>
                <w:rFonts w:eastAsiaTheme="minorEastAsia"/>
              </w:rPr>
            </w:pPr>
            <w:r w:rsidRPr="000B589D">
              <w:t xml:space="preserve">г. Москва ул. </w:t>
            </w:r>
            <w:proofErr w:type="spellStart"/>
            <w:r w:rsidRPr="000B589D">
              <w:t>Новохохловская</w:t>
            </w:r>
            <w:proofErr w:type="spellEnd"/>
            <w:r w:rsidRPr="000B589D">
              <w:t xml:space="preserve"> 25 </w:t>
            </w:r>
          </w:p>
        </w:tc>
      </w:tr>
      <w:tr w:rsidR="000B589D" w:rsidRPr="000B589D" w:rsidTr="000B589D">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0B589D" w:rsidRPr="000B589D" w:rsidRDefault="000B589D" w:rsidP="000B589D">
            <w:pPr>
              <w:spacing w:after="0"/>
              <w:ind w:left="152" w:right="142"/>
              <w:jc w:val="left"/>
              <w:rPr>
                <w:rFonts w:eastAsiaTheme="minorEastAsia"/>
              </w:rPr>
            </w:pPr>
            <w:r w:rsidRPr="000B589D">
              <w:rPr>
                <w:b/>
              </w:rPr>
              <w:t>3.</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vAlign w:val="center"/>
          </w:tcPr>
          <w:p w:rsidR="000B589D" w:rsidRPr="000B589D" w:rsidRDefault="000B589D" w:rsidP="000B589D">
            <w:pPr>
              <w:spacing w:after="0"/>
              <w:ind w:left="152" w:right="142"/>
              <w:jc w:val="center"/>
              <w:rPr>
                <w:rFonts w:eastAsiaTheme="minorEastAsia"/>
              </w:rPr>
            </w:pPr>
            <w:r w:rsidRPr="000B589D">
              <w:rPr>
                <w:b/>
              </w:rPr>
              <w:t>Функциональные и качественные характеристики (потребительские свойства) ПРОДУКТА</w:t>
            </w:r>
          </w:p>
        </w:tc>
      </w:tr>
      <w:tr w:rsidR="000B589D" w:rsidRPr="000B589D" w:rsidTr="000B589D">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0B589D" w:rsidRPr="000B589D" w:rsidRDefault="000B589D" w:rsidP="000B589D">
            <w:pPr>
              <w:spacing w:after="0"/>
              <w:ind w:left="152" w:right="142"/>
            </w:pPr>
            <w:r w:rsidRPr="000B589D">
              <w:t>Программный продукт «1С</w:t>
            </w:r>
            <w:proofErr w:type="gramStart"/>
            <w:r w:rsidRPr="000B589D">
              <w:t>:Г</w:t>
            </w:r>
            <w:proofErr w:type="gramEnd"/>
            <w:r w:rsidRPr="000B589D">
              <w:t>осударственные и муниципальные закупки 8» должен обеспечивать автоматизацию всех этапов подготовки и размещения заказа на закупку товаров, работ и услуг.</w:t>
            </w:r>
          </w:p>
          <w:p w:rsidR="000B589D" w:rsidRPr="000B589D" w:rsidRDefault="000B589D" w:rsidP="000B589D">
            <w:pPr>
              <w:spacing w:after="0"/>
              <w:ind w:left="152" w:right="142"/>
            </w:pPr>
            <w:r w:rsidRPr="000B589D">
              <w:t>Программный продукт предназначен для применения в</w:t>
            </w:r>
            <w:proofErr w:type="gramStart"/>
            <w:r w:rsidRPr="000B589D">
              <w:t xml:space="preserve"> :</w:t>
            </w:r>
            <w:proofErr w:type="gramEnd"/>
          </w:p>
          <w:p w:rsidR="000B589D" w:rsidRPr="000B589D" w:rsidRDefault="000B589D" w:rsidP="000B589D">
            <w:pPr>
              <w:spacing w:after="0"/>
              <w:ind w:left="152" w:right="142"/>
            </w:pPr>
            <w:r w:rsidRPr="000B589D">
              <w:t xml:space="preserve">  государственных и муниципальных </w:t>
            </w:r>
            <w:proofErr w:type="gramStart"/>
            <w:r w:rsidRPr="000B589D">
              <w:t>учреждениях</w:t>
            </w:r>
            <w:proofErr w:type="gramEnd"/>
            <w:r w:rsidRPr="000B589D">
              <w:t xml:space="preserve">  разного уровня, закупочная деятельность которых регламентируется Федеральным законом 44-ФЗ </w:t>
            </w:r>
          </w:p>
          <w:p w:rsidR="000B589D" w:rsidRPr="000B589D" w:rsidRDefault="000B589D" w:rsidP="000B589D">
            <w:pPr>
              <w:spacing w:after="0"/>
              <w:ind w:left="152" w:right="142"/>
            </w:pPr>
            <w:r w:rsidRPr="000B589D">
              <w:t xml:space="preserve">  </w:t>
            </w:r>
            <w:proofErr w:type="gramStart"/>
            <w:r w:rsidRPr="000B589D">
              <w:t>организациях</w:t>
            </w:r>
            <w:proofErr w:type="gramEnd"/>
            <w:r w:rsidRPr="000B589D">
              <w:t xml:space="preserve"> и учреждениях, закупочная деятельность которых регулируется Федеральным законом 223-ФЗ.</w:t>
            </w:r>
          </w:p>
          <w:p w:rsidR="000B589D" w:rsidRPr="000B589D" w:rsidRDefault="000B589D" w:rsidP="000B589D">
            <w:pPr>
              <w:spacing w:after="0"/>
              <w:ind w:left="152" w:right="142"/>
            </w:pPr>
            <w:r w:rsidRPr="000B589D">
              <w:t xml:space="preserve">Лицензия должна предоставлять Сублицензиату неисключительные права на использование программного продукта для ЭВМ </w:t>
            </w:r>
            <w:r w:rsidRPr="000B589D">
              <w:rPr>
                <w:rFonts w:eastAsiaTheme="minorEastAsia"/>
              </w:rPr>
              <w:t>«1С</w:t>
            </w:r>
            <w:proofErr w:type="gramStart"/>
            <w:r w:rsidRPr="000B589D">
              <w:rPr>
                <w:rFonts w:eastAsiaTheme="minorEastAsia"/>
              </w:rPr>
              <w:t>:Г</w:t>
            </w:r>
            <w:proofErr w:type="gramEnd"/>
            <w:r w:rsidRPr="000B589D">
              <w:rPr>
                <w:rFonts w:eastAsiaTheme="minorEastAsia"/>
              </w:rPr>
              <w:t>осударственные и муниципальные закупки 8»</w:t>
            </w:r>
          </w:p>
        </w:tc>
      </w:tr>
      <w:tr w:rsidR="000B589D" w:rsidRPr="000B589D" w:rsidTr="000B589D">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rPr>
                <w:rFonts w:eastAsiaTheme="minorEastAsia"/>
              </w:rPr>
            </w:pPr>
            <w:r w:rsidRPr="000B589D">
              <w:rPr>
                <w:b/>
              </w:rPr>
              <w:t>4.</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jc w:val="center"/>
              <w:rPr>
                <w:rFonts w:eastAsiaTheme="minorEastAsia"/>
              </w:rPr>
            </w:pPr>
            <w:r w:rsidRPr="000B589D">
              <w:rPr>
                <w:b/>
              </w:rPr>
              <w:t>Порядок оказания услуги</w:t>
            </w:r>
          </w:p>
        </w:tc>
      </w:tr>
      <w:tr w:rsidR="000B589D" w:rsidRPr="000B589D" w:rsidTr="000B589D">
        <w:trPr>
          <w:trHeight w:val="372"/>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0B589D" w:rsidRPr="000B589D" w:rsidRDefault="000B589D" w:rsidP="000B589D">
            <w:pPr>
              <w:spacing w:after="0"/>
              <w:ind w:left="152" w:right="142"/>
              <w:rPr>
                <w:rFonts w:eastAsiaTheme="minorEastAsia"/>
              </w:rPr>
            </w:pPr>
            <w:r w:rsidRPr="000B589D">
              <w:t xml:space="preserve">Лицензиат обязуется предоставить простую (неисключительную) лицензию на право использования ПРОДУКТА и копию ПРОДУКТА на цифровом носителе в течение 5 (пяти) рабочих дней </w:t>
            </w:r>
            <w:proofErr w:type="gramStart"/>
            <w:r w:rsidRPr="000B589D">
              <w:t>с даты оплаты</w:t>
            </w:r>
            <w:proofErr w:type="gramEnd"/>
            <w:r w:rsidRPr="000B589D">
              <w:t xml:space="preserve"> счета за ПРОДУКТ.</w:t>
            </w:r>
          </w:p>
        </w:tc>
      </w:tr>
      <w:tr w:rsidR="000B589D" w:rsidRPr="000B589D" w:rsidTr="000B589D">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rPr>
                <w:rFonts w:eastAsiaTheme="minorEastAsia"/>
              </w:rPr>
            </w:pPr>
            <w:r w:rsidRPr="000B589D">
              <w:rPr>
                <w:b/>
              </w:rPr>
              <w:t>5.</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jc w:val="center"/>
              <w:rPr>
                <w:rFonts w:eastAsiaTheme="minorEastAsia"/>
              </w:rPr>
            </w:pPr>
            <w:r w:rsidRPr="000B589D">
              <w:rPr>
                <w:b/>
              </w:rPr>
              <w:t>Условия оплаты</w:t>
            </w:r>
          </w:p>
        </w:tc>
      </w:tr>
      <w:tr w:rsidR="000B589D" w:rsidRPr="000B589D" w:rsidTr="000B589D">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rPr>
                <w:rFonts w:eastAsiaTheme="minorEastAsia"/>
              </w:rPr>
            </w:pPr>
            <w:r w:rsidRPr="000B589D">
              <w:t>Предоплата 100%.</w:t>
            </w:r>
          </w:p>
        </w:tc>
      </w:tr>
      <w:tr w:rsidR="000B589D" w:rsidRPr="000B589D" w:rsidTr="000B589D">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rPr>
                <w:rFonts w:eastAsiaTheme="minorEastAsia"/>
              </w:rPr>
            </w:pPr>
            <w:r w:rsidRPr="000B589D">
              <w:rPr>
                <w:b/>
              </w:rPr>
              <w:t>6.</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0B589D" w:rsidRPr="000B589D" w:rsidRDefault="000B589D" w:rsidP="000B589D">
            <w:pPr>
              <w:spacing w:after="0"/>
              <w:ind w:left="152" w:right="142"/>
              <w:jc w:val="center"/>
              <w:rPr>
                <w:rFonts w:eastAsiaTheme="minorEastAsia"/>
              </w:rPr>
            </w:pPr>
            <w:r w:rsidRPr="000B589D">
              <w:rPr>
                <w:b/>
              </w:rPr>
              <w:t>Требования к сроку и объему предоставления гарантии качества на ПРОДУКТ</w:t>
            </w:r>
          </w:p>
        </w:tc>
      </w:tr>
      <w:tr w:rsidR="000B589D" w:rsidRPr="000B589D" w:rsidTr="000B589D">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0B589D" w:rsidRPr="000B589D" w:rsidRDefault="000B589D" w:rsidP="000B589D">
            <w:pPr>
              <w:spacing w:after="0"/>
              <w:ind w:left="152" w:right="142"/>
              <w:rPr>
                <w:rFonts w:eastAsiaTheme="minorEastAsia"/>
              </w:rPr>
            </w:pPr>
            <w:r w:rsidRPr="000B589D">
              <w:t>ЛИЦЕНЗИАТ гарантирует установку типовой конфигурации программного продукта «</w:t>
            </w:r>
            <w:r w:rsidRPr="000B589D">
              <w:rPr>
                <w:rFonts w:eastAsiaTheme="minorEastAsia"/>
              </w:rPr>
              <w:t>1С</w:t>
            </w:r>
            <w:proofErr w:type="gramStart"/>
            <w:r w:rsidRPr="000B589D">
              <w:rPr>
                <w:rFonts w:eastAsiaTheme="minorEastAsia"/>
              </w:rPr>
              <w:t>:Г</w:t>
            </w:r>
            <w:proofErr w:type="gramEnd"/>
            <w:r w:rsidRPr="000B589D">
              <w:rPr>
                <w:rFonts w:eastAsiaTheme="minorEastAsia"/>
              </w:rPr>
              <w:t>осударственные и муниципальные закупки 8»</w:t>
            </w:r>
          </w:p>
        </w:tc>
      </w:tr>
      <w:tr w:rsidR="000B589D" w:rsidRPr="000B589D" w:rsidTr="000B589D">
        <w:trPr>
          <w:trHeight w:val="231"/>
        </w:trPr>
        <w:tc>
          <w:tcPr>
            <w:tcW w:w="32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89D" w:rsidRPr="000B589D" w:rsidRDefault="000B589D" w:rsidP="000B589D">
            <w:pPr>
              <w:spacing w:after="0"/>
              <w:ind w:left="152" w:right="142"/>
              <w:jc w:val="left"/>
              <w:rPr>
                <w:rFonts w:eastAsiaTheme="minorEastAsia"/>
              </w:rPr>
            </w:pPr>
            <w:r w:rsidRPr="000B589D">
              <w:rPr>
                <w:b/>
              </w:rPr>
              <w:t>7.</w:t>
            </w:r>
          </w:p>
        </w:tc>
        <w:tc>
          <w:tcPr>
            <w:tcW w:w="4673"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89D" w:rsidRPr="000B589D" w:rsidRDefault="000B589D" w:rsidP="000B589D">
            <w:pPr>
              <w:spacing w:after="0"/>
              <w:ind w:left="152" w:right="142"/>
              <w:jc w:val="center"/>
              <w:rPr>
                <w:rFonts w:eastAsiaTheme="minorEastAsia"/>
              </w:rPr>
            </w:pPr>
            <w:r w:rsidRPr="000B589D">
              <w:rPr>
                <w:b/>
              </w:rPr>
              <w:t>Срок действия договора</w:t>
            </w:r>
          </w:p>
        </w:tc>
      </w:tr>
      <w:tr w:rsidR="000B589D" w:rsidRPr="000B589D" w:rsidTr="000B589D">
        <w:trPr>
          <w:trHeight w:val="231"/>
        </w:trPr>
        <w:tc>
          <w:tcPr>
            <w:tcW w:w="5000" w:type="pct"/>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89D" w:rsidRPr="000B589D" w:rsidRDefault="000B589D" w:rsidP="000B589D">
            <w:pPr>
              <w:spacing w:after="0"/>
              <w:ind w:left="152" w:right="142"/>
              <w:rPr>
                <w:rFonts w:eastAsiaTheme="minorEastAsia"/>
              </w:rPr>
            </w:pPr>
            <w:r w:rsidRPr="000B589D">
              <w:t>С момента подписания договора до 31.03.2017г.</w:t>
            </w:r>
          </w:p>
        </w:tc>
      </w:tr>
    </w:tbl>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0B589D" w:rsidRPr="000B589D" w:rsidRDefault="000B589D" w:rsidP="000B589D">
      <w:pPr>
        <w:widowControl w:val="0"/>
        <w:spacing w:after="0"/>
        <w:ind w:firstLine="720"/>
        <w:jc w:val="center"/>
        <w:outlineLvl w:val="0"/>
        <w:rPr>
          <w:b/>
          <w:sz w:val="28"/>
          <w:szCs w:val="28"/>
        </w:rPr>
      </w:pPr>
      <w:proofErr w:type="spellStart"/>
      <w:r w:rsidRPr="000B589D">
        <w:rPr>
          <w:b/>
          <w:sz w:val="28"/>
          <w:szCs w:val="28"/>
        </w:rPr>
        <w:t>Сублицензионный</w:t>
      </w:r>
      <w:proofErr w:type="spellEnd"/>
      <w:r w:rsidRPr="000B589D">
        <w:rPr>
          <w:b/>
          <w:sz w:val="28"/>
          <w:szCs w:val="28"/>
        </w:rPr>
        <w:t xml:space="preserve"> договор № _________</w:t>
      </w:r>
    </w:p>
    <w:p w:rsidR="000B589D" w:rsidRPr="000B589D" w:rsidRDefault="000B589D" w:rsidP="000B589D">
      <w:pPr>
        <w:widowControl w:val="0"/>
        <w:spacing w:after="0"/>
        <w:ind w:firstLine="720"/>
        <w:outlineLvl w:val="0"/>
        <w:rPr>
          <w:b/>
          <w:sz w:val="20"/>
          <w:szCs w:val="20"/>
        </w:rPr>
      </w:pPr>
    </w:p>
    <w:p w:rsidR="000B589D" w:rsidRPr="000B589D" w:rsidRDefault="000B589D" w:rsidP="000B589D">
      <w:pPr>
        <w:widowControl w:val="0"/>
        <w:tabs>
          <w:tab w:val="left" w:pos="7513"/>
        </w:tabs>
        <w:spacing w:after="0"/>
        <w:ind w:firstLine="720"/>
        <w:outlineLvl w:val="0"/>
        <w:rPr>
          <w:b/>
          <w:sz w:val="20"/>
          <w:szCs w:val="20"/>
        </w:rPr>
      </w:pPr>
      <w:r w:rsidRPr="000B589D">
        <w:rPr>
          <w:b/>
          <w:sz w:val="20"/>
          <w:szCs w:val="20"/>
        </w:rPr>
        <w:t xml:space="preserve">г. </w:t>
      </w:r>
      <w:r w:rsidR="00BD47DB" w:rsidRPr="000B589D">
        <w:rPr>
          <w:b/>
          <w:sz w:val="20"/>
          <w:szCs w:val="20"/>
        </w:rPr>
        <w:fldChar w:fldCharType="begin">
          <w:ffData>
            <w:name w:val="Город"/>
            <w:enabled/>
            <w:calcOnExit w:val="0"/>
            <w:textInput>
              <w:default w:val="Город"/>
            </w:textInput>
          </w:ffData>
        </w:fldChar>
      </w:r>
      <w:r w:rsidRPr="000B589D">
        <w:rPr>
          <w:b/>
          <w:sz w:val="20"/>
          <w:szCs w:val="20"/>
        </w:rPr>
        <w:instrText xml:space="preserve"> FORMTEXT </w:instrText>
      </w:r>
      <w:r w:rsidR="00BD47DB" w:rsidRPr="000B589D">
        <w:rPr>
          <w:b/>
          <w:sz w:val="20"/>
          <w:szCs w:val="20"/>
        </w:rPr>
      </w:r>
      <w:r w:rsidR="00BD47DB" w:rsidRPr="000B589D">
        <w:rPr>
          <w:b/>
          <w:sz w:val="20"/>
          <w:szCs w:val="20"/>
        </w:rPr>
        <w:fldChar w:fldCharType="separate"/>
      </w:r>
      <w:r w:rsidRPr="000B589D">
        <w:rPr>
          <w:b/>
          <w:sz w:val="20"/>
          <w:szCs w:val="20"/>
        </w:rPr>
        <w:t>Москва</w:t>
      </w:r>
      <w:r w:rsidR="00BD47DB" w:rsidRPr="000B589D">
        <w:rPr>
          <w:b/>
          <w:sz w:val="20"/>
          <w:szCs w:val="20"/>
        </w:rPr>
        <w:fldChar w:fldCharType="end"/>
      </w:r>
      <w:r w:rsidRPr="000B589D">
        <w:rPr>
          <w:b/>
          <w:sz w:val="20"/>
          <w:szCs w:val="20"/>
        </w:rPr>
        <w:tab/>
        <w:t>«___» ____________ 20__ г.</w:t>
      </w:r>
    </w:p>
    <w:p w:rsidR="000B589D" w:rsidRPr="000B589D" w:rsidRDefault="000B589D" w:rsidP="000B589D">
      <w:pPr>
        <w:widowControl w:val="0"/>
        <w:spacing w:after="0"/>
        <w:ind w:firstLine="720"/>
        <w:rPr>
          <w:sz w:val="20"/>
          <w:szCs w:val="20"/>
        </w:rPr>
      </w:pPr>
    </w:p>
    <w:p w:rsidR="000B589D" w:rsidRPr="000B589D" w:rsidRDefault="000B589D" w:rsidP="000B589D">
      <w:pPr>
        <w:keepNext/>
        <w:widowControl w:val="0"/>
        <w:spacing w:after="0"/>
        <w:rPr>
          <w:sz w:val="20"/>
          <w:szCs w:val="20"/>
        </w:rPr>
      </w:pPr>
      <w:bookmarkStart w:id="63" w:name="Организация"/>
      <w:proofErr w:type="gramStart"/>
      <w:r w:rsidRPr="000B589D">
        <w:rPr>
          <w:sz w:val="20"/>
          <w:szCs w:val="20"/>
        </w:rPr>
        <w:t>Федеральное государственное унитарное предприятие «Московский эндокринный завод» (ФГУП «Московский эндокринный завод», именуемое в дальнейшем «СУБЛИЦЕНЗИАТ», в лице директора Фонарёва М.Ю., действующего на основании Устава, с одной стороны, и __________________________________________________________ (___________________), именуемый в дальнейшем «ЛИЦЕНЗИАТ», в лице __________________________________., действующего на основании ________________, с другой стороны, вместе именуемые «Стороны» и каждый в отдельности «Сторона», по результатам проведения запроса котировок в электронной форме, объявленного Извещением о</w:t>
      </w:r>
      <w:proofErr w:type="gramEnd"/>
      <w:r w:rsidRPr="000B589D">
        <w:rPr>
          <w:sz w:val="20"/>
          <w:szCs w:val="20"/>
        </w:rPr>
        <w:t xml:space="preserve"> закупке от «__» ______.2016 г. № _____________ на основании протокола заседания Закупочной комиссии ФГУП «Московский эндокринный завод» от «__» _________ 2016 г. № ___________, заключили настоящий Дог</w:t>
      </w:r>
      <w:bookmarkStart w:id="64" w:name="_GoBack"/>
      <w:bookmarkEnd w:id="64"/>
      <w:r w:rsidRPr="000B589D">
        <w:rPr>
          <w:sz w:val="20"/>
          <w:szCs w:val="20"/>
        </w:rPr>
        <w:t>овор (далее - Договор) о нижеследующем:</w:t>
      </w:r>
    </w:p>
    <w:bookmarkEnd w:id="63"/>
    <w:p w:rsidR="000B589D" w:rsidRPr="000B589D" w:rsidRDefault="000B589D" w:rsidP="000B589D">
      <w:pPr>
        <w:widowControl w:val="0"/>
        <w:spacing w:after="0"/>
        <w:ind w:firstLine="720"/>
        <w:rPr>
          <w:sz w:val="20"/>
          <w:szCs w:val="20"/>
        </w:rPr>
      </w:pPr>
    </w:p>
    <w:p w:rsidR="000B589D" w:rsidRPr="000B589D" w:rsidRDefault="000B589D" w:rsidP="000B589D">
      <w:pPr>
        <w:widowControl w:val="0"/>
        <w:spacing w:after="0"/>
        <w:ind w:firstLine="720"/>
        <w:jc w:val="center"/>
        <w:rPr>
          <w:b/>
          <w:sz w:val="20"/>
          <w:szCs w:val="20"/>
        </w:rPr>
      </w:pPr>
      <w:r w:rsidRPr="000B589D">
        <w:rPr>
          <w:b/>
          <w:sz w:val="20"/>
          <w:szCs w:val="20"/>
        </w:rPr>
        <w:t>1. ПРЕДМЕТ ДОГОВОРА</w:t>
      </w:r>
    </w:p>
    <w:p w:rsidR="000B589D" w:rsidRPr="000B589D" w:rsidRDefault="000B589D" w:rsidP="000B589D">
      <w:pPr>
        <w:widowControl w:val="0"/>
        <w:spacing w:after="0"/>
        <w:ind w:firstLine="720"/>
        <w:rPr>
          <w:sz w:val="20"/>
          <w:szCs w:val="20"/>
        </w:rPr>
      </w:pPr>
      <w:r w:rsidRPr="000B589D">
        <w:rPr>
          <w:sz w:val="20"/>
          <w:szCs w:val="20"/>
        </w:rPr>
        <w:t xml:space="preserve">1.1. ЛИЦЕНЗИАТ, имея соответствующие полномочия от правообладателей, подтвержденные действующим лицензионным договором, обязуется </w:t>
      </w:r>
      <w:r w:rsidR="0076136C">
        <w:rPr>
          <w:sz w:val="20"/>
          <w:szCs w:val="20"/>
        </w:rPr>
        <w:t>поставить программный продукт «1С: Государственные и муниципальные закупки 8»</w:t>
      </w:r>
      <w:r w:rsidR="00D96D56">
        <w:rPr>
          <w:sz w:val="20"/>
          <w:szCs w:val="20"/>
        </w:rPr>
        <w:t xml:space="preserve"> </w:t>
      </w:r>
      <w:r w:rsidR="00D96D56" w:rsidRPr="000B589D">
        <w:rPr>
          <w:sz w:val="20"/>
          <w:szCs w:val="20"/>
        </w:rPr>
        <w:t xml:space="preserve">(далее – </w:t>
      </w:r>
      <w:r w:rsidR="00D96D56" w:rsidRPr="000B589D">
        <w:rPr>
          <w:b/>
          <w:sz w:val="20"/>
          <w:szCs w:val="20"/>
        </w:rPr>
        <w:t>«</w:t>
      </w:r>
      <w:r w:rsidR="00D96D56" w:rsidRPr="000B589D">
        <w:rPr>
          <w:sz w:val="20"/>
          <w:szCs w:val="20"/>
        </w:rPr>
        <w:t>ПРОДУКТ</w:t>
      </w:r>
      <w:r w:rsidR="00D96D56" w:rsidRPr="000B589D">
        <w:rPr>
          <w:b/>
          <w:sz w:val="20"/>
          <w:szCs w:val="20"/>
        </w:rPr>
        <w:t>»</w:t>
      </w:r>
      <w:r w:rsidR="00D96D56" w:rsidRPr="000B589D">
        <w:rPr>
          <w:sz w:val="20"/>
          <w:szCs w:val="20"/>
        </w:rPr>
        <w:t>)</w:t>
      </w:r>
      <w:r w:rsidR="0076136C">
        <w:rPr>
          <w:sz w:val="20"/>
          <w:szCs w:val="20"/>
        </w:rPr>
        <w:t xml:space="preserve">, в том числе </w:t>
      </w:r>
      <w:r w:rsidRPr="000B589D">
        <w:rPr>
          <w:sz w:val="20"/>
          <w:szCs w:val="20"/>
        </w:rPr>
        <w:t xml:space="preserve">предоставить </w:t>
      </w:r>
      <w:proofErr w:type="spellStart"/>
      <w:r w:rsidRPr="000B589D">
        <w:rPr>
          <w:sz w:val="20"/>
          <w:szCs w:val="20"/>
        </w:rPr>
        <w:t>СУБЛИЦЕНЗИАТу</w:t>
      </w:r>
      <w:proofErr w:type="spellEnd"/>
      <w:r w:rsidRPr="000B589D">
        <w:rPr>
          <w:sz w:val="20"/>
          <w:szCs w:val="20"/>
        </w:rPr>
        <w:t xml:space="preserve"> права на использование (простую неисключительную лицензию) приобретаемого им по настоящему Договору </w:t>
      </w:r>
      <w:r w:rsidR="00D96D56">
        <w:rPr>
          <w:sz w:val="20"/>
          <w:szCs w:val="20"/>
        </w:rPr>
        <w:t>ПРОДУКТА</w:t>
      </w:r>
      <w:r w:rsidRPr="000B589D">
        <w:rPr>
          <w:sz w:val="20"/>
          <w:szCs w:val="20"/>
        </w:rPr>
        <w:t>:</w:t>
      </w:r>
    </w:p>
    <w:p w:rsidR="000B589D" w:rsidRPr="000B589D" w:rsidRDefault="000B589D" w:rsidP="000B589D">
      <w:pPr>
        <w:widowControl w:val="0"/>
        <w:spacing w:after="0"/>
        <w:ind w:firstLine="720"/>
        <w:rPr>
          <w:sz w:val="20"/>
          <w:szCs w:val="20"/>
        </w:rPr>
      </w:pPr>
      <w:r w:rsidRPr="000B589D">
        <w:rPr>
          <w:sz w:val="20"/>
          <w:szCs w:val="20"/>
        </w:rPr>
        <w:t>1.2. Неисключительное право на использование ПРОДУКТА подразумевает под собой право на воспроизведение в целях их инсталляции и запуска, а также право на совершение в отношении них иных действий в соответствии с условиями «Пользовательского лицензионного соглашения», входящего в состав каждого ПРОДУКТА.</w:t>
      </w:r>
    </w:p>
    <w:p w:rsidR="000B589D" w:rsidRPr="000B589D" w:rsidRDefault="000B589D" w:rsidP="000B589D">
      <w:pPr>
        <w:widowControl w:val="0"/>
        <w:spacing w:after="0"/>
        <w:ind w:firstLine="720"/>
        <w:jc w:val="center"/>
        <w:rPr>
          <w:b/>
          <w:sz w:val="20"/>
          <w:szCs w:val="20"/>
        </w:rPr>
      </w:pPr>
      <w:r w:rsidRPr="000B589D">
        <w:rPr>
          <w:b/>
          <w:sz w:val="20"/>
          <w:szCs w:val="20"/>
        </w:rPr>
        <w:t>2. ОБЯЗАННОСТИ ЛИЦЕНЗИАТА</w:t>
      </w:r>
    </w:p>
    <w:p w:rsidR="000B589D" w:rsidRPr="000B589D" w:rsidRDefault="000B589D" w:rsidP="000B589D">
      <w:pPr>
        <w:widowControl w:val="0"/>
        <w:spacing w:after="0"/>
        <w:ind w:firstLine="720"/>
        <w:rPr>
          <w:sz w:val="20"/>
          <w:szCs w:val="20"/>
        </w:rPr>
      </w:pPr>
      <w:r w:rsidRPr="000B589D">
        <w:rPr>
          <w:sz w:val="20"/>
          <w:szCs w:val="20"/>
        </w:rPr>
        <w:t xml:space="preserve">2.1. ЛИЦЕНЗИАТ обязуется предоставить </w:t>
      </w:r>
      <w:proofErr w:type="spellStart"/>
      <w:r w:rsidRPr="000B589D">
        <w:rPr>
          <w:sz w:val="20"/>
          <w:szCs w:val="20"/>
        </w:rPr>
        <w:t>СУБЛИЦЕНЗИАТу</w:t>
      </w:r>
      <w:proofErr w:type="spellEnd"/>
      <w:r w:rsidRPr="000B589D">
        <w:rPr>
          <w:sz w:val="20"/>
          <w:szCs w:val="20"/>
        </w:rPr>
        <w:t xml:space="preserve"> права на использование ПРОДУКТА, </w:t>
      </w:r>
      <w:proofErr w:type="gramStart"/>
      <w:r w:rsidRPr="000B589D">
        <w:rPr>
          <w:sz w:val="20"/>
          <w:szCs w:val="20"/>
        </w:rPr>
        <w:t>указанных</w:t>
      </w:r>
      <w:proofErr w:type="gramEnd"/>
      <w:r w:rsidRPr="000B589D">
        <w:rPr>
          <w:sz w:val="20"/>
          <w:szCs w:val="20"/>
        </w:rPr>
        <w:t xml:space="preserve"> в п.п. 1.1 и 1.2 Договора.</w:t>
      </w:r>
    </w:p>
    <w:p w:rsidR="000B589D" w:rsidRPr="000B589D" w:rsidRDefault="000B589D" w:rsidP="000B589D">
      <w:pPr>
        <w:widowControl w:val="0"/>
        <w:spacing w:after="0"/>
        <w:ind w:firstLine="720"/>
        <w:rPr>
          <w:sz w:val="20"/>
          <w:szCs w:val="20"/>
        </w:rPr>
      </w:pPr>
      <w:r w:rsidRPr="000B589D">
        <w:rPr>
          <w:sz w:val="20"/>
          <w:szCs w:val="20"/>
        </w:rPr>
        <w:t xml:space="preserve">2.2. ЛИЦЕНЗИАТ обязуется в течение 5 рабочих дней после факта оплаты предоставить </w:t>
      </w:r>
      <w:proofErr w:type="spellStart"/>
      <w:r w:rsidRPr="000B589D">
        <w:rPr>
          <w:sz w:val="20"/>
          <w:szCs w:val="20"/>
        </w:rPr>
        <w:t>СУБЛИЦЕНЗИАТу</w:t>
      </w:r>
      <w:proofErr w:type="spellEnd"/>
      <w:r w:rsidRPr="000B589D">
        <w:rPr>
          <w:sz w:val="20"/>
          <w:szCs w:val="20"/>
        </w:rPr>
        <w:t xml:space="preserve"> ПРОДУКТ на цифровом носителе.</w:t>
      </w:r>
    </w:p>
    <w:p w:rsidR="000B589D" w:rsidRPr="000B589D" w:rsidRDefault="000B589D" w:rsidP="000B589D">
      <w:pPr>
        <w:widowControl w:val="0"/>
        <w:spacing w:after="0"/>
        <w:ind w:firstLine="720"/>
        <w:rPr>
          <w:sz w:val="20"/>
          <w:szCs w:val="20"/>
        </w:rPr>
      </w:pPr>
    </w:p>
    <w:p w:rsidR="000B589D" w:rsidRPr="000B589D" w:rsidRDefault="000B589D" w:rsidP="000B589D">
      <w:pPr>
        <w:widowControl w:val="0"/>
        <w:spacing w:after="0"/>
        <w:ind w:firstLine="720"/>
        <w:jc w:val="center"/>
        <w:rPr>
          <w:b/>
          <w:sz w:val="20"/>
          <w:szCs w:val="20"/>
        </w:rPr>
      </w:pPr>
      <w:r w:rsidRPr="000B589D">
        <w:rPr>
          <w:b/>
          <w:sz w:val="20"/>
          <w:szCs w:val="20"/>
        </w:rPr>
        <w:t>3. ОБЯЗАННОСТИ СУБЛИЦЕНЗИАТА</w:t>
      </w:r>
    </w:p>
    <w:p w:rsidR="000B589D" w:rsidRPr="000B589D" w:rsidRDefault="000B589D" w:rsidP="000B589D">
      <w:pPr>
        <w:widowControl w:val="0"/>
        <w:spacing w:after="0"/>
        <w:ind w:firstLine="720"/>
        <w:rPr>
          <w:sz w:val="20"/>
          <w:szCs w:val="20"/>
        </w:rPr>
      </w:pPr>
      <w:r w:rsidRPr="000B589D">
        <w:rPr>
          <w:sz w:val="20"/>
          <w:szCs w:val="20"/>
        </w:rPr>
        <w:t xml:space="preserve">3.1 СУБЛИЦЕНЗИАТ обязуется оплатить передаваемые </w:t>
      </w:r>
      <w:proofErr w:type="spellStart"/>
      <w:r w:rsidRPr="000B589D">
        <w:rPr>
          <w:sz w:val="20"/>
          <w:szCs w:val="20"/>
        </w:rPr>
        <w:t>ЛИЦЕНЗИАТом</w:t>
      </w:r>
      <w:proofErr w:type="spellEnd"/>
      <w:r w:rsidRPr="000B589D">
        <w:rPr>
          <w:sz w:val="20"/>
          <w:szCs w:val="20"/>
        </w:rPr>
        <w:t xml:space="preserve"> права на использование ПРОДУКТА в объеме прав, указанных в </w:t>
      </w:r>
      <w:proofErr w:type="spellStart"/>
      <w:r w:rsidRPr="000B589D">
        <w:rPr>
          <w:sz w:val="20"/>
          <w:szCs w:val="20"/>
        </w:rPr>
        <w:t>пп</w:t>
      </w:r>
      <w:proofErr w:type="spellEnd"/>
      <w:r w:rsidRPr="000B589D">
        <w:rPr>
          <w:sz w:val="20"/>
          <w:szCs w:val="20"/>
        </w:rPr>
        <w:t xml:space="preserve">. 1.1. – 1.2. настоящего Договора. </w:t>
      </w:r>
    </w:p>
    <w:p w:rsidR="000B589D" w:rsidRPr="000B589D" w:rsidRDefault="000B589D" w:rsidP="000B589D">
      <w:pPr>
        <w:widowControl w:val="0"/>
        <w:spacing w:after="0"/>
        <w:ind w:firstLine="720"/>
        <w:rPr>
          <w:sz w:val="20"/>
          <w:szCs w:val="20"/>
        </w:rPr>
      </w:pPr>
      <w:r w:rsidRPr="000B589D">
        <w:rPr>
          <w:sz w:val="20"/>
          <w:szCs w:val="20"/>
        </w:rPr>
        <w:t>3.2 СУБЛИЦЕНЗИАТ обязуется по факту предоставления ПРОДУКТА подписать двухсторонние Акты передачи прав пользования, являющиеся неотъемлемой частью настоящего договора. Без подписания указанных Актов предоставление прав является недействительным.</w:t>
      </w:r>
    </w:p>
    <w:p w:rsidR="000B589D" w:rsidRPr="000B589D" w:rsidRDefault="000B589D" w:rsidP="000B589D">
      <w:pPr>
        <w:widowControl w:val="0"/>
        <w:spacing w:after="0"/>
        <w:ind w:firstLine="720"/>
        <w:rPr>
          <w:sz w:val="20"/>
          <w:szCs w:val="20"/>
        </w:rPr>
      </w:pPr>
    </w:p>
    <w:p w:rsidR="000B589D" w:rsidRPr="000B589D" w:rsidRDefault="000B589D" w:rsidP="000B589D">
      <w:pPr>
        <w:keepNext/>
        <w:widowControl w:val="0"/>
        <w:spacing w:after="0"/>
        <w:ind w:firstLine="720"/>
        <w:jc w:val="center"/>
        <w:rPr>
          <w:b/>
          <w:sz w:val="20"/>
          <w:szCs w:val="20"/>
        </w:rPr>
      </w:pPr>
      <w:r w:rsidRPr="000B589D">
        <w:rPr>
          <w:b/>
          <w:sz w:val="20"/>
          <w:szCs w:val="20"/>
        </w:rPr>
        <w:t>4. РАЗМЕР И ПОРЯДОК ОПЛАТЫ</w:t>
      </w:r>
    </w:p>
    <w:p w:rsidR="000B589D" w:rsidRPr="000B589D" w:rsidRDefault="000B589D" w:rsidP="000B589D">
      <w:pPr>
        <w:keepNext/>
        <w:widowControl w:val="0"/>
        <w:spacing w:after="0"/>
        <w:ind w:firstLine="720"/>
        <w:rPr>
          <w:sz w:val="20"/>
          <w:szCs w:val="20"/>
        </w:rPr>
      </w:pPr>
      <w:r w:rsidRPr="000B589D">
        <w:rPr>
          <w:sz w:val="20"/>
          <w:szCs w:val="20"/>
        </w:rPr>
        <w:t xml:space="preserve">4.1 Стоимость прав пользования </w:t>
      </w:r>
      <w:r w:rsidRPr="000B589D">
        <w:rPr>
          <w:bCs/>
          <w:sz w:val="20"/>
          <w:szCs w:val="20"/>
        </w:rPr>
        <w:t>ПРОДУКТА</w:t>
      </w:r>
      <w:r w:rsidRPr="000B589D">
        <w:rPr>
          <w:sz w:val="20"/>
          <w:szCs w:val="20"/>
        </w:rPr>
        <w:t xml:space="preserve"> в объеме, указанном в п.п. 1.1 и 1.2 настоящего Договора, составляет</w:t>
      </w:r>
      <w:proofErr w:type="gramStart"/>
      <w:r w:rsidRPr="000B589D">
        <w:rPr>
          <w:sz w:val="20"/>
          <w:szCs w:val="20"/>
        </w:rPr>
        <w:t xml:space="preserve"> __________ (________________________________________) </w:t>
      </w:r>
      <w:proofErr w:type="gramEnd"/>
      <w:r w:rsidRPr="000B589D">
        <w:rPr>
          <w:sz w:val="20"/>
          <w:szCs w:val="20"/>
        </w:rPr>
        <w:t>рублей 00 копеек, в том числе:</w:t>
      </w:r>
    </w:p>
    <w:p w:rsidR="000B589D" w:rsidRPr="000B589D" w:rsidRDefault="000B589D" w:rsidP="000B589D">
      <w:pPr>
        <w:keepNext/>
        <w:widowControl w:val="0"/>
        <w:spacing w:after="0"/>
        <w:ind w:firstLine="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4827"/>
        <w:gridCol w:w="1497"/>
        <w:gridCol w:w="1522"/>
        <w:gridCol w:w="1539"/>
      </w:tblGrid>
      <w:tr w:rsidR="000B589D" w:rsidRPr="000B589D" w:rsidTr="000B589D">
        <w:tc>
          <w:tcPr>
            <w:tcW w:w="528" w:type="dxa"/>
          </w:tcPr>
          <w:p w:rsidR="000B589D" w:rsidRPr="000B589D" w:rsidRDefault="000B589D" w:rsidP="000B589D">
            <w:pPr>
              <w:keepNext/>
              <w:widowControl w:val="0"/>
              <w:spacing w:after="0"/>
              <w:rPr>
                <w:sz w:val="20"/>
                <w:szCs w:val="20"/>
              </w:rPr>
            </w:pPr>
            <w:r w:rsidRPr="000B589D">
              <w:rPr>
                <w:sz w:val="20"/>
                <w:szCs w:val="20"/>
              </w:rPr>
              <w:t>№</w:t>
            </w:r>
          </w:p>
        </w:tc>
        <w:tc>
          <w:tcPr>
            <w:tcW w:w="4827" w:type="dxa"/>
          </w:tcPr>
          <w:p w:rsidR="000B589D" w:rsidRPr="000B589D" w:rsidRDefault="000B589D" w:rsidP="000B589D">
            <w:pPr>
              <w:keepNext/>
              <w:widowControl w:val="0"/>
              <w:spacing w:after="0"/>
              <w:rPr>
                <w:sz w:val="20"/>
                <w:szCs w:val="20"/>
              </w:rPr>
            </w:pPr>
            <w:r w:rsidRPr="000B589D">
              <w:rPr>
                <w:sz w:val="20"/>
                <w:szCs w:val="20"/>
              </w:rPr>
              <w:t>Наименование ПРОДУКТА</w:t>
            </w:r>
          </w:p>
        </w:tc>
        <w:tc>
          <w:tcPr>
            <w:tcW w:w="1497" w:type="dxa"/>
          </w:tcPr>
          <w:p w:rsidR="000B589D" w:rsidRPr="000B589D" w:rsidRDefault="000B589D" w:rsidP="000B589D">
            <w:pPr>
              <w:keepNext/>
              <w:widowControl w:val="0"/>
              <w:spacing w:after="0"/>
              <w:rPr>
                <w:sz w:val="20"/>
                <w:szCs w:val="20"/>
              </w:rPr>
            </w:pPr>
            <w:r w:rsidRPr="000B589D">
              <w:rPr>
                <w:sz w:val="20"/>
                <w:szCs w:val="20"/>
              </w:rPr>
              <w:t>Цена, руб.</w:t>
            </w:r>
          </w:p>
        </w:tc>
        <w:tc>
          <w:tcPr>
            <w:tcW w:w="1522" w:type="dxa"/>
          </w:tcPr>
          <w:p w:rsidR="000B589D" w:rsidRPr="000B589D" w:rsidRDefault="000B589D" w:rsidP="000B589D">
            <w:pPr>
              <w:keepNext/>
              <w:widowControl w:val="0"/>
              <w:spacing w:after="0"/>
              <w:rPr>
                <w:sz w:val="20"/>
                <w:szCs w:val="20"/>
              </w:rPr>
            </w:pPr>
            <w:r w:rsidRPr="000B589D">
              <w:rPr>
                <w:sz w:val="20"/>
                <w:szCs w:val="20"/>
              </w:rPr>
              <w:t>Кол-во</w:t>
            </w:r>
          </w:p>
        </w:tc>
        <w:tc>
          <w:tcPr>
            <w:tcW w:w="1539" w:type="dxa"/>
          </w:tcPr>
          <w:p w:rsidR="000B589D" w:rsidRPr="000B589D" w:rsidRDefault="000B589D" w:rsidP="000B589D">
            <w:pPr>
              <w:keepNext/>
              <w:widowControl w:val="0"/>
              <w:spacing w:after="0"/>
              <w:rPr>
                <w:sz w:val="20"/>
                <w:szCs w:val="20"/>
              </w:rPr>
            </w:pPr>
            <w:r w:rsidRPr="000B589D">
              <w:rPr>
                <w:sz w:val="20"/>
                <w:szCs w:val="20"/>
              </w:rPr>
              <w:t>Сумма, руб.</w:t>
            </w:r>
          </w:p>
        </w:tc>
      </w:tr>
      <w:tr w:rsidR="000B589D" w:rsidRPr="000B589D" w:rsidTr="000B589D">
        <w:trPr>
          <w:trHeight w:val="321"/>
        </w:trPr>
        <w:tc>
          <w:tcPr>
            <w:tcW w:w="528" w:type="dxa"/>
          </w:tcPr>
          <w:p w:rsidR="000B589D" w:rsidRPr="000B589D" w:rsidRDefault="000B589D" w:rsidP="000B589D">
            <w:pPr>
              <w:keepNext/>
              <w:widowControl w:val="0"/>
              <w:spacing w:after="0"/>
              <w:rPr>
                <w:sz w:val="20"/>
                <w:szCs w:val="20"/>
              </w:rPr>
            </w:pPr>
            <w:r w:rsidRPr="000B589D">
              <w:rPr>
                <w:sz w:val="20"/>
                <w:szCs w:val="20"/>
              </w:rPr>
              <w:t>1</w:t>
            </w:r>
          </w:p>
        </w:tc>
        <w:tc>
          <w:tcPr>
            <w:tcW w:w="4827" w:type="dxa"/>
          </w:tcPr>
          <w:p w:rsidR="000B589D" w:rsidRPr="000B589D" w:rsidRDefault="000B589D" w:rsidP="000B589D">
            <w:pPr>
              <w:keepNext/>
              <w:widowControl w:val="0"/>
              <w:spacing w:after="0"/>
              <w:rPr>
                <w:sz w:val="20"/>
                <w:szCs w:val="20"/>
              </w:rPr>
            </w:pPr>
            <w:r w:rsidRPr="000B589D">
              <w:rPr>
                <w:sz w:val="20"/>
                <w:szCs w:val="20"/>
              </w:rPr>
              <w:t>«1С</w:t>
            </w:r>
            <w:proofErr w:type="gramStart"/>
            <w:r w:rsidRPr="000B589D">
              <w:rPr>
                <w:sz w:val="20"/>
                <w:szCs w:val="20"/>
              </w:rPr>
              <w:t>:Г</w:t>
            </w:r>
            <w:proofErr w:type="gramEnd"/>
            <w:r w:rsidRPr="000B589D">
              <w:rPr>
                <w:sz w:val="20"/>
                <w:szCs w:val="20"/>
              </w:rPr>
              <w:t>осударственные и муниципальные закупки 8»</w:t>
            </w:r>
          </w:p>
        </w:tc>
        <w:tc>
          <w:tcPr>
            <w:tcW w:w="1497" w:type="dxa"/>
          </w:tcPr>
          <w:p w:rsidR="000B589D" w:rsidRPr="000B589D" w:rsidRDefault="000B589D" w:rsidP="000B589D">
            <w:pPr>
              <w:keepNext/>
              <w:widowControl w:val="0"/>
              <w:spacing w:after="0"/>
              <w:rPr>
                <w:sz w:val="20"/>
                <w:szCs w:val="20"/>
              </w:rPr>
            </w:pPr>
          </w:p>
        </w:tc>
        <w:bookmarkStart w:id="65" w:name="Количество1"/>
        <w:tc>
          <w:tcPr>
            <w:tcW w:w="1522" w:type="dxa"/>
          </w:tcPr>
          <w:p w:rsidR="000B589D" w:rsidRPr="000B589D" w:rsidRDefault="00BD47DB" w:rsidP="000B589D">
            <w:pPr>
              <w:keepNext/>
              <w:widowControl w:val="0"/>
              <w:spacing w:after="0"/>
              <w:rPr>
                <w:sz w:val="20"/>
                <w:szCs w:val="20"/>
              </w:rPr>
            </w:pPr>
            <w:r w:rsidRPr="000B589D">
              <w:rPr>
                <w:sz w:val="20"/>
                <w:szCs w:val="20"/>
              </w:rPr>
              <w:fldChar w:fldCharType="begin">
                <w:ffData>
                  <w:name w:val="Количество1"/>
                  <w:enabled/>
                  <w:calcOnExit w:val="0"/>
                  <w:textInput>
                    <w:default w:val="Количество 1"/>
                  </w:textInput>
                </w:ffData>
              </w:fldChar>
            </w:r>
            <w:r w:rsidR="000B589D" w:rsidRPr="000B589D">
              <w:rPr>
                <w:sz w:val="20"/>
                <w:szCs w:val="20"/>
              </w:rPr>
              <w:instrText xml:space="preserve"> FORMTEXT </w:instrText>
            </w:r>
            <w:r w:rsidRPr="000B589D">
              <w:rPr>
                <w:sz w:val="20"/>
                <w:szCs w:val="20"/>
              </w:rPr>
            </w:r>
            <w:r w:rsidRPr="000B589D">
              <w:rPr>
                <w:sz w:val="20"/>
                <w:szCs w:val="20"/>
              </w:rPr>
              <w:fldChar w:fldCharType="separate"/>
            </w:r>
            <w:r w:rsidR="000B589D" w:rsidRPr="000B589D">
              <w:rPr>
                <w:sz w:val="20"/>
                <w:szCs w:val="20"/>
              </w:rPr>
              <w:t>1</w:t>
            </w:r>
            <w:r w:rsidRPr="000B589D">
              <w:rPr>
                <w:sz w:val="20"/>
                <w:szCs w:val="20"/>
              </w:rPr>
              <w:fldChar w:fldCharType="end"/>
            </w:r>
            <w:bookmarkEnd w:id="65"/>
          </w:p>
        </w:tc>
        <w:tc>
          <w:tcPr>
            <w:tcW w:w="1539" w:type="dxa"/>
          </w:tcPr>
          <w:p w:rsidR="000B589D" w:rsidRPr="000B589D" w:rsidRDefault="000B589D" w:rsidP="000B589D">
            <w:pPr>
              <w:keepNext/>
              <w:widowControl w:val="0"/>
              <w:spacing w:after="0"/>
              <w:rPr>
                <w:sz w:val="20"/>
                <w:szCs w:val="20"/>
              </w:rPr>
            </w:pPr>
          </w:p>
        </w:tc>
      </w:tr>
      <w:tr w:rsidR="000B589D" w:rsidRPr="000B589D" w:rsidTr="000B589D">
        <w:trPr>
          <w:trHeight w:val="353"/>
        </w:trPr>
        <w:tc>
          <w:tcPr>
            <w:tcW w:w="8374" w:type="dxa"/>
            <w:gridSpan w:val="4"/>
          </w:tcPr>
          <w:p w:rsidR="000B589D" w:rsidRPr="000B589D" w:rsidRDefault="000B589D" w:rsidP="000B589D">
            <w:pPr>
              <w:keepNext/>
              <w:widowControl w:val="0"/>
              <w:spacing w:after="0"/>
              <w:rPr>
                <w:sz w:val="20"/>
                <w:szCs w:val="20"/>
              </w:rPr>
            </w:pPr>
            <w:r w:rsidRPr="000B589D">
              <w:rPr>
                <w:sz w:val="20"/>
                <w:szCs w:val="20"/>
              </w:rPr>
              <w:t>ИТОГО:</w:t>
            </w:r>
          </w:p>
        </w:tc>
        <w:tc>
          <w:tcPr>
            <w:tcW w:w="1539" w:type="dxa"/>
          </w:tcPr>
          <w:p w:rsidR="000B589D" w:rsidRPr="000B589D" w:rsidRDefault="000B589D" w:rsidP="000B589D">
            <w:pPr>
              <w:keepNext/>
              <w:widowControl w:val="0"/>
              <w:spacing w:after="0"/>
              <w:rPr>
                <w:sz w:val="20"/>
                <w:szCs w:val="20"/>
              </w:rPr>
            </w:pPr>
          </w:p>
        </w:tc>
      </w:tr>
    </w:tbl>
    <w:p w:rsidR="000B589D" w:rsidRPr="000B589D" w:rsidRDefault="000B589D" w:rsidP="000B589D">
      <w:pPr>
        <w:widowControl w:val="0"/>
        <w:spacing w:after="0"/>
        <w:ind w:firstLine="720"/>
        <w:rPr>
          <w:sz w:val="20"/>
          <w:szCs w:val="20"/>
        </w:rPr>
      </w:pPr>
      <w:r w:rsidRPr="000B589D">
        <w:rPr>
          <w:sz w:val="20"/>
          <w:szCs w:val="20"/>
        </w:rPr>
        <w:t>4.2. Предоставление прав по настоящему Договору НДС не облагается согласно пп.26 п.2 ст.149 НК РФ, с учетом п. 5 ст. 1238 ГК РФ.</w:t>
      </w:r>
    </w:p>
    <w:p w:rsidR="000B589D" w:rsidRPr="000B589D" w:rsidRDefault="000B589D" w:rsidP="000B589D">
      <w:pPr>
        <w:widowControl w:val="0"/>
        <w:spacing w:after="0"/>
        <w:ind w:firstLine="720"/>
        <w:rPr>
          <w:sz w:val="20"/>
          <w:szCs w:val="20"/>
        </w:rPr>
      </w:pPr>
      <w:r w:rsidRPr="000B589D">
        <w:rPr>
          <w:sz w:val="20"/>
          <w:szCs w:val="20"/>
        </w:rPr>
        <w:t>4.3. Стоимость прав, указанная в п.4.1 Договора, определяется на основании цены, определяемой фирмой «1С», и изменению в одностороннем порядке не подлежит.</w:t>
      </w:r>
    </w:p>
    <w:p w:rsidR="000B589D" w:rsidRPr="000B589D" w:rsidRDefault="000B589D" w:rsidP="000B589D">
      <w:pPr>
        <w:widowControl w:val="0"/>
        <w:spacing w:after="0"/>
        <w:ind w:firstLine="720"/>
        <w:rPr>
          <w:sz w:val="20"/>
          <w:szCs w:val="20"/>
        </w:rPr>
      </w:pPr>
      <w:r w:rsidRPr="000B589D">
        <w:rPr>
          <w:sz w:val="20"/>
          <w:szCs w:val="20"/>
        </w:rPr>
        <w:t xml:space="preserve">4.4. Предоставление прав пользования ПРОДУКТА осуществляется только при условии осуществления </w:t>
      </w:r>
      <w:proofErr w:type="spellStart"/>
      <w:r w:rsidRPr="000B589D">
        <w:rPr>
          <w:sz w:val="20"/>
          <w:szCs w:val="20"/>
        </w:rPr>
        <w:t>СУБЛИЦЕНЗИАТом</w:t>
      </w:r>
      <w:proofErr w:type="spellEnd"/>
      <w:r w:rsidRPr="000B589D">
        <w:rPr>
          <w:sz w:val="20"/>
          <w:szCs w:val="20"/>
        </w:rPr>
        <w:t xml:space="preserve"> 100% предоплаты по Договору.</w:t>
      </w:r>
    </w:p>
    <w:p w:rsidR="000B589D" w:rsidRPr="000B589D" w:rsidRDefault="000B589D" w:rsidP="000B589D">
      <w:pPr>
        <w:widowControl w:val="0"/>
        <w:spacing w:after="0"/>
        <w:ind w:firstLine="720"/>
        <w:rPr>
          <w:sz w:val="20"/>
          <w:szCs w:val="20"/>
        </w:rPr>
      </w:pPr>
      <w:r w:rsidRPr="000B589D">
        <w:rPr>
          <w:sz w:val="20"/>
          <w:szCs w:val="20"/>
        </w:rPr>
        <w:t xml:space="preserve">4.5. Оплата по настоящему Договору может осуществляться путем перечисления денежных средств на расчетный счет </w:t>
      </w:r>
      <w:proofErr w:type="spellStart"/>
      <w:r w:rsidRPr="000B589D">
        <w:rPr>
          <w:sz w:val="20"/>
          <w:szCs w:val="20"/>
        </w:rPr>
        <w:t>ЛИЦЕНЗИАТа</w:t>
      </w:r>
      <w:proofErr w:type="spellEnd"/>
      <w:r w:rsidRPr="000B589D">
        <w:rPr>
          <w:sz w:val="20"/>
          <w:szCs w:val="20"/>
        </w:rPr>
        <w:t>, указанный в разделе 9 настоящего Договора или путем внесения наличных денежных сре</w:t>
      </w:r>
      <w:proofErr w:type="gramStart"/>
      <w:r w:rsidRPr="000B589D">
        <w:rPr>
          <w:sz w:val="20"/>
          <w:szCs w:val="20"/>
        </w:rPr>
        <w:t>дств в к</w:t>
      </w:r>
      <w:proofErr w:type="gramEnd"/>
      <w:r w:rsidRPr="000B589D">
        <w:rPr>
          <w:sz w:val="20"/>
          <w:szCs w:val="20"/>
        </w:rPr>
        <w:t xml:space="preserve">ассу </w:t>
      </w:r>
      <w:proofErr w:type="spellStart"/>
      <w:r w:rsidRPr="000B589D">
        <w:rPr>
          <w:sz w:val="20"/>
          <w:szCs w:val="20"/>
        </w:rPr>
        <w:t>ЛИЦЕНЗИАТа</w:t>
      </w:r>
      <w:proofErr w:type="spellEnd"/>
      <w:r w:rsidRPr="000B589D">
        <w:rPr>
          <w:sz w:val="20"/>
          <w:szCs w:val="20"/>
        </w:rPr>
        <w:t>.</w:t>
      </w:r>
    </w:p>
    <w:p w:rsidR="000B589D" w:rsidRPr="000B589D" w:rsidRDefault="000B589D" w:rsidP="000B589D">
      <w:pPr>
        <w:widowControl w:val="0"/>
        <w:spacing w:after="0"/>
        <w:ind w:firstLine="720"/>
        <w:rPr>
          <w:sz w:val="20"/>
          <w:szCs w:val="20"/>
        </w:rPr>
      </w:pPr>
    </w:p>
    <w:p w:rsidR="000B589D" w:rsidRPr="000B589D" w:rsidRDefault="000B589D" w:rsidP="000B589D">
      <w:pPr>
        <w:keepNext/>
        <w:widowControl w:val="0"/>
        <w:spacing w:after="0"/>
        <w:ind w:firstLine="720"/>
        <w:jc w:val="center"/>
        <w:rPr>
          <w:b/>
          <w:sz w:val="20"/>
          <w:szCs w:val="20"/>
        </w:rPr>
      </w:pPr>
      <w:r w:rsidRPr="000B589D">
        <w:rPr>
          <w:b/>
          <w:sz w:val="20"/>
          <w:szCs w:val="20"/>
        </w:rPr>
        <w:t>5. ОТВЕТСТВЕННОСТЬ СТОРОН И ПОРЯДОК РАЗРЕШЕНИЯ СПОРОВ</w:t>
      </w:r>
    </w:p>
    <w:p w:rsidR="000B589D" w:rsidRPr="000B589D" w:rsidRDefault="000B589D" w:rsidP="000B589D">
      <w:pPr>
        <w:widowControl w:val="0"/>
        <w:spacing w:after="0"/>
        <w:ind w:firstLine="720"/>
        <w:rPr>
          <w:sz w:val="20"/>
          <w:szCs w:val="20"/>
        </w:rPr>
      </w:pPr>
      <w:r w:rsidRPr="000B589D">
        <w:rPr>
          <w:sz w:val="20"/>
          <w:szCs w:val="20"/>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B589D" w:rsidRPr="000B589D" w:rsidRDefault="000B589D" w:rsidP="000B589D">
      <w:pPr>
        <w:widowControl w:val="0"/>
        <w:spacing w:after="0"/>
        <w:ind w:firstLine="720"/>
        <w:rPr>
          <w:sz w:val="20"/>
          <w:szCs w:val="20"/>
        </w:rPr>
      </w:pPr>
      <w:r w:rsidRPr="000B589D">
        <w:rPr>
          <w:sz w:val="20"/>
          <w:szCs w:val="20"/>
        </w:rPr>
        <w:t xml:space="preserve">5.2. Все спорные вопросы решаются путем переговоров сторон. Срок ответа на претензию – 10 календарных </w:t>
      </w:r>
      <w:r w:rsidRPr="000B589D">
        <w:rPr>
          <w:sz w:val="20"/>
          <w:szCs w:val="20"/>
        </w:rPr>
        <w:lastRenderedPageBreak/>
        <w:t>дней с момента получения претензии (определяется по почтовому штемпелю на конверте).</w:t>
      </w:r>
    </w:p>
    <w:p w:rsidR="000B589D" w:rsidRPr="000B589D" w:rsidRDefault="000B589D" w:rsidP="000B589D">
      <w:pPr>
        <w:widowControl w:val="0"/>
        <w:numPr>
          <w:ilvl w:val="1"/>
          <w:numId w:val="49"/>
        </w:numPr>
        <w:spacing w:after="0"/>
        <w:ind w:left="0" w:firstLine="720"/>
        <w:rPr>
          <w:sz w:val="20"/>
          <w:szCs w:val="20"/>
        </w:rPr>
      </w:pPr>
      <w:r w:rsidRPr="000B589D">
        <w:rPr>
          <w:sz w:val="20"/>
          <w:szCs w:val="20"/>
        </w:rPr>
        <w:t>В случае если стороны не могут урегулировать спор в досудебном порядке, он передается на рассмотрение в Арбитражный суд города Москвы.</w:t>
      </w:r>
    </w:p>
    <w:p w:rsidR="000B589D" w:rsidRPr="000B589D" w:rsidRDefault="000B589D" w:rsidP="000B589D">
      <w:pPr>
        <w:widowControl w:val="0"/>
        <w:numPr>
          <w:ilvl w:val="1"/>
          <w:numId w:val="49"/>
        </w:numPr>
        <w:spacing w:after="0"/>
        <w:ind w:left="0" w:firstLine="720"/>
        <w:rPr>
          <w:sz w:val="20"/>
          <w:szCs w:val="20"/>
        </w:rPr>
      </w:pPr>
      <w:r w:rsidRPr="000B589D">
        <w:rPr>
          <w:sz w:val="20"/>
          <w:szCs w:val="20"/>
        </w:rPr>
        <w:t xml:space="preserve">ЛИЦЕНЗИАТ не несет ответственности за задержку срока передачи ПРОДУКТА, указанного в пункте 2.1 Договора, произошедшую по вине производителя предоставляемого ПРОДУКТА. При возникновении такой задержки ЛИЦЕНЗИАТ обязан немедленно сообщить </w:t>
      </w:r>
      <w:proofErr w:type="spellStart"/>
      <w:r w:rsidRPr="000B589D">
        <w:rPr>
          <w:sz w:val="20"/>
          <w:szCs w:val="20"/>
        </w:rPr>
        <w:t>СУБЛИЦЕНЗИАТу</w:t>
      </w:r>
      <w:proofErr w:type="spellEnd"/>
      <w:r w:rsidRPr="000B589D">
        <w:rPr>
          <w:sz w:val="20"/>
          <w:szCs w:val="20"/>
        </w:rPr>
        <w:t xml:space="preserve"> о возникших обстоятельствах и предоставить заверенные производителем товара документы, подтверждающие причину задержки передачи прав. </w:t>
      </w:r>
    </w:p>
    <w:p w:rsidR="000B589D" w:rsidRPr="000B589D" w:rsidRDefault="000B589D" w:rsidP="000B589D">
      <w:pPr>
        <w:widowControl w:val="0"/>
        <w:spacing w:after="0"/>
        <w:ind w:firstLine="720"/>
        <w:rPr>
          <w:sz w:val="20"/>
          <w:szCs w:val="20"/>
        </w:rPr>
      </w:pPr>
    </w:p>
    <w:p w:rsidR="000B589D" w:rsidRPr="000B589D" w:rsidRDefault="000B589D" w:rsidP="000B589D">
      <w:pPr>
        <w:widowControl w:val="0"/>
        <w:spacing w:after="0"/>
        <w:ind w:firstLine="720"/>
        <w:jc w:val="center"/>
        <w:rPr>
          <w:b/>
          <w:sz w:val="20"/>
          <w:szCs w:val="20"/>
        </w:rPr>
      </w:pPr>
      <w:r w:rsidRPr="000B589D">
        <w:rPr>
          <w:b/>
          <w:sz w:val="20"/>
          <w:szCs w:val="20"/>
        </w:rPr>
        <w:t xml:space="preserve">6. </w:t>
      </w:r>
      <w:proofErr w:type="gramStart"/>
      <w:r w:rsidRPr="000B589D">
        <w:rPr>
          <w:b/>
          <w:sz w:val="20"/>
          <w:szCs w:val="20"/>
        </w:rPr>
        <w:t>ГАРАНТИЙНЫЙ</w:t>
      </w:r>
      <w:proofErr w:type="gramEnd"/>
      <w:r w:rsidRPr="000B589D">
        <w:rPr>
          <w:b/>
          <w:sz w:val="20"/>
          <w:szCs w:val="20"/>
        </w:rPr>
        <w:t xml:space="preserve"> ОБЯЗАТЕЛЬСТВА</w:t>
      </w:r>
    </w:p>
    <w:p w:rsidR="000B589D" w:rsidRPr="000B589D" w:rsidRDefault="000B589D" w:rsidP="000B589D">
      <w:pPr>
        <w:widowControl w:val="0"/>
        <w:spacing w:after="0"/>
        <w:ind w:firstLine="720"/>
        <w:rPr>
          <w:sz w:val="20"/>
          <w:szCs w:val="20"/>
        </w:rPr>
      </w:pPr>
      <w:r w:rsidRPr="000B589D">
        <w:rPr>
          <w:snapToGrid w:val="0"/>
          <w:sz w:val="20"/>
          <w:szCs w:val="20"/>
        </w:rPr>
        <w:t xml:space="preserve">6.1. ЛИЦЕНЗИАТ гарантирует установку типовой конфигурации ПРОДУКТА в рамках настоящего договора. При обнаружении </w:t>
      </w:r>
      <w:proofErr w:type="spellStart"/>
      <w:r w:rsidRPr="000B589D">
        <w:rPr>
          <w:snapToGrid w:val="0"/>
          <w:sz w:val="20"/>
          <w:szCs w:val="20"/>
        </w:rPr>
        <w:t>СУБЛИЦЕНЗИАТом</w:t>
      </w:r>
      <w:proofErr w:type="spellEnd"/>
      <w:r w:rsidRPr="000B589D">
        <w:rPr>
          <w:snapToGrid w:val="0"/>
          <w:sz w:val="20"/>
          <w:szCs w:val="20"/>
        </w:rPr>
        <w:t xml:space="preserve"> ошибок в типовых конфигурациях с вопросами по устранению ошибок, допущенных разработчиком, СУБЛИЦЕНЗИАТ обращается </w:t>
      </w:r>
      <w:r w:rsidRPr="000B589D">
        <w:rPr>
          <w:sz w:val="20"/>
          <w:szCs w:val="20"/>
        </w:rPr>
        <w:t xml:space="preserve">на линию консультаций фирмы «1С». В обращении необходимо указать </w:t>
      </w:r>
      <w:proofErr w:type="gramStart"/>
      <w:r w:rsidRPr="000B589D">
        <w:rPr>
          <w:sz w:val="20"/>
          <w:szCs w:val="20"/>
        </w:rPr>
        <w:t>регистрационный</w:t>
      </w:r>
      <w:proofErr w:type="gramEnd"/>
      <w:r w:rsidRPr="000B589D">
        <w:rPr>
          <w:sz w:val="20"/>
          <w:szCs w:val="20"/>
        </w:rPr>
        <w:t xml:space="preserve"> номера ПРОДУКТА, название организации, версии и конфигурации ПРОДУКТА, суть обнаруженной ошибки. Если факт наличия ошибки будет подтвержден, то она будет исправлена в следующих версиях данной типовой конфигурации. </w:t>
      </w:r>
    </w:p>
    <w:p w:rsidR="000B589D" w:rsidRPr="000B589D" w:rsidRDefault="000B589D" w:rsidP="000B589D">
      <w:pPr>
        <w:widowControl w:val="0"/>
        <w:spacing w:after="0"/>
        <w:ind w:firstLine="720"/>
        <w:jc w:val="center"/>
        <w:rPr>
          <w:sz w:val="20"/>
          <w:szCs w:val="20"/>
        </w:rPr>
      </w:pPr>
    </w:p>
    <w:p w:rsidR="000B589D" w:rsidRPr="000B589D" w:rsidRDefault="000B589D" w:rsidP="000B589D">
      <w:pPr>
        <w:widowControl w:val="0"/>
        <w:spacing w:after="0"/>
        <w:ind w:firstLine="720"/>
        <w:jc w:val="center"/>
        <w:rPr>
          <w:b/>
          <w:sz w:val="20"/>
          <w:szCs w:val="20"/>
        </w:rPr>
      </w:pPr>
      <w:r w:rsidRPr="000B589D">
        <w:rPr>
          <w:b/>
          <w:sz w:val="20"/>
          <w:szCs w:val="20"/>
        </w:rPr>
        <w:t>7. СРОК ДЕЙСТВИЯ ДОГОВОРА</w:t>
      </w:r>
    </w:p>
    <w:p w:rsidR="000B589D" w:rsidRPr="000B589D" w:rsidRDefault="000B589D" w:rsidP="000B589D">
      <w:pPr>
        <w:widowControl w:val="0"/>
        <w:spacing w:after="0"/>
        <w:ind w:firstLine="720"/>
        <w:rPr>
          <w:sz w:val="20"/>
          <w:szCs w:val="20"/>
        </w:rPr>
      </w:pPr>
      <w:r w:rsidRPr="000B589D">
        <w:rPr>
          <w:sz w:val="20"/>
          <w:szCs w:val="20"/>
        </w:rPr>
        <w:t xml:space="preserve">7.1. Договор вступает в силу </w:t>
      </w:r>
      <w:proofErr w:type="gramStart"/>
      <w:r w:rsidRPr="000B589D">
        <w:rPr>
          <w:sz w:val="20"/>
          <w:szCs w:val="20"/>
        </w:rPr>
        <w:t>с даты</w:t>
      </w:r>
      <w:proofErr w:type="gramEnd"/>
      <w:r w:rsidRPr="000B589D">
        <w:rPr>
          <w:sz w:val="20"/>
          <w:szCs w:val="20"/>
        </w:rPr>
        <w:t xml:space="preserve"> его подписания Сторонами и действует до 31 марта 2017 г.</w:t>
      </w:r>
    </w:p>
    <w:p w:rsidR="000B589D" w:rsidRPr="000B589D" w:rsidRDefault="000B589D" w:rsidP="000B589D">
      <w:pPr>
        <w:widowControl w:val="0"/>
        <w:spacing w:after="0"/>
        <w:ind w:firstLine="720"/>
        <w:rPr>
          <w:sz w:val="20"/>
          <w:szCs w:val="20"/>
        </w:rPr>
      </w:pPr>
      <w:r w:rsidRPr="000B589D">
        <w:rPr>
          <w:sz w:val="20"/>
          <w:szCs w:val="20"/>
        </w:rPr>
        <w:t xml:space="preserve">7.2. Срок действия прав пользования ПРОДУКТАМИ, переданными </w:t>
      </w:r>
      <w:proofErr w:type="spellStart"/>
      <w:r w:rsidRPr="000B589D">
        <w:rPr>
          <w:sz w:val="20"/>
          <w:szCs w:val="20"/>
        </w:rPr>
        <w:t>ЛИЦЕНЗИАТом</w:t>
      </w:r>
      <w:proofErr w:type="spellEnd"/>
      <w:r w:rsidRPr="000B589D">
        <w:rPr>
          <w:sz w:val="20"/>
          <w:szCs w:val="20"/>
        </w:rPr>
        <w:t xml:space="preserve"> </w:t>
      </w:r>
      <w:proofErr w:type="spellStart"/>
      <w:r w:rsidRPr="000B589D">
        <w:rPr>
          <w:sz w:val="20"/>
          <w:szCs w:val="20"/>
        </w:rPr>
        <w:t>СУБЛИЦЕНЗИАТу</w:t>
      </w:r>
      <w:proofErr w:type="spellEnd"/>
      <w:r w:rsidRPr="000B589D">
        <w:rPr>
          <w:sz w:val="20"/>
          <w:szCs w:val="20"/>
        </w:rPr>
        <w:t xml:space="preserve">, определяется сроком действия «Пользовательского лицензионного соглашения» входящего в состав </w:t>
      </w:r>
      <w:proofErr w:type="spellStart"/>
      <w:r w:rsidRPr="000B589D">
        <w:rPr>
          <w:sz w:val="20"/>
          <w:szCs w:val="20"/>
        </w:rPr>
        <w:t>ПРОДУКТов</w:t>
      </w:r>
      <w:proofErr w:type="spellEnd"/>
      <w:r w:rsidRPr="000B589D">
        <w:rPr>
          <w:sz w:val="20"/>
          <w:szCs w:val="20"/>
        </w:rPr>
        <w:t>.</w:t>
      </w:r>
    </w:p>
    <w:p w:rsidR="000B589D" w:rsidRPr="000B589D" w:rsidRDefault="000B589D" w:rsidP="000B589D">
      <w:pPr>
        <w:widowControl w:val="0"/>
        <w:spacing w:after="0"/>
        <w:ind w:firstLine="720"/>
        <w:rPr>
          <w:sz w:val="20"/>
          <w:szCs w:val="20"/>
        </w:rPr>
      </w:pPr>
    </w:p>
    <w:p w:rsidR="000B589D" w:rsidRPr="000B589D" w:rsidRDefault="000B589D" w:rsidP="000B589D">
      <w:pPr>
        <w:widowControl w:val="0"/>
        <w:spacing w:after="0"/>
        <w:ind w:firstLine="720"/>
        <w:jc w:val="center"/>
        <w:rPr>
          <w:b/>
          <w:sz w:val="20"/>
          <w:szCs w:val="20"/>
        </w:rPr>
      </w:pPr>
      <w:r w:rsidRPr="000B589D">
        <w:rPr>
          <w:b/>
          <w:sz w:val="20"/>
          <w:szCs w:val="20"/>
        </w:rPr>
        <w:t>8. ПРОЧИЕ УСЛОВИЯ</w:t>
      </w:r>
    </w:p>
    <w:p w:rsidR="000B589D" w:rsidRPr="000B589D" w:rsidRDefault="000B589D" w:rsidP="000B589D">
      <w:pPr>
        <w:widowControl w:val="0"/>
        <w:spacing w:after="0"/>
        <w:ind w:firstLine="720"/>
        <w:rPr>
          <w:sz w:val="20"/>
          <w:szCs w:val="20"/>
        </w:rPr>
      </w:pPr>
      <w:r w:rsidRPr="000B589D">
        <w:rPr>
          <w:sz w:val="20"/>
          <w:szCs w:val="20"/>
        </w:rPr>
        <w:t>8.1. По факту поставки продуктов Л</w:t>
      </w:r>
      <w:r>
        <w:rPr>
          <w:sz w:val="20"/>
          <w:szCs w:val="20"/>
        </w:rPr>
        <w:t>ИЦЕН</w:t>
      </w:r>
      <w:r w:rsidRPr="000B589D">
        <w:rPr>
          <w:sz w:val="20"/>
          <w:szCs w:val="20"/>
        </w:rPr>
        <w:t>ЗИАТ отчитывается перед разработчиком Продуктов через специализированный сайт.</w:t>
      </w:r>
    </w:p>
    <w:p w:rsidR="000B589D" w:rsidRPr="000B589D" w:rsidRDefault="000B589D" w:rsidP="000B589D">
      <w:pPr>
        <w:widowControl w:val="0"/>
        <w:spacing w:after="0"/>
        <w:ind w:firstLine="720"/>
        <w:rPr>
          <w:b/>
          <w:sz w:val="20"/>
          <w:szCs w:val="20"/>
        </w:rPr>
      </w:pPr>
    </w:p>
    <w:p w:rsidR="000B589D" w:rsidRPr="000B589D" w:rsidRDefault="000B589D" w:rsidP="000B589D">
      <w:pPr>
        <w:keepNext/>
        <w:widowControl w:val="0"/>
        <w:spacing w:after="0"/>
        <w:ind w:firstLine="720"/>
        <w:jc w:val="center"/>
        <w:rPr>
          <w:b/>
          <w:sz w:val="20"/>
          <w:szCs w:val="20"/>
        </w:rPr>
      </w:pPr>
      <w:r w:rsidRPr="000B589D">
        <w:rPr>
          <w:b/>
          <w:sz w:val="20"/>
          <w:szCs w:val="20"/>
        </w:rPr>
        <w:t>9. ЮРИДИЧЕСКИЕ АДРЕСА СТОРОН И ПЛАТЕЖНЫЕ РЕКВИЗИТЫ</w:t>
      </w:r>
    </w:p>
    <w:p w:rsidR="000B589D" w:rsidRPr="000B589D" w:rsidRDefault="000B589D" w:rsidP="000B589D">
      <w:pPr>
        <w:keepNext/>
        <w:widowControl w:val="0"/>
        <w:spacing w:after="0"/>
        <w:ind w:firstLine="720"/>
        <w:rPr>
          <w:b/>
          <w:sz w:val="20"/>
          <w:szCs w:val="20"/>
        </w:rPr>
      </w:pPr>
    </w:p>
    <w:tbl>
      <w:tblPr>
        <w:tblW w:w="10034" w:type="dxa"/>
        <w:tblLayout w:type="fixed"/>
        <w:tblLook w:val="01E0"/>
      </w:tblPr>
      <w:tblGrid>
        <w:gridCol w:w="5211"/>
        <w:gridCol w:w="4823"/>
      </w:tblGrid>
      <w:tr w:rsidR="000B589D" w:rsidRPr="000B589D" w:rsidTr="000B589D">
        <w:tc>
          <w:tcPr>
            <w:tcW w:w="5211" w:type="dxa"/>
          </w:tcPr>
          <w:p w:rsidR="000B589D" w:rsidRPr="000B589D" w:rsidRDefault="000B589D" w:rsidP="000B589D">
            <w:pPr>
              <w:keepNext/>
              <w:widowControl w:val="0"/>
              <w:spacing w:after="0"/>
              <w:rPr>
                <w:b/>
                <w:sz w:val="20"/>
                <w:szCs w:val="20"/>
              </w:rPr>
            </w:pPr>
            <w:r w:rsidRPr="000B589D">
              <w:rPr>
                <w:b/>
                <w:sz w:val="20"/>
                <w:szCs w:val="20"/>
              </w:rPr>
              <w:t>ЛИЦЕНЗИАТ:</w:t>
            </w:r>
          </w:p>
          <w:p w:rsidR="000B589D" w:rsidRPr="000B589D" w:rsidRDefault="000B589D" w:rsidP="000B589D">
            <w:pPr>
              <w:keepNext/>
              <w:widowControl w:val="0"/>
              <w:spacing w:after="0"/>
              <w:rPr>
                <w:sz w:val="20"/>
                <w:szCs w:val="20"/>
              </w:rPr>
            </w:pPr>
          </w:p>
          <w:p w:rsidR="000B589D" w:rsidRPr="000B589D" w:rsidRDefault="000B589D" w:rsidP="000B589D">
            <w:pPr>
              <w:keepNext/>
              <w:widowControl w:val="0"/>
              <w:spacing w:after="0"/>
              <w:rPr>
                <w:sz w:val="20"/>
                <w:szCs w:val="20"/>
              </w:rPr>
            </w:pPr>
          </w:p>
        </w:tc>
        <w:tc>
          <w:tcPr>
            <w:tcW w:w="4823" w:type="dxa"/>
          </w:tcPr>
          <w:p w:rsidR="000B589D" w:rsidRPr="000B589D" w:rsidRDefault="000B589D" w:rsidP="000B589D">
            <w:pPr>
              <w:keepNext/>
              <w:widowControl w:val="0"/>
              <w:spacing w:after="0"/>
              <w:jc w:val="left"/>
              <w:rPr>
                <w:b/>
                <w:sz w:val="20"/>
                <w:szCs w:val="20"/>
              </w:rPr>
            </w:pPr>
            <w:r w:rsidRPr="000B589D">
              <w:rPr>
                <w:b/>
                <w:sz w:val="20"/>
                <w:szCs w:val="20"/>
              </w:rPr>
              <w:t>СУБЛИЦЕНЗИАТ:</w:t>
            </w:r>
          </w:p>
          <w:p w:rsidR="000B589D" w:rsidRPr="000B589D" w:rsidRDefault="000B589D" w:rsidP="000B589D">
            <w:pPr>
              <w:keepNext/>
              <w:widowControl w:val="0"/>
              <w:spacing w:after="0"/>
              <w:jc w:val="left"/>
              <w:rPr>
                <w:sz w:val="20"/>
                <w:szCs w:val="20"/>
              </w:rPr>
            </w:pPr>
          </w:p>
          <w:p w:rsidR="000B589D" w:rsidRPr="000B589D" w:rsidRDefault="00BD47DB" w:rsidP="000B589D">
            <w:pPr>
              <w:keepNext/>
              <w:widowControl w:val="0"/>
              <w:spacing w:after="0"/>
              <w:jc w:val="left"/>
              <w:rPr>
                <w:sz w:val="20"/>
                <w:szCs w:val="20"/>
              </w:rPr>
            </w:pPr>
            <w:r w:rsidRPr="000B589D">
              <w:rPr>
                <w:sz w:val="20"/>
                <w:szCs w:val="20"/>
              </w:rPr>
              <w:fldChar w:fldCharType="begin">
                <w:ffData>
                  <w:name w:val="ОрганизацияКонтраген"/>
                  <w:enabled/>
                  <w:calcOnExit w:val="0"/>
                  <w:textInput>
                    <w:default w:val="Организация контрагент"/>
                  </w:textInput>
                </w:ffData>
              </w:fldChar>
            </w:r>
            <w:r w:rsidR="000B589D" w:rsidRPr="000B589D">
              <w:rPr>
                <w:sz w:val="20"/>
                <w:szCs w:val="20"/>
              </w:rPr>
              <w:instrText xml:space="preserve"> FORMTEXT </w:instrText>
            </w:r>
            <w:r w:rsidRPr="000B589D">
              <w:rPr>
                <w:sz w:val="20"/>
                <w:szCs w:val="20"/>
              </w:rPr>
            </w:r>
            <w:r w:rsidRPr="000B589D">
              <w:rPr>
                <w:sz w:val="20"/>
                <w:szCs w:val="20"/>
              </w:rPr>
              <w:fldChar w:fldCharType="separate"/>
            </w:r>
            <w:r w:rsidR="000B589D" w:rsidRPr="000B589D">
              <w:rPr>
                <w:sz w:val="20"/>
                <w:szCs w:val="20"/>
              </w:rPr>
              <w:t>ФГУП «Московский Эндокринный завод</w:t>
            </w:r>
            <w:r w:rsidRPr="000B589D">
              <w:rPr>
                <w:sz w:val="20"/>
                <w:szCs w:val="20"/>
              </w:rPr>
              <w:fldChar w:fldCharType="end"/>
            </w:r>
            <w:r w:rsidR="000B589D" w:rsidRPr="000B589D">
              <w:rPr>
                <w:sz w:val="20"/>
                <w:szCs w:val="20"/>
              </w:rPr>
              <w:t>»</w:t>
            </w:r>
          </w:p>
          <w:p w:rsidR="000B589D" w:rsidRPr="000B589D" w:rsidRDefault="000B589D" w:rsidP="000B589D">
            <w:pPr>
              <w:keepNext/>
              <w:widowControl w:val="0"/>
              <w:spacing w:after="0"/>
              <w:jc w:val="left"/>
              <w:rPr>
                <w:sz w:val="20"/>
                <w:szCs w:val="20"/>
              </w:rPr>
            </w:pPr>
            <w:r w:rsidRPr="000B589D">
              <w:rPr>
                <w:sz w:val="20"/>
                <w:szCs w:val="20"/>
              </w:rPr>
              <w:t xml:space="preserve">Адрес: </w:t>
            </w:r>
            <w:r w:rsidR="00BD47DB" w:rsidRPr="000B589D">
              <w:rPr>
                <w:sz w:val="20"/>
                <w:szCs w:val="20"/>
              </w:rPr>
              <w:fldChar w:fldCharType="begin">
                <w:ffData>
                  <w:name w:val="КонтрагентЮрАдрес"/>
                  <w:enabled/>
                  <w:calcOnExit w:val="0"/>
                  <w:textInput>
                    <w:default w:val="Юридический адрес контрагент"/>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109052 г.Москва, ул.Новохохловская, дом 25.</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r w:rsidRPr="000B589D">
              <w:rPr>
                <w:sz w:val="20"/>
                <w:szCs w:val="20"/>
              </w:rPr>
              <w:t xml:space="preserve">Почтовый адрес: </w:t>
            </w:r>
            <w:r w:rsidR="00BD47DB" w:rsidRPr="000B589D">
              <w:rPr>
                <w:sz w:val="20"/>
                <w:szCs w:val="20"/>
              </w:rPr>
              <w:fldChar w:fldCharType="begin">
                <w:ffData>
                  <w:name w:val="КонтрагентФактАдрес"/>
                  <w:enabled/>
                  <w:calcOnExit w:val="0"/>
                  <w:textInput>
                    <w:default w:val="Почтовый адрес контрагент"/>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109052 г.Москва, ул.Новохохловская, дом 25.</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r w:rsidRPr="000B589D">
              <w:rPr>
                <w:sz w:val="20"/>
                <w:szCs w:val="20"/>
              </w:rPr>
              <w:t xml:space="preserve">Телефон: </w:t>
            </w:r>
            <w:r w:rsidR="00BD47DB" w:rsidRPr="000B589D">
              <w:rPr>
                <w:sz w:val="20"/>
                <w:szCs w:val="20"/>
              </w:rPr>
              <w:fldChar w:fldCharType="begin">
                <w:ffData>
                  <w:name w:val="КонтрагентТелефон"/>
                  <w:enabled/>
                  <w:calcOnExit w:val="0"/>
                  <w:textInput>
                    <w:default w:val="Основной телефон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+7 (495) 221-70-74</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proofErr w:type="gramStart"/>
            <w:r w:rsidRPr="000B589D">
              <w:rPr>
                <w:sz w:val="20"/>
                <w:szCs w:val="20"/>
              </w:rPr>
              <w:t>Р</w:t>
            </w:r>
            <w:proofErr w:type="gramEnd"/>
            <w:r w:rsidRPr="000B589D">
              <w:rPr>
                <w:sz w:val="20"/>
                <w:szCs w:val="20"/>
              </w:rPr>
              <w:t xml:space="preserve">/с: </w:t>
            </w:r>
            <w:r w:rsidR="00BD47DB" w:rsidRPr="000B589D">
              <w:rPr>
                <w:sz w:val="20"/>
                <w:szCs w:val="20"/>
              </w:rPr>
              <w:fldChar w:fldCharType="begin">
                <w:ffData>
                  <w:name w:val="КонтрагентРС"/>
                  <w:enabled/>
                  <w:calcOnExit w:val="0"/>
                  <w:textInput>
                    <w:default w:val="Р/С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40502810400000100006</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r w:rsidRPr="000B589D">
              <w:rPr>
                <w:sz w:val="20"/>
                <w:szCs w:val="20"/>
              </w:rPr>
              <w:t xml:space="preserve">Банк: </w:t>
            </w:r>
            <w:r w:rsidR="00BD47DB" w:rsidRPr="000B589D">
              <w:rPr>
                <w:sz w:val="20"/>
                <w:szCs w:val="20"/>
              </w:rPr>
              <w:fldChar w:fldCharType="begin">
                <w:ffData>
                  <w:name w:val="КонтрагентБанк"/>
                  <w:enabled/>
                  <w:calcOnExit w:val="0"/>
                  <w:textInput>
                    <w:default w:val="Банк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ООО КБ «АРЕСБАНК</w:t>
            </w:r>
            <w:r w:rsidR="00BD47DB" w:rsidRPr="000B589D">
              <w:rPr>
                <w:sz w:val="20"/>
                <w:szCs w:val="20"/>
              </w:rPr>
              <w:fldChar w:fldCharType="end"/>
            </w:r>
            <w:r w:rsidRPr="000B589D">
              <w:rPr>
                <w:sz w:val="20"/>
                <w:szCs w:val="20"/>
              </w:rPr>
              <w:t xml:space="preserve">» </w:t>
            </w:r>
            <w:r w:rsidR="00BD47DB" w:rsidRPr="000B589D">
              <w:rPr>
                <w:sz w:val="20"/>
                <w:szCs w:val="20"/>
              </w:rPr>
              <w:fldChar w:fldCharType="begin">
                <w:ffData>
                  <w:name w:val="КонтрагентБанкГород"/>
                  <w:enabled/>
                  <w:calcOnExit w:val="0"/>
                  <w:textInput>
                    <w:default w:val="Город банка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Москва</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r w:rsidRPr="000B589D">
              <w:rPr>
                <w:sz w:val="20"/>
                <w:szCs w:val="20"/>
              </w:rPr>
              <w:t xml:space="preserve">К/с: </w:t>
            </w:r>
            <w:r w:rsidR="0076136C">
              <w:rPr>
                <w:sz w:val="20"/>
                <w:szCs w:val="20"/>
              </w:rPr>
              <w:fldChar w:fldCharType="begin">
                <w:ffData>
                  <w:name w:val="КонтрагентКС"/>
                  <w:enabled/>
                  <w:calcOnExit w:val="0"/>
                  <w:textInput>
                    <w:default w:val="30101810845250000229"/>
                  </w:textInput>
                </w:ffData>
              </w:fldChar>
            </w:r>
            <w:bookmarkStart w:id="66" w:name="КонтрагентКС"/>
            <w:r w:rsidR="0076136C">
              <w:rPr>
                <w:sz w:val="20"/>
                <w:szCs w:val="20"/>
              </w:rPr>
              <w:instrText xml:space="preserve"> FORMTEXT </w:instrText>
            </w:r>
            <w:r w:rsidR="0076136C">
              <w:rPr>
                <w:sz w:val="20"/>
                <w:szCs w:val="20"/>
              </w:rPr>
            </w:r>
            <w:r w:rsidR="0076136C">
              <w:rPr>
                <w:sz w:val="20"/>
                <w:szCs w:val="20"/>
              </w:rPr>
              <w:fldChar w:fldCharType="separate"/>
            </w:r>
            <w:r w:rsidR="0076136C">
              <w:rPr>
                <w:noProof/>
                <w:sz w:val="20"/>
                <w:szCs w:val="20"/>
              </w:rPr>
              <w:t>30101810845250000229</w:t>
            </w:r>
            <w:r w:rsidR="0076136C">
              <w:rPr>
                <w:sz w:val="20"/>
                <w:szCs w:val="20"/>
              </w:rPr>
              <w:fldChar w:fldCharType="end"/>
            </w:r>
            <w:bookmarkEnd w:id="66"/>
          </w:p>
          <w:p w:rsidR="000B589D" w:rsidRPr="000B589D" w:rsidRDefault="000B589D" w:rsidP="000B589D">
            <w:pPr>
              <w:keepNext/>
              <w:widowControl w:val="0"/>
              <w:spacing w:after="0"/>
              <w:jc w:val="left"/>
              <w:rPr>
                <w:sz w:val="20"/>
                <w:szCs w:val="20"/>
              </w:rPr>
            </w:pPr>
            <w:r w:rsidRPr="000B589D">
              <w:rPr>
                <w:sz w:val="20"/>
                <w:szCs w:val="20"/>
              </w:rPr>
              <w:t xml:space="preserve">БИК: </w:t>
            </w:r>
            <w:r w:rsidR="0076136C">
              <w:rPr>
                <w:sz w:val="20"/>
                <w:szCs w:val="20"/>
              </w:rPr>
              <w:fldChar w:fldCharType="begin">
                <w:ffData>
                  <w:name w:val="КонтрагентБИК"/>
                  <w:enabled/>
                  <w:calcOnExit w:val="0"/>
                  <w:textInput>
                    <w:default w:val="044525229"/>
                  </w:textInput>
                </w:ffData>
              </w:fldChar>
            </w:r>
            <w:bookmarkStart w:id="67" w:name="КонтрагентБИК"/>
            <w:r w:rsidR="0076136C">
              <w:rPr>
                <w:sz w:val="20"/>
                <w:szCs w:val="20"/>
              </w:rPr>
              <w:instrText xml:space="preserve"> FORMTEXT </w:instrText>
            </w:r>
            <w:r w:rsidR="0076136C">
              <w:rPr>
                <w:sz w:val="20"/>
                <w:szCs w:val="20"/>
              </w:rPr>
            </w:r>
            <w:r w:rsidR="0076136C">
              <w:rPr>
                <w:sz w:val="20"/>
                <w:szCs w:val="20"/>
              </w:rPr>
              <w:fldChar w:fldCharType="separate"/>
            </w:r>
            <w:r w:rsidR="0076136C">
              <w:rPr>
                <w:noProof/>
                <w:sz w:val="20"/>
                <w:szCs w:val="20"/>
              </w:rPr>
              <w:t>044525229</w:t>
            </w:r>
            <w:r w:rsidR="0076136C">
              <w:rPr>
                <w:sz w:val="20"/>
                <w:szCs w:val="20"/>
              </w:rPr>
              <w:fldChar w:fldCharType="end"/>
            </w:r>
            <w:bookmarkEnd w:id="67"/>
          </w:p>
          <w:p w:rsidR="000B589D" w:rsidRPr="000B589D" w:rsidRDefault="000B589D" w:rsidP="000B589D">
            <w:pPr>
              <w:keepNext/>
              <w:widowControl w:val="0"/>
              <w:spacing w:after="0"/>
              <w:jc w:val="left"/>
              <w:rPr>
                <w:sz w:val="20"/>
                <w:szCs w:val="20"/>
              </w:rPr>
            </w:pPr>
            <w:r w:rsidRPr="000B589D">
              <w:rPr>
                <w:sz w:val="20"/>
                <w:szCs w:val="20"/>
              </w:rPr>
              <w:t xml:space="preserve">ИНН: </w:t>
            </w:r>
            <w:r w:rsidR="00BD47DB" w:rsidRPr="000B589D">
              <w:rPr>
                <w:sz w:val="20"/>
                <w:szCs w:val="20"/>
              </w:rPr>
              <w:fldChar w:fldCharType="begin">
                <w:ffData>
                  <w:name w:val="КонтрагентИНН"/>
                  <w:enabled/>
                  <w:calcOnExit w:val="0"/>
                  <w:textInput>
                    <w:default w:val="ИНН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7722059711</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r w:rsidRPr="000B589D">
              <w:rPr>
                <w:sz w:val="20"/>
                <w:szCs w:val="20"/>
              </w:rPr>
              <w:t xml:space="preserve">КПП: </w:t>
            </w:r>
            <w:r w:rsidR="00BD47DB" w:rsidRPr="000B589D">
              <w:rPr>
                <w:sz w:val="20"/>
                <w:szCs w:val="20"/>
              </w:rPr>
              <w:fldChar w:fldCharType="begin">
                <w:ffData>
                  <w:name w:val="КонтрагентКПП"/>
                  <w:enabled/>
                  <w:calcOnExit w:val="0"/>
                  <w:textInput>
                    <w:default w:val="КПП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772201001</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r w:rsidRPr="000B589D">
              <w:rPr>
                <w:sz w:val="20"/>
                <w:szCs w:val="20"/>
              </w:rPr>
              <w:t xml:space="preserve">ОКПО: </w:t>
            </w:r>
            <w:r w:rsidR="00BD47DB" w:rsidRPr="000B589D">
              <w:rPr>
                <w:sz w:val="20"/>
                <w:szCs w:val="20"/>
              </w:rPr>
              <w:fldChar w:fldCharType="begin">
                <w:ffData>
                  <w:name w:val="КонтрагентОКПО"/>
                  <w:enabled/>
                  <w:calcOnExit w:val="0"/>
                  <w:textInput>
                    <w:default w:val="ОКПО контрагента"/>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40393587</w:t>
            </w:r>
            <w:r w:rsidR="00BD47DB" w:rsidRPr="000B589D">
              <w:rPr>
                <w:sz w:val="20"/>
                <w:szCs w:val="20"/>
              </w:rPr>
              <w:fldChar w:fldCharType="end"/>
            </w:r>
          </w:p>
          <w:p w:rsidR="000B589D" w:rsidRPr="000B589D" w:rsidRDefault="000B589D" w:rsidP="000B589D">
            <w:pPr>
              <w:keepNext/>
              <w:widowControl w:val="0"/>
              <w:spacing w:after="0"/>
              <w:jc w:val="left"/>
              <w:rPr>
                <w:sz w:val="20"/>
                <w:szCs w:val="20"/>
              </w:rPr>
            </w:pPr>
          </w:p>
        </w:tc>
      </w:tr>
    </w:tbl>
    <w:p w:rsidR="000B589D" w:rsidRPr="000B589D" w:rsidRDefault="000B589D" w:rsidP="000B589D">
      <w:pPr>
        <w:keepNext/>
        <w:widowControl w:val="0"/>
        <w:spacing w:after="0"/>
        <w:rPr>
          <w:sz w:val="20"/>
          <w:szCs w:val="20"/>
        </w:rPr>
      </w:pPr>
    </w:p>
    <w:tbl>
      <w:tblPr>
        <w:tblW w:w="10034" w:type="dxa"/>
        <w:tblLayout w:type="fixed"/>
        <w:tblLook w:val="01E0"/>
      </w:tblPr>
      <w:tblGrid>
        <w:gridCol w:w="5211"/>
        <w:gridCol w:w="4823"/>
      </w:tblGrid>
      <w:tr w:rsidR="000B589D" w:rsidRPr="000B589D" w:rsidTr="000B589D">
        <w:tc>
          <w:tcPr>
            <w:tcW w:w="5211" w:type="dxa"/>
          </w:tcPr>
          <w:p w:rsidR="000B589D" w:rsidRPr="000B589D" w:rsidRDefault="000B589D" w:rsidP="000B589D">
            <w:pPr>
              <w:keepNext/>
              <w:widowControl w:val="0"/>
              <w:spacing w:after="0"/>
              <w:rPr>
                <w:sz w:val="20"/>
                <w:szCs w:val="20"/>
              </w:rPr>
            </w:pPr>
            <w:r w:rsidRPr="000B589D">
              <w:rPr>
                <w:sz w:val="20"/>
                <w:szCs w:val="20"/>
              </w:rPr>
              <w:t>_____________________/__________./</w:t>
            </w:r>
          </w:p>
          <w:p w:rsidR="000B589D" w:rsidRPr="000B589D" w:rsidRDefault="000B589D" w:rsidP="000B589D">
            <w:pPr>
              <w:keepNext/>
              <w:widowControl w:val="0"/>
              <w:spacing w:after="0"/>
              <w:rPr>
                <w:sz w:val="20"/>
                <w:szCs w:val="20"/>
              </w:rPr>
            </w:pPr>
            <w:r w:rsidRPr="000B589D">
              <w:rPr>
                <w:sz w:val="20"/>
                <w:szCs w:val="20"/>
              </w:rPr>
              <w:t>(_______________)</w:t>
            </w:r>
          </w:p>
          <w:p w:rsidR="000B589D" w:rsidRPr="000B589D" w:rsidRDefault="000B589D" w:rsidP="000B589D">
            <w:pPr>
              <w:keepNext/>
              <w:widowControl w:val="0"/>
              <w:spacing w:after="0"/>
              <w:rPr>
                <w:sz w:val="20"/>
                <w:szCs w:val="20"/>
              </w:rPr>
            </w:pPr>
          </w:p>
          <w:p w:rsidR="000B589D" w:rsidRPr="000B589D" w:rsidRDefault="000B589D" w:rsidP="000B589D">
            <w:pPr>
              <w:keepNext/>
              <w:widowControl w:val="0"/>
              <w:spacing w:after="0"/>
              <w:rPr>
                <w:sz w:val="20"/>
                <w:szCs w:val="20"/>
              </w:rPr>
            </w:pPr>
          </w:p>
          <w:p w:rsidR="000B589D" w:rsidRPr="000B589D" w:rsidRDefault="000B589D" w:rsidP="000B589D">
            <w:pPr>
              <w:keepNext/>
              <w:widowControl w:val="0"/>
              <w:spacing w:after="0"/>
              <w:rPr>
                <w:sz w:val="20"/>
                <w:szCs w:val="20"/>
              </w:rPr>
            </w:pPr>
            <w:r w:rsidRPr="000B589D">
              <w:rPr>
                <w:sz w:val="20"/>
                <w:szCs w:val="20"/>
              </w:rPr>
              <w:t>М. П.</w:t>
            </w:r>
          </w:p>
        </w:tc>
        <w:tc>
          <w:tcPr>
            <w:tcW w:w="4823" w:type="dxa"/>
          </w:tcPr>
          <w:p w:rsidR="000B589D" w:rsidRPr="000B589D" w:rsidRDefault="000B589D" w:rsidP="000B589D">
            <w:pPr>
              <w:keepNext/>
              <w:widowControl w:val="0"/>
              <w:spacing w:after="0"/>
              <w:rPr>
                <w:sz w:val="20"/>
                <w:szCs w:val="20"/>
              </w:rPr>
            </w:pPr>
            <w:r w:rsidRPr="000B589D">
              <w:rPr>
                <w:sz w:val="20"/>
                <w:szCs w:val="20"/>
              </w:rPr>
              <w:t>____________________/</w:t>
            </w:r>
            <w:r w:rsidR="00BD47DB" w:rsidRPr="000B589D">
              <w:rPr>
                <w:sz w:val="20"/>
                <w:szCs w:val="20"/>
              </w:rPr>
              <w:fldChar w:fldCharType="begin">
                <w:ffData>
                  <w:name w:val="ПодписьКонтрагент"/>
                  <w:enabled/>
                  <w:calcOnExit w:val="0"/>
                  <w:textInput>
                    <w:default w:val="Расшифровка подписи - контрагент"/>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Фонарёв М. Ю.</w:t>
            </w:r>
            <w:r w:rsidR="00BD47DB" w:rsidRPr="000B589D">
              <w:rPr>
                <w:sz w:val="20"/>
                <w:szCs w:val="20"/>
              </w:rPr>
              <w:fldChar w:fldCharType="end"/>
            </w:r>
            <w:r w:rsidRPr="000B589D">
              <w:rPr>
                <w:sz w:val="20"/>
                <w:szCs w:val="20"/>
              </w:rPr>
              <w:t>/</w:t>
            </w:r>
          </w:p>
          <w:p w:rsidR="000B589D" w:rsidRPr="000B589D" w:rsidRDefault="000B589D" w:rsidP="000B589D">
            <w:pPr>
              <w:keepNext/>
              <w:widowControl w:val="0"/>
              <w:spacing w:after="0"/>
              <w:rPr>
                <w:sz w:val="20"/>
                <w:szCs w:val="20"/>
              </w:rPr>
            </w:pPr>
            <w:r w:rsidRPr="000B589D">
              <w:rPr>
                <w:sz w:val="20"/>
                <w:szCs w:val="20"/>
              </w:rPr>
              <w:t>(</w:t>
            </w:r>
            <w:r w:rsidR="00BD47DB" w:rsidRPr="000B589D">
              <w:rPr>
                <w:sz w:val="20"/>
                <w:szCs w:val="20"/>
              </w:rPr>
              <w:fldChar w:fldCharType="begin">
                <w:ffData>
                  <w:name w:val="ДолжностьКонтрагент"/>
                  <w:enabled/>
                  <w:calcOnExit w:val="0"/>
                  <w:textInput>
                    <w:default w:val="Должность подписавшего - контрагент"/>
                  </w:textInput>
                </w:ffData>
              </w:fldChar>
            </w:r>
            <w:r w:rsidRPr="000B589D">
              <w:rPr>
                <w:sz w:val="20"/>
                <w:szCs w:val="20"/>
              </w:rPr>
              <w:instrText xml:space="preserve"> FORMTEXT </w:instrText>
            </w:r>
            <w:r w:rsidR="00BD47DB" w:rsidRPr="000B589D">
              <w:rPr>
                <w:sz w:val="20"/>
                <w:szCs w:val="20"/>
              </w:rPr>
            </w:r>
            <w:r w:rsidR="00BD47DB" w:rsidRPr="000B589D">
              <w:rPr>
                <w:sz w:val="20"/>
                <w:szCs w:val="20"/>
              </w:rPr>
              <w:fldChar w:fldCharType="separate"/>
            </w:r>
            <w:r w:rsidRPr="000B589D">
              <w:rPr>
                <w:sz w:val="20"/>
                <w:szCs w:val="20"/>
              </w:rPr>
              <w:t>Директор</w:t>
            </w:r>
            <w:r w:rsidR="00BD47DB" w:rsidRPr="000B589D">
              <w:rPr>
                <w:sz w:val="20"/>
                <w:szCs w:val="20"/>
              </w:rPr>
              <w:fldChar w:fldCharType="end"/>
            </w:r>
            <w:r w:rsidRPr="000B589D">
              <w:rPr>
                <w:sz w:val="20"/>
                <w:szCs w:val="20"/>
              </w:rPr>
              <w:t>)</w:t>
            </w:r>
          </w:p>
          <w:p w:rsidR="000B589D" w:rsidRPr="000B589D" w:rsidRDefault="000B589D" w:rsidP="000B589D">
            <w:pPr>
              <w:keepNext/>
              <w:widowControl w:val="0"/>
              <w:spacing w:after="0"/>
              <w:rPr>
                <w:sz w:val="20"/>
                <w:szCs w:val="20"/>
              </w:rPr>
            </w:pPr>
          </w:p>
          <w:p w:rsidR="000B589D" w:rsidRPr="000B589D" w:rsidRDefault="000B589D" w:rsidP="000B589D">
            <w:pPr>
              <w:keepNext/>
              <w:widowControl w:val="0"/>
              <w:spacing w:after="0"/>
              <w:rPr>
                <w:sz w:val="20"/>
                <w:szCs w:val="20"/>
              </w:rPr>
            </w:pPr>
          </w:p>
          <w:p w:rsidR="000B589D" w:rsidRPr="000B589D" w:rsidRDefault="000B589D" w:rsidP="000B589D">
            <w:pPr>
              <w:keepNext/>
              <w:widowControl w:val="0"/>
              <w:spacing w:after="0"/>
              <w:rPr>
                <w:sz w:val="20"/>
                <w:szCs w:val="20"/>
              </w:rPr>
            </w:pPr>
            <w:r w:rsidRPr="000B589D">
              <w:rPr>
                <w:sz w:val="20"/>
                <w:szCs w:val="20"/>
              </w:rPr>
              <w:t>М. П.</w:t>
            </w:r>
          </w:p>
        </w:tc>
      </w:tr>
    </w:tbl>
    <w:p w:rsidR="000B589D" w:rsidRPr="000B589D" w:rsidRDefault="000B589D" w:rsidP="000B589D">
      <w:pPr>
        <w:spacing w:after="0"/>
        <w:jc w:val="left"/>
        <w:rPr>
          <w:sz w:val="20"/>
          <w:szCs w:val="20"/>
        </w:rPr>
      </w:pPr>
      <w:r w:rsidRPr="000B589D">
        <w:rPr>
          <w:sz w:val="20"/>
          <w:szCs w:val="20"/>
        </w:rPr>
        <w:br w:type="page"/>
      </w:r>
    </w:p>
    <w:p w:rsidR="000B589D" w:rsidRPr="000B589D" w:rsidRDefault="000B589D" w:rsidP="000B589D">
      <w:pPr>
        <w:spacing w:after="0"/>
        <w:ind w:left="-567" w:firstLine="567"/>
        <w:jc w:val="right"/>
        <w:rPr>
          <w:sz w:val="20"/>
          <w:szCs w:val="20"/>
        </w:rPr>
      </w:pPr>
      <w:r w:rsidRPr="000B589D">
        <w:rPr>
          <w:sz w:val="20"/>
          <w:szCs w:val="20"/>
        </w:rPr>
        <w:lastRenderedPageBreak/>
        <w:t>Приложение № 1</w:t>
      </w:r>
    </w:p>
    <w:p w:rsidR="000B589D" w:rsidRPr="000B589D" w:rsidRDefault="000B589D" w:rsidP="000B589D">
      <w:pPr>
        <w:spacing w:after="0"/>
        <w:ind w:left="-567" w:firstLine="567"/>
        <w:jc w:val="right"/>
        <w:rPr>
          <w:sz w:val="20"/>
          <w:szCs w:val="20"/>
        </w:rPr>
      </w:pPr>
      <w:r w:rsidRPr="000B589D">
        <w:rPr>
          <w:sz w:val="20"/>
          <w:szCs w:val="20"/>
        </w:rPr>
        <w:t>к Договору № ____________</w:t>
      </w:r>
    </w:p>
    <w:p w:rsidR="000B589D" w:rsidRPr="000B589D" w:rsidRDefault="000B589D" w:rsidP="000B589D">
      <w:pPr>
        <w:spacing w:after="0"/>
        <w:ind w:left="-567" w:firstLine="567"/>
        <w:jc w:val="right"/>
        <w:rPr>
          <w:sz w:val="20"/>
          <w:szCs w:val="20"/>
        </w:rPr>
      </w:pPr>
      <w:r w:rsidRPr="000B589D">
        <w:rPr>
          <w:sz w:val="20"/>
          <w:szCs w:val="20"/>
        </w:rPr>
        <w:t>от «___» ____________ 20__ г.</w:t>
      </w:r>
    </w:p>
    <w:p w:rsidR="000B589D" w:rsidRPr="000B589D" w:rsidRDefault="000B589D" w:rsidP="000B589D">
      <w:pPr>
        <w:spacing w:after="0"/>
        <w:ind w:right="-102"/>
        <w:jc w:val="center"/>
        <w:rPr>
          <w:b/>
          <w:sz w:val="20"/>
          <w:szCs w:val="20"/>
        </w:rPr>
      </w:pPr>
    </w:p>
    <w:p w:rsidR="000B589D" w:rsidRPr="000B589D" w:rsidRDefault="000B589D" w:rsidP="000B589D">
      <w:pPr>
        <w:spacing w:after="0"/>
        <w:rPr>
          <w:sz w:val="20"/>
          <w:szCs w:val="20"/>
        </w:rPr>
      </w:pPr>
    </w:p>
    <w:p w:rsidR="000B589D" w:rsidRPr="000B589D" w:rsidRDefault="000B589D" w:rsidP="000B589D">
      <w:pPr>
        <w:spacing w:after="0"/>
        <w:jc w:val="center"/>
        <w:outlineLvl w:val="0"/>
        <w:rPr>
          <w:b/>
          <w:bCs/>
          <w:sz w:val="20"/>
          <w:szCs w:val="20"/>
        </w:rPr>
      </w:pPr>
      <w:r w:rsidRPr="000B589D">
        <w:rPr>
          <w:b/>
          <w:bCs/>
          <w:sz w:val="20"/>
          <w:szCs w:val="20"/>
        </w:rPr>
        <w:t>АНТИКОРРУПЦИОННАЯ ОГОВОРКА</w:t>
      </w:r>
    </w:p>
    <w:p w:rsidR="000B589D" w:rsidRPr="000B589D" w:rsidRDefault="000B589D" w:rsidP="000B589D">
      <w:pPr>
        <w:spacing w:after="0"/>
        <w:outlineLvl w:val="0"/>
        <w:rPr>
          <w:b/>
          <w:sz w:val="20"/>
          <w:szCs w:val="20"/>
          <w:lang w:eastAsia="en-US"/>
        </w:rPr>
      </w:pPr>
      <w:r w:rsidRPr="000B589D">
        <w:rPr>
          <w:b/>
          <w:sz w:val="20"/>
          <w:szCs w:val="20"/>
          <w:lang w:eastAsia="en-US"/>
        </w:rPr>
        <w:t>Статья 1</w:t>
      </w:r>
    </w:p>
    <w:p w:rsidR="000B589D" w:rsidRPr="000B589D" w:rsidRDefault="000B589D" w:rsidP="000B589D">
      <w:pPr>
        <w:autoSpaceDE w:val="0"/>
        <w:autoSpaceDN w:val="0"/>
        <w:adjustRightInd w:val="0"/>
        <w:spacing w:after="0"/>
        <w:rPr>
          <w:sz w:val="20"/>
          <w:szCs w:val="20"/>
        </w:rPr>
      </w:pPr>
      <w:r w:rsidRPr="000B589D">
        <w:rPr>
          <w:sz w:val="20"/>
          <w:szCs w:val="20"/>
        </w:rPr>
        <w:t>1.1. Настоящим каждая Сторона гарантирует, что при заключении настоящего Договора и исполнении своих обязательств по нему, Стороны:</w:t>
      </w:r>
    </w:p>
    <w:p w:rsidR="000B589D" w:rsidRPr="000B589D" w:rsidRDefault="000B589D" w:rsidP="000B589D">
      <w:pPr>
        <w:autoSpaceDE w:val="0"/>
        <w:autoSpaceDN w:val="0"/>
        <w:adjustRightInd w:val="0"/>
        <w:spacing w:after="0"/>
        <w:rPr>
          <w:sz w:val="20"/>
          <w:szCs w:val="20"/>
        </w:rPr>
      </w:pPr>
      <w:r w:rsidRPr="000B589D">
        <w:rPr>
          <w:sz w:val="20"/>
          <w:szCs w:val="20"/>
        </w:rPr>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B589D" w:rsidRPr="000B589D" w:rsidRDefault="000B589D" w:rsidP="000B589D">
      <w:pPr>
        <w:spacing w:after="0"/>
        <w:rPr>
          <w:sz w:val="20"/>
          <w:szCs w:val="20"/>
          <w:lang w:eastAsia="en-US"/>
        </w:rPr>
      </w:pPr>
      <w:r w:rsidRPr="000B589D">
        <w:rPr>
          <w:sz w:val="20"/>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589D" w:rsidRPr="000B589D" w:rsidRDefault="000B589D" w:rsidP="000B589D">
      <w:pPr>
        <w:spacing w:after="0"/>
        <w:rPr>
          <w:sz w:val="20"/>
          <w:szCs w:val="20"/>
          <w:lang w:eastAsia="en-US"/>
        </w:rPr>
      </w:pPr>
      <w:r w:rsidRPr="000B589D">
        <w:rPr>
          <w:sz w:val="20"/>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589D" w:rsidRPr="000B589D" w:rsidRDefault="000B589D" w:rsidP="000B589D">
      <w:pPr>
        <w:spacing w:after="0"/>
        <w:rPr>
          <w:sz w:val="20"/>
          <w:szCs w:val="20"/>
          <w:lang w:eastAsia="en-US"/>
        </w:rPr>
      </w:pPr>
      <w:r w:rsidRPr="000B589D">
        <w:rPr>
          <w:sz w:val="20"/>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589D" w:rsidRPr="000B589D" w:rsidRDefault="000B589D" w:rsidP="000B589D">
      <w:pPr>
        <w:spacing w:after="0"/>
        <w:rPr>
          <w:sz w:val="20"/>
          <w:szCs w:val="20"/>
          <w:lang w:eastAsia="en-US"/>
        </w:rPr>
      </w:pPr>
      <w:r w:rsidRPr="000B589D">
        <w:rPr>
          <w:sz w:val="20"/>
          <w:szCs w:val="20"/>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B589D" w:rsidRPr="000B589D" w:rsidRDefault="000B589D" w:rsidP="000B589D">
      <w:pPr>
        <w:spacing w:after="0"/>
        <w:rPr>
          <w:sz w:val="20"/>
          <w:szCs w:val="20"/>
          <w:lang w:eastAsia="en-US"/>
        </w:rPr>
      </w:pPr>
      <w:r w:rsidRPr="000B589D">
        <w:rPr>
          <w:sz w:val="20"/>
          <w:szCs w:val="20"/>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B589D">
        <w:rPr>
          <w:sz w:val="20"/>
          <w:szCs w:val="20"/>
          <w:lang w:eastAsia="en-US"/>
        </w:rPr>
        <w:t>аффилированных</w:t>
      </w:r>
      <w:proofErr w:type="spellEnd"/>
      <w:r w:rsidRPr="000B589D">
        <w:rPr>
          <w:sz w:val="20"/>
          <w:szCs w:val="20"/>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B589D" w:rsidRPr="000B589D" w:rsidRDefault="000B589D" w:rsidP="000B589D">
      <w:pPr>
        <w:spacing w:after="0"/>
        <w:rPr>
          <w:sz w:val="20"/>
          <w:szCs w:val="20"/>
          <w:lang w:eastAsia="en-US"/>
        </w:rPr>
      </w:pPr>
    </w:p>
    <w:p w:rsidR="000B589D" w:rsidRPr="000B589D" w:rsidRDefault="000B589D" w:rsidP="000B589D">
      <w:pPr>
        <w:spacing w:after="0"/>
        <w:rPr>
          <w:sz w:val="20"/>
          <w:szCs w:val="20"/>
          <w:lang w:eastAsia="en-US"/>
        </w:rPr>
      </w:pPr>
      <w:r w:rsidRPr="000B589D">
        <w:rPr>
          <w:sz w:val="20"/>
          <w:szCs w:val="20"/>
          <w:lang w:eastAsia="en-US"/>
        </w:rPr>
        <w:t xml:space="preserve">1.2. Под «разумными мерами» для предотвращения совершения коррупционных действий со стороны их </w:t>
      </w:r>
      <w:proofErr w:type="spellStart"/>
      <w:r w:rsidRPr="000B589D">
        <w:rPr>
          <w:sz w:val="20"/>
          <w:szCs w:val="20"/>
          <w:lang w:eastAsia="en-US"/>
        </w:rPr>
        <w:t>аффилированных</w:t>
      </w:r>
      <w:proofErr w:type="spellEnd"/>
      <w:r w:rsidRPr="000B589D">
        <w:rPr>
          <w:sz w:val="20"/>
          <w:szCs w:val="20"/>
          <w:lang w:eastAsia="en-US"/>
        </w:rPr>
        <w:t xml:space="preserve"> лиц или посредников, помимо прочего, Стороны понимают:</w:t>
      </w:r>
    </w:p>
    <w:p w:rsidR="000B589D" w:rsidRPr="000B589D" w:rsidRDefault="000B589D" w:rsidP="000B589D">
      <w:pPr>
        <w:spacing w:after="0"/>
        <w:rPr>
          <w:sz w:val="20"/>
          <w:szCs w:val="20"/>
          <w:lang w:eastAsia="en-US"/>
        </w:rPr>
      </w:pPr>
      <w:r w:rsidRPr="000B589D">
        <w:rPr>
          <w:sz w:val="20"/>
          <w:szCs w:val="20"/>
          <w:lang w:eastAsia="en-US"/>
        </w:rPr>
        <w:t xml:space="preserve">1.2.1. проведение инструктажа </w:t>
      </w:r>
      <w:proofErr w:type="spellStart"/>
      <w:r w:rsidRPr="000B589D">
        <w:rPr>
          <w:sz w:val="20"/>
          <w:szCs w:val="20"/>
          <w:lang w:eastAsia="en-US"/>
        </w:rPr>
        <w:t>аффилированных</w:t>
      </w:r>
      <w:proofErr w:type="spellEnd"/>
      <w:r w:rsidRPr="000B589D">
        <w:rPr>
          <w:sz w:val="20"/>
          <w:szCs w:val="20"/>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B589D" w:rsidRPr="000B589D" w:rsidRDefault="000B589D" w:rsidP="000B589D">
      <w:pPr>
        <w:spacing w:after="0"/>
        <w:rPr>
          <w:sz w:val="20"/>
          <w:szCs w:val="20"/>
          <w:lang w:eastAsia="en-US"/>
        </w:rPr>
      </w:pPr>
      <w:r w:rsidRPr="000B589D">
        <w:rPr>
          <w:sz w:val="20"/>
          <w:szCs w:val="20"/>
          <w:lang w:eastAsia="en-US"/>
        </w:rPr>
        <w:t xml:space="preserve">1.2.2. включение в договоры с </w:t>
      </w:r>
      <w:proofErr w:type="spellStart"/>
      <w:r w:rsidRPr="000B589D">
        <w:rPr>
          <w:sz w:val="20"/>
          <w:szCs w:val="20"/>
          <w:lang w:eastAsia="en-US"/>
        </w:rPr>
        <w:t>аффилированными</w:t>
      </w:r>
      <w:proofErr w:type="spellEnd"/>
      <w:r w:rsidRPr="000B589D">
        <w:rPr>
          <w:sz w:val="20"/>
          <w:szCs w:val="20"/>
          <w:lang w:eastAsia="en-US"/>
        </w:rPr>
        <w:t xml:space="preserve"> лицами или посредниками </w:t>
      </w:r>
      <w:proofErr w:type="spellStart"/>
      <w:r w:rsidRPr="000B589D">
        <w:rPr>
          <w:sz w:val="20"/>
          <w:szCs w:val="20"/>
          <w:lang w:eastAsia="en-US"/>
        </w:rPr>
        <w:t>антикоррупционной</w:t>
      </w:r>
      <w:proofErr w:type="spellEnd"/>
      <w:r w:rsidRPr="000B589D">
        <w:rPr>
          <w:sz w:val="20"/>
          <w:szCs w:val="20"/>
          <w:lang w:eastAsia="en-US"/>
        </w:rPr>
        <w:t xml:space="preserve"> оговорки;</w:t>
      </w:r>
    </w:p>
    <w:p w:rsidR="000B589D" w:rsidRPr="000B589D" w:rsidRDefault="000B589D" w:rsidP="000B589D">
      <w:pPr>
        <w:spacing w:after="0"/>
        <w:rPr>
          <w:sz w:val="20"/>
          <w:szCs w:val="20"/>
          <w:lang w:eastAsia="en-US"/>
        </w:rPr>
      </w:pPr>
      <w:r w:rsidRPr="000B589D">
        <w:rPr>
          <w:sz w:val="20"/>
          <w:szCs w:val="20"/>
          <w:lang w:eastAsia="en-US"/>
        </w:rPr>
        <w:t xml:space="preserve">1.2.3. неиспользование </w:t>
      </w:r>
      <w:proofErr w:type="spellStart"/>
      <w:r w:rsidRPr="000B589D">
        <w:rPr>
          <w:sz w:val="20"/>
          <w:szCs w:val="20"/>
          <w:lang w:eastAsia="en-US"/>
        </w:rPr>
        <w:t>аффилированных</w:t>
      </w:r>
      <w:proofErr w:type="spellEnd"/>
      <w:r w:rsidRPr="000B589D">
        <w:rPr>
          <w:sz w:val="20"/>
          <w:szCs w:val="20"/>
          <w:lang w:eastAsia="en-US"/>
        </w:rPr>
        <w:t xml:space="preserve"> лиц или посредников в качестве канала </w:t>
      </w:r>
      <w:proofErr w:type="spellStart"/>
      <w:r w:rsidRPr="000B589D">
        <w:rPr>
          <w:sz w:val="20"/>
          <w:szCs w:val="20"/>
          <w:lang w:eastAsia="en-US"/>
        </w:rPr>
        <w:t>аффилированных</w:t>
      </w:r>
      <w:proofErr w:type="spellEnd"/>
      <w:r w:rsidRPr="000B589D">
        <w:rPr>
          <w:sz w:val="20"/>
          <w:szCs w:val="20"/>
          <w:lang w:eastAsia="en-US"/>
        </w:rPr>
        <w:t xml:space="preserve"> лиц или любых посредников для совершения коррупционных действий;</w:t>
      </w:r>
    </w:p>
    <w:p w:rsidR="000B589D" w:rsidRPr="000B589D" w:rsidRDefault="000B589D" w:rsidP="000B589D">
      <w:pPr>
        <w:spacing w:after="0"/>
        <w:rPr>
          <w:sz w:val="20"/>
          <w:szCs w:val="20"/>
          <w:lang w:eastAsia="en-US"/>
        </w:rPr>
      </w:pPr>
      <w:r w:rsidRPr="000B589D">
        <w:rPr>
          <w:sz w:val="20"/>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B589D" w:rsidRPr="000B589D" w:rsidRDefault="000B589D" w:rsidP="000B589D">
      <w:pPr>
        <w:spacing w:after="0"/>
        <w:rPr>
          <w:sz w:val="20"/>
          <w:szCs w:val="20"/>
          <w:lang w:eastAsia="en-US"/>
        </w:rPr>
      </w:pPr>
      <w:r w:rsidRPr="000B589D">
        <w:rPr>
          <w:sz w:val="20"/>
          <w:szCs w:val="20"/>
          <w:lang w:eastAsia="en-US"/>
        </w:rPr>
        <w:t xml:space="preserve">1.2.5. осуществление выплат </w:t>
      </w:r>
      <w:proofErr w:type="spellStart"/>
      <w:r w:rsidRPr="000B589D">
        <w:rPr>
          <w:sz w:val="20"/>
          <w:szCs w:val="20"/>
          <w:lang w:eastAsia="en-US"/>
        </w:rPr>
        <w:t>аффилированным</w:t>
      </w:r>
      <w:proofErr w:type="spellEnd"/>
      <w:r w:rsidRPr="000B589D">
        <w:rPr>
          <w:sz w:val="20"/>
          <w:szCs w:val="20"/>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B589D" w:rsidRPr="000B589D" w:rsidRDefault="000B589D" w:rsidP="000B589D">
      <w:pPr>
        <w:spacing w:after="0"/>
        <w:rPr>
          <w:sz w:val="20"/>
          <w:szCs w:val="20"/>
          <w:lang w:eastAsia="en-US"/>
        </w:rPr>
      </w:pPr>
    </w:p>
    <w:p w:rsidR="000B589D" w:rsidRPr="000B589D" w:rsidRDefault="000B589D" w:rsidP="000B589D">
      <w:pPr>
        <w:spacing w:after="0"/>
        <w:outlineLvl w:val="0"/>
        <w:rPr>
          <w:b/>
          <w:sz w:val="20"/>
          <w:szCs w:val="20"/>
          <w:lang w:eastAsia="en-US"/>
        </w:rPr>
      </w:pPr>
      <w:r w:rsidRPr="000B589D">
        <w:rPr>
          <w:b/>
          <w:sz w:val="20"/>
          <w:szCs w:val="20"/>
          <w:lang w:eastAsia="en-US"/>
        </w:rPr>
        <w:t>Статья 2</w:t>
      </w:r>
    </w:p>
    <w:p w:rsidR="000B589D" w:rsidRPr="000B589D" w:rsidRDefault="000B589D" w:rsidP="000B589D">
      <w:pPr>
        <w:spacing w:after="0"/>
        <w:rPr>
          <w:sz w:val="20"/>
          <w:szCs w:val="20"/>
          <w:lang w:eastAsia="en-US"/>
        </w:rPr>
      </w:pPr>
      <w:r w:rsidRPr="000B589D">
        <w:rPr>
          <w:sz w:val="20"/>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B589D" w:rsidRPr="000B589D" w:rsidRDefault="000B589D" w:rsidP="000B589D">
      <w:pPr>
        <w:spacing w:after="0"/>
        <w:rPr>
          <w:bCs/>
          <w:sz w:val="20"/>
          <w:szCs w:val="20"/>
          <w:lang w:eastAsia="en-US"/>
        </w:rPr>
      </w:pPr>
      <w:r w:rsidRPr="000B589D">
        <w:rPr>
          <w:sz w:val="20"/>
          <w:szCs w:val="20"/>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B589D">
        <w:rPr>
          <w:b/>
          <w:bCs/>
          <w:sz w:val="20"/>
          <w:szCs w:val="20"/>
          <w:lang w:eastAsia="en-US"/>
        </w:rPr>
        <w:t xml:space="preserve"> </w:t>
      </w:r>
      <w:r w:rsidRPr="000B589D">
        <w:rPr>
          <w:bCs/>
          <w:sz w:val="20"/>
          <w:szCs w:val="20"/>
          <w:lang w:eastAsia="en-US"/>
        </w:rPr>
        <w:t>Это подтверждение должно быть направлено в течение десяти рабочих дней с даты направления письменного уведомления;</w:t>
      </w:r>
    </w:p>
    <w:p w:rsidR="000B589D" w:rsidRPr="000B589D" w:rsidRDefault="000B589D" w:rsidP="000B589D">
      <w:pPr>
        <w:spacing w:after="0"/>
        <w:rPr>
          <w:sz w:val="20"/>
          <w:szCs w:val="20"/>
          <w:lang w:eastAsia="en-US"/>
        </w:rPr>
      </w:pPr>
      <w:r w:rsidRPr="000B589D">
        <w:rPr>
          <w:bCs/>
          <w:sz w:val="20"/>
          <w:szCs w:val="20"/>
          <w:lang w:eastAsia="en-US"/>
        </w:rPr>
        <w:t xml:space="preserve">2.1.2. </w:t>
      </w:r>
      <w:r w:rsidRPr="000B589D">
        <w:rPr>
          <w:sz w:val="20"/>
          <w:szCs w:val="20"/>
          <w:lang w:eastAsia="en-US"/>
        </w:rPr>
        <w:t>обеспечить конфиденциальность указанной информации вплоть до полного выяснения обстоятель</w:t>
      </w:r>
      <w:proofErr w:type="gramStart"/>
      <w:r w:rsidRPr="000B589D">
        <w:rPr>
          <w:sz w:val="20"/>
          <w:szCs w:val="20"/>
          <w:lang w:eastAsia="en-US"/>
        </w:rPr>
        <w:t>ств Ст</w:t>
      </w:r>
      <w:proofErr w:type="gramEnd"/>
      <w:r w:rsidRPr="000B589D">
        <w:rPr>
          <w:sz w:val="20"/>
          <w:szCs w:val="20"/>
          <w:lang w:eastAsia="en-US"/>
        </w:rPr>
        <w:t>оронами;</w:t>
      </w:r>
    </w:p>
    <w:p w:rsidR="000B589D" w:rsidRPr="000B589D" w:rsidRDefault="000B589D" w:rsidP="000B589D">
      <w:pPr>
        <w:spacing w:after="0"/>
        <w:rPr>
          <w:sz w:val="20"/>
          <w:szCs w:val="20"/>
          <w:lang w:eastAsia="en-US"/>
        </w:rPr>
      </w:pPr>
      <w:r w:rsidRPr="000B589D">
        <w:rPr>
          <w:sz w:val="20"/>
          <w:szCs w:val="20"/>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B589D" w:rsidRPr="000B589D" w:rsidRDefault="000B589D" w:rsidP="000B589D">
      <w:pPr>
        <w:spacing w:after="0"/>
        <w:rPr>
          <w:sz w:val="20"/>
          <w:szCs w:val="20"/>
          <w:lang w:eastAsia="en-US"/>
        </w:rPr>
      </w:pPr>
      <w:r w:rsidRPr="000B589D">
        <w:rPr>
          <w:sz w:val="20"/>
          <w:szCs w:val="20"/>
          <w:lang w:eastAsia="en-US"/>
        </w:rPr>
        <w:t>2.1.4. оказать полное содействие при сборе доказатель</w:t>
      </w:r>
      <w:proofErr w:type="gramStart"/>
      <w:r w:rsidRPr="000B589D">
        <w:rPr>
          <w:sz w:val="20"/>
          <w:szCs w:val="20"/>
          <w:lang w:eastAsia="en-US"/>
        </w:rPr>
        <w:t>ств пр</w:t>
      </w:r>
      <w:proofErr w:type="gramEnd"/>
      <w:r w:rsidRPr="000B589D">
        <w:rPr>
          <w:sz w:val="20"/>
          <w:szCs w:val="20"/>
          <w:lang w:eastAsia="en-US"/>
        </w:rPr>
        <w:t>и проведении аудита</w:t>
      </w:r>
      <w:r w:rsidRPr="000B589D">
        <w:rPr>
          <w:bCs/>
          <w:sz w:val="20"/>
          <w:szCs w:val="20"/>
          <w:lang w:eastAsia="en-US"/>
        </w:rPr>
        <w:t>.</w:t>
      </w:r>
    </w:p>
    <w:p w:rsidR="000B589D" w:rsidRPr="000B589D" w:rsidRDefault="000B589D" w:rsidP="000B589D">
      <w:pPr>
        <w:spacing w:after="0"/>
        <w:rPr>
          <w:sz w:val="20"/>
          <w:szCs w:val="20"/>
          <w:lang w:eastAsia="en-US"/>
        </w:rPr>
      </w:pPr>
    </w:p>
    <w:p w:rsidR="000B589D" w:rsidRPr="000B589D" w:rsidRDefault="000B589D" w:rsidP="000B589D">
      <w:pPr>
        <w:spacing w:after="0"/>
        <w:rPr>
          <w:sz w:val="20"/>
          <w:szCs w:val="20"/>
          <w:lang w:eastAsia="en-US"/>
        </w:rPr>
      </w:pPr>
      <w:r w:rsidRPr="000B589D">
        <w:rPr>
          <w:sz w:val="20"/>
          <w:szCs w:val="20"/>
          <w:lang w:eastAsia="en-US"/>
        </w:rPr>
        <w:t xml:space="preserve">2.2. </w:t>
      </w:r>
      <w:proofErr w:type="gramStart"/>
      <w:r w:rsidRPr="000B589D">
        <w:rPr>
          <w:sz w:val="20"/>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B589D">
        <w:rPr>
          <w:sz w:val="20"/>
          <w:szCs w:val="20"/>
          <w:lang w:eastAsia="en-US"/>
        </w:rPr>
        <w:t>аффилированными</w:t>
      </w:r>
      <w:proofErr w:type="spellEnd"/>
      <w:r w:rsidRPr="000B589D">
        <w:rPr>
          <w:sz w:val="20"/>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w:t>
      </w:r>
      <w:r w:rsidRPr="000B589D">
        <w:rPr>
          <w:sz w:val="20"/>
          <w:szCs w:val="20"/>
          <w:lang w:eastAsia="en-US"/>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B589D">
        <w:rPr>
          <w:sz w:val="20"/>
          <w:szCs w:val="20"/>
          <w:lang w:eastAsia="en-US"/>
        </w:rPr>
        <w:t xml:space="preserve"> доходов, полученных преступным путем.</w:t>
      </w:r>
    </w:p>
    <w:p w:rsidR="000B589D" w:rsidRPr="000B589D" w:rsidRDefault="000B589D" w:rsidP="000B589D">
      <w:pPr>
        <w:spacing w:after="0"/>
        <w:rPr>
          <w:b/>
          <w:bCs/>
          <w:sz w:val="20"/>
          <w:szCs w:val="20"/>
          <w:lang w:eastAsia="en-US"/>
        </w:rPr>
      </w:pPr>
    </w:p>
    <w:p w:rsidR="000B589D" w:rsidRPr="000B589D" w:rsidRDefault="000B589D" w:rsidP="000B589D">
      <w:pPr>
        <w:spacing w:after="0"/>
        <w:outlineLvl w:val="0"/>
        <w:rPr>
          <w:b/>
          <w:sz w:val="20"/>
          <w:szCs w:val="20"/>
          <w:lang w:eastAsia="en-US"/>
        </w:rPr>
      </w:pPr>
    </w:p>
    <w:p w:rsidR="000B589D" w:rsidRPr="000B589D" w:rsidRDefault="000B589D" w:rsidP="000B589D">
      <w:pPr>
        <w:spacing w:after="0"/>
        <w:outlineLvl w:val="0"/>
        <w:rPr>
          <w:b/>
          <w:sz w:val="20"/>
          <w:szCs w:val="20"/>
          <w:lang w:eastAsia="en-US"/>
        </w:rPr>
      </w:pPr>
      <w:r w:rsidRPr="000B589D">
        <w:rPr>
          <w:b/>
          <w:sz w:val="20"/>
          <w:szCs w:val="20"/>
          <w:lang w:eastAsia="en-US"/>
        </w:rPr>
        <w:t>Статья 3</w:t>
      </w:r>
    </w:p>
    <w:p w:rsidR="000B589D" w:rsidRPr="000B589D" w:rsidRDefault="000B589D" w:rsidP="000B589D">
      <w:pPr>
        <w:spacing w:after="0"/>
        <w:rPr>
          <w:sz w:val="20"/>
          <w:szCs w:val="20"/>
        </w:rPr>
      </w:pPr>
      <w:r w:rsidRPr="000B589D">
        <w:rPr>
          <w:sz w:val="20"/>
          <w:szCs w:val="20"/>
        </w:rPr>
        <w:t xml:space="preserve">3.1. </w:t>
      </w:r>
      <w:proofErr w:type="gramStart"/>
      <w:r w:rsidRPr="000B589D">
        <w:rPr>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B589D">
        <w:rPr>
          <w:sz w:val="20"/>
          <w:szCs w:val="20"/>
        </w:rPr>
        <w:t xml:space="preserve"> Сторона, по чьей инициативе </w:t>
      </w:r>
      <w:proofErr w:type="gramStart"/>
      <w:r w:rsidRPr="000B589D">
        <w:rPr>
          <w:sz w:val="20"/>
          <w:szCs w:val="20"/>
        </w:rPr>
        <w:t>был</w:t>
      </w:r>
      <w:proofErr w:type="gramEnd"/>
      <w:r w:rsidRPr="000B589D">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589D" w:rsidRPr="000B589D" w:rsidRDefault="000B589D" w:rsidP="000B589D">
      <w:pPr>
        <w:spacing w:after="0"/>
        <w:rPr>
          <w:sz w:val="20"/>
          <w:szCs w:val="20"/>
        </w:rPr>
      </w:pPr>
    </w:p>
    <w:p w:rsidR="000B589D" w:rsidRPr="000B589D" w:rsidRDefault="000B589D" w:rsidP="000B589D">
      <w:pPr>
        <w:spacing w:after="0"/>
        <w:rPr>
          <w:sz w:val="20"/>
          <w:szCs w:val="20"/>
        </w:rPr>
      </w:pPr>
    </w:p>
    <w:tbl>
      <w:tblPr>
        <w:tblW w:w="0" w:type="auto"/>
        <w:tblInd w:w="108" w:type="dxa"/>
        <w:tblLook w:val="04A0"/>
      </w:tblPr>
      <w:tblGrid>
        <w:gridCol w:w="4962"/>
        <w:gridCol w:w="4500"/>
      </w:tblGrid>
      <w:tr w:rsidR="000B589D" w:rsidRPr="000B589D" w:rsidTr="000B589D">
        <w:tc>
          <w:tcPr>
            <w:tcW w:w="4962" w:type="dxa"/>
            <w:shd w:val="clear" w:color="auto" w:fill="auto"/>
          </w:tcPr>
          <w:p w:rsidR="000B589D" w:rsidRPr="000B589D" w:rsidRDefault="000B589D" w:rsidP="000B589D">
            <w:pPr>
              <w:spacing w:after="0"/>
              <w:ind w:left="-108"/>
              <w:rPr>
                <w:b/>
                <w:sz w:val="20"/>
                <w:szCs w:val="20"/>
              </w:rPr>
            </w:pPr>
            <w:r w:rsidRPr="000B589D">
              <w:rPr>
                <w:b/>
                <w:sz w:val="20"/>
                <w:szCs w:val="20"/>
              </w:rPr>
              <w:t>ЛИЦЕНЗИАТ:</w:t>
            </w:r>
          </w:p>
          <w:p w:rsidR="000B589D" w:rsidRPr="000B589D" w:rsidRDefault="000B589D" w:rsidP="000B589D">
            <w:pPr>
              <w:spacing w:after="0"/>
              <w:ind w:left="-108"/>
              <w:rPr>
                <w:sz w:val="20"/>
                <w:szCs w:val="20"/>
              </w:rPr>
            </w:pPr>
          </w:p>
          <w:p w:rsidR="000B589D" w:rsidRPr="000B589D" w:rsidRDefault="000B589D" w:rsidP="000B589D">
            <w:pPr>
              <w:spacing w:after="0"/>
              <w:ind w:left="-108"/>
              <w:rPr>
                <w:sz w:val="20"/>
                <w:szCs w:val="20"/>
              </w:rPr>
            </w:pPr>
          </w:p>
          <w:p w:rsidR="000B589D" w:rsidRPr="000B589D" w:rsidRDefault="000B589D" w:rsidP="000B589D">
            <w:pPr>
              <w:spacing w:after="0"/>
              <w:ind w:left="-108"/>
              <w:rPr>
                <w:sz w:val="20"/>
                <w:szCs w:val="20"/>
              </w:rPr>
            </w:pPr>
          </w:p>
          <w:p w:rsidR="000B589D" w:rsidRPr="000B589D" w:rsidRDefault="000B589D" w:rsidP="000B589D">
            <w:pPr>
              <w:spacing w:after="0"/>
              <w:ind w:left="-108"/>
              <w:rPr>
                <w:sz w:val="20"/>
                <w:szCs w:val="20"/>
              </w:rPr>
            </w:pPr>
          </w:p>
          <w:p w:rsidR="000B589D" w:rsidRPr="000B589D" w:rsidRDefault="000B589D" w:rsidP="000B589D">
            <w:pPr>
              <w:spacing w:after="0"/>
              <w:ind w:left="-108"/>
              <w:rPr>
                <w:sz w:val="20"/>
                <w:szCs w:val="20"/>
              </w:rPr>
            </w:pPr>
            <w:r w:rsidRPr="000B589D">
              <w:rPr>
                <w:sz w:val="20"/>
                <w:szCs w:val="20"/>
              </w:rPr>
              <w:t>_________________ / ____________/</w:t>
            </w:r>
          </w:p>
          <w:p w:rsidR="000B589D" w:rsidRPr="000B589D" w:rsidRDefault="000B589D" w:rsidP="000B589D">
            <w:pPr>
              <w:spacing w:after="0"/>
              <w:ind w:left="-108"/>
              <w:rPr>
                <w:sz w:val="20"/>
                <w:szCs w:val="20"/>
              </w:rPr>
            </w:pPr>
            <w:r w:rsidRPr="000B589D">
              <w:rPr>
                <w:sz w:val="20"/>
                <w:szCs w:val="20"/>
              </w:rPr>
              <w:t>М.П.</w:t>
            </w:r>
          </w:p>
          <w:p w:rsidR="000B589D" w:rsidRPr="000B589D" w:rsidRDefault="000B589D" w:rsidP="000B589D">
            <w:pPr>
              <w:spacing w:after="0"/>
              <w:ind w:left="-108"/>
              <w:rPr>
                <w:sz w:val="20"/>
                <w:szCs w:val="20"/>
              </w:rPr>
            </w:pPr>
          </w:p>
        </w:tc>
        <w:tc>
          <w:tcPr>
            <w:tcW w:w="4500" w:type="dxa"/>
            <w:shd w:val="clear" w:color="auto" w:fill="auto"/>
          </w:tcPr>
          <w:p w:rsidR="000B589D" w:rsidRPr="000B589D" w:rsidRDefault="000B589D" w:rsidP="000B589D">
            <w:pPr>
              <w:spacing w:after="0"/>
              <w:ind w:left="-108"/>
              <w:jc w:val="left"/>
              <w:rPr>
                <w:b/>
                <w:sz w:val="20"/>
                <w:szCs w:val="20"/>
              </w:rPr>
            </w:pPr>
            <w:r w:rsidRPr="000B589D">
              <w:rPr>
                <w:b/>
                <w:sz w:val="20"/>
                <w:szCs w:val="20"/>
              </w:rPr>
              <w:t>СУБЛИЦЕНЗИАТ:</w:t>
            </w:r>
          </w:p>
          <w:p w:rsidR="000B589D" w:rsidRPr="000B589D" w:rsidRDefault="000B589D" w:rsidP="000B589D">
            <w:pPr>
              <w:spacing w:after="0"/>
              <w:ind w:left="-108"/>
              <w:jc w:val="left"/>
              <w:rPr>
                <w:sz w:val="20"/>
                <w:szCs w:val="20"/>
              </w:rPr>
            </w:pPr>
            <w:r w:rsidRPr="000B589D">
              <w:rPr>
                <w:sz w:val="20"/>
                <w:szCs w:val="20"/>
              </w:rPr>
              <w:t>Директор</w:t>
            </w:r>
          </w:p>
          <w:p w:rsidR="000B589D" w:rsidRPr="000B589D" w:rsidRDefault="000B589D" w:rsidP="000B589D">
            <w:pPr>
              <w:spacing w:after="0"/>
              <w:ind w:left="-108"/>
              <w:jc w:val="left"/>
              <w:rPr>
                <w:sz w:val="20"/>
                <w:szCs w:val="20"/>
              </w:rPr>
            </w:pPr>
            <w:r w:rsidRPr="000B589D">
              <w:rPr>
                <w:sz w:val="20"/>
                <w:szCs w:val="20"/>
              </w:rPr>
              <w:t>ФГУП «Московский эндокринный завод»</w:t>
            </w:r>
          </w:p>
          <w:p w:rsidR="000B589D" w:rsidRPr="000B589D" w:rsidRDefault="000B589D" w:rsidP="000B589D">
            <w:pPr>
              <w:spacing w:after="0"/>
              <w:ind w:left="-108"/>
              <w:jc w:val="left"/>
              <w:rPr>
                <w:sz w:val="20"/>
                <w:szCs w:val="20"/>
              </w:rPr>
            </w:pPr>
          </w:p>
          <w:p w:rsidR="000B589D" w:rsidRPr="000B589D" w:rsidRDefault="000B589D" w:rsidP="000B589D">
            <w:pPr>
              <w:spacing w:after="0"/>
              <w:ind w:left="-108"/>
              <w:jc w:val="left"/>
              <w:rPr>
                <w:sz w:val="20"/>
                <w:szCs w:val="20"/>
              </w:rPr>
            </w:pPr>
          </w:p>
          <w:p w:rsidR="000B589D" w:rsidRPr="000B589D" w:rsidRDefault="000B589D" w:rsidP="000B589D">
            <w:pPr>
              <w:spacing w:after="0"/>
              <w:ind w:left="-108"/>
              <w:rPr>
                <w:sz w:val="20"/>
                <w:szCs w:val="20"/>
              </w:rPr>
            </w:pPr>
            <w:r w:rsidRPr="000B589D">
              <w:rPr>
                <w:sz w:val="20"/>
                <w:szCs w:val="20"/>
              </w:rPr>
              <w:t>___________________/М.Ю. Фонарёв/</w:t>
            </w:r>
          </w:p>
          <w:p w:rsidR="000B589D" w:rsidRPr="000B589D" w:rsidRDefault="000B589D" w:rsidP="000B589D">
            <w:pPr>
              <w:spacing w:after="0"/>
              <w:ind w:left="-108"/>
              <w:rPr>
                <w:sz w:val="20"/>
                <w:szCs w:val="20"/>
              </w:rPr>
            </w:pPr>
            <w:r w:rsidRPr="000B589D">
              <w:rPr>
                <w:sz w:val="20"/>
                <w:szCs w:val="20"/>
              </w:rPr>
              <w:t>М.П.</w:t>
            </w:r>
          </w:p>
        </w:tc>
      </w:tr>
    </w:tbl>
    <w:p w:rsidR="000B589D" w:rsidRPr="000B589D" w:rsidRDefault="000B589D" w:rsidP="000B589D">
      <w:pPr>
        <w:spacing w:after="0"/>
        <w:jc w:val="left"/>
        <w:rPr>
          <w:sz w:val="20"/>
          <w:szCs w:val="20"/>
        </w:rPr>
      </w:pPr>
    </w:p>
    <w:sectPr w:rsidR="000B589D" w:rsidRPr="000B589D" w:rsidSect="00DD306E">
      <w:footerReference w:type="even" r:id="rId20"/>
      <w:footerReference w:type="default" r:id="rId21"/>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48" w:rsidRDefault="00D10248" w:rsidP="002F1225">
      <w:pPr>
        <w:spacing w:after="0"/>
      </w:pPr>
      <w:r>
        <w:separator/>
      </w:r>
    </w:p>
  </w:endnote>
  <w:endnote w:type="continuationSeparator" w:id="0">
    <w:p w:rsidR="00D10248" w:rsidRDefault="00D1024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8" w:rsidRDefault="00BD47DB" w:rsidP="00D23D86">
    <w:pPr>
      <w:pStyle w:val="a4"/>
      <w:framePr w:wrap="around" w:vAnchor="text" w:hAnchor="margin" w:xAlign="right" w:y="1"/>
      <w:rPr>
        <w:rStyle w:val="a6"/>
      </w:rPr>
    </w:pPr>
    <w:r>
      <w:rPr>
        <w:rStyle w:val="a6"/>
      </w:rPr>
      <w:fldChar w:fldCharType="begin"/>
    </w:r>
    <w:r w:rsidR="00D10248">
      <w:rPr>
        <w:rStyle w:val="a6"/>
      </w:rPr>
      <w:instrText xml:space="preserve">PAGE  </w:instrText>
    </w:r>
    <w:r>
      <w:rPr>
        <w:rStyle w:val="a6"/>
      </w:rPr>
      <w:fldChar w:fldCharType="separate"/>
    </w:r>
    <w:r w:rsidR="00D10248">
      <w:rPr>
        <w:rStyle w:val="a6"/>
        <w:noProof/>
      </w:rPr>
      <w:t>6</w:t>
    </w:r>
    <w:r>
      <w:rPr>
        <w:rStyle w:val="a6"/>
      </w:rPr>
      <w:fldChar w:fldCharType="end"/>
    </w:r>
  </w:p>
  <w:p w:rsidR="00D10248" w:rsidRDefault="00D1024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8" w:rsidRDefault="00BD47DB" w:rsidP="00D23D86">
    <w:pPr>
      <w:pStyle w:val="a4"/>
      <w:framePr w:wrap="around" w:vAnchor="text" w:hAnchor="margin" w:xAlign="right" w:y="1"/>
      <w:rPr>
        <w:rStyle w:val="a6"/>
      </w:rPr>
    </w:pPr>
    <w:r>
      <w:rPr>
        <w:rStyle w:val="a6"/>
      </w:rPr>
      <w:fldChar w:fldCharType="begin"/>
    </w:r>
    <w:r w:rsidR="00D10248">
      <w:rPr>
        <w:rStyle w:val="a6"/>
      </w:rPr>
      <w:instrText xml:space="preserve">PAGE  </w:instrText>
    </w:r>
    <w:r>
      <w:rPr>
        <w:rStyle w:val="a6"/>
      </w:rPr>
      <w:fldChar w:fldCharType="separate"/>
    </w:r>
    <w:r w:rsidR="00D96D56">
      <w:rPr>
        <w:rStyle w:val="a6"/>
        <w:noProof/>
      </w:rPr>
      <w:t>25</w:t>
    </w:r>
    <w:r>
      <w:rPr>
        <w:rStyle w:val="a6"/>
      </w:rPr>
      <w:fldChar w:fldCharType="end"/>
    </w:r>
  </w:p>
  <w:p w:rsidR="00D10248" w:rsidRDefault="00D1024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10248" w:rsidRDefault="00BD47DB">
        <w:pPr>
          <w:pStyle w:val="a4"/>
          <w:jc w:val="right"/>
        </w:pPr>
        <w:fldSimple w:instr=" PAGE   \* MERGEFORMAT ">
          <w:r w:rsidR="00D96D56">
            <w:rPr>
              <w:noProof/>
            </w:rPr>
            <w:t>27</w:t>
          </w:r>
        </w:fldSimple>
      </w:p>
    </w:sdtContent>
  </w:sdt>
  <w:p w:rsidR="00D10248" w:rsidRDefault="00D1024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8" w:rsidRDefault="00BD47DB" w:rsidP="001A7071">
    <w:pPr>
      <w:pStyle w:val="a4"/>
      <w:framePr w:wrap="around" w:vAnchor="text" w:hAnchor="margin" w:xAlign="right" w:y="1"/>
      <w:rPr>
        <w:rStyle w:val="a6"/>
      </w:rPr>
    </w:pPr>
    <w:r>
      <w:rPr>
        <w:rStyle w:val="a6"/>
      </w:rPr>
      <w:fldChar w:fldCharType="begin"/>
    </w:r>
    <w:r w:rsidR="00D10248">
      <w:rPr>
        <w:rStyle w:val="a6"/>
      </w:rPr>
      <w:instrText xml:space="preserve">PAGE  </w:instrText>
    </w:r>
    <w:r>
      <w:rPr>
        <w:rStyle w:val="a6"/>
      </w:rPr>
      <w:fldChar w:fldCharType="end"/>
    </w:r>
  </w:p>
  <w:p w:rsidR="00D10248" w:rsidRDefault="00D10248" w:rsidP="001A707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8" w:rsidRDefault="00D10248" w:rsidP="001A70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48" w:rsidRDefault="00D10248" w:rsidP="002F1225">
      <w:pPr>
        <w:spacing w:after="0"/>
      </w:pPr>
      <w:r>
        <w:separator/>
      </w:r>
    </w:p>
  </w:footnote>
  <w:footnote w:type="continuationSeparator" w:id="0">
    <w:p w:rsidR="00D10248" w:rsidRDefault="00D10248"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400EC"/>
    <w:multiLevelType w:val="multilevel"/>
    <w:tmpl w:val="5AFC04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9885A61"/>
    <w:multiLevelType w:val="hybridMultilevel"/>
    <w:tmpl w:val="7ADCD390"/>
    <w:lvl w:ilvl="0" w:tplc="CD6AD4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012D3E"/>
    <w:multiLevelType w:val="hybridMultilevel"/>
    <w:tmpl w:val="21728802"/>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8">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8220C3"/>
    <w:multiLevelType w:val="hybridMultilevel"/>
    <w:tmpl w:val="5E3E0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329FD"/>
    <w:multiLevelType w:val="hybridMultilevel"/>
    <w:tmpl w:val="3286CD0A"/>
    <w:lvl w:ilvl="0" w:tplc="4334B0A4">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8A2CD7"/>
    <w:multiLevelType w:val="hybridMultilevel"/>
    <w:tmpl w:val="84C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B37EF0"/>
    <w:multiLevelType w:val="singleLevel"/>
    <w:tmpl w:val="203E745C"/>
    <w:lvl w:ilvl="0">
      <w:start w:val="5"/>
      <w:numFmt w:val="bullet"/>
      <w:lvlText w:val="-"/>
      <w:lvlJc w:val="left"/>
      <w:pPr>
        <w:tabs>
          <w:tab w:val="num" w:pos="360"/>
        </w:tabs>
        <w:ind w:left="360" w:hanging="360"/>
      </w:pPr>
    </w:lvl>
  </w:abstractNum>
  <w:abstractNum w:abstractNumId="40">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4"/>
  </w:num>
  <w:num w:numId="2">
    <w:abstractNumId w:val="42"/>
  </w:num>
  <w:num w:numId="3">
    <w:abstractNumId w:val="0"/>
  </w:num>
  <w:num w:numId="4">
    <w:abstractNumId w:val="9"/>
  </w:num>
  <w:num w:numId="5">
    <w:abstractNumId w:val="43"/>
  </w:num>
  <w:num w:numId="6">
    <w:abstractNumId w:val="47"/>
  </w:num>
  <w:num w:numId="7">
    <w:abstractNumId w:val="25"/>
  </w:num>
  <w:num w:numId="8">
    <w:abstractNumId w:val="5"/>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7"/>
  </w:num>
  <w:num w:numId="14">
    <w:abstractNumId w:val="38"/>
  </w:num>
  <w:num w:numId="15">
    <w:abstractNumId w:val="48"/>
  </w:num>
  <w:num w:numId="16">
    <w:abstractNumId w:val="21"/>
  </w:num>
  <w:num w:numId="17">
    <w:abstractNumId w:val="17"/>
  </w:num>
  <w:num w:numId="18">
    <w:abstractNumId w:val="11"/>
  </w:num>
  <w:num w:numId="19">
    <w:abstractNumId w:val="14"/>
  </w:num>
  <w:num w:numId="20">
    <w:abstractNumId w:val="23"/>
  </w:num>
  <w:num w:numId="21">
    <w:abstractNumId w:val="46"/>
  </w:num>
  <w:num w:numId="22">
    <w:abstractNumId w:val="12"/>
  </w:num>
  <w:num w:numId="23">
    <w:abstractNumId w:val="8"/>
  </w:num>
  <w:num w:numId="24">
    <w:abstractNumId w:val="18"/>
  </w:num>
  <w:num w:numId="25">
    <w:abstractNumId w:val="19"/>
  </w:num>
  <w:num w:numId="26">
    <w:abstractNumId w:val="26"/>
  </w:num>
  <w:num w:numId="27">
    <w:abstractNumId w:val="44"/>
  </w:num>
  <w:num w:numId="28">
    <w:abstractNumId w:val="37"/>
  </w:num>
  <w:num w:numId="29">
    <w:abstractNumId w:val="35"/>
  </w:num>
  <w:num w:numId="30">
    <w:abstractNumId w:val="10"/>
  </w:num>
  <w:num w:numId="31">
    <w:abstractNumId w:val="4"/>
  </w:num>
  <w:num w:numId="32">
    <w:abstractNumId w:val="13"/>
  </w:num>
  <w:num w:numId="33">
    <w:abstractNumId w:val="36"/>
  </w:num>
  <w:num w:numId="34">
    <w:abstractNumId w:val="24"/>
  </w:num>
  <w:num w:numId="35">
    <w:abstractNumId w:val="31"/>
  </w:num>
  <w:num w:numId="36">
    <w:abstractNumId w:val="33"/>
  </w:num>
  <w:num w:numId="37">
    <w:abstractNumId w:val="41"/>
  </w:num>
  <w:num w:numId="38">
    <w:abstractNumId w:val="22"/>
  </w:num>
  <w:num w:numId="39">
    <w:abstractNumId w:val="2"/>
  </w:num>
  <w:num w:numId="40">
    <w:abstractNumId w:val="29"/>
  </w:num>
  <w:num w:numId="41">
    <w:abstractNumId w:val="30"/>
  </w:num>
  <w:num w:numId="42">
    <w:abstractNumId w:val="6"/>
  </w:num>
  <w:num w:numId="43">
    <w:abstractNumId w:val="32"/>
  </w:num>
  <w:num w:numId="44">
    <w:abstractNumId w:val="40"/>
  </w:num>
  <w:num w:numId="4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0"/>
  </w:num>
  <w:num w:numId="48">
    <w:abstractNumId w:val="16"/>
  </w:num>
  <w:num w:numId="4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3A33"/>
    <w:rsid w:val="00014DB5"/>
    <w:rsid w:val="00023E4F"/>
    <w:rsid w:val="00032E3E"/>
    <w:rsid w:val="00034D88"/>
    <w:rsid w:val="000405A6"/>
    <w:rsid w:val="0004236F"/>
    <w:rsid w:val="00042871"/>
    <w:rsid w:val="00044660"/>
    <w:rsid w:val="000548D8"/>
    <w:rsid w:val="00054DE1"/>
    <w:rsid w:val="00055629"/>
    <w:rsid w:val="000605ED"/>
    <w:rsid w:val="0006290E"/>
    <w:rsid w:val="00065371"/>
    <w:rsid w:val="00065FA3"/>
    <w:rsid w:val="00074B34"/>
    <w:rsid w:val="00075A02"/>
    <w:rsid w:val="00076419"/>
    <w:rsid w:val="000862EA"/>
    <w:rsid w:val="0008750B"/>
    <w:rsid w:val="00090E85"/>
    <w:rsid w:val="00092D5A"/>
    <w:rsid w:val="00094936"/>
    <w:rsid w:val="00095190"/>
    <w:rsid w:val="000979D3"/>
    <w:rsid w:val="000A2EFF"/>
    <w:rsid w:val="000A3AF0"/>
    <w:rsid w:val="000B589D"/>
    <w:rsid w:val="000C3E7E"/>
    <w:rsid w:val="000C4ABE"/>
    <w:rsid w:val="000C6598"/>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7377A"/>
    <w:rsid w:val="001952BC"/>
    <w:rsid w:val="0019633F"/>
    <w:rsid w:val="00197411"/>
    <w:rsid w:val="001A3ECF"/>
    <w:rsid w:val="001A6824"/>
    <w:rsid w:val="001A7071"/>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037A5"/>
    <w:rsid w:val="00212978"/>
    <w:rsid w:val="002212BC"/>
    <w:rsid w:val="0022338F"/>
    <w:rsid w:val="00235029"/>
    <w:rsid w:val="00235DA7"/>
    <w:rsid w:val="00241B08"/>
    <w:rsid w:val="002457D1"/>
    <w:rsid w:val="0025289F"/>
    <w:rsid w:val="00256591"/>
    <w:rsid w:val="0025741D"/>
    <w:rsid w:val="00257D9E"/>
    <w:rsid w:val="002617C1"/>
    <w:rsid w:val="00265549"/>
    <w:rsid w:val="002674A2"/>
    <w:rsid w:val="0027679F"/>
    <w:rsid w:val="002821F2"/>
    <w:rsid w:val="00283DFE"/>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082"/>
    <w:rsid w:val="002F1225"/>
    <w:rsid w:val="002F1E9C"/>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57CE"/>
    <w:rsid w:val="00380552"/>
    <w:rsid w:val="00394EB6"/>
    <w:rsid w:val="003961D7"/>
    <w:rsid w:val="003A15E1"/>
    <w:rsid w:val="003A1CD4"/>
    <w:rsid w:val="003A3D95"/>
    <w:rsid w:val="003A7E51"/>
    <w:rsid w:val="003D4B39"/>
    <w:rsid w:val="003D4DBE"/>
    <w:rsid w:val="003D4EB1"/>
    <w:rsid w:val="003E1D01"/>
    <w:rsid w:val="003F1914"/>
    <w:rsid w:val="003F4403"/>
    <w:rsid w:val="003F529C"/>
    <w:rsid w:val="003F67FA"/>
    <w:rsid w:val="003F6CD7"/>
    <w:rsid w:val="003F7EEF"/>
    <w:rsid w:val="0040457C"/>
    <w:rsid w:val="00407E08"/>
    <w:rsid w:val="00423193"/>
    <w:rsid w:val="0043313A"/>
    <w:rsid w:val="004336A5"/>
    <w:rsid w:val="00434B89"/>
    <w:rsid w:val="00451F28"/>
    <w:rsid w:val="00461F27"/>
    <w:rsid w:val="004643C1"/>
    <w:rsid w:val="00465EFE"/>
    <w:rsid w:val="00467E2C"/>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01277"/>
    <w:rsid w:val="00504294"/>
    <w:rsid w:val="005154DB"/>
    <w:rsid w:val="00531EAA"/>
    <w:rsid w:val="00534E0D"/>
    <w:rsid w:val="005355E6"/>
    <w:rsid w:val="00536A8C"/>
    <w:rsid w:val="00553FB8"/>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E5469"/>
    <w:rsid w:val="005E7ED9"/>
    <w:rsid w:val="005F1A52"/>
    <w:rsid w:val="005F2031"/>
    <w:rsid w:val="005F34F9"/>
    <w:rsid w:val="005F7326"/>
    <w:rsid w:val="0060373F"/>
    <w:rsid w:val="00607FFD"/>
    <w:rsid w:val="006116C7"/>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40D3"/>
    <w:rsid w:val="006871BB"/>
    <w:rsid w:val="0069103B"/>
    <w:rsid w:val="00692E1B"/>
    <w:rsid w:val="006953F1"/>
    <w:rsid w:val="006A6212"/>
    <w:rsid w:val="006B7C6F"/>
    <w:rsid w:val="006C17A1"/>
    <w:rsid w:val="006C52C4"/>
    <w:rsid w:val="006D3D63"/>
    <w:rsid w:val="006D49C5"/>
    <w:rsid w:val="006E5927"/>
    <w:rsid w:val="006E6411"/>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41B70"/>
    <w:rsid w:val="00746B5C"/>
    <w:rsid w:val="0075397D"/>
    <w:rsid w:val="0076136C"/>
    <w:rsid w:val="00770030"/>
    <w:rsid w:val="00782C20"/>
    <w:rsid w:val="00783C2E"/>
    <w:rsid w:val="00784911"/>
    <w:rsid w:val="007859A1"/>
    <w:rsid w:val="007864A0"/>
    <w:rsid w:val="00793FA0"/>
    <w:rsid w:val="007A1E4C"/>
    <w:rsid w:val="007A2005"/>
    <w:rsid w:val="007B3C75"/>
    <w:rsid w:val="007C3FB1"/>
    <w:rsid w:val="007D2331"/>
    <w:rsid w:val="007D5F06"/>
    <w:rsid w:val="007E4F42"/>
    <w:rsid w:val="007F45EC"/>
    <w:rsid w:val="008113C2"/>
    <w:rsid w:val="00816B83"/>
    <w:rsid w:val="00826585"/>
    <w:rsid w:val="00827BBF"/>
    <w:rsid w:val="008468F1"/>
    <w:rsid w:val="00847850"/>
    <w:rsid w:val="00850024"/>
    <w:rsid w:val="0085054C"/>
    <w:rsid w:val="00851A94"/>
    <w:rsid w:val="008539A9"/>
    <w:rsid w:val="00854E30"/>
    <w:rsid w:val="0085551F"/>
    <w:rsid w:val="00855671"/>
    <w:rsid w:val="0085728A"/>
    <w:rsid w:val="00860CDC"/>
    <w:rsid w:val="008627DD"/>
    <w:rsid w:val="00866087"/>
    <w:rsid w:val="0088133D"/>
    <w:rsid w:val="008846D4"/>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27C7"/>
    <w:rsid w:val="00914CEB"/>
    <w:rsid w:val="00920DE6"/>
    <w:rsid w:val="00922CEF"/>
    <w:rsid w:val="00923B95"/>
    <w:rsid w:val="00933D39"/>
    <w:rsid w:val="00940D5D"/>
    <w:rsid w:val="00941B29"/>
    <w:rsid w:val="00942ACA"/>
    <w:rsid w:val="0094660A"/>
    <w:rsid w:val="0095110D"/>
    <w:rsid w:val="00951BE1"/>
    <w:rsid w:val="009528D0"/>
    <w:rsid w:val="0095642E"/>
    <w:rsid w:val="0096035F"/>
    <w:rsid w:val="009660C7"/>
    <w:rsid w:val="00983B8F"/>
    <w:rsid w:val="00992204"/>
    <w:rsid w:val="0099622C"/>
    <w:rsid w:val="00996F7E"/>
    <w:rsid w:val="00997816"/>
    <w:rsid w:val="009A1F54"/>
    <w:rsid w:val="009A55F2"/>
    <w:rsid w:val="009A5EB1"/>
    <w:rsid w:val="009B0509"/>
    <w:rsid w:val="009B6897"/>
    <w:rsid w:val="009B75CB"/>
    <w:rsid w:val="009D3098"/>
    <w:rsid w:val="009D47AB"/>
    <w:rsid w:val="009E6FC8"/>
    <w:rsid w:val="009F07F2"/>
    <w:rsid w:val="009F353B"/>
    <w:rsid w:val="009F5E1C"/>
    <w:rsid w:val="009F7198"/>
    <w:rsid w:val="009F7916"/>
    <w:rsid w:val="00A00ADF"/>
    <w:rsid w:val="00A1793A"/>
    <w:rsid w:val="00A22524"/>
    <w:rsid w:val="00A273D0"/>
    <w:rsid w:val="00A35F3F"/>
    <w:rsid w:val="00A43E5B"/>
    <w:rsid w:val="00A453BF"/>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0FE0"/>
    <w:rsid w:val="00AA3E87"/>
    <w:rsid w:val="00AB3334"/>
    <w:rsid w:val="00AB7390"/>
    <w:rsid w:val="00AC2A6B"/>
    <w:rsid w:val="00AC310E"/>
    <w:rsid w:val="00AC453A"/>
    <w:rsid w:val="00AC481D"/>
    <w:rsid w:val="00AC78FE"/>
    <w:rsid w:val="00AC7EF8"/>
    <w:rsid w:val="00AD5E0B"/>
    <w:rsid w:val="00AD7B17"/>
    <w:rsid w:val="00AE3E0E"/>
    <w:rsid w:val="00AE690B"/>
    <w:rsid w:val="00AF38B6"/>
    <w:rsid w:val="00AF3931"/>
    <w:rsid w:val="00AF4E99"/>
    <w:rsid w:val="00B036D9"/>
    <w:rsid w:val="00B1052E"/>
    <w:rsid w:val="00B10EFB"/>
    <w:rsid w:val="00B30497"/>
    <w:rsid w:val="00B310C9"/>
    <w:rsid w:val="00B32944"/>
    <w:rsid w:val="00B32CD6"/>
    <w:rsid w:val="00B53F7A"/>
    <w:rsid w:val="00B56472"/>
    <w:rsid w:val="00B578C5"/>
    <w:rsid w:val="00B65BA8"/>
    <w:rsid w:val="00B667D6"/>
    <w:rsid w:val="00B66FE1"/>
    <w:rsid w:val="00B74391"/>
    <w:rsid w:val="00B77172"/>
    <w:rsid w:val="00B8322D"/>
    <w:rsid w:val="00B83576"/>
    <w:rsid w:val="00B86D8A"/>
    <w:rsid w:val="00B91706"/>
    <w:rsid w:val="00B93B41"/>
    <w:rsid w:val="00B9683A"/>
    <w:rsid w:val="00BA21E3"/>
    <w:rsid w:val="00BA7B01"/>
    <w:rsid w:val="00BB19DA"/>
    <w:rsid w:val="00BB45F8"/>
    <w:rsid w:val="00BB70A1"/>
    <w:rsid w:val="00BC0D2D"/>
    <w:rsid w:val="00BC5811"/>
    <w:rsid w:val="00BC6034"/>
    <w:rsid w:val="00BD01A4"/>
    <w:rsid w:val="00BD22DC"/>
    <w:rsid w:val="00BD34AA"/>
    <w:rsid w:val="00BD47DB"/>
    <w:rsid w:val="00BD5A6A"/>
    <w:rsid w:val="00BE3EEF"/>
    <w:rsid w:val="00BE4C1B"/>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72794"/>
    <w:rsid w:val="00C83CD1"/>
    <w:rsid w:val="00C83D31"/>
    <w:rsid w:val="00C95768"/>
    <w:rsid w:val="00C958A4"/>
    <w:rsid w:val="00CA1EB2"/>
    <w:rsid w:val="00CA3BB2"/>
    <w:rsid w:val="00CA4002"/>
    <w:rsid w:val="00CA5ECF"/>
    <w:rsid w:val="00CA6E28"/>
    <w:rsid w:val="00CB67BC"/>
    <w:rsid w:val="00CC7254"/>
    <w:rsid w:val="00CE3E3B"/>
    <w:rsid w:val="00CF1EFE"/>
    <w:rsid w:val="00CF67DD"/>
    <w:rsid w:val="00CF706F"/>
    <w:rsid w:val="00CF78D5"/>
    <w:rsid w:val="00CF7BC7"/>
    <w:rsid w:val="00D04F66"/>
    <w:rsid w:val="00D10248"/>
    <w:rsid w:val="00D11DE0"/>
    <w:rsid w:val="00D22FDF"/>
    <w:rsid w:val="00D23D86"/>
    <w:rsid w:val="00D24AAC"/>
    <w:rsid w:val="00D30B92"/>
    <w:rsid w:val="00D318C8"/>
    <w:rsid w:val="00D34606"/>
    <w:rsid w:val="00D4044D"/>
    <w:rsid w:val="00D45EBA"/>
    <w:rsid w:val="00D50978"/>
    <w:rsid w:val="00D50F49"/>
    <w:rsid w:val="00D627E3"/>
    <w:rsid w:val="00D73082"/>
    <w:rsid w:val="00D86A69"/>
    <w:rsid w:val="00D8747B"/>
    <w:rsid w:val="00D87A87"/>
    <w:rsid w:val="00D96D56"/>
    <w:rsid w:val="00DA35D7"/>
    <w:rsid w:val="00DA4D48"/>
    <w:rsid w:val="00DA7C38"/>
    <w:rsid w:val="00DC2C0D"/>
    <w:rsid w:val="00DC3EE1"/>
    <w:rsid w:val="00DC403C"/>
    <w:rsid w:val="00DD306E"/>
    <w:rsid w:val="00DD3881"/>
    <w:rsid w:val="00DD4678"/>
    <w:rsid w:val="00DE283D"/>
    <w:rsid w:val="00DF1A01"/>
    <w:rsid w:val="00DF1F7A"/>
    <w:rsid w:val="00DF3200"/>
    <w:rsid w:val="00E034A7"/>
    <w:rsid w:val="00E06087"/>
    <w:rsid w:val="00E076AD"/>
    <w:rsid w:val="00E11408"/>
    <w:rsid w:val="00E13488"/>
    <w:rsid w:val="00E247D2"/>
    <w:rsid w:val="00E32B26"/>
    <w:rsid w:val="00E51C8A"/>
    <w:rsid w:val="00E615FE"/>
    <w:rsid w:val="00E623A4"/>
    <w:rsid w:val="00E63598"/>
    <w:rsid w:val="00E647C7"/>
    <w:rsid w:val="00E64D3B"/>
    <w:rsid w:val="00E64F3E"/>
    <w:rsid w:val="00E8323C"/>
    <w:rsid w:val="00E83ECE"/>
    <w:rsid w:val="00E96D4E"/>
    <w:rsid w:val="00EA429D"/>
    <w:rsid w:val="00EA5043"/>
    <w:rsid w:val="00EB74EB"/>
    <w:rsid w:val="00EC3B5C"/>
    <w:rsid w:val="00ED112B"/>
    <w:rsid w:val="00ED22CA"/>
    <w:rsid w:val="00ED4138"/>
    <w:rsid w:val="00ED592C"/>
    <w:rsid w:val="00ED65A9"/>
    <w:rsid w:val="00EE4ED3"/>
    <w:rsid w:val="00EF32DD"/>
    <w:rsid w:val="00F03785"/>
    <w:rsid w:val="00F04053"/>
    <w:rsid w:val="00F06F9B"/>
    <w:rsid w:val="00F134E0"/>
    <w:rsid w:val="00F1640F"/>
    <w:rsid w:val="00F17A49"/>
    <w:rsid w:val="00F20FE6"/>
    <w:rsid w:val="00F26DC3"/>
    <w:rsid w:val="00F319DD"/>
    <w:rsid w:val="00F41B9C"/>
    <w:rsid w:val="00F52E2C"/>
    <w:rsid w:val="00F52F8B"/>
    <w:rsid w:val="00F56506"/>
    <w:rsid w:val="00F7544C"/>
    <w:rsid w:val="00F807F0"/>
    <w:rsid w:val="00F85D15"/>
    <w:rsid w:val="00F93A17"/>
    <w:rsid w:val="00FA4BA6"/>
    <w:rsid w:val="00FB01AD"/>
    <w:rsid w:val="00FB7269"/>
    <w:rsid w:val="00FB7648"/>
    <w:rsid w:val="00FD66B8"/>
    <w:rsid w:val="00FE1BB4"/>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B53F7A"/>
    <w:pPr>
      <w:suppressAutoHyphens/>
      <w:spacing w:after="120"/>
      <w:jc w:val="left"/>
    </w:pPr>
    <w:rPr>
      <w:b/>
      <w:bCs/>
      <w:lang w:val="en-US"/>
    </w:rPr>
  </w:style>
  <w:style w:type="character" w:customStyle="1" w:styleId="afb">
    <w:name w:val="Название Знак"/>
    <w:basedOn w:val="a0"/>
    <w:link w:val="afa"/>
    <w:rsid w:val="00B53F7A"/>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AF03-2F14-4D59-BB1C-19667AB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30</Pages>
  <Words>10168</Words>
  <Characters>57960</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68</cp:revision>
  <cp:lastPrinted>2016-12-02T06:39:00Z</cp:lastPrinted>
  <dcterms:created xsi:type="dcterms:W3CDTF">2014-04-01T09:13:00Z</dcterms:created>
  <dcterms:modified xsi:type="dcterms:W3CDTF">2016-12-02T06:40:00Z</dcterms:modified>
</cp:coreProperties>
</file>