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0F58B0" w:rsidRPr="000F58B0">
        <w:rPr>
          <w:b/>
        </w:rPr>
        <w:t>пробок резиновых для укупорки лекарственных средств</w:t>
      </w:r>
    </w:p>
    <w:p w:rsidR="006A6212" w:rsidRPr="00C72794" w:rsidRDefault="002E3368" w:rsidP="00C72794">
      <w:pPr>
        <w:pStyle w:val="Default"/>
        <w:jc w:val="center"/>
        <w:rPr>
          <w:b/>
        </w:rPr>
      </w:pPr>
      <w:r>
        <w:rPr>
          <w:b/>
        </w:rPr>
        <w:t xml:space="preserve">№ </w:t>
      </w:r>
      <w:r w:rsidR="005B7F01">
        <w:rPr>
          <w:b/>
        </w:rPr>
        <w:t>20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0F58B0">
        <w:rPr>
          <w:b/>
          <w:bCs/>
        </w:rPr>
        <w:t>14</w:t>
      </w:r>
      <w:r w:rsidR="00244A19">
        <w:rPr>
          <w:b/>
          <w:bCs/>
        </w:rPr>
        <w:t xml:space="preserve"> </w:t>
      </w:r>
      <w:r w:rsidR="00190AEA">
        <w:rPr>
          <w:b/>
          <w:bCs/>
        </w:rPr>
        <w:t>февраля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0F58B0" w:rsidRPr="000F58B0">
        <w:t>пробок резиновых для укупорки лекарственных средств</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4"/>
                  <w:lang w:val="en-US"/>
                </w:rPr>
                <w:t>zakupkimez</w:t>
              </w:r>
              <w:r w:rsidR="00441767" w:rsidRPr="00E4289B">
                <w:rPr>
                  <w:rStyle w:val="a4"/>
                </w:rPr>
                <w:t>@</w:t>
              </w:r>
              <w:r w:rsidR="00441767" w:rsidRPr="00E4289B">
                <w:rPr>
                  <w:rStyle w:val="a4"/>
                  <w:lang w:val="en-US"/>
                </w:rPr>
                <w:t>yandex</w:t>
              </w:r>
              <w:r w:rsidR="00441767" w:rsidRPr="00E4289B">
                <w:rPr>
                  <w:rStyle w:val="a4"/>
                </w:rPr>
                <w:t>.</w:t>
              </w:r>
              <w:proofErr w:type="spellStart"/>
              <w:r w:rsidR="00441767" w:rsidRPr="00E4289B">
                <w:rPr>
                  <w:rStyle w:val="a4"/>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90AEA">
              <w:t>Гаврилова Екатерина Николаевна</w:t>
            </w:r>
            <w:r>
              <w:t xml:space="preserve">, тел. +7 (495) 234-61-92 </w:t>
            </w:r>
            <w:proofErr w:type="spellStart"/>
            <w:r>
              <w:t>доб</w:t>
            </w:r>
            <w:proofErr w:type="spellEnd"/>
            <w:r>
              <w:t xml:space="preserve">. </w:t>
            </w:r>
            <w:r w:rsidR="003F699A">
              <w:t>6</w:t>
            </w:r>
            <w:r w:rsidR="00190AEA">
              <w:t>00</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73B90" w:rsidP="00C72794">
            <w:pPr>
              <w:keepNext/>
              <w:keepLines/>
              <w:widowControl w:val="0"/>
              <w:suppressLineNumbers/>
              <w:suppressAutoHyphens/>
              <w:spacing w:after="0"/>
            </w:pPr>
            <w:hyperlink r:id="rId9"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rFonts w:eastAsia="Calibri"/>
                <w:b/>
                <w:bCs/>
              </w:rPr>
            </w:pPr>
            <w:r w:rsidRPr="00DF5CD1">
              <w:rPr>
                <w:b/>
              </w:rPr>
              <w:t>Поставка</w:t>
            </w:r>
            <w:r w:rsidR="000F58B0" w:rsidRPr="000F58B0">
              <w:rPr>
                <w:b/>
              </w:rPr>
              <w:t xml:space="preserve"> пробок резиновых для укупорки лекарственных средств</w:t>
            </w:r>
          </w:p>
          <w:p w:rsidR="00E94575" w:rsidRPr="00441767" w:rsidRDefault="00E94575" w:rsidP="00E94575">
            <w:pPr>
              <w:spacing w:after="0"/>
              <w:rPr>
                <w:highlight w:val="yellow"/>
              </w:rPr>
            </w:pPr>
            <w:r>
              <w:rPr>
                <w:rFonts w:eastAsia="Calibri"/>
                <w:b/>
                <w:bCs/>
              </w:rPr>
              <w:t xml:space="preserve">Производитель: </w:t>
            </w:r>
            <w:r w:rsidR="000F58B0">
              <w:t>«</w:t>
            </w:r>
            <w:r w:rsidR="000F58B0">
              <w:rPr>
                <w:lang w:val="en-US"/>
              </w:rPr>
              <w:t>SANOK</w:t>
            </w:r>
            <w:r w:rsidR="000F58B0" w:rsidRPr="00DE5C54">
              <w:t xml:space="preserve"> </w:t>
            </w:r>
            <w:r w:rsidR="000F58B0">
              <w:rPr>
                <w:lang w:val="en-US"/>
              </w:rPr>
              <w:t>RC</w:t>
            </w:r>
            <w:r w:rsidR="000F58B0" w:rsidRPr="00DE5C54">
              <w:t xml:space="preserve"> </w:t>
            </w:r>
            <w:r w:rsidR="000F58B0">
              <w:rPr>
                <w:lang w:val="en-US"/>
              </w:rPr>
              <w:t>S</w:t>
            </w:r>
            <w:r w:rsidR="000F58B0" w:rsidRPr="00DE5C54">
              <w:t>.</w:t>
            </w:r>
            <w:r w:rsidR="000F58B0">
              <w:rPr>
                <w:lang w:val="en-US"/>
              </w:rPr>
              <w:t>A</w:t>
            </w:r>
            <w:r w:rsidR="000F58B0" w:rsidRPr="00DE5C54">
              <w:t>.</w:t>
            </w:r>
            <w:r w:rsidR="000F58B0">
              <w:t>», Польша</w:t>
            </w:r>
            <w:r w:rsidR="00441767">
              <w:t>.</w:t>
            </w:r>
          </w:p>
          <w:p w:rsidR="00041C72" w:rsidRPr="00441767" w:rsidRDefault="00041C72" w:rsidP="00241B08">
            <w:pPr>
              <w:spacing w:after="0"/>
              <w:rPr>
                <w:rFonts w:eastAsia="Calibri"/>
                <w:b/>
                <w:bCs/>
                <w:highlight w:val="yellow"/>
              </w:rPr>
            </w:pPr>
          </w:p>
          <w:p w:rsidR="002617C1" w:rsidRPr="00C72794" w:rsidRDefault="00241B08" w:rsidP="0025526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proofErr w:type="spellStart"/>
            <w:r w:rsidR="0025526F">
              <w:rPr>
                <w:bCs/>
              </w:rPr>
              <w:t>усл</w:t>
            </w:r>
            <w:proofErr w:type="spellEnd"/>
            <w:r w:rsidR="003170FA">
              <w:rPr>
                <w:bCs/>
              </w:rPr>
              <w:t>.</w:t>
            </w:r>
            <w:r w:rsidR="0025526F">
              <w:rPr>
                <w:bCs/>
              </w:rPr>
              <w:t xml:space="preserve">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F58B0" w:rsidP="001A094A">
            <w:pPr>
              <w:spacing w:after="0"/>
              <w:jc w:val="left"/>
            </w:pPr>
            <w:r w:rsidRPr="000F58B0">
              <w:t>С</w:t>
            </w:r>
            <w:r>
              <w:t xml:space="preserve"> </w:t>
            </w:r>
            <w:r w:rsidRPr="000F58B0">
              <w:t>22.19.20.112</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F58B0" w:rsidP="00241B08">
            <w:pPr>
              <w:spacing w:after="0"/>
              <w:jc w:val="left"/>
            </w:pPr>
            <w:r w:rsidRPr="000F58B0">
              <w:t>С</w:t>
            </w:r>
            <w:r>
              <w:t xml:space="preserve"> </w:t>
            </w:r>
            <w:r w:rsidRPr="000F58B0">
              <w:t>22.19.2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B137B">
            <w:pPr>
              <w:spacing w:after="0"/>
            </w:pPr>
            <w:r w:rsidRPr="00C72794">
              <w:rPr>
                <w:b/>
              </w:rPr>
              <w:t>«</w:t>
            </w:r>
            <w:r w:rsidR="00DB137B">
              <w:rPr>
                <w:b/>
              </w:rPr>
              <w:t>14</w:t>
            </w:r>
            <w:r w:rsidRPr="00C72794">
              <w:rPr>
                <w:b/>
              </w:rPr>
              <w:t xml:space="preserve">» </w:t>
            </w:r>
            <w:r w:rsidR="00190AEA">
              <w:rPr>
                <w:b/>
              </w:rPr>
              <w:t>феврал</w:t>
            </w:r>
            <w:r w:rsidR="003F699A">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B137B">
            <w:pPr>
              <w:spacing w:after="0"/>
            </w:pPr>
            <w:r w:rsidRPr="00C72794">
              <w:rPr>
                <w:b/>
              </w:rPr>
              <w:t>«</w:t>
            </w:r>
            <w:r w:rsidR="00DB137B">
              <w:rPr>
                <w:b/>
              </w:rPr>
              <w:t>22</w:t>
            </w:r>
            <w:r w:rsidRPr="00C72794">
              <w:rPr>
                <w:b/>
              </w:rPr>
              <w:t xml:space="preserve">» </w:t>
            </w:r>
            <w:r w:rsidR="003170FA">
              <w:rPr>
                <w:b/>
              </w:rPr>
              <w:t>февраля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DB137B">
              <w:rPr>
                <w:b/>
              </w:rPr>
              <w:t>22</w:t>
            </w:r>
            <w:r w:rsidRPr="00647726">
              <w:rPr>
                <w:b/>
              </w:rPr>
              <w:t xml:space="preserve">» </w:t>
            </w:r>
            <w:r w:rsidR="003170FA">
              <w:rPr>
                <w:b/>
              </w:rPr>
              <w:t>февраля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DB137B">
            <w:pPr>
              <w:spacing w:after="0"/>
              <w:rPr>
                <w:bCs/>
                <w:snapToGrid w:val="0"/>
              </w:rPr>
            </w:pPr>
            <w:r w:rsidRPr="00C72794">
              <w:t xml:space="preserve">Подведение итогов закупки будет осуществляться </w:t>
            </w:r>
            <w:r w:rsidRPr="00647726">
              <w:rPr>
                <w:b/>
              </w:rPr>
              <w:t>«</w:t>
            </w:r>
            <w:r w:rsidR="00DB137B">
              <w:rPr>
                <w:b/>
              </w:rPr>
              <w:t>22</w:t>
            </w:r>
            <w:r w:rsidRPr="00647726">
              <w:rPr>
                <w:b/>
              </w:rPr>
              <w:t xml:space="preserve">» </w:t>
            </w:r>
            <w:r w:rsidR="003170FA">
              <w:rPr>
                <w:b/>
              </w:rPr>
              <w:t>февраля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137AD8" w:rsidP="00137AD8">
            <w:pPr>
              <w:pStyle w:val="25"/>
              <w:spacing w:after="0" w:line="240" w:lineRule="auto"/>
              <w:ind w:left="0"/>
              <w:rPr>
                <w:b/>
              </w:rPr>
            </w:pPr>
            <w:r w:rsidRPr="00BE45FA">
              <w:rPr>
                <w:b/>
                <w:bCs/>
              </w:rPr>
              <w:t>64 000</w:t>
            </w:r>
            <w:r w:rsidRPr="00872802">
              <w:rPr>
                <w:b/>
                <w:bCs/>
              </w:rPr>
              <w:t xml:space="preserve"> (</w:t>
            </w:r>
            <w:r>
              <w:rPr>
                <w:b/>
                <w:bCs/>
              </w:rPr>
              <w:t>шестьдесят четыре тысячи</w:t>
            </w:r>
            <w:r w:rsidRPr="00872802">
              <w:rPr>
                <w:b/>
                <w:bCs/>
              </w:rPr>
              <w:t xml:space="preserve">) </w:t>
            </w:r>
            <w:r w:rsidR="00DB137B">
              <w:rPr>
                <w:b/>
                <w:bCs/>
              </w:rPr>
              <w:t>Е</w:t>
            </w:r>
            <w:r>
              <w:rPr>
                <w:b/>
                <w:bCs/>
              </w:rPr>
              <w:t>вро</w:t>
            </w:r>
            <w:r w:rsidRPr="00872802">
              <w:rPr>
                <w:b/>
                <w:bCs/>
              </w:rPr>
              <w:t xml:space="preserve"> 00 </w:t>
            </w:r>
            <w:proofErr w:type="spellStart"/>
            <w:r>
              <w:rPr>
                <w:b/>
                <w:bCs/>
              </w:rPr>
              <w:t>евроцентов</w:t>
            </w:r>
            <w:proofErr w:type="spellEnd"/>
            <w:r w:rsidRPr="00872802">
              <w:rPr>
                <w:b/>
                <w:bCs/>
              </w:rPr>
              <w:t>, с учетом НДС</w:t>
            </w:r>
            <w:r w:rsidRPr="00872802">
              <w:rPr>
                <w:b/>
              </w:rPr>
              <w:t>.</w:t>
            </w:r>
          </w:p>
          <w:p w:rsidR="00137AD8" w:rsidRPr="006043D3" w:rsidRDefault="00137AD8" w:rsidP="00137AD8">
            <w:pPr>
              <w:pStyle w:val="25"/>
              <w:spacing w:after="0" w:line="240" w:lineRule="auto"/>
              <w:ind w:left="0"/>
              <w:rPr>
                <w:b/>
                <w:highlight w:val="yellow"/>
              </w:rPr>
            </w:pPr>
          </w:p>
          <w:p w:rsidR="00137AD8" w:rsidRPr="00740507" w:rsidRDefault="00137AD8" w:rsidP="00137AD8">
            <w:pPr>
              <w:widowControl w:val="0"/>
              <w:tabs>
                <w:tab w:val="left" w:pos="9639"/>
              </w:tabs>
              <w:autoSpaceDE w:val="0"/>
              <w:autoSpaceDN w:val="0"/>
              <w:adjustRightInd w:val="0"/>
              <w:spacing w:after="0"/>
              <w:textAlignment w:val="baseline"/>
            </w:pPr>
            <w:r w:rsidRPr="00740507">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137AD8" w:rsidRPr="00740507" w:rsidRDefault="00137AD8" w:rsidP="00137AD8">
            <w:pPr>
              <w:pStyle w:val="25"/>
              <w:spacing w:after="0" w:line="240" w:lineRule="auto"/>
              <w:ind w:left="0"/>
              <w:rPr>
                <w:b/>
              </w:rPr>
            </w:pPr>
          </w:p>
          <w:p w:rsidR="00137AD8" w:rsidRPr="00740507" w:rsidRDefault="00BB05B0" w:rsidP="00137AD8">
            <w:pPr>
              <w:pStyle w:val="25"/>
              <w:spacing w:after="0" w:line="240" w:lineRule="auto"/>
              <w:ind w:left="0"/>
              <w:rPr>
                <w:b/>
              </w:rPr>
            </w:pPr>
            <w:r w:rsidRPr="006A552B">
              <w:t>Не заказанный Товар не поставляется Поставщиком, а в случае поставки не принимается и не оплачивается Покупателем.</w:t>
            </w:r>
          </w:p>
          <w:p w:rsidR="00137AD8" w:rsidRPr="00137AD8" w:rsidRDefault="00137AD8" w:rsidP="00241B08">
            <w:pPr>
              <w:pStyle w:val="25"/>
              <w:spacing w:after="0" w:line="240" w:lineRule="auto"/>
              <w:ind w:left="0"/>
              <w:rPr>
                <w:b/>
              </w:rPr>
            </w:pPr>
          </w:p>
          <w:p w:rsidR="002617C1" w:rsidRPr="003F699A" w:rsidRDefault="003170FA" w:rsidP="00945FA3">
            <w:pPr>
              <w:tabs>
                <w:tab w:val="left" w:pos="567"/>
              </w:tabs>
              <w:spacing w:after="0" w:line="235" w:lineRule="auto"/>
              <w:rPr>
                <w:rFonts w:eastAsia="Calibri"/>
                <w:highlight w:val="yellow"/>
              </w:rPr>
            </w:pPr>
            <w:r w:rsidRPr="00D4664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4"/>
                  <w:szCs w:val="24"/>
                  <w:lang w:val="en-US"/>
                </w:rPr>
                <w:t>http</w:t>
              </w:r>
              <w:r w:rsidR="0073538B" w:rsidRPr="00627EE5">
                <w:rPr>
                  <w:rStyle w:val="a4"/>
                  <w:szCs w:val="24"/>
                </w:rPr>
                <w:t>://</w:t>
              </w:r>
              <w:r w:rsidR="0073538B" w:rsidRPr="00627EE5">
                <w:rPr>
                  <w:rStyle w:val="a4"/>
                  <w:szCs w:val="24"/>
                  <w:lang w:val="en-US"/>
                </w:rPr>
                <w:t>com</w:t>
              </w:r>
              <w:r w:rsidR="0073538B" w:rsidRPr="00627EE5">
                <w:rPr>
                  <w:rStyle w:val="a4"/>
                  <w:szCs w:val="24"/>
                </w:rPr>
                <w:t>.</w:t>
              </w:r>
              <w:proofErr w:type="spellStart"/>
              <w:r w:rsidR="0073538B" w:rsidRPr="00627EE5">
                <w:rPr>
                  <w:rStyle w:val="a4"/>
                  <w:szCs w:val="24"/>
                  <w:lang w:val="en-US"/>
                </w:rPr>
                <w:t>roseltorg</w:t>
              </w:r>
              <w:proofErr w:type="spellEnd"/>
              <w:r w:rsidR="0073538B" w:rsidRPr="00627EE5">
                <w:rPr>
                  <w:rStyle w:val="a4"/>
                  <w:szCs w:val="24"/>
                </w:rPr>
                <w:t>.</w:t>
              </w:r>
              <w:proofErr w:type="spellStart"/>
              <w:r w:rsidR="0073538B" w:rsidRPr="00627EE5">
                <w:rPr>
                  <w:rStyle w:val="a4"/>
                  <w:szCs w:val="24"/>
                  <w:lang w:val="en-US"/>
                </w:rPr>
                <w:t>ru</w:t>
              </w:r>
              <w:proofErr w:type="spellEnd"/>
              <w:r w:rsidR="0073538B" w:rsidRPr="00627EE5">
                <w:rPr>
                  <w:rStyle w:val="a4"/>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4"/>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B05B0">
              <w:rPr>
                <w:b/>
              </w:rPr>
              <w:t>14</w:t>
            </w:r>
            <w:r w:rsidRPr="00C72794">
              <w:rPr>
                <w:b/>
              </w:rPr>
              <w:t xml:space="preserve">» </w:t>
            </w:r>
            <w:r w:rsidR="00BE45FA">
              <w:rPr>
                <w:b/>
              </w:rPr>
              <w:t>февраля</w:t>
            </w:r>
            <w:r w:rsidRPr="00C72794">
              <w:rPr>
                <w:b/>
              </w:rPr>
              <w:t xml:space="preserve"> по </w:t>
            </w:r>
            <w:r w:rsidRPr="00647726">
              <w:rPr>
                <w:b/>
              </w:rPr>
              <w:t>«</w:t>
            </w:r>
            <w:r w:rsidR="00BB05B0">
              <w:rPr>
                <w:b/>
              </w:rPr>
              <w:t>22</w:t>
            </w:r>
            <w:r w:rsidRPr="00647726">
              <w:rPr>
                <w:b/>
              </w:rPr>
              <w:t>»</w:t>
            </w:r>
            <w:r w:rsidR="003F699A">
              <w:rPr>
                <w:b/>
              </w:rPr>
              <w:t xml:space="preserve"> </w:t>
            </w:r>
            <w:r w:rsidR="003170FA">
              <w:rPr>
                <w:b/>
              </w:rPr>
              <w:t>февраля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w:t>
            </w:r>
            <w:r w:rsidRPr="0099622C">
              <w:lastRenderedPageBreak/>
              <w:t>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4"/>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w:t>
            </w:r>
            <w:r w:rsidRPr="0063004C">
              <w:lastRenderedPageBreak/>
              <w:t>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BB05B0">
        <w:t>14</w:t>
      </w:r>
      <w:r w:rsidRPr="00244A19">
        <w:t xml:space="preserve">» </w:t>
      </w:r>
      <w:r w:rsidR="00BB05B0">
        <w:t>февраля</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B05B0" w:rsidRPr="00C72794" w:rsidRDefault="006A6212" w:rsidP="00BB05B0">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BB05B0" w:rsidRPr="000F58B0">
        <w:rPr>
          <w:b/>
        </w:rPr>
        <w:t>пробок резиновых для укупорки лекарственных средств</w:t>
      </w:r>
    </w:p>
    <w:p w:rsidR="00B17054" w:rsidRPr="00C72794" w:rsidRDefault="00BB05B0" w:rsidP="00BB05B0">
      <w:pPr>
        <w:pStyle w:val="afff1"/>
        <w:jc w:val="center"/>
        <w:rPr>
          <w:b/>
        </w:rPr>
      </w:pPr>
      <w:r>
        <w:rPr>
          <w:b/>
        </w:rPr>
        <w:t xml:space="preserve">№ </w:t>
      </w:r>
      <w:r w:rsidR="005B7F01">
        <w:rPr>
          <w:b/>
        </w:rPr>
        <w:t>20</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B05B0" w:rsidRPr="00C72794" w:rsidTr="001275FB">
        <w:tc>
          <w:tcPr>
            <w:tcW w:w="993" w:type="dxa"/>
            <w:tcBorders>
              <w:top w:val="single" w:sz="4" w:space="0" w:color="auto"/>
              <w:left w:val="single" w:sz="4" w:space="0" w:color="auto"/>
              <w:bottom w:val="single" w:sz="4" w:space="0" w:color="auto"/>
              <w:right w:val="single" w:sz="4" w:space="0" w:color="auto"/>
            </w:tcBorders>
          </w:tcPr>
          <w:p w:rsidR="00BB05B0" w:rsidRPr="00C72794" w:rsidRDefault="00BB05B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B05B0" w:rsidRPr="00C72794" w:rsidRDefault="00BB05B0"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B05B0" w:rsidRPr="00253929" w:rsidRDefault="00BB05B0" w:rsidP="00F310FF">
            <w:pPr>
              <w:keepNext/>
              <w:keepLines/>
              <w:widowControl w:val="0"/>
              <w:suppressLineNumbers/>
              <w:suppressAutoHyphens/>
              <w:spacing w:after="0"/>
            </w:pPr>
            <w:r w:rsidRPr="00253929">
              <w:t>Наименование: ФГУП «Московский эндокринный завод»</w:t>
            </w:r>
          </w:p>
          <w:p w:rsidR="00BB05B0" w:rsidRPr="00253929" w:rsidRDefault="00BB05B0" w:rsidP="00F310FF">
            <w:pPr>
              <w:keepNext/>
              <w:keepLines/>
              <w:widowControl w:val="0"/>
              <w:suppressLineNumbers/>
              <w:suppressAutoHyphens/>
              <w:spacing w:after="0"/>
            </w:pPr>
            <w:r w:rsidRPr="00253929">
              <w:t>Место нахождения</w:t>
            </w:r>
          </w:p>
          <w:p w:rsidR="00BB05B0" w:rsidRPr="00253929" w:rsidRDefault="00BB05B0" w:rsidP="00F310FF">
            <w:pPr>
              <w:keepNext/>
              <w:keepLines/>
              <w:widowControl w:val="0"/>
              <w:suppressLineNumbers/>
              <w:suppressAutoHyphens/>
              <w:spacing w:after="0"/>
            </w:pPr>
            <w:r w:rsidRPr="00253929">
              <w:t>109052, г. Москва, ул. Новохохловская, д. 25</w:t>
            </w:r>
          </w:p>
          <w:p w:rsidR="00BB05B0" w:rsidRPr="00253929" w:rsidRDefault="00BB05B0" w:rsidP="00F310FF">
            <w:pPr>
              <w:keepNext/>
              <w:keepLines/>
              <w:widowControl w:val="0"/>
              <w:suppressLineNumbers/>
              <w:suppressAutoHyphens/>
              <w:spacing w:after="0"/>
            </w:pPr>
            <w:r w:rsidRPr="00253929">
              <w:t>Почтовый адрес</w:t>
            </w:r>
          </w:p>
          <w:p w:rsidR="00BB05B0" w:rsidRPr="00253929" w:rsidRDefault="00BB05B0" w:rsidP="00F310FF">
            <w:pPr>
              <w:keepNext/>
              <w:keepLines/>
              <w:widowControl w:val="0"/>
              <w:suppressLineNumbers/>
              <w:suppressAutoHyphens/>
              <w:spacing w:after="0"/>
            </w:pPr>
            <w:r w:rsidRPr="00253929">
              <w:t>109052, г. Москва, ул. Новохохловская, д. 25</w:t>
            </w:r>
          </w:p>
          <w:p w:rsidR="00BB05B0" w:rsidRPr="00253929" w:rsidRDefault="00BB05B0" w:rsidP="00F310FF">
            <w:pPr>
              <w:keepNext/>
              <w:keepLines/>
              <w:widowControl w:val="0"/>
              <w:suppressLineNumbers/>
              <w:suppressAutoHyphens/>
              <w:spacing w:after="0"/>
            </w:pPr>
            <w:r w:rsidRPr="00253929">
              <w:t>Факс: +7 (495) 911-42-10</w:t>
            </w:r>
          </w:p>
          <w:p w:rsidR="00BB05B0" w:rsidRDefault="00BB05B0" w:rsidP="00F310FF">
            <w:pPr>
              <w:keepNext/>
              <w:keepLines/>
              <w:widowControl w:val="0"/>
              <w:suppressLineNumbers/>
              <w:suppressAutoHyphens/>
              <w:spacing w:after="0"/>
            </w:pPr>
            <w:r w:rsidRPr="00253929">
              <w:t xml:space="preserve">Электронная почта: </w:t>
            </w:r>
            <w:hyperlink r:id="rId12" w:history="1">
              <w:r w:rsidRPr="00E4289B">
                <w:rPr>
                  <w:rStyle w:val="a4"/>
                  <w:lang w:val="en-US"/>
                </w:rPr>
                <w:t>zakupkimez</w:t>
              </w:r>
              <w:r w:rsidRPr="00E4289B">
                <w:rPr>
                  <w:rStyle w:val="a4"/>
                </w:rPr>
                <w:t>@</w:t>
              </w:r>
              <w:r w:rsidRPr="00E4289B">
                <w:rPr>
                  <w:rStyle w:val="a4"/>
                  <w:lang w:val="en-US"/>
                </w:rPr>
                <w:t>yandex</w:t>
              </w:r>
              <w:r w:rsidRPr="00E4289B">
                <w:rPr>
                  <w:rStyle w:val="a4"/>
                </w:rPr>
                <w:t>.</w:t>
              </w:r>
              <w:proofErr w:type="spellStart"/>
              <w:r w:rsidRPr="00E4289B">
                <w:rPr>
                  <w:rStyle w:val="a4"/>
                </w:rPr>
                <w:t>ru</w:t>
              </w:r>
              <w:proofErr w:type="spellEnd"/>
            </w:hyperlink>
          </w:p>
          <w:p w:rsidR="00BB05B0" w:rsidRDefault="00BB05B0" w:rsidP="00F310FF">
            <w:pPr>
              <w:keepNext/>
              <w:keepLines/>
              <w:widowControl w:val="0"/>
              <w:suppressLineNumbers/>
              <w:suppressAutoHyphens/>
              <w:spacing w:after="0"/>
            </w:pPr>
            <w:r>
              <w:t>Контактные лица</w:t>
            </w:r>
            <w:r w:rsidRPr="00253929">
              <w:t xml:space="preserve">: </w:t>
            </w:r>
          </w:p>
          <w:p w:rsidR="00BB05B0" w:rsidRDefault="00BB05B0" w:rsidP="00F310FF">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BB05B0" w:rsidRDefault="00BB05B0" w:rsidP="00F310FF">
            <w:pPr>
              <w:keepNext/>
              <w:keepLines/>
              <w:widowControl w:val="0"/>
              <w:suppressLineNumbers/>
              <w:suppressAutoHyphens/>
              <w:spacing w:after="0"/>
            </w:pPr>
          </w:p>
          <w:p w:rsidR="00BB05B0" w:rsidRPr="00C72794" w:rsidRDefault="00BB05B0" w:rsidP="00F310FF">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BB05B0" w:rsidRPr="00BB05B0">
              <w:t>пробок резиновых для укупорки лекарственных средств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73B90" w:rsidP="00C72794">
            <w:pPr>
              <w:keepNext/>
              <w:keepLines/>
              <w:widowControl w:val="0"/>
              <w:suppressLineNumbers/>
              <w:suppressAutoHyphens/>
              <w:spacing w:after="0"/>
            </w:pPr>
            <w:hyperlink r:id="rId13"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712ABE" w:rsidRPr="00C72794">
              <w:t xml:space="preserve"> </w:t>
            </w:r>
          </w:p>
        </w:tc>
      </w:tr>
      <w:tr w:rsidR="00BB05B0" w:rsidRPr="00C72794" w:rsidTr="001275FB">
        <w:tc>
          <w:tcPr>
            <w:tcW w:w="993" w:type="dxa"/>
            <w:tcBorders>
              <w:top w:val="single" w:sz="4" w:space="0" w:color="auto"/>
              <w:left w:val="single" w:sz="4" w:space="0" w:color="auto"/>
              <w:bottom w:val="single" w:sz="4" w:space="0" w:color="auto"/>
              <w:right w:val="single" w:sz="4" w:space="0" w:color="auto"/>
            </w:tcBorders>
          </w:tcPr>
          <w:p w:rsidR="00BB05B0" w:rsidRPr="00C72794" w:rsidRDefault="00BB05B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B05B0" w:rsidRPr="00C72794" w:rsidRDefault="00BB05B0"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B05B0" w:rsidRDefault="00BB05B0" w:rsidP="00F310FF">
            <w:pPr>
              <w:spacing w:after="0"/>
              <w:rPr>
                <w:rFonts w:eastAsia="Calibri"/>
                <w:b/>
                <w:bCs/>
              </w:rPr>
            </w:pPr>
            <w:r w:rsidRPr="00DF5CD1">
              <w:rPr>
                <w:b/>
              </w:rPr>
              <w:t>Поставка</w:t>
            </w:r>
            <w:r w:rsidRPr="000F58B0">
              <w:rPr>
                <w:b/>
              </w:rPr>
              <w:t xml:space="preserve"> пробок резиновых для укупорки лекарственных средств</w:t>
            </w:r>
          </w:p>
          <w:p w:rsidR="00BB05B0" w:rsidRPr="00441767" w:rsidRDefault="00BB05B0" w:rsidP="00F310FF">
            <w:pPr>
              <w:spacing w:after="0"/>
              <w:rPr>
                <w:highlight w:val="yellow"/>
              </w:rPr>
            </w:pPr>
            <w:r>
              <w:rPr>
                <w:rFonts w:eastAsia="Calibri"/>
                <w:b/>
                <w:bCs/>
              </w:rPr>
              <w:t xml:space="preserve">Производитель: </w:t>
            </w:r>
            <w:r>
              <w:t>«</w:t>
            </w:r>
            <w:r>
              <w:rPr>
                <w:lang w:val="en-US"/>
              </w:rPr>
              <w:t>SANOK</w:t>
            </w:r>
            <w:r w:rsidRPr="00DE5C54">
              <w:t xml:space="preserve"> </w:t>
            </w:r>
            <w:r>
              <w:rPr>
                <w:lang w:val="en-US"/>
              </w:rPr>
              <w:t>RC</w:t>
            </w:r>
            <w:r w:rsidRPr="00DE5C54">
              <w:t xml:space="preserve"> </w:t>
            </w:r>
            <w:r>
              <w:rPr>
                <w:lang w:val="en-US"/>
              </w:rPr>
              <w:t>S</w:t>
            </w:r>
            <w:r w:rsidRPr="00DE5C54">
              <w:t>.</w:t>
            </w:r>
            <w:r>
              <w:rPr>
                <w:lang w:val="en-US"/>
              </w:rPr>
              <w:t>A</w:t>
            </w:r>
            <w:r w:rsidRPr="00DE5C54">
              <w:t>.</w:t>
            </w:r>
            <w:r>
              <w:t>», Польша.</w:t>
            </w:r>
          </w:p>
          <w:p w:rsidR="00BB05B0" w:rsidRPr="00441767" w:rsidRDefault="00BB05B0" w:rsidP="00F310FF">
            <w:pPr>
              <w:spacing w:after="0"/>
              <w:rPr>
                <w:rFonts w:eastAsia="Calibri"/>
                <w:b/>
                <w:bCs/>
                <w:highlight w:val="yellow"/>
              </w:rPr>
            </w:pPr>
          </w:p>
          <w:p w:rsidR="00BB05B0" w:rsidRPr="00C72794" w:rsidRDefault="00BB05B0" w:rsidP="00F310F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proofErr w:type="spellStart"/>
            <w:r>
              <w:rPr>
                <w:bCs/>
              </w:rPr>
              <w:t>усл</w:t>
            </w:r>
            <w:proofErr w:type="spellEnd"/>
            <w:r>
              <w:rPr>
                <w:bCs/>
              </w:rP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C4453" w:rsidRPr="005D7F4D" w:rsidRDefault="00EC4453" w:rsidP="00EC4453">
            <w:pPr>
              <w:pStyle w:val="af5"/>
              <w:tabs>
                <w:tab w:val="left" w:pos="426"/>
              </w:tabs>
              <w:spacing w:after="0"/>
            </w:pPr>
            <w:r w:rsidRPr="006A552B">
              <w:t xml:space="preserve">Покупатель размещает заказ на Товар в виде письменной заявки (Приложение №2 к Договору), направленной в адрес Поставщика по факсу или электронной почте. По результатам рассмотрения заявки Поставщик должен в срок не позднее 1 (одного) календарного дня, </w:t>
            </w:r>
            <w:proofErr w:type="gramStart"/>
            <w:r w:rsidRPr="006A552B">
              <w:t>с даты получения</w:t>
            </w:r>
            <w:proofErr w:type="gramEnd"/>
            <w:r w:rsidRPr="006A552B">
              <w:t xml:space="preserve"> заявки, письменно подтвердить принятие ее к исполнению.</w:t>
            </w:r>
            <w:r>
              <w:t xml:space="preserve"> </w:t>
            </w:r>
            <w:r w:rsidRPr="005D7F4D">
              <w:t xml:space="preserve">Поставка осуществляется в течение 14 (четырнадцати) календарных дней </w:t>
            </w:r>
            <w:proofErr w:type="gramStart"/>
            <w:r w:rsidRPr="005D7F4D">
              <w:t>с даты заявки</w:t>
            </w:r>
            <w:proofErr w:type="gramEnd"/>
            <w:r w:rsidRPr="005D7F4D">
              <w:t>.</w:t>
            </w:r>
          </w:p>
          <w:p w:rsidR="009C0647" w:rsidRDefault="00EC4453" w:rsidP="00EC4453">
            <w:pPr>
              <w:tabs>
                <w:tab w:val="left" w:pos="567"/>
              </w:tabs>
              <w:suppressAutoHyphens/>
              <w:spacing w:after="0" w:line="235" w:lineRule="auto"/>
              <w:rPr>
                <w:highlight w:val="yellow"/>
              </w:rPr>
            </w:pPr>
            <w:r w:rsidRPr="006A552B">
              <w:t>Не заказанный Товар не поставляется Поставщиком, а в случае поставки не принимается и не оплачивается Покупателем.</w:t>
            </w:r>
          </w:p>
          <w:p w:rsidR="0079084A" w:rsidRPr="00D46640" w:rsidRDefault="0079084A" w:rsidP="009C0647">
            <w:pPr>
              <w:tabs>
                <w:tab w:val="left" w:pos="567"/>
              </w:tabs>
              <w:suppressAutoHyphens/>
              <w:spacing w:after="0" w:line="235" w:lineRule="auto"/>
              <w:rPr>
                <w:highlight w:val="yellow"/>
              </w:rPr>
            </w:pPr>
            <w:r w:rsidRPr="009C0647">
              <w:t xml:space="preserve">Срок действия договора: </w:t>
            </w:r>
            <w:r w:rsidR="009C0647" w:rsidRPr="009C0647">
              <w:t xml:space="preserve">31.12.2019 </w:t>
            </w:r>
            <w:r w:rsidR="0067547D" w:rsidRPr="009C0647">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BB05B0" w:rsidP="00137AD8">
            <w:pPr>
              <w:pStyle w:val="25"/>
              <w:spacing w:after="0" w:line="240" w:lineRule="auto"/>
              <w:ind w:left="0"/>
              <w:rPr>
                <w:b/>
              </w:rPr>
            </w:pPr>
            <w:r>
              <w:rPr>
                <w:b/>
                <w:bCs/>
              </w:rPr>
              <w:t>64 000</w:t>
            </w:r>
            <w:r w:rsidR="00137AD8" w:rsidRPr="00872802">
              <w:rPr>
                <w:b/>
                <w:bCs/>
              </w:rPr>
              <w:t xml:space="preserve"> (</w:t>
            </w:r>
            <w:r w:rsidR="00137AD8">
              <w:rPr>
                <w:b/>
                <w:bCs/>
              </w:rPr>
              <w:t>шестьдесят четыре тысячи</w:t>
            </w:r>
            <w:r w:rsidR="00137AD8" w:rsidRPr="00872802">
              <w:rPr>
                <w:b/>
                <w:bCs/>
              </w:rPr>
              <w:t xml:space="preserve">) </w:t>
            </w:r>
            <w:r>
              <w:rPr>
                <w:b/>
                <w:bCs/>
              </w:rPr>
              <w:t>Е</w:t>
            </w:r>
            <w:r w:rsidR="00137AD8">
              <w:rPr>
                <w:b/>
                <w:bCs/>
              </w:rPr>
              <w:t>вро</w:t>
            </w:r>
            <w:r w:rsidR="00137AD8" w:rsidRPr="00872802">
              <w:rPr>
                <w:b/>
                <w:bCs/>
              </w:rPr>
              <w:t xml:space="preserve"> 00 </w:t>
            </w:r>
            <w:proofErr w:type="spellStart"/>
            <w:r w:rsidR="00137AD8">
              <w:rPr>
                <w:b/>
                <w:bCs/>
              </w:rPr>
              <w:t>евроцентов</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BB05B0" w:rsidRPr="00740507" w:rsidRDefault="00BB05B0" w:rsidP="00BB05B0">
            <w:pPr>
              <w:widowControl w:val="0"/>
              <w:tabs>
                <w:tab w:val="left" w:pos="9639"/>
              </w:tabs>
              <w:autoSpaceDE w:val="0"/>
              <w:autoSpaceDN w:val="0"/>
              <w:adjustRightInd w:val="0"/>
              <w:spacing w:after="0"/>
              <w:textAlignment w:val="baseline"/>
            </w:pPr>
            <w:r w:rsidRPr="00740507">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BB05B0" w:rsidRPr="00740507" w:rsidRDefault="00BB05B0" w:rsidP="00BB05B0">
            <w:pPr>
              <w:pStyle w:val="25"/>
              <w:spacing w:after="0" w:line="240" w:lineRule="auto"/>
              <w:ind w:left="0"/>
              <w:rPr>
                <w:b/>
              </w:rPr>
            </w:pPr>
          </w:p>
          <w:p w:rsidR="006A6212" w:rsidRPr="00137AD8" w:rsidRDefault="00BB05B0" w:rsidP="00BB05B0">
            <w:pPr>
              <w:pStyle w:val="25"/>
              <w:spacing w:after="0" w:line="240" w:lineRule="auto"/>
              <w:ind w:left="0"/>
              <w:rPr>
                <w:b/>
              </w:rPr>
            </w:pPr>
            <w:r w:rsidRPr="006A552B">
              <w:t>Не заказанный Товар не поставляется Поставщиком, а в случае поставки не принимается и не оплачивается Покупателем.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BB05B0" w:rsidP="0067547D">
            <w:pPr>
              <w:tabs>
                <w:tab w:val="left" w:pos="1134"/>
              </w:tabs>
              <w:spacing w:after="0"/>
              <w:rPr>
                <w:highlight w:val="yellow"/>
              </w:rPr>
            </w:pPr>
            <w:r w:rsidRPr="006A552B">
              <w:t xml:space="preserve">Покупатель обязан оплатить Товар путем перечисления денежных средств за поставленную партию Товара в течение </w:t>
            </w:r>
            <w:r>
              <w:t>30</w:t>
            </w:r>
            <w:r w:rsidRPr="006A552B">
              <w:t xml:space="preserve"> (</w:t>
            </w:r>
            <w:r>
              <w:t>тридцати</w:t>
            </w:r>
            <w:r w:rsidRPr="006A552B">
              <w:t xml:space="preserve">) календарных дней </w:t>
            </w:r>
            <w:proofErr w:type="gramStart"/>
            <w:r w:rsidRPr="006A552B">
              <w:t>с даты получения</w:t>
            </w:r>
            <w:proofErr w:type="gramEnd"/>
            <w:r w:rsidRPr="006A552B">
              <w:t xml:space="preserve"> соответствующей партии Товара на склад</w:t>
            </w:r>
            <w:r>
              <w:t xml:space="preserve"> Покупателя</w:t>
            </w:r>
            <w:r w:rsidRPr="006A552B">
              <w:t xml:space="preserve">. </w:t>
            </w:r>
            <w:proofErr w:type="gramStart"/>
            <w:r w:rsidRPr="006A552B">
              <w:t>Отгрузочные документы на Товар (товарная накладная, счет-фактура</w:t>
            </w:r>
            <w:r>
              <w:t xml:space="preserve"> (если применимо)</w:t>
            </w:r>
            <w:r w:rsidRPr="006A552B">
              <w:t xml:space="preserve"> выписываются в российских рублях по курсу Б</w:t>
            </w:r>
            <w:r>
              <w:t>анка</w:t>
            </w:r>
            <w:r w:rsidRPr="006A552B">
              <w:t xml:space="preserve"> России на дату отгрузки.</w:t>
            </w:r>
            <w:proofErr w:type="gramEnd"/>
            <w:r w:rsidRPr="006A552B">
              <w:t xml:space="preserve"> Оплата за Товар производится в российских рублях на основании счета по курсу Б</w:t>
            </w:r>
            <w:r>
              <w:t>анка</w:t>
            </w:r>
            <w:r w:rsidRPr="006A552B">
              <w:t xml:space="preserve"> России на дату оплаты, если иные условия не согласованы Сторонами.</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t>1</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BB05B0" w:rsidP="00BB05B0">
            <w:pPr>
              <w:pStyle w:val="25"/>
              <w:spacing w:after="0" w:line="240" w:lineRule="auto"/>
              <w:ind w:left="0"/>
              <w:rPr>
                <w:b/>
                <w:highlight w:val="yellow"/>
              </w:rPr>
            </w:pPr>
            <w:r w:rsidRPr="00D4664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9C0647">
            <w:pPr>
              <w:spacing w:after="0"/>
            </w:pPr>
            <w:r w:rsidRPr="00C72794">
              <w:t xml:space="preserve">Дата окончания срока подачи заявок на участие в закупке является </w:t>
            </w:r>
            <w:r w:rsidRPr="00C72794">
              <w:rPr>
                <w:b/>
              </w:rPr>
              <w:t>«</w:t>
            </w:r>
            <w:r w:rsidR="00BB05B0">
              <w:rPr>
                <w:b/>
              </w:rPr>
              <w:t>22</w:t>
            </w:r>
            <w:r w:rsidR="008C1E1C">
              <w:rPr>
                <w:b/>
              </w:rPr>
              <w:t xml:space="preserve">» </w:t>
            </w:r>
            <w:r w:rsidR="00081282">
              <w:rPr>
                <w:b/>
              </w:rPr>
              <w:t>февраля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lastRenderedPageBreak/>
              <w:t>1</w:t>
            </w:r>
            <w:r w:rsidRPr="00C72794">
              <w:rPr>
                <w:bCs/>
                <w:snapToGrid w:val="0"/>
              </w:rPr>
              <w:t>3</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lastRenderedPageBreak/>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BB05B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B05B0">
              <w:rPr>
                <w:b/>
              </w:rPr>
              <w:t>14</w:t>
            </w:r>
            <w:r w:rsidRPr="00F03A2F">
              <w:rPr>
                <w:b/>
              </w:rPr>
              <w:t xml:space="preserve">» </w:t>
            </w:r>
            <w:r w:rsidR="009C0647">
              <w:rPr>
                <w:b/>
              </w:rPr>
              <w:t>февраля</w:t>
            </w:r>
            <w:r w:rsidR="00F11110">
              <w:rPr>
                <w:b/>
              </w:rPr>
              <w:t xml:space="preserve"> </w:t>
            </w:r>
            <w:r w:rsidRPr="00F03A2F">
              <w:rPr>
                <w:b/>
              </w:rPr>
              <w:t>по «</w:t>
            </w:r>
            <w:r w:rsidR="00BB05B0">
              <w:rPr>
                <w:b/>
              </w:rPr>
              <w:t>20</w:t>
            </w:r>
            <w:r w:rsidRPr="00F03A2F">
              <w:rPr>
                <w:b/>
              </w:rPr>
              <w:t xml:space="preserve">» </w:t>
            </w:r>
            <w:r w:rsidR="00081282">
              <w:rPr>
                <w:b/>
              </w:rPr>
              <w:t>февраля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BB05B0">
              <w:rPr>
                <w:b/>
              </w:rPr>
              <w:t>22</w:t>
            </w:r>
            <w:r w:rsidRPr="00F03A2F">
              <w:rPr>
                <w:b/>
              </w:rPr>
              <w:t xml:space="preserve">» </w:t>
            </w:r>
            <w:r w:rsidR="00081282">
              <w:rPr>
                <w:b/>
              </w:rPr>
              <w:t>февраля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BB05B0">
            <w:pPr>
              <w:spacing w:after="0"/>
            </w:pPr>
            <w:r w:rsidRPr="00F03A2F">
              <w:t xml:space="preserve">Подведение итогов закупки будет осуществляться </w:t>
            </w:r>
            <w:r w:rsidR="002A250C">
              <w:rPr>
                <w:b/>
              </w:rPr>
              <w:t>«</w:t>
            </w:r>
            <w:r w:rsidR="00BB05B0">
              <w:rPr>
                <w:b/>
              </w:rPr>
              <w:t>22</w:t>
            </w:r>
            <w:r w:rsidRPr="00F03A2F">
              <w:rPr>
                <w:b/>
              </w:rPr>
              <w:t xml:space="preserve">» </w:t>
            </w:r>
            <w:r w:rsidR="00081282">
              <w:rPr>
                <w:b/>
              </w:rPr>
              <w:t>февраля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lastRenderedPageBreak/>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97D7B" w:rsidRDefault="00F97D7B" w:rsidP="00F97D7B">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F97D7B" w:rsidRDefault="00F97D7B" w:rsidP="00F97D7B">
            <w:pPr>
              <w:spacing w:after="0"/>
            </w:pPr>
          </w:p>
          <w:p w:rsidR="00F97D7B" w:rsidRDefault="00F97D7B" w:rsidP="00F97D7B">
            <w:pPr>
              <w:spacing w:after="0"/>
            </w:pPr>
            <w:r w:rsidRPr="00527463">
              <w:t xml:space="preserve">Начальная максимальная цена договора </w:t>
            </w:r>
            <w:r w:rsidRPr="00264CBA">
              <w:t xml:space="preserve">составляет не более </w:t>
            </w:r>
            <w:r w:rsidR="00264CBA" w:rsidRPr="00264CBA">
              <w:t xml:space="preserve">64 000 (шестьдесят четыре тысячи) Евро 00 </w:t>
            </w:r>
            <w:proofErr w:type="spellStart"/>
            <w:r w:rsidR="00264CBA" w:rsidRPr="00264CBA">
              <w:t>евроцентов</w:t>
            </w:r>
            <w:proofErr w:type="spellEnd"/>
            <w:r w:rsidRPr="00264CBA">
              <w:t xml:space="preserve">, в том числе НДС </w:t>
            </w:r>
            <w:r w:rsidRPr="00264CBA">
              <w:rPr>
                <w:bCs/>
              </w:rPr>
              <w:t xml:space="preserve">и </w:t>
            </w:r>
            <w:r w:rsidRPr="00264CBA">
              <w:t>не подлежит изменению в рамках проведения процедуры закупки.</w:t>
            </w:r>
            <w:r w:rsidRPr="0085687F">
              <w:t xml:space="preserve"> </w:t>
            </w:r>
          </w:p>
          <w:p w:rsidR="00F97D7B" w:rsidRPr="0085687F" w:rsidRDefault="00F97D7B" w:rsidP="00F97D7B">
            <w:pPr>
              <w:spacing w:after="0"/>
              <w:rPr>
                <w:b/>
                <w:bCs/>
              </w:rPr>
            </w:pPr>
          </w:p>
          <w:p w:rsidR="00F97D7B" w:rsidRPr="0085687F" w:rsidRDefault="00F97D7B" w:rsidP="00F97D7B">
            <w:pPr>
              <w:spacing w:after="0"/>
            </w:pPr>
            <w:r w:rsidRPr="0085687F">
              <w:t xml:space="preserve">Снижению подлежит начальная (максимальная) цена единицы товара (работы, услуги) по договору. </w:t>
            </w:r>
          </w:p>
          <w:p w:rsidR="00F97D7B" w:rsidRPr="0085687F" w:rsidRDefault="00F97D7B" w:rsidP="00F97D7B">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F97D7B" w:rsidRPr="0085687F" w:rsidRDefault="00F97D7B" w:rsidP="00F97D7B">
            <w:pPr>
              <w:spacing w:after="0"/>
            </w:pPr>
          </w:p>
          <w:p w:rsidR="00F97D7B" w:rsidRPr="0085687F" w:rsidRDefault="00F97D7B" w:rsidP="00F97D7B">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F97D7B" w:rsidRPr="0085687F" w:rsidRDefault="00F97D7B" w:rsidP="00F97D7B">
            <w:pPr>
              <w:spacing w:after="0"/>
            </w:pPr>
          </w:p>
          <w:p w:rsidR="00F97D7B" w:rsidRPr="0099622C" w:rsidRDefault="00F97D7B" w:rsidP="00F97D7B">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97D7B" w:rsidRDefault="00F97D7B" w:rsidP="00F97D7B">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F97D7B" w:rsidRPr="0099622C" w:rsidRDefault="00F97D7B" w:rsidP="00F97D7B">
            <w:pPr>
              <w:spacing w:after="0"/>
              <w:rPr>
                <w:b/>
              </w:rPr>
            </w:pPr>
            <w:r>
              <w:t xml:space="preserve">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w:t>
            </w:r>
            <w:r>
              <w:lastRenderedPageBreak/>
              <w:t>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 xml:space="preserve">После проведения переторжки победитель определяется </w:t>
            </w:r>
            <w:r w:rsidRPr="00C72794">
              <w:lastRenderedPageBreak/>
              <w:t>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 xml:space="preserve">наименования </w:t>
            </w:r>
            <w:r w:rsidRPr="005F1A87">
              <w:lastRenderedPageBreak/>
              <w:t>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24542A">
              <w:lastRenderedPageBreak/>
              <w:t>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5"/>
        <w:spacing w:after="0"/>
        <w:rPr>
          <w:bCs/>
        </w:rPr>
      </w:pPr>
      <w:r w:rsidRPr="00C72794">
        <w:t>1.</w:t>
      </w:r>
      <w:r w:rsidRPr="00C72794">
        <w:rPr>
          <w:bCs/>
        </w:rPr>
        <w:t> _______________________________________________________________</w:t>
      </w:r>
    </w:p>
    <w:p w:rsidR="006A6212" w:rsidRPr="00C72794" w:rsidRDefault="006A6212" w:rsidP="00C72794">
      <w:pPr>
        <w:pStyle w:val="af5"/>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5"/>
        <w:spacing w:after="0"/>
        <w:rPr>
          <w:bCs/>
        </w:rPr>
      </w:pPr>
      <w:r w:rsidRPr="00C72794">
        <w:rPr>
          <w:bCs/>
        </w:rPr>
        <w:t>в лице ______________________________________________________________________</w:t>
      </w:r>
    </w:p>
    <w:p w:rsidR="006A6212" w:rsidRPr="00C72794" w:rsidRDefault="006A6212" w:rsidP="00C72794">
      <w:pPr>
        <w:pStyle w:val="af5"/>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5"/>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5"/>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5"/>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5"/>
        <w:spacing w:after="0"/>
        <w:rPr>
          <w:bCs/>
        </w:rPr>
      </w:pPr>
    </w:p>
    <w:p w:rsidR="00C33D49" w:rsidRPr="00C72794" w:rsidRDefault="00C33D49" w:rsidP="00C72794">
      <w:pPr>
        <w:pStyle w:val="af5"/>
        <w:spacing w:after="0"/>
        <w:rPr>
          <w:bCs/>
        </w:rPr>
      </w:pPr>
      <w:r>
        <w:rPr>
          <w:bCs/>
        </w:rPr>
        <w:t>Таблица № 1</w:t>
      </w:r>
    </w:p>
    <w:p w:rsidR="00F97D7B" w:rsidRPr="00C72794" w:rsidRDefault="00F97D7B" w:rsidP="00F97D7B">
      <w:pPr>
        <w:pStyle w:val="af5"/>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F97D7B" w:rsidP="00F97D7B">
            <w:pPr>
              <w:jc w:val="center"/>
            </w:pPr>
            <w:r>
              <w:t>Коэффициент</w:t>
            </w:r>
          </w:p>
        </w:tc>
        <w:tc>
          <w:tcPr>
            <w:tcW w:w="1020" w:type="pct"/>
            <w:vAlign w:val="center"/>
          </w:tcPr>
          <w:p w:rsidR="00F97D7B" w:rsidRPr="0099622C" w:rsidRDefault="00F97D7B" w:rsidP="00F97D7B">
            <w:pPr>
              <w:jc w:val="center"/>
            </w:pPr>
          </w:p>
        </w:tc>
        <w:tc>
          <w:tcPr>
            <w:tcW w:w="1684" w:type="pct"/>
            <w:vAlign w:val="center"/>
          </w:tcPr>
          <w:p w:rsidR="00F97D7B" w:rsidRPr="0099622C" w:rsidRDefault="00F97D7B" w:rsidP="00F97D7B">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F97D7B" w:rsidRDefault="00F97D7B" w:rsidP="00F97D7B">
      <w:pPr>
        <w:spacing w:after="0"/>
        <w:rPr>
          <w:b/>
          <w:u w:val="single"/>
        </w:rPr>
      </w:pPr>
    </w:p>
    <w:p w:rsidR="00F97D7B" w:rsidRPr="00C85BF8" w:rsidRDefault="00F97D7B" w:rsidP="00F97D7B">
      <w:pPr>
        <w:spacing w:after="0"/>
        <w:rPr>
          <w:b/>
          <w:u w:val="single"/>
        </w:rPr>
      </w:pPr>
      <w:r w:rsidRPr="00C85BF8">
        <w:rPr>
          <w:b/>
          <w:u w:val="single"/>
        </w:rPr>
        <w:t>Предложение участника по критерию № 1 «Цена договора».</w:t>
      </w:r>
    </w:p>
    <w:p w:rsidR="00F97D7B" w:rsidRPr="00881C26" w:rsidRDefault="00F97D7B" w:rsidP="00F97D7B">
      <w:pPr>
        <w:spacing w:after="0"/>
        <w:rPr>
          <w:b/>
        </w:rPr>
      </w:pPr>
      <w:r w:rsidRPr="00881C26">
        <w:rPr>
          <w:b/>
        </w:rPr>
        <w:t>Приложить расчет стоимости единицы продукции (работы, услуги) по форме:</w:t>
      </w:r>
    </w:p>
    <w:p w:rsidR="00F97D7B" w:rsidRPr="00730B0F" w:rsidRDefault="00F97D7B" w:rsidP="00F97D7B">
      <w:pPr>
        <w:spacing w:after="0"/>
      </w:pPr>
    </w:p>
    <w:p w:rsidR="00F97D7B" w:rsidRDefault="00F97D7B" w:rsidP="00F97D7B">
      <w:pPr>
        <w:spacing w:after="0"/>
      </w:pPr>
      <w:r>
        <w:t>Таблица № 2</w:t>
      </w:r>
    </w:p>
    <w:p w:rsidR="00F97D7B" w:rsidRDefault="00F97D7B" w:rsidP="00F97D7B">
      <w:pPr>
        <w:spacing w:after="0"/>
      </w:pPr>
    </w:p>
    <w:p w:rsidR="00730B0F" w:rsidRDefault="00730B0F" w:rsidP="00F97D7B">
      <w:pPr>
        <w:spacing w:after="0"/>
      </w:pPr>
    </w:p>
    <w:tbl>
      <w:tblPr>
        <w:tblW w:w="10206" w:type="dxa"/>
        <w:jc w:val="center"/>
        <w:tblInd w:w="108" w:type="dxa"/>
        <w:tblLayout w:type="fixed"/>
        <w:tblLook w:val="00A0"/>
      </w:tblPr>
      <w:tblGrid>
        <w:gridCol w:w="426"/>
        <w:gridCol w:w="3260"/>
        <w:gridCol w:w="1843"/>
        <w:gridCol w:w="2551"/>
        <w:gridCol w:w="2126"/>
      </w:tblGrid>
      <w:tr w:rsidR="00730B0F" w:rsidRPr="006A552B" w:rsidTr="00730B0F">
        <w:trPr>
          <w:trHeight w:val="1004"/>
          <w:jc w:val="center"/>
        </w:trPr>
        <w:tc>
          <w:tcPr>
            <w:tcW w:w="426" w:type="dxa"/>
            <w:tcBorders>
              <w:top w:val="single" w:sz="4" w:space="0" w:color="auto"/>
              <w:left w:val="single" w:sz="4" w:space="0" w:color="auto"/>
              <w:bottom w:val="single" w:sz="4" w:space="0" w:color="auto"/>
              <w:right w:val="single" w:sz="4" w:space="0" w:color="auto"/>
            </w:tcBorders>
            <w:vAlign w:val="center"/>
          </w:tcPr>
          <w:p w:rsidR="00730B0F" w:rsidRPr="006A552B" w:rsidRDefault="00730B0F" w:rsidP="00730B0F">
            <w:pPr>
              <w:spacing w:after="0"/>
              <w:jc w:val="center"/>
              <w:rPr>
                <w:b/>
              </w:rPr>
            </w:pPr>
            <w:r w:rsidRPr="006A552B">
              <w:rPr>
                <w:b/>
              </w:rPr>
              <w:lastRenderedPageBreak/>
              <w:t xml:space="preserve">№ </w:t>
            </w:r>
            <w:proofErr w:type="spellStart"/>
            <w:proofErr w:type="gramStart"/>
            <w:r w:rsidRPr="006A552B">
              <w:rPr>
                <w:b/>
              </w:rPr>
              <w:t>п</w:t>
            </w:r>
            <w:proofErr w:type="spellEnd"/>
            <w:proofErr w:type="gramEnd"/>
            <w:r w:rsidRPr="006A552B">
              <w:rPr>
                <w:b/>
              </w:rPr>
              <w:t>/</w:t>
            </w:r>
            <w:proofErr w:type="spellStart"/>
            <w:r w:rsidRPr="006A552B">
              <w:rPr>
                <w:b/>
              </w:rPr>
              <w:t>п</w:t>
            </w:r>
            <w:proofErr w:type="spellEnd"/>
          </w:p>
        </w:tc>
        <w:tc>
          <w:tcPr>
            <w:tcW w:w="3260" w:type="dxa"/>
            <w:tcBorders>
              <w:top w:val="single" w:sz="4" w:space="0" w:color="auto"/>
              <w:left w:val="nil"/>
              <w:bottom w:val="single" w:sz="4" w:space="0" w:color="auto"/>
              <w:right w:val="single" w:sz="4" w:space="0" w:color="auto"/>
            </w:tcBorders>
            <w:noWrap/>
            <w:vAlign w:val="center"/>
          </w:tcPr>
          <w:p w:rsidR="00730B0F" w:rsidRPr="006A552B" w:rsidRDefault="00730B0F" w:rsidP="00730B0F">
            <w:pPr>
              <w:spacing w:after="0"/>
              <w:jc w:val="center"/>
              <w:rPr>
                <w:b/>
              </w:rPr>
            </w:pPr>
            <w:r w:rsidRPr="006A552B">
              <w:rPr>
                <w:b/>
              </w:rPr>
              <w:t>Наименование Товара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30B0F" w:rsidRDefault="00730B0F" w:rsidP="00730B0F">
            <w:pPr>
              <w:spacing w:after="0"/>
              <w:jc w:val="center"/>
              <w:rPr>
                <w:b/>
              </w:rPr>
            </w:pPr>
          </w:p>
          <w:p w:rsidR="00730B0F" w:rsidRDefault="00730B0F" w:rsidP="00730B0F">
            <w:pPr>
              <w:spacing w:after="0"/>
              <w:jc w:val="center"/>
              <w:rPr>
                <w:b/>
              </w:rPr>
            </w:pPr>
            <w:r>
              <w:rPr>
                <w:b/>
              </w:rPr>
              <w:t>Артикул Товара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30B0F" w:rsidRPr="006A552B" w:rsidRDefault="00730B0F" w:rsidP="00730B0F">
            <w:pPr>
              <w:spacing w:after="0"/>
              <w:jc w:val="center"/>
              <w:rPr>
                <w:b/>
              </w:rPr>
            </w:pPr>
            <w:r w:rsidRPr="00730B0F">
              <w:rPr>
                <w:b/>
              </w:rPr>
              <w:t>Начальная (максимальная)</w:t>
            </w:r>
            <w:r>
              <w:rPr>
                <w:b/>
              </w:rPr>
              <w:t xml:space="preserve"> ц</w:t>
            </w:r>
            <w:r w:rsidRPr="006A552B">
              <w:rPr>
                <w:b/>
              </w:rPr>
              <w:t xml:space="preserve">ена за тыс. шт., с НДС*, </w:t>
            </w:r>
            <w:r>
              <w:rPr>
                <w:b/>
                <w:color w:val="000000"/>
              </w:rPr>
              <w:t>Евро</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30B0F" w:rsidRPr="006A552B" w:rsidRDefault="00730B0F" w:rsidP="00730B0F">
            <w:pPr>
              <w:spacing w:after="0"/>
              <w:jc w:val="center"/>
              <w:rPr>
                <w:b/>
              </w:rPr>
            </w:pPr>
            <w:r w:rsidRPr="00730B0F">
              <w:rPr>
                <w:b/>
              </w:rPr>
              <w:t>Предложение участника равное произведению начальной максимальной цены за единицу продукции (тыс. шт.) на коэффициент снижения цены, указанный в Таблице № 1,в  евро (с НДС)</w:t>
            </w:r>
            <w:r w:rsidR="00137AD8">
              <w:rPr>
                <w:b/>
              </w:rPr>
              <w:t>*</w:t>
            </w:r>
          </w:p>
        </w:tc>
      </w:tr>
      <w:tr w:rsidR="00F310FF" w:rsidRPr="000B57E6" w:rsidTr="00F310FF">
        <w:trPr>
          <w:trHeight w:val="1246"/>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F310FF" w:rsidRPr="006A552B" w:rsidRDefault="00F310FF" w:rsidP="00730B0F">
            <w:pPr>
              <w:spacing w:after="0"/>
              <w:jc w:val="center"/>
            </w:pPr>
            <w:r w:rsidRPr="006A552B">
              <w:t>1</w:t>
            </w:r>
          </w:p>
        </w:tc>
        <w:tc>
          <w:tcPr>
            <w:tcW w:w="3260" w:type="dxa"/>
            <w:tcBorders>
              <w:top w:val="single" w:sz="4" w:space="0" w:color="auto"/>
              <w:left w:val="nil"/>
              <w:bottom w:val="single" w:sz="4" w:space="0" w:color="auto"/>
              <w:right w:val="single" w:sz="4" w:space="0" w:color="auto"/>
            </w:tcBorders>
            <w:noWrap/>
            <w:vAlign w:val="center"/>
          </w:tcPr>
          <w:p w:rsidR="00F310FF" w:rsidRPr="006A552B" w:rsidRDefault="00F310FF" w:rsidP="00F310FF">
            <w:pPr>
              <w:spacing w:after="0"/>
            </w:pPr>
            <w:r w:rsidRPr="00DE5C54">
              <w:t>Пробки резиновые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F310FF" w:rsidRPr="00DE5C54" w:rsidRDefault="00F310FF" w:rsidP="00F310FF">
            <w:pPr>
              <w:spacing w:after="0"/>
            </w:pPr>
            <w:r>
              <w:rPr>
                <w:lang w:val="en-US"/>
              </w:rPr>
              <w:t>LK</w:t>
            </w:r>
            <w:r w:rsidRPr="00F304E7">
              <w:t>-7</w:t>
            </w:r>
            <w:r w:rsidRPr="00DE5C54">
              <w:rPr>
                <w:szCs w:val="20"/>
              </w:rPr>
              <w:t xml:space="preserve"> </w:t>
            </w:r>
            <w:r w:rsidRPr="00DE5C54">
              <w:t>для жидких препаратов во флаконах 4</w:t>
            </w:r>
            <w:r w:rsidRPr="00DE5C54">
              <w:rPr>
                <w:lang w:val="en-US"/>
              </w:rPr>
              <w:t>R</w:t>
            </w:r>
            <w: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F310FF" w:rsidRPr="000B57E6" w:rsidRDefault="00F310FF" w:rsidP="00F310FF">
            <w:pPr>
              <w:spacing w:after="0"/>
              <w:jc w:val="center"/>
            </w:pPr>
            <w:r>
              <w:t>15,00</w:t>
            </w:r>
          </w:p>
        </w:tc>
        <w:tc>
          <w:tcPr>
            <w:tcW w:w="2126" w:type="dxa"/>
            <w:tcBorders>
              <w:left w:val="single" w:sz="4" w:space="0" w:color="auto"/>
              <w:bottom w:val="single" w:sz="4" w:space="0" w:color="auto"/>
              <w:right w:val="single" w:sz="4" w:space="0" w:color="auto"/>
            </w:tcBorders>
            <w:noWrap/>
            <w:vAlign w:val="center"/>
          </w:tcPr>
          <w:p w:rsidR="00F310FF" w:rsidRPr="000B57E6" w:rsidRDefault="00F310FF" w:rsidP="00730B0F">
            <w:pPr>
              <w:spacing w:after="0"/>
              <w:jc w:val="center"/>
            </w:pPr>
          </w:p>
        </w:tc>
      </w:tr>
      <w:tr w:rsidR="00F310FF" w:rsidRPr="000B57E6" w:rsidTr="00F310FF">
        <w:trPr>
          <w:trHeight w:val="552"/>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F310FF" w:rsidRPr="00896DE5" w:rsidRDefault="00F310FF" w:rsidP="00730B0F">
            <w:pPr>
              <w:spacing w:after="0"/>
              <w:jc w:val="center"/>
            </w:pPr>
            <w:r>
              <w:t>2</w:t>
            </w:r>
          </w:p>
        </w:tc>
        <w:tc>
          <w:tcPr>
            <w:tcW w:w="3260" w:type="dxa"/>
            <w:tcBorders>
              <w:top w:val="single" w:sz="4" w:space="0" w:color="auto"/>
              <w:left w:val="nil"/>
              <w:bottom w:val="single" w:sz="4" w:space="0" w:color="auto"/>
              <w:right w:val="single" w:sz="4" w:space="0" w:color="auto"/>
            </w:tcBorders>
            <w:noWrap/>
            <w:vAlign w:val="center"/>
          </w:tcPr>
          <w:p w:rsidR="00F310FF" w:rsidRPr="00DE5C54" w:rsidRDefault="00F310FF" w:rsidP="00F310FF">
            <w:pPr>
              <w:spacing w:after="0"/>
            </w:pPr>
            <w:r w:rsidRPr="00DE5C54">
              <w:t>Пробки резиновые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F310FF" w:rsidRPr="00DE5C54" w:rsidRDefault="00F310FF" w:rsidP="00F310FF">
            <w:pPr>
              <w:spacing w:after="0"/>
            </w:pPr>
            <w:r>
              <w:rPr>
                <w:lang w:val="en-US"/>
              </w:rPr>
              <w:t>LK</w:t>
            </w:r>
            <w:r w:rsidRPr="00F304E7">
              <w:t>-</w:t>
            </w:r>
            <w:r>
              <w:t>6 для жидких препаратов во флаконах 6</w:t>
            </w:r>
            <w:r>
              <w:rPr>
                <w:lang w:val="en-US"/>
              </w:rPr>
              <w:t>R</w:t>
            </w:r>
            <w:r w:rsidRPr="00211640">
              <w:t xml:space="preserve"> </w:t>
            </w:r>
            <w:r>
              <w:t>и 20</w:t>
            </w:r>
            <w:r>
              <w:rPr>
                <w:lang w:val="en-US"/>
              </w:rPr>
              <w:t>R</w:t>
            </w:r>
            <w:r w:rsidRPr="00F304E7">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F310FF" w:rsidRPr="000B57E6" w:rsidRDefault="00F310FF" w:rsidP="00F310FF">
            <w:pPr>
              <w:spacing w:after="0"/>
              <w:jc w:val="center"/>
            </w:pPr>
            <w:r>
              <w:t>19,00</w:t>
            </w:r>
          </w:p>
        </w:tc>
        <w:tc>
          <w:tcPr>
            <w:tcW w:w="2126" w:type="dxa"/>
            <w:tcBorders>
              <w:top w:val="single" w:sz="4" w:space="0" w:color="auto"/>
              <w:left w:val="single" w:sz="4" w:space="0" w:color="auto"/>
              <w:bottom w:val="single" w:sz="4" w:space="0" w:color="auto"/>
              <w:right w:val="single" w:sz="4" w:space="0" w:color="auto"/>
            </w:tcBorders>
            <w:noWrap/>
            <w:vAlign w:val="center"/>
          </w:tcPr>
          <w:p w:rsidR="00F310FF" w:rsidRPr="000B57E6" w:rsidRDefault="00F310FF" w:rsidP="00730B0F">
            <w:pPr>
              <w:spacing w:after="0"/>
              <w:jc w:val="center"/>
            </w:pPr>
          </w:p>
        </w:tc>
      </w:tr>
      <w:tr w:rsidR="00F310FF" w:rsidRPr="000B57E6" w:rsidTr="00F310FF">
        <w:trPr>
          <w:trHeight w:val="552"/>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F310FF" w:rsidRDefault="00F310FF" w:rsidP="00730B0F">
            <w:pPr>
              <w:spacing w:after="0"/>
              <w:jc w:val="center"/>
            </w:pPr>
            <w:r>
              <w:t>3</w:t>
            </w:r>
          </w:p>
        </w:tc>
        <w:tc>
          <w:tcPr>
            <w:tcW w:w="3260" w:type="dxa"/>
            <w:tcBorders>
              <w:top w:val="single" w:sz="4" w:space="0" w:color="auto"/>
              <w:left w:val="nil"/>
              <w:bottom w:val="single" w:sz="4" w:space="0" w:color="auto"/>
              <w:right w:val="single" w:sz="4" w:space="0" w:color="auto"/>
            </w:tcBorders>
            <w:noWrap/>
            <w:vAlign w:val="center"/>
          </w:tcPr>
          <w:p w:rsidR="00F310FF" w:rsidRPr="006A552B" w:rsidRDefault="00F310FF" w:rsidP="00F310FF">
            <w:pPr>
              <w:spacing w:after="0"/>
            </w:pPr>
            <w:r w:rsidRPr="00DE5C54">
              <w:t>Пробки резиновые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F310FF" w:rsidRPr="00DE5C54" w:rsidRDefault="00F310FF" w:rsidP="00F310FF">
            <w:pPr>
              <w:spacing w:after="0"/>
            </w:pPr>
            <w:r>
              <w:rPr>
                <w:lang w:val="en-US"/>
              </w:rPr>
              <w:t>LK</w:t>
            </w:r>
            <w:r w:rsidRPr="00F304E7">
              <w:t>-</w:t>
            </w:r>
            <w:r>
              <w:t xml:space="preserve">11 для </w:t>
            </w:r>
            <w:proofErr w:type="spellStart"/>
            <w:r>
              <w:t>лиофилизированных</w:t>
            </w:r>
            <w:proofErr w:type="spellEnd"/>
            <w:r>
              <w:t xml:space="preserve"> порошков во флаконах 4</w:t>
            </w:r>
            <w:r>
              <w:rPr>
                <w:lang w:val="en-US"/>
              </w:rPr>
              <w:t>R</w:t>
            </w:r>
          </w:p>
        </w:tc>
        <w:tc>
          <w:tcPr>
            <w:tcW w:w="2551" w:type="dxa"/>
            <w:tcBorders>
              <w:top w:val="single" w:sz="4" w:space="0" w:color="auto"/>
              <w:left w:val="single" w:sz="4" w:space="0" w:color="auto"/>
              <w:bottom w:val="single" w:sz="4" w:space="0" w:color="auto"/>
              <w:right w:val="single" w:sz="4" w:space="0" w:color="auto"/>
            </w:tcBorders>
            <w:vAlign w:val="center"/>
          </w:tcPr>
          <w:p w:rsidR="00F310FF" w:rsidRPr="006A552B" w:rsidRDefault="00F310FF" w:rsidP="00F310FF">
            <w:pPr>
              <w:spacing w:after="0"/>
              <w:jc w:val="center"/>
            </w:pPr>
            <w:r>
              <w:t>19,8</w:t>
            </w:r>
          </w:p>
        </w:tc>
        <w:tc>
          <w:tcPr>
            <w:tcW w:w="2126" w:type="dxa"/>
            <w:tcBorders>
              <w:top w:val="single" w:sz="4" w:space="0" w:color="auto"/>
              <w:left w:val="single" w:sz="4" w:space="0" w:color="auto"/>
              <w:bottom w:val="single" w:sz="4" w:space="0" w:color="auto"/>
              <w:right w:val="single" w:sz="4" w:space="0" w:color="auto"/>
            </w:tcBorders>
            <w:noWrap/>
            <w:vAlign w:val="center"/>
          </w:tcPr>
          <w:p w:rsidR="00F310FF" w:rsidRPr="000B57E6" w:rsidRDefault="00F310FF" w:rsidP="00730B0F">
            <w:pPr>
              <w:spacing w:after="0"/>
              <w:jc w:val="center"/>
            </w:pPr>
          </w:p>
        </w:tc>
      </w:tr>
      <w:tr w:rsidR="00F310FF" w:rsidRPr="000B57E6" w:rsidTr="00F310FF">
        <w:trPr>
          <w:trHeight w:val="552"/>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F310FF" w:rsidRDefault="00F310FF" w:rsidP="00730B0F">
            <w:pPr>
              <w:spacing w:after="0"/>
              <w:jc w:val="center"/>
            </w:pPr>
            <w:r>
              <w:t>4</w:t>
            </w:r>
          </w:p>
        </w:tc>
        <w:tc>
          <w:tcPr>
            <w:tcW w:w="3260" w:type="dxa"/>
            <w:tcBorders>
              <w:top w:val="single" w:sz="4" w:space="0" w:color="auto"/>
              <w:left w:val="nil"/>
              <w:bottom w:val="single" w:sz="4" w:space="0" w:color="auto"/>
              <w:right w:val="single" w:sz="4" w:space="0" w:color="auto"/>
            </w:tcBorders>
            <w:noWrap/>
            <w:vAlign w:val="center"/>
          </w:tcPr>
          <w:p w:rsidR="00F310FF" w:rsidRPr="006A552B" w:rsidRDefault="00F310FF" w:rsidP="00F310FF">
            <w:pPr>
              <w:spacing w:after="0"/>
            </w:pPr>
            <w:r w:rsidRPr="00DE5C54">
              <w:t>Пробки резиновые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F310FF" w:rsidRPr="00DE5C54" w:rsidRDefault="00F310FF" w:rsidP="00F310FF">
            <w:pPr>
              <w:spacing w:after="0"/>
            </w:pPr>
            <w:r>
              <w:rPr>
                <w:lang w:val="en-US"/>
              </w:rPr>
              <w:t>LK</w:t>
            </w:r>
            <w:r w:rsidRPr="00F304E7">
              <w:t>-</w:t>
            </w:r>
            <w:r w:rsidRPr="008C63CE">
              <w:t>17</w:t>
            </w:r>
            <w:r>
              <w:t xml:space="preserve"> для </w:t>
            </w:r>
            <w:proofErr w:type="spellStart"/>
            <w:r>
              <w:t>лиофилизированных</w:t>
            </w:r>
            <w:proofErr w:type="spellEnd"/>
            <w:r>
              <w:t xml:space="preserve"> порошков во</w:t>
            </w:r>
            <w:r w:rsidRPr="008C63CE">
              <w:t xml:space="preserve"> </w:t>
            </w:r>
            <w:r>
              <w:t>флаконах 6</w:t>
            </w:r>
            <w:r>
              <w:rPr>
                <w:lang w:val="en-US"/>
              </w:rPr>
              <w:t>R</w:t>
            </w:r>
            <w:r w:rsidRPr="00211640">
              <w:t xml:space="preserve"> </w:t>
            </w:r>
            <w:r>
              <w:t>и 20</w:t>
            </w:r>
            <w:r>
              <w:rPr>
                <w:lang w:val="en-US"/>
              </w:rPr>
              <w:t>R</w:t>
            </w:r>
          </w:p>
        </w:tc>
        <w:tc>
          <w:tcPr>
            <w:tcW w:w="2551" w:type="dxa"/>
            <w:tcBorders>
              <w:top w:val="single" w:sz="4" w:space="0" w:color="auto"/>
              <w:left w:val="single" w:sz="4" w:space="0" w:color="auto"/>
              <w:bottom w:val="single" w:sz="4" w:space="0" w:color="auto"/>
              <w:right w:val="single" w:sz="4" w:space="0" w:color="auto"/>
            </w:tcBorders>
            <w:vAlign w:val="center"/>
          </w:tcPr>
          <w:p w:rsidR="00F310FF" w:rsidRPr="006A552B" w:rsidRDefault="00F310FF" w:rsidP="00F310FF">
            <w:pPr>
              <w:spacing w:after="0"/>
              <w:jc w:val="center"/>
            </w:pPr>
            <w:r>
              <w:t>26,8</w:t>
            </w:r>
          </w:p>
        </w:tc>
        <w:tc>
          <w:tcPr>
            <w:tcW w:w="2126" w:type="dxa"/>
            <w:tcBorders>
              <w:top w:val="single" w:sz="4" w:space="0" w:color="auto"/>
              <w:left w:val="single" w:sz="4" w:space="0" w:color="auto"/>
              <w:bottom w:val="single" w:sz="4" w:space="0" w:color="auto"/>
              <w:right w:val="single" w:sz="4" w:space="0" w:color="auto"/>
            </w:tcBorders>
            <w:noWrap/>
            <w:vAlign w:val="center"/>
          </w:tcPr>
          <w:p w:rsidR="00F310FF" w:rsidRPr="000B57E6" w:rsidRDefault="00F310FF" w:rsidP="00730B0F">
            <w:pPr>
              <w:spacing w:after="0"/>
              <w:jc w:val="center"/>
            </w:pPr>
          </w:p>
        </w:tc>
      </w:tr>
      <w:tr w:rsidR="00730B0F" w:rsidRPr="006A552B" w:rsidTr="00730B0F">
        <w:trPr>
          <w:trHeight w:val="552"/>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730B0F" w:rsidRPr="00F310FF" w:rsidRDefault="00730B0F" w:rsidP="00730B0F">
            <w:pPr>
              <w:spacing w:after="0"/>
              <w:jc w:val="center"/>
            </w:pPr>
          </w:p>
        </w:tc>
        <w:tc>
          <w:tcPr>
            <w:tcW w:w="3260" w:type="dxa"/>
            <w:tcBorders>
              <w:top w:val="single" w:sz="4" w:space="0" w:color="auto"/>
              <w:left w:val="nil"/>
              <w:bottom w:val="single" w:sz="4" w:space="0" w:color="auto"/>
              <w:right w:val="single" w:sz="4" w:space="0" w:color="auto"/>
            </w:tcBorders>
            <w:noWrap/>
            <w:vAlign w:val="center"/>
          </w:tcPr>
          <w:p w:rsidR="00730B0F" w:rsidRPr="006A552B" w:rsidRDefault="00730B0F" w:rsidP="00730B0F">
            <w:pPr>
              <w:spacing w:after="0"/>
              <w:jc w:val="center"/>
            </w:pPr>
            <w:r w:rsidRPr="006A552B">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730B0F" w:rsidRDefault="00730B0F" w:rsidP="00730B0F">
            <w:pPr>
              <w:spacing w:after="0"/>
              <w:jc w:val="center"/>
              <w:rPr>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730B0F" w:rsidRPr="006A552B" w:rsidRDefault="00730B0F" w:rsidP="00730B0F">
            <w:pPr>
              <w:spacing w:after="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730B0F" w:rsidRPr="006A552B" w:rsidRDefault="00730B0F" w:rsidP="00730B0F">
            <w:pPr>
              <w:spacing w:after="0"/>
              <w:jc w:val="center"/>
            </w:pPr>
          </w:p>
        </w:tc>
      </w:tr>
    </w:tbl>
    <w:p w:rsidR="00730B0F" w:rsidRPr="006A552B" w:rsidRDefault="00730B0F" w:rsidP="00730B0F">
      <w:pPr>
        <w:tabs>
          <w:tab w:val="left" w:pos="284"/>
        </w:tabs>
        <w:spacing w:after="0"/>
        <w:rPr>
          <w:i/>
        </w:rPr>
      </w:pPr>
      <w:r w:rsidRPr="006A552B">
        <w:rPr>
          <w:i/>
        </w:rPr>
        <w:t>*</w:t>
      </w:r>
      <w:r w:rsidRPr="006A552B">
        <w:rPr>
          <w:i/>
        </w:rPr>
        <w:tab/>
        <w:t>Если применяется</w:t>
      </w:r>
    </w:p>
    <w:p w:rsidR="00F97D7B" w:rsidRDefault="00F97D7B" w:rsidP="00F97D7B">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lastRenderedPageBreak/>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F310FF" w:rsidRPr="00F310FF">
        <w:rPr>
          <w:sz w:val="28"/>
          <w:szCs w:val="28"/>
        </w:rPr>
        <w:t>пробок резиновых для укупорки лекарственных средств</w:t>
      </w:r>
      <w:r w:rsidR="00E94575">
        <w:rPr>
          <w:sz w:val="28"/>
          <w:szCs w:val="28"/>
        </w:rPr>
        <w:t xml:space="preserve"> </w:t>
      </w:r>
      <w:r w:rsidR="00E94575" w:rsidRPr="00E94575">
        <w:rPr>
          <w:sz w:val="28"/>
          <w:szCs w:val="28"/>
        </w:rPr>
        <w:t xml:space="preserve">№ </w:t>
      </w:r>
      <w:r w:rsidR="005B7F01">
        <w:rPr>
          <w:sz w:val="28"/>
          <w:szCs w:val="28"/>
        </w:rPr>
        <w:t>20</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5"/>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5"/>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5"/>
        <w:spacing w:after="0"/>
      </w:pPr>
    </w:p>
    <w:p w:rsidR="006A6212" w:rsidRPr="00C72794" w:rsidRDefault="006A6212" w:rsidP="00C72794">
      <w:pPr>
        <w:pStyle w:val="af5"/>
        <w:spacing w:after="0"/>
        <w:jc w:val="center"/>
      </w:pPr>
      <w:r w:rsidRPr="00C72794">
        <w:t>Уважаемые господа!</w:t>
      </w:r>
    </w:p>
    <w:p w:rsidR="006A6212" w:rsidRPr="00C72794" w:rsidRDefault="006A6212" w:rsidP="00C72794">
      <w:pPr>
        <w:pStyle w:val="af5"/>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5"/>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5"/>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bl>
    <w:p w:rsidR="006A6212" w:rsidRPr="00C72794" w:rsidRDefault="006A6212" w:rsidP="00C72794">
      <w:pPr>
        <w:pStyle w:val="af5"/>
        <w:spacing w:after="0"/>
        <w:rPr>
          <w:spacing w:val="-1"/>
        </w:rPr>
      </w:pPr>
    </w:p>
    <w:p w:rsidR="006A6212" w:rsidRPr="00C72794" w:rsidRDefault="006A6212" w:rsidP="00C72794">
      <w:pPr>
        <w:pStyle w:val="af5"/>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5"/>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5"/>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5"/>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EC4453" w:rsidRPr="000F58B0">
        <w:rPr>
          <w:b/>
        </w:rPr>
        <w:t>пробок резиновых для укупорки лекарственных средств</w:t>
      </w:r>
    </w:p>
    <w:p w:rsidR="00A90287" w:rsidRDefault="00A90287" w:rsidP="00402275">
      <w:pPr>
        <w:spacing w:after="0" w:line="276" w:lineRule="auto"/>
        <w:jc w:val="cente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126"/>
        <w:gridCol w:w="3686"/>
        <w:gridCol w:w="1984"/>
        <w:gridCol w:w="142"/>
        <w:gridCol w:w="1984"/>
      </w:tblGrid>
      <w:tr w:rsidR="00EC4453" w:rsidTr="0075771A">
        <w:trPr>
          <w:cantSplit/>
          <w:trHeight w:val="303"/>
        </w:trPr>
        <w:tc>
          <w:tcPr>
            <w:tcW w:w="426" w:type="dxa"/>
          </w:tcPr>
          <w:p w:rsidR="00EC4453" w:rsidRPr="000632C1" w:rsidRDefault="00EC4453" w:rsidP="0075771A">
            <w:pPr>
              <w:pStyle w:val="affd"/>
              <w:jc w:val="center"/>
              <w:rPr>
                <w:b/>
              </w:rPr>
            </w:pPr>
            <w:r w:rsidRPr="000632C1">
              <w:rPr>
                <w:b/>
              </w:rPr>
              <w:t>1.</w:t>
            </w:r>
          </w:p>
        </w:tc>
        <w:tc>
          <w:tcPr>
            <w:tcW w:w="5812" w:type="dxa"/>
            <w:gridSpan w:val="2"/>
          </w:tcPr>
          <w:p w:rsidR="00EC4453" w:rsidRPr="00AB7ED1" w:rsidRDefault="00EC4453" w:rsidP="0075771A">
            <w:pPr>
              <w:jc w:val="center"/>
              <w:rPr>
                <w:b/>
                <w:bCs/>
              </w:rPr>
            </w:pPr>
            <w:r w:rsidRPr="00AB7ED1">
              <w:rPr>
                <w:b/>
                <w:bCs/>
              </w:rPr>
              <w:t>Наименование товара</w:t>
            </w:r>
          </w:p>
          <w:p w:rsidR="00EC4453" w:rsidRDefault="00EC4453" w:rsidP="0075771A">
            <w:pPr>
              <w:pStyle w:val="affd"/>
              <w:jc w:val="center"/>
            </w:pPr>
            <w:r w:rsidRPr="00AB7ED1">
              <w:rPr>
                <w:b/>
                <w:bCs/>
              </w:rPr>
              <w:t>(с указанием кодов классификаторов)</w:t>
            </w:r>
          </w:p>
        </w:tc>
        <w:tc>
          <w:tcPr>
            <w:tcW w:w="4110" w:type="dxa"/>
            <w:gridSpan w:val="3"/>
          </w:tcPr>
          <w:p w:rsidR="00EC4453" w:rsidRPr="00AB7ED1" w:rsidRDefault="00EC4453" w:rsidP="0075771A">
            <w:pPr>
              <w:jc w:val="center"/>
              <w:rPr>
                <w:b/>
                <w:bCs/>
              </w:rPr>
            </w:pPr>
            <w:r w:rsidRPr="00AB7ED1">
              <w:rPr>
                <w:b/>
                <w:bCs/>
              </w:rPr>
              <w:t>Количество с указанием</w:t>
            </w:r>
          </w:p>
          <w:p w:rsidR="00EC4453" w:rsidRDefault="00EC4453" w:rsidP="0075771A">
            <w:pPr>
              <w:pStyle w:val="affd"/>
              <w:jc w:val="center"/>
            </w:pPr>
            <w:r w:rsidRPr="00AB7ED1">
              <w:rPr>
                <w:b/>
                <w:bCs/>
              </w:rPr>
              <w:t>единицы измерения</w:t>
            </w:r>
          </w:p>
        </w:tc>
      </w:tr>
      <w:tr w:rsidR="00EC4453" w:rsidTr="0075771A">
        <w:trPr>
          <w:cantSplit/>
          <w:trHeight w:val="849"/>
        </w:trPr>
        <w:tc>
          <w:tcPr>
            <w:tcW w:w="426" w:type="dxa"/>
          </w:tcPr>
          <w:p w:rsidR="00EC4453" w:rsidRDefault="00EC4453" w:rsidP="0075771A">
            <w:pPr>
              <w:pStyle w:val="affd"/>
              <w:jc w:val="center"/>
            </w:pPr>
          </w:p>
        </w:tc>
        <w:tc>
          <w:tcPr>
            <w:tcW w:w="5812" w:type="dxa"/>
            <w:gridSpan w:val="2"/>
          </w:tcPr>
          <w:p w:rsidR="00270D31" w:rsidRPr="00911128" w:rsidRDefault="00270D31" w:rsidP="00270D31">
            <w:pPr>
              <w:rPr>
                <w:b/>
                <w:bCs/>
              </w:rPr>
            </w:pPr>
            <w:r w:rsidRPr="00040865">
              <w:rPr>
                <w:b/>
                <w:bCs/>
                <w:iCs/>
              </w:rPr>
              <w:t>Наименование Т</w:t>
            </w:r>
            <w:r>
              <w:rPr>
                <w:b/>
                <w:bCs/>
                <w:iCs/>
              </w:rPr>
              <w:t>овара</w:t>
            </w:r>
            <w:r w:rsidRPr="00040865">
              <w:rPr>
                <w:b/>
                <w:bCs/>
                <w:iCs/>
              </w:rPr>
              <w:t>:</w:t>
            </w:r>
            <w:r w:rsidRPr="00911128">
              <w:t xml:space="preserve"> </w:t>
            </w:r>
            <w:r w:rsidRPr="0052618E">
              <w:t>пробки резиновые для укупоривания лекарственных средств</w:t>
            </w:r>
          </w:p>
          <w:p w:rsidR="00270D31" w:rsidRPr="00AB7ED1" w:rsidRDefault="00270D31" w:rsidP="00270D31">
            <w:r w:rsidRPr="00AB7ED1">
              <w:t>Коды классификаторов: ОКПД 2:</w:t>
            </w:r>
            <w:r>
              <w:t xml:space="preserve"> </w:t>
            </w:r>
            <w:r w:rsidRPr="0052618E">
              <w:t>22.19.20.112</w:t>
            </w:r>
          </w:p>
          <w:p w:rsidR="00270D31" w:rsidRDefault="00270D31" w:rsidP="00270D31">
            <w:pPr>
              <w:pStyle w:val="affd"/>
            </w:pPr>
            <w:r w:rsidRPr="00AB7ED1">
              <w:t xml:space="preserve">ОКВЭД 2: </w:t>
            </w:r>
            <w:r>
              <w:t>22.19</w:t>
            </w:r>
          </w:p>
          <w:p w:rsidR="00EC4453" w:rsidRDefault="00270D31" w:rsidP="00270D31">
            <w:pPr>
              <w:pStyle w:val="affd"/>
            </w:pPr>
            <w:r w:rsidRPr="00186A20">
              <w:rPr>
                <w:b/>
              </w:rPr>
              <w:t>Производитель, страна происхождения:</w:t>
            </w:r>
            <w:r>
              <w:t xml:space="preserve"> </w:t>
            </w:r>
            <w:r w:rsidRPr="00186A20">
              <w:t>«</w:t>
            </w:r>
            <w:r w:rsidRPr="00186A20">
              <w:rPr>
                <w:lang w:val="en-US"/>
              </w:rPr>
              <w:t>SANOK</w:t>
            </w:r>
            <w:r w:rsidRPr="00186A20">
              <w:t xml:space="preserve"> </w:t>
            </w:r>
            <w:r w:rsidRPr="00186A20">
              <w:rPr>
                <w:lang w:val="en-US"/>
              </w:rPr>
              <w:t>RC</w:t>
            </w:r>
            <w:r w:rsidRPr="00186A20">
              <w:t xml:space="preserve"> </w:t>
            </w:r>
            <w:r w:rsidRPr="00186A20">
              <w:rPr>
                <w:lang w:val="en-US"/>
              </w:rPr>
              <w:t>S</w:t>
            </w:r>
            <w:r w:rsidRPr="00186A20">
              <w:t>.</w:t>
            </w:r>
            <w:r w:rsidRPr="00186A20">
              <w:rPr>
                <w:lang w:val="en-US"/>
              </w:rPr>
              <w:t>A</w:t>
            </w:r>
            <w:r w:rsidRPr="00186A20">
              <w:t>.», Польша</w:t>
            </w:r>
          </w:p>
        </w:tc>
        <w:tc>
          <w:tcPr>
            <w:tcW w:w="4110" w:type="dxa"/>
            <w:gridSpan w:val="3"/>
          </w:tcPr>
          <w:p w:rsidR="00EC4453" w:rsidRDefault="00EC4453" w:rsidP="0075771A">
            <w:pPr>
              <w:pStyle w:val="affd"/>
              <w:jc w:val="center"/>
            </w:pPr>
          </w:p>
          <w:p w:rsidR="00EC4453" w:rsidRDefault="00EC4453" w:rsidP="0075771A">
            <w:pPr>
              <w:pStyle w:val="affd"/>
              <w:jc w:val="center"/>
            </w:pPr>
            <w:r>
              <w:t>в пределах суммы договора</w:t>
            </w:r>
          </w:p>
        </w:tc>
      </w:tr>
      <w:tr w:rsidR="00EC4453" w:rsidTr="0075771A">
        <w:trPr>
          <w:cantSplit/>
          <w:trHeight w:val="256"/>
        </w:trPr>
        <w:tc>
          <w:tcPr>
            <w:tcW w:w="426" w:type="dxa"/>
          </w:tcPr>
          <w:p w:rsidR="00EC4453" w:rsidRPr="000632C1" w:rsidRDefault="00EC4453" w:rsidP="0075771A">
            <w:pPr>
              <w:pStyle w:val="affd"/>
              <w:jc w:val="center"/>
              <w:rPr>
                <w:b/>
              </w:rPr>
            </w:pPr>
            <w:r w:rsidRPr="000632C1">
              <w:rPr>
                <w:b/>
              </w:rPr>
              <w:t>2.</w:t>
            </w:r>
          </w:p>
        </w:tc>
        <w:tc>
          <w:tcPr>
            <w:tcW w:w="9922" w:type="dxa"/>
            <w:gridSpan w:val="5"/>
          </w:tcPr>
          <w:p w:rsidR="00EC4453" w:rsidRDefault="00EC4453" w:rsidP="0075771A">
            <w:pPr>
              <w:pStyle w:val="affd"/>
            </w:pPr>
            <w:r w:rsidRPr="00AB7ED1">
              <w:rPr>
                <w:b/>
                <w:bCs/>
              </w:rPr>
              <w:t>Место поставки Т</w:t>
            </w:r>
            <w:r>
              <w:rPr>
                <w:b/>
                <w:bCs/>
              </w:rPr>
              <w:t>овара</w:t>
            </w:r>
          </w:p>
        </w:tc>
      </w:tr>
      <w:tr w:rsidR="00EC4453" w:rsidTr="0075771A">
        <w:trPr>
          <w:cantSplit/>
          <w:trHeight w:val="398"/>
        </w:trPr>
        <w:tc>
          <w:tcPr>
            <w:tcW w:w="426" w:type="dxa"/>
          </w:tcPr>
          <w:p w:rsidR="00EC4453" w:rsidRPr="00911128" w:rsidRDefault="00EC4453" w:rsidP="0075771A">
            <w:pPr>
              <w:pStyle w:val="affd"/>
              <w:jc w:val="center"/>
            </w:pPr>
          </w:p>
        </w:tc>
        <w:tc>
          <w:tcPr>
            <w:tcW w:w="9922" w:type="dxa"/>
            <w:gridSpan w:val="5"/>
          </w:tcPr>
          <w:p w:rsidR="00EC4453" w:rsidRPr="00911128" w:rsidRDefault="00EC4453" w:rsidP="0075771A">
            <w:pPr>
              <w:pStyle w:val="affd"/>
            </w:pPr>
            <w:r w:rsidRPr="00294E37">
              <w:t xml:space="preserve">Поставка осуществляется путём доставки Товара Поставщиком до склада Покупателя, расположенного по адресу: </w:t>
            </w:r>
            <w:proofErr w:type="gramStart"/>
            <w:r w:rsidRPr="00294E37">
              <w:t>г</w:t>
            </w:r>
            <w:proofErr w:type="gramEnd"/>
            <w:r w:rsidRPr="00294E37">
              <w:t>. Москва, ул. Новохохловская, д.25. Стоимость доставки входит в стоимость Товара.</w:t>
            </w:r>
          </w:p>
        </w:tc>
      </w:tr>
      <w:tr w:rsidR="00EC4453" w:rsidRPr="00213C6C" w:rsidTr="0075771A">
        <w:trPr>
          <w:cantSplit/>
          <w:trHeight w:val="303"/>
        </w:trPr>
        <w:tc>
          <w:tcPr>
            <w:tcW w:w="10348" w:type="dxa"/>
            <w:gridSpan w:val="6"/>
          </w:tcPr>
          <w:p w:rsidR="00EC4453" w:rsidRPr="00213C6C" w:rsidRDefault="00EC4453" w:rsidP="0075771A">
            <w:pPr>
              <w:pStyle w:val="affd"/>
              <w:spacing w:before="120" w:after="120"/>
              <w:jc w:val="center"/>
            </w:pPr>
            <w:r w:rsidRPr="00213C6C">
              <w:t>Основные показатели качества</w:t>
            </w:r>
          </w:p>
        </w:tc>
      </w:tr>
      <w:tr w:rsidR="00EC4453" w:rsidRPr="00213C6C" w:rsidTr="0075771A">
        <w:trPr>
          <w:cantSplit/>
          <w:trHeight w:val="303"/>
        </w:trPr>
        <w:tc>
          <w:tcPr>
            <w:tcW w:w="2552" w:type="dxa"/>
            <w:gridSpan w:val="2"/>
          </w:tcPr>
          <w:p w:rsidR="00EC4453" w:rsidRPr="00213C6C" w:rsidRDefault="00EC4453" w:rsidP="0075771A">
            <w:pPr>
              <w:jc w:val="center"/>
              <w:rPr>
                <w:lang w:val="en-US"/>
              </w:rPr>
            </w:pPr>
            <w:r w:rsidRPr="00213C6C">
              <w:t>Показатель</w:t>
            </w:r>
          </w:p>
        </w:tc>
        <w:tc>
          <w:tcPr>
            <w:tcW w:w="5812" w:type="dxa"/>
            <w:gridSpan w:val="3"/>
          </w:tcPr>
          <w:p w:rsidR="00EC4453" w:rsidRPr="00213C6C" w:rsidRDefault="00EC4453" w:rsidP="0075771A">
            <w:pPr>
              <w:pStyle w:val="affd"/>
              <w:jc w:val="center"/>
            </w:pPr>
            <w:r w:rsidRPr="00213C6C">
              <w:t>Требования</w:t>
            </w:r>
          </w:p>
        </w:tc>
        <w:tc>
          <w:tcPr>
            <w:tcW w:w="1984" w:type="dxa"/>
          </w:tcPr>
          <w:p w:rsidR="00EC4453" w:rsidRPr="00213C6C" w:rsidRDefault="00EC4453" w:rsidP="0075771A">
            <w:pPr>
              <w:pStyle w:val="affd"/>
              <w:jc w:val="center"/>
            </w:pPr>
            <w:r w:rsidRPr="00213C6C">
              <w:t xml:space="preserve">Метод контроля </w:t>
            </w:r>
          </w:p>
        </w:tc>
      </w:tr>
      <w:tr w:rsidR="00EC4453" w:rsidRPr="00213C6C" w:rsidTr="0075771A">
        <w:trPr>
          <w:cantSplit/>
          <w:trHeight w:val="2334"/>
        </w:trPr>
        <w:tc>
          <w:tcPr>
            <w:tcW w:w="2552" w:type="dxa"/>
            <w:gridSpan w:val="2"/>
          </w:tcPr>
          <w:p w:rsidR="00EC4453" w:rsidRPr="00213C6C" w:rsidRDefault="00EC4453" w:rsidP="0075771A">
            <w:r w:rsidRPr="00213C6C">
              <w:t>Описание</w:t>
            </w:r>
          </w:p>
          <w:p w:rsidR="00EC4453" w:rsidRDefault="00EC4453" w:rsidP="0075771A"/>
          <w:p w:rsidR="00EC4453" w:rsidRPr="00213C6C" w:rsidRDefault="00EC4453" w:rsidP="0075771A"/>
          <w:p w:rsidR="00EC4453" w:rsidRPr="00213C6C" w:rsidRDefault="00EC4453" w:rsidP="0075771A">
            <w:r w:rsidRPr="00213C6C">
              <w:t>Подлинность</w:t>
            </w:r>
          </w:p>
          <w:p w:rsidR="00EC4453" w:rsidRPr="00213C6C" w:rsidRDefault="00EC4453" w:rsidP="0075771A">
            <w:r w:rsidRPr="00213C6C">
              <w:t xml:space="preserve">А. </w:t>
            </w:r>
            <w:proofErr w:type="spellStart"/>
            <w:r w:rsidRPr="00213C6C">
              <w:t>ИК-спектрофото-метрия</w:t>
            </w:r>
            <w:proofErr w:type="spellEnd"/>
          </w:p>
          <w:p w:rsidR="00EC4453" w:rsidRPr="00213C6C" w:rsidRDefault="00EC4453" w:rsidP="0075771A"/>
        </w:tc>
        <w:tc>
          <w:tcPr>
            <w:tcW w:w="5812" w:type="dxa"/>
            <w:gridSpan w:val="3"/>
          </w:tcPr>
          <w:p w:rsidR="00EC4453" w:rsidRPr="00213C6C" w:rsidRDefault="00EC4453" w:rsidP="0075771A">
            <w:r w:rsidRPr="00213C6C">
              <w:t>Эластичны, гомогенны и практически не</w:t>
            </w:r>
          </w:p>
          <w:p w:rsidR="00EC4453" w:rsidRPr="00213C6C" w:rsidRDefault="00EC4453" w:rsidP="0075771A">
            <w:r w:rsidRPr="00213C6C">
              <w:t xml:space="preserve"> имеют заусенец и посторонних включений</w:t>
            </w:r>
          </w:p>
          <w:p w:rsidR="00EC4453" w:rsidRPr="00213C6C" w:rsidRDefault="00EC4453" w:rsidP="0075771A">
            <w:r w:rsidRPr="00213C6C">
              <w:t>(волокон, механических частиц, отходов резины)</w:t>
            </w:r>
          </w:p>
          <w:p w:rsidR="00EC4453" w:rsidRDefault="00EC4453" w:rsidP="0075771A"/>
          <w:p w:rsidR="00EC4453" w:rsidRPr="00213C6C" w:rsidRDefault="00EC4453" w:rsidP="0075771A">
            <w:r w:rsidRPr="00213C6C">
              <w:t xml:space="preserve">Полученный спектр должен быть идентичен </w:t>
            </w:r>
          </w:p>
          <w:p w:rsidR="00EC4453" w:rsidRPr="00213C6C" w:rsidRDefault="00EC4453" w:rsidP="0075771A">
            <w:r w:rsidRPr="00213C6C">
              <w:t>спектру типового образца</w:t>
            </w:r>
          </w:p>
          <w:p w:rsidR="00EC4453" w:rsidRPr="00213C6C" w:rsidRDefault="00EC4453" w:rsidP="0075771A"/>
        </w:tc>
        <w:tc>
          <w:tcPr>
            <w:tcW w:w="1984" w:type="dxa"/>
          </w:tcPr>
          <w:p w:rsidR="00EC4453" w:rsidRPr="00213C6C" w:rsidRDefault="00EC4453" w:rsidP="0075771A">
            <w:pPr>
              <w:jc w:val="center"/>
              <w:rPr>
                <w:lang w:val="en-US"/>
              </w:rPr>
            </w:pPr>
            <w:r w:rsidRPr="00213C6C">
              <w:rPr>
                <w:lang w:val="en-US"/>
              </w:rPr>
              <w:t>Ph. Eur. (3.2.9.)</w:t>
            </w:r>
          </w:p>
          <w:p w:rsidR="00EC4453" w:rsidRPr="00EC4453" w:rsidRDefault="00EC4453" w:rsidP="0075771A">
            <w:pPr>
              <w:jc w:val="center"/>
              <w:rPr>
                <w:lang w:val="en-US"/>
              </w:rPr>
            </w:pPr>
          </w:p>
          <w:p w:rsidR="00EC4453" w:rsidRPr="00EC4453" w:rsidRDefault="00EC4453" w:rsidP="0075771A">
            <w:pPr>
              <w:jc w:val="center"/>
              <w:rPr>
                <w:lang w:val="en-US"/>
              </w:rPr>
            </w:pPr>
          </w:p>
          <w:p w:rsidR="00EC4453" w:rsidRPr="00EC4453" w:rsidRDefault="00EC4453" w:rsidP="0075771A">
            <w:pPr>
              <w:jc w:val="center"/>
              <w:rPr>
                <w:lang w:val="en-US"/>
              </w:rPr>
            </w:pPr>
          </w:p>
          <w:p w:rsidR="00EC4453" w:rsidRPr="00213C6C" w:rsidRDefault="00EC4453" w:rsidP="0075771A">
            <w:pPr>
              <w:jc w:val="center"/>
              <w:rPr>
                <w:lang w:val="en-US"/>
              </w:rPr>
            </w:pPr>
            <w:r w:rsidRPr="00213C6C">
              <w:t>А</w:t>
            </w:r>
            <w:r w:rsidRPr="00213C6C">
              <w:rPr>
                <w:lang w:val="en-US"/>
              </w:rPr>
              <w:t>. Ph. Eur.</w:t>
            </w:r>
          </w:p>
          <w:p w:rsidR="00EC4453" w:rsidRPr="00213C6C" w:rsidRDefault="00EC4453" w:rsidP="0075771A">
            <w:pPr>
              <w:jc w:val="center"/>
              <w:rPr>
                <w:lang w:val="en-US"/>
              </w:rPr>
            </w:pPr>
            <w:r w:rsidRPr="00213C6C">
              <w:rPr>
                <w:lang w:val="en-US"/>
              </w:rPr>
              <w:t>(2.2.24.)</w:t>
            </w:r>
          </w:p>
          <w:p w:rsidR="00EC4453" w:rsidRPr="00213C6C" w:rsidRDefault="00EC4453" w:rsidP="0075771A"/>
        </w:tc>
      </w:tr>
      <w:tr w:rsidR="00EC4453" w:rsidRPr="00213C6C" w:rsidTr="0075771A">
        <w:trPr>
          <w:cantSplit/>
          <w:trHeight w:val="1544"/>
        </w:trPr>
        <w:tc>
          <w:tcPr>
            <w:tcW w:w="2552" w:type="dxa"/>
            <w:gridSpan w:val="2"/>
          </w:tcPr>
          <w:p w:rsidR="00EC4453" w:rsidRPr="00213C6C" w:rsidRDefault="00EC4453" w:rsidP="0075771A">
            <w:r w:rsidRPr="00213C6C">
              <w:t>В. Общая зола, %</w:t>
            </w:r>
          </w:p>
          <w:p w:rsidR="00EC4453" w:rsidRPr="00213C6C" w:rsidRDefault="00EC4453" w:rsidP="0075771A">
            <w:r w:rsidRPr="00213C6C">
              <w:t>Общая зола в типовом образце, А</w:t>
            </w:r>
            <w:proofErr w:type="gramStart"/>
            <w:r w:rsidRPr="00213C6C">
              <w:rPr>
                <w:vertAlign w:val="subscript"/>
              </w:rPr>
              <w:t>0</w:t>
            </w:r>
            <w:proofErr w:type="gramEnd"/>
            <w:r w:rsidRPr="00213C6C">
              <w:t xml:space="preserve"> &gt; 10</w:t>
            </w:r>
          </w:p>
        </w:tc>
        <w:tc>
          <w:tcPr>
            <w:tcW w:w="5812" w:type="dxa"/>
            <w:gridSpan w:val="3"/>
          </w:tcPr>
          <w:p w:rsidR="00EC4453" w:rsidRPr="00213C6C" w:rsidRDefault="00EC4453" w:rsidP="0075771A"/>
          <w:p w:rsidR="00EC4453" w:rsidRPr="00213C6C" w:rsidRDefault="00EC4453" w:rsidP="0075771A">
            <w:r w:rsidRPr="00213C6C">
              <w:t>от (А</w:t>
            </w:r>
            <w:proofErr w:type="gramStart"/>
            <w:r w:rsidRPr="00213C6C">
              <w:rPr>
                <w:vertAlign w:val="subscript"/>
              </w:rPr>
              <w:t>0</w:t>
            </w:r>
            <w:proofErr w:type="gramEnd"/>
            <w:r w:rsidRPr="00213C6C">
              <w:t xml:space="preserve"> -2,0) до (А</w:t>
            </w:r>
            <w:r w:rsidRPr="00213C6C">
              <w:rPr>
                <w:vertAlign w:val="subscript"/>
              </w:rPr>
              <w:t xml:space="preserve">0 </w:t>
            </w:r>
            <w:r w:rsidRPr="00213C6C">
              <w:t>+2,0)</w:t>
            </w:r>
          </w:p>
        </w:tc>
        <w:tc>
          <w:tcPr>
            <w:tcW w:w="1984" w:type="dxa"/>
          </w:tcPr>
          <w:p w:rsidR="00EC4453" w:rsidRPr="00213C6C" w:rsidRDefault="00EC4453" w:rsidP="0075771A"/>
          <w:p w:rsidR="00EC4453" w:rsidRPr="00213C6C" w:rsidRDefault="00EC4453" w:rsidP="0075771A">
            <w:pPr>
              <w:jc w:val="center"/>
            </w:pPr>
            <w:r w:rsidRPr="00213C6C">
              <w:t>В</w:t>
            </w:r>
            <w:r w:rsidRPr="00213C6C">
              <w:rPr>
                <w:lang w:val="en-US"/>
              </w:rPr>
              <w:t>. Ph. Eur. (2.4.16.)</w:t>
            </w:r>
          </w:p>
        </w:tc>
      </w:tr>
      <w:tr w:rsidR="00EC4453" w:rsidRPr="00213C6C" w:rsidTr="0075771A">
        <w:trPr>
          <w:cantSplit/>
          <w:trHeight w:val="6369"/>
        </w:trPr>
        <w:tc>
          <w:tcPr>
            <w:tcW w:w="2552" w:type="dxa"/>
            <w:gridSpan w:val="2"/>
          </w:tcPr>
          <w:p w:rsidR="00EC4453" w:rsidRPr="00213C6C" w:rsidRDefault="00EC4453" w:rsidP="0075771A">
            <w:r w:rsidRPr="00213C6C">
              <w:lastRenderedPageBreak/>
              <w:t xml:space="preserve">Размеры, </w:t>
            </w:r>
            <w:proofErr w:type="gramStart"/>
            <w:r w:rsidRPr="00213C6C">
              <w:t>мм</w:t>
            </w:r>
            <w:proofErr w:type="gramEnd"/>
          </w:p>
          <w:p w:rsidR="00EC4453" w:rsidRPr="00213C6C" w:rsidRDefault="00EC4453" w:rsidP="0075771A">
            <w:r w:rsidRPr="00213C6C">
              <w:t xml:space="preserve">Резиновая пробка </w:t>
            </w:r>
          </w:p>
          <w:p w:rsidR="00EC4453" w:rsidRPr="00213C6C" w:rsidRDefault="00EC4453" w:rsidP="0075771A">
            <w:r w:rsidRPr="00213C6C">
              <w:rPr>
                <w:lang w:val="en-US"/>
              </w:rPr>
              <w:t>LK</w:t>
            </w:r>
            <w:r w:rsidRPr="00213C6C">
              <w:t>-7 для жидких препаратов во флаконах 4</w:t>
            </w:r>
            <w:r w:rsidRPr="00213C6C">
              <w:rPr>
                <w:lang w:val="en-US"/>
              </w:rPr>
              <w:t>R</w:t>
            </w:r>
            <w:r w:rsidRPr="00213C6C">
              <w:t xml:space="preserve"> </w:t>
            </w:r>
          </w:p>
        </w:tc>
        <w:tc>
          <w:tcPr>
            <w:tcW w:w="5812" w:type="dxa"/>
            <w:gridSpan w:val="3"/>
          </w:tcPr>
          <w:p w:rsidR="00EC4453" w:rsidRPr="00213C6C" w:rsidRDefault="00EC4453" w:rsidP="0075771A">
            <w:pPr>
              <w:jc w:val="center"/>
            </w:pPr>
            <w:r w:rsidRPr="00213C6C">
              <w:rPr>
                <w:noProof/>
              </w:rPr>
              <w:drawing>
                <wp:inline distT="0" distB="0" distL="0" distR="0">
                  <wp:extent cx="3676650" cy="3276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76650" cy="3276600"/>
                          </a:xfrm>
                          <a:prstGeom prst="rect">
                            <a:avLst/>
                          </a:prstGeom>
                          <a:noFill/>
                          <a:ln w="9525">
                            <a:noFill/>
                            <a:miter lim="800000"/>
                            <a:headEnd/>
                            <a:tailEnd/>
                          </a:ln>
                        </pic:spPr>
                      </pic:pic>
                    </a:graphicData>
                  </a:graphic>
                </wp:inline>
              </w:drawing>
            </w:r>
          </w:p>
          <w:p w:rsidR="00EC4453" w:rsidRPr="00213C6C" w:rsidRDefault="00EC4453" w:rsidP="0075771A">
            <w:pPr>
              <w:jc w:val="center"/>
              <w:rPr>
                <w:lang w:val="en-US"/>
              </w:rPr>
            </w:pPr>
            <w:proofErr w:type="spellStart"/>
            <w:r w:rsidRPr="00213C6C">
              <w:rPr>
                <w:lang w:val="en-US"/>
              </w:rPr>
              <w:t>dA</w:t>
            </w:r>
            <w:proofErr w:type="spellEnd"/>
            <w:r w:rsidRPr="00213C6C">
              <w:rPr>
                <w:lang w:val="en-US"/>
              </w:rPr>
              <w:t xml:space="preserve"> </w:t>
            </w:r>
            <w:r w:rsidRPr="00213C6C">
              <w:t>1</w:t>
            </w:r>
            <w:r w:rsidRPr="00213C6C">
              <w:rPr>
                <w:lang w:val="en-US"/>
              </w:rPr>
              <w:t>2,3±0,2</w:t>
            </w:r>
          </w:p>
          <w:p w:rsidR="00EC4453" w:rsidRPr="00213C6C" w:rsidRDefault="00EC4453" w:rsidP="0075771A">
            <w:pPr>
              <w:jc w:val="center"/>
              <w:rPr>
                <w:lang w:val="en-US"/>
              </w:rPr>
            </w:pPr>
            <w:r w:rsidRPr="00213C6C">
              <w:rPr>
                <w:lang w:val="en-US"/>
              </w:rPr>
              <w:t>dB 7,4</w:t>
            </w:r>
            <w:r w:rsidRPr="00213C6C">
              <w:rPr>
                <w:vertAlign w:val="superscript"/>
                <w:lang w:val="en-US"/>
              </w:rPr>
              <w:t>+0,2</w:t>
            </w:r>
            <w:r w:rsidRPr="00213C6C">
              <w:rPr>
                <w:vertAlign w:val="subscript"/>
                <w:lang w:val="en-US"/>
              </w:rPr>
              <w:t>-0,1</w:t>
            </w:r>
          </w:p>
          <w:p w:rsidR="00EC4453" w:rsidRPr="00213C6C" w:rsidRDefault="00EC4453" w:rsidP="0075771A">
            <w:pPr>
              <w:jc w:val="center"/>
              <w:rPr>
                <w:lang w:val="en-US"/>
              </w:rPr>
            </w:pPr>
            <w:r w:rsidRPr="00213C6C">
              <w:rPr>
                <w:lang w:val="en-US"/>
              </w:rPr>
              <w:t>H 6,5±0,25</w:t>
            </w:r>
          </w:p>
          <w:p w:rsidR="00EC4453" w:rsidRPr="00213C6C" w:rsidRDefault="00EC4453" w:rsidP="0075771A">
            <w:pPr>
              <w:jc w:val="center"/>
            </w:pPr>
            <w:r w:rsidRPr="00213C6C">
              <w:t>Е</w:t>
            </w:r>
            <w:r w:rsidRPr="00213C6C">
              <w:rPr>
                <w:lang w:val="en-US"/>
              </w:rPr>
              <w:t xml:space="preserve"> </w:t>
            </w:r>
            <w:proofErr w:type="spellStart"/>
            <w:r w:rsidRPr="00213C6C">
              <w:t>шл</w:t>
            </w:r>
            <w:proofErr w:type="spellEnd"/>
            <w:r w:rsidRPr="00213C6C">
              <w:rPr>
                <w:lang w:val="en-US"/>
              </w:rPr>
              <w:t xml:space="preserve"> 2,1±0,2</w:t>
            </w:r>
          </w:p>
        </w:tc>
        <w:tc>
          <w:tcPr>
            <w:tcW w:w="1984" w:type="dxa"/>
          </w:tcPr>
          <w:p w:rsidR="00EC4453" w:rsidRPr="00213C6C" w:rsidRDefault="00EC4453" w:rsidP="0075771A">
            <w:pPr>
              <w:jc w:val="center"/>
            </w:pPr>
            <w:r w:rsidRPr="00213C6C">
              <w:t>При помощи штангенциркуля</w:t>
            </w:r>
          </w:p>
          <w:p w:rsidR="00EC4453" w:rsidRPr="00213C6C" w:rsidRDefault="00EC4453" w:rsidP="0075771A">
            <w:pPr>
              <w:jc w:val="center"/>
              <w:rPr>
                <w:lang w:val="en-US"/>
              </w:rPr>
            </w:pPr>
          </w:p>
        </w:tc>
      </w:tr>
      <w:tr w:rsidR="00EC4453" w:rsidRPr="00213C6C" w:rsidTr="0075771A">
        <w:trPr>
          <w:cantSplit/>
          <w:trHeight w:val="1230"/>
        </w:trPr>
        <w:tc>
          <w:tcPr>
            <w:tcW w:w="2552" w:type="dxa"/>
            <w:gridSpan w:val="2"/>
          </w:tcPr>
          <w:p w:rsidR="00EC4453" w:rsidRPr="00213C6C" w:rsidRDefault="00EC4453" w:rsidP="0075771A">
            <w:pPr>
              <w:ind w:right="170"/>
            </w:pPr>
            <w:r w:rsidRPr="00213C6C">
              <w:t>Резиновая пробка для жидких препаратов во флаконах 6</w:t>
            </w:r>
            <w:r w:rsidRPr="00213C6C">
              <w:rPr>
                <w:lang w:val="en-US"/>
              </w:rPr>
              <w:t>R</w:t>
            </w:r>
            <w:r w:rsidRPr="00213C6C">
              <w:t xml:space="preserve"> и 20</w:t>
            </w:r>
            <w:r w:rsidRPr="00213C6C">
              <w:rPr>
                <w:lang w:val="en-US"/>
              </w:rPr>
              <w:t>R</w:t>
            </w:r>
            <w:r w:rsidRPr="00213C6C">
              <w:t xml:space="preserve">.  </w:t>
            </w:r>
            <w:r w:rsidRPr="00213C6C">
              <w:rPr>
                <w:lang w:val="en-US"/>
              </w:rPr>
              <w:t>LK</w:t>
            </w:r>
            <w:r w:rsidRPr="00213C6C">
              <w:t xml:space="preserve">-6 </w:t>
            </w:r>
          </w:p>
          <w:p w:rsidR="00EC4453" w:rsidRPr="00213C6C" w:rsidRDefault="00EC4453" w:rsidP="0075771A"/>
        </w:tc>
        <w:tc>
          <w:tcPr>
            <w:tcW w:w="5812" w:type="dxa"/>
            <w:gridSpan w:val="3"/>
          </w:tcPr>
          <w:p w:rsidR="00EC4453" w:rsidRPr="00213C6C" w:rsidRDefault="00EC4453" w:rsidP="0075771A">
            <w:pPr>
              <w:jc w:val="center"/>
            </w:pPr>
            <w:r w:rsidRPr="00213C6C">
              <w:object w:dxaOrig="618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5pt;height:192.9pt" o:ole="">
                  <v:imagedata r:id="rId19" o:title=""/>
                </v:shape>
                <o:OLEObject Type="Embed" ProgID="PBrush" ShapeID="_x0000_i1025" DrawAspect="Content" ObjectID="_1580018741" r:id="rId20"/>
              </w:object>
            </w:r>
          </w:p>
          <w:p w:rsidR="00EC4453" w:rsidRPr="00213C6C" w:rsidRDefault="00EC4453" w:rsidP="0075771A">
            <w:pPr>
              <w:jc w:val="center"/>
              <w:rPr>
                <w:lang w:val="en-US"/>
              </w:rPr>
            </w:pPr>
            <w:proofErr w:type="spellStart"/>
            <w:r w:rsidRPr="00213C6C">
              <w:rPr>
                <w:lang w:val="en-US"/>
              </w:rPr>
              <w:t>dA</w:t>
            </w:r>
            <w:proofErr w:type="spellEnd"/>
            <w:r w:rsidRPr="00213C6C">
              <w:rPr>
                <w:lang w:val="en-US"/>
              </w:rPr>
              <w:t xml:space="preserve"> 18,8±0,2</w:t>
            </w:r>
          </w:p>
          <w:p w:rsidR="00EC4453" w:rsidRPr="00213C6C" w:rsidRDefault="00EC4453" w:rsidP="0075771A">
            <w:pPr>
              <w:jc w:val="center"/>
              <w:rPr>
                <w:lang w:val="en-US"/>
              </w:rPr>
            </w:pPr>
            <w:r w:rsidRPr="00213C6C">
              <w:rPr>
                <w:lang w:val="en-US"/>
              </w:rPr>
              <w:t>dB 13,2±0,1</w:t>
            </w:r>
          </w:p>
          <w:p w:rsidR="00EC4453" w:rsidRPr="00213C6C" w:rsidRDefault="00EC4453" w:rsidP="0075771A">
            <w:pPr>
              <w:jc w:val="center"/>
              <w:rPr>
                <w:lang w:val="en-US"/>
              </w:rPr>
            </w:pPr>
            <w:r w:rsidRPr="00213C6C">
              <w:rPr>
                <w:lang w:val="en-US"/>
              </w:rPr>
              <w:t>H 8,8±0,3</w:t>
            </w:r>
          </w:p>
          <w:p w:rsidR="00EC4453" w:rsidRPr="00213C6C" w:rsidRDefault="00EC4453" w:rsidP="0075771A">
            <w:pPr>
              <w:jc w:val="center"/>
            </w:pPr>
            <w:r w:rsidRPr="00213C6C">
              <w:t>Е</w:t>
            </w:r>
            <w:r w:rsidRPr="00213C6C">
              <w:rPr>
                <w:lang w:val="en-US"/>
              </w:rPr>
              <w:t xml:space="preserve"> </w:t>
            </w:r>
            <w:proofErr w:type="spellStart"/>
            <w:r w:rsidRPr="00213C6C">
              <w:t>шл</w:t>
            </w:r>
            <w:proofErr w:type="spellEnd"/>
            <w:r w:rsidRPr="00213C6C">
              <w:rPr>
                <w:lang w:val="en-US"/>
              </w:rPr>
              <w:t xml:space="preserve"> 3,3±0,2</w:t>
            </w:r>
          </w:p>
        </w:tc>
        <w:tc>
          <w:tcPr>
            <w:tcW w:w="1984" w:type="dxa"/>
          </w:tcPr>
          <w:p w:rsidR="00EC4453" w:rsidRPr="00213C6C" w:rsidRDefault="00EC4453" w:rsidP="0075771A">
            <w:pPr>
              <w:jc w:val="center"/>
            </w:pPr>
            <w:r w:rsidRPr="00213C6C">
              <w:t>При помощи штангенциркуля</w:t>
            </w:r>
          </w:p>
          <w:p w:rsidR="00EC4453" w:rsidRPr="00213C6C" w:rsidRDefault="00EC4453" w:rsidP="0075771A">
            <w:pPr>
              <w:jc w:val="center"/>
            </w:pPr>
          </w:p>
        </w:tc>
      </w:tr>
      <w:tr w:rsidR="00EC4453" w:rsidRPr="00213C6C" w:rsidTr="0075771A">
        <w:trPr>
          <w:cantSplit/>
          <w:trHeight w:val="1883"/>
        </w:trPr>
        <w:tc>
          <w:tcPr>
            <w:tcW w:w="2552" w:type="dxa"/>
            <w:gridSpan w:val="2"/>
          </w:tcPr>
          <w:p w:rsidR="00EC4453" w:rsidRPr="00213C6C" w:rsidRDefault="00EC4453" w:rsidP="0075771A">
            <w:pPr>
              <w:ind w:right="170"/>
            </w:pPr>
            <w:r w:rsidRPr="00213C6C">
              <w:lastRenderedPageBreak/>
              <w:t xml:space="preserve">Резиновая пробка для </w:t>
            </w:r>
            <w:proofErr w:type="spellStart"/>
            <w:r w:rsidRPr="00213C6C">
              <w:t>лиофилизированных</w:t>
            </w:r>
            <w:proofErr w:type="spellEnd"/>
            <w:r w:rsidRPr="00213C6C">
              <w:t xml:space="preserve"> порошков во флаконах 4</w:t>
            </w:r>
            <w:r w:rsidRPr="00213C6C">
              <w:rPr>
                <w:lang w:val="en-US"/>
              </w:rPr>
              <w:t>R</w:t>
            </w:r>
            <w:r w:rsidRPr="00213C6C">
              <w:t xml:space="preserve">. </w:t>
            </w:r>
            <w:r w:rsidRPr="00213C6C">
              <w:rPr>
                <w:lang w:val="en-US"/>
              </w:rPr>
              <w:t>LK</w:t>
            </w:r>
            <w:r w:rsidRPr="00213C6C">
              <w:t xml:space="preserve">-11 </w:t>
            </w:r>
          </w:p>
          <w:p w:rsidR="00EC4453" w:rsidRPr="00213C6C" w:rsidRDefault="00EC4453" w:rsidP="0075771A">
            <w:pPr>
              <w:ind w:right="170"/>
            </w:pPr>
          </w:p>
        </w:tc>
        <w:tc>
          <w:tcPr>
            <w:tcW w:w="5812" w:type="dxa"/>
            <w:gridSpan w:val="3"/>
          </w:tcPr>
          <w:p w:rsidR="00EC4453" w:rsidRPr="00213C6C" w:rsidRDefault="00EC4453" w:rsidP="0075771A">
            <w:pPr>
              <w:jc w:val="center"/>
              <w:rPr>
                <w:lang w:val="en-US"/>
              </w:rPr>
            </w:pPr>
            <w:r w:rsidRPr="00213C6C">
              <w:object w:dxaOrig="5820" w:dyaOrig="5325">
                <v:shape id="_x0000_i1026" type="#_x0000_t75" style="width:279.85pt;height:271pt" o:ole="">
                  <v:imagedata r:id="rId21" o:title=""/>
                </v:shape>
                <o:OLEObject Type="Embed" ProgID="PBrush" ShapeID="_x0000_i1026" DrawAspect="Content" ObjectID="_1580018742" r:id="rId22"/>
              </w:object>
            </w:r>
            <w:proofErr w:type="spellStart"/>
            <w:r w:rsidRPr="00213C6C">
              <w:rPr>
                <w:lang w:val="en-US"/>
              </w:rPr>
              <w:t>dA</w:t>
            </w:r>
            <w:proofErr w:type="spellEnd"/>
            <w:r w:rsidRPr="00213C6C">
              <w:t xml:space="preserve"> </w:t>
            </w:r>
            <w:r w:rsidRPr="00213C6C">
              <w:rPr>
                <w:lang w:val="en-US"/>
              </w:rPr>
              <w:t>12,5±0,2</w:t>
            </w:r>
          </w:p>
          <w:p w:rsidR="00EC4453" w:rsidRPr="00213C6C" w:rsidRDefault="00EC4453" w:rsidP="0075771A">
            <w:pPr>
              <w:jc w:val="center"/>
              <w:rPr>
                <w:lang w:val="en-US"/>
              </w:rPr>
            </w:pPr>
            <w:r w:rsidRPr="00213C6C">
              <w:rPr>
                <w:lang w:val="en-US"/>
              </w:rPr>
              <w:t>dB</w:t>
            </w:r>
            <w:r w:rsidRPr="00213C6C">
              <w:t xml:space="preserve"> </w:t>
            </w:r>
            <w:r w:rsidRPr="00213C6C">
              <w:rPr>
                <w:lang w:val="en-US"/>
              </w:rPr>
              <w:t>7,6±0,1</w:t>
            </w:r>
          </w:p>
          <w:p w:rsidR="00EC4453" w:rsidRPr="00213C6C" w:rsidRDefault="00EC4453" w:rsidP="0075771A">
            <w:pPr>
              <w:jc w:val="center"/>
              <w:rPr>
                <w:lang w:val="en-US"/>
              </w:rPr>
            </w:pPr>
            <w:r w:rsidRPr="00213C6C">
              <w:rPr>
                <w:lang w:val="en-US"/>
              </w:rPr>
              <w:t>H</w:t>
            </w:r>
            <w:r w:rsidRPr="00213C6C">
              <w:t xml:space="preserve"> </w:t>
            </w:r>
            <w:r w:rsidRPr="00213C6C">
              <w:rPr>
                <w:lang w:val="en-US"/>
              </w:rPr>
              <w:t>12,0±0,3</w:t>
            </w:r>
          </w:p>
          <w:p w:rsidR="00EC4453" w:rsidRPr="00213C6C" w:rsidRDefault="00EC4453" w:rsidP="0075771A">
            <w:pPr>
              <w:jc w:val="center"/>
            </w:pPr>
            <w:r w:rsidRPr="00213C6C">
              <w:t>Е</w:t>
            </w:r>
            <w:r w:rsidRPr="00213C6C">
              <w:rPr>
                <w:lang w:val="en-US"/>
              </w:rPr>
              <w:t xml:space="preserve"> </w:t>
            </w:r>
            <w:proofErr w:type="spellStart"/>
            <w:r w:rsidRPr="00213C6C">
              <w:t>шл</w:t>
            </w:r>
            <w:proofErr w:type="spellEnd"/>
            <w:r w:rsidRPr="00213C6C">
              <w:rPr>
                <w:lang w:val="en-US"/>
              </w:rPr>
              <w:t xml:space="preserve"> 2,05±0,2</w:t>
            </w:r>
          </w:p>
        </w:tc>
        <w:tc>
          <w:tcPr>
            <w:tcW w:w="1984" w:type="dxa"/>
          </w:tcPr>
          <w:p w:rsidR="00EC4453" w:rsidRPr="00213C6C" w:rsidRDefault="00EC4453" w:rsidP="0075771A">
            <w:pPr>
              <w:jc w:val="center"/>
            </w:pPr>
            <w:r w:rsidRPr="00213C6C">
              <w:t>При помощи штангенциркуля</w:t>
            </w:r>
          </w:p>
          <w:p w:rsidR="00EC4453" w:rsidRPr="00213C6C" w:rsidRDefault="00EC4453" w:rsidP="0075771A">
            <w:pPr>
              <w:jc w:val="center"/>
            </w:pPr>
          </w:p>
        </w:tc>
      </w:tr>
      <w:tr w:rsidR="00EC4453" w:rsidRPr="00213C6C" w:rsidTr="0075771A">
        <w:trPr>
          <w:cantSplit/>
          <w:trHeight w:val="6080"/>
        </w:trPr>
        <w:tc>
          <w:tcPr>
            <w:tcW w:w="2552" w:type="dxa"/>
            <w:gridSpan w:val="2"/>
          </w:tcPr>
          <w:p w:rsidR="00EC4453" w:rsidRPr="00213C6C" w:rsidRDefault="00EC4453" w:rsidP="0075771A">
            <w:r w:rsidRPr="00213C6C">
              <w:t xml:space="preserve">Размеры, </w:t>
            </w:r>
            <w:proofErr w:type="gramStart"/>
            <w:r w:rsidRPr="00213C6C">
              <w:t>мм</w:t>
            </w:r>
            <w:proofErr w:type="gramEnd"/>
          </w:p>
          <w:p w:rsidR="00EC4453" w:rsidRPr="00213C6C" w:rsidRDefault="00EC4453" w:rsidP="0075771A">
            <w:pPr>
              <w:ind w:right="170"/>
            </w:pPr>
            <w:r w:rsidRPr="00213C6C">
              <w:t xml:space="preserve">Резиновая пробка для </w:t>
            </w:r>
            <w:proofErr w:type="spellStart"/>
            <w:r w:rsidRPr="00213C6C">
              <w:t>лиофилизированных</w:t>
            </w:r>
            <w:proofErr w:type="spellEnd"/>
            <w:r w:rsidRPr="00213C6C">
              <w:t xml:space="preserve"> порошков во флаконах 6</w:t>
            </w:r>
            <w:r w:rsidRPr="00213C6C">
              <w:rPr>
                <w:lang w:val="en-US"/>
              </w:rPr>
              <w:t>R</w:t>
            </w:r>
            <w:r w:rsidRPr="00213C6C">
              <w:t xml:space="preserve"> и 20</w:t>
            </w:r>
            <w:r w:rsidRPr="00213C6C">
              <w:rPr>
                <w:lang w:val="en-US"/>
              </w:rPr>
              <w:t>R</w:t>
            </w:r>
            <w:r w:rsidRPr="00213C6C">
              <w:t xml:space="preserve">.  </w:t>
            </w:r>
            <w:r w:rsidRPr="00213C6C">
              <w:rPr>
                <w:lang w:val="en-US"/>
              </w:rPr>
              <w:t>LK</w:t>
            </w:r>
            <w:r w:rsidRPr="00213C6C">
              <w:t xml:space="preserve">-17 </w:t>
            </w:r>
          </w:p>
        </w:tc>
        <w:tc>
          <w:tcPr>
            <w:tcW w:w="5812" w:type="dxa"/>
            <w:gridSpan w:val="3"/>
          </w:tcPr>
          <w:p w:rsidR="00EC4453" w:rsidRPr="00213C6C" w:rsidRDefault="00EC4453" w:rsidP="0075771A">
            <w:pPr>
              <w:jc w:val="center"/>
            </w:pPr>
            <w:r w:rsidRPr="00213C6C">
              <w:object w:dxaOrig="7785" w:dyaOrig="6435">
                <v:shape id="_x0000_i1027" type="#_x0000_t75" style="width:294.1pt;height:243.15pt" o:ole="">
                  <v:imagedata r:id="rId23" o:title=""/>
                </v:shape>
                <o:OLEObject Type="Embed" ProgID="PBrush" ShapeID="_x0000_i1027" DrawAspect="Content" ObjectID="_1580018743" r:id="rId24"/>
              </w:object>
            </w:r>
          </w:p>
          <w:p w:rsidR="00EC4453" w:rsidRPr="00213C6C" w:rsidRDefault="00EC4453" w:rsidP="0075771A">
            <w:pPr>
              <w:jc w:val="center"/>
              <w:rPr>
                <w:lang w:val="en-US"/>
              </w:rPr>
            </w:pPr>
            <w:proofErr w:type="spellStart"/>
            <w:r w:rsidRPr="00213C6C">
              <w:rPr>
                <w:lang w:val="en-US"/>
              </w:rPr>
              <w:t>dA</w:t>
            </w:r>
            <w:proofErr w:type="spellEnd"/>
            <w:r w:rsidRPr="00213C6C">
              <w:rPr>
                <w:lang w:val="en-US"/>
              </w:rPr>
              <w:t xml:space="preserve"> 18,8±0,2</w:t>
            </w:r>
          </w:p>
          <w:p w:rsidR="00EC4453" w:rsidRPr="00213C6C" w:rsidRDefault="00EC4453" w:rsidP="0075771A">
            <w:pPr>
              <w:jc w:val="center"/>
              <w:rPr>
                <w:lang w:val="en-US"/>
              </w:rPr>
            </w:pPr>
            <w:r w:rsidRPr="00213C6C">
              <w:rPr>
                <w:lang w:val="en-US"/>
              </w:rPr>
              <w:t>dB 13,2±0,1</w:t>
            </w:r>
          </w:p>
          <w:p w:rsidR="00EC4453" w:rsidRPr="00213C6C" w:rsidRDefault="00EC4453" w:rsidP="0075771A">
            <w:pPr>
              <w:jc w:val="center"/>
              <w:rPr>
                <w:lang w:val="en-US"/>
              </w:rPr>
            </w:pPr>
            <w:r w:rsidRPr="00213C6C">
              <w:rPr>
                <w:lang w:val="en-US"/>
              </w:rPr>
              <w:t>H 12,9±0,3</w:t>
            </w:r>
          </w:p>
          <w:p w:rsidR="00EC4453" w:rsidRPr="00213C6C" w:rsidRDefault="00EC4453" w:rsidP="0075771A">
            <w:pPr>
              <w:jc w:val="center"/>
            </w:pPr>
            <w:r w:rsidRPr="00213C6C">
              <w:t>Е</w:t>
            </w:r>
            <w:r w:rsidRPr="00213C6C">
              <w:rPr>
                <w:lang w:val="en-US"/>
              </w:rPr>
              <w:t xml:space="preserve"> </w:t>
            </w:r>
            <w:proofErr w:type="spellStart"/>
            <w:r w:rsidRPr="00213C6C">
              <w:t>шл</w:t>
            </w:r>
            <w:proofErr w:type="spellEnd"/>
            <w:r w:rsidRPr="00213C6C">
              <w:rPr>
                <w:lang w:val="en-US"/>
              </w:rPr>
              <w:t xml:space="preserve">  3,3±0,25</w:t>
            </w:r>
          </w:p>
        </w:tc>
        <w:tc>
          <w:tcPr>
            <w:tcW w:w="1984" w:type="dxa"/>
          </w:tcPr>
          <w:p w:rsidR="00EC4453" w:rsidRPr="00213C6C" w:rsidRDefault="00EC4453" w:rsidP="0075771A">
            <w:pPr>
              <w:jc w:val="center"/>
            </w:pPr>
            <w:r w:rsidRPr="00213C6C">
              <w:t>При помощи штангенциркуля</w:t>
            </w:r>
          </w:p>
          <w:p w:rsidR="00EC4453" w:rsidRPr="00213C6C" w:rsidRDefault="00EC4453" w:rsidP="0075771A"/>
        </w:tc>
      </w:tr>
      <w:tr w:rsidR="00EC4453" w:rsidRPr="00213C6C" w:rsidTr="0075771A">
        <w:trPr>
          <w:cantSplit/>
          <w:trHeight w:val="1125"/>
        </w:trPr>
        <w:tc>
          <w:tcPr>
            <w:tcW w:w="2552" w:type="dxa"/>
            <w:gridSpan w:val="2"/>
          </w:tcPr>
          <w:p w:rsidR="00EC4453" w:rsidRPr="00213C6C" w:rsidRDefault="00EC4453" w:rsidP="0075771A">
            <w:r w:rsidRPr="00213C6C">
              <w:lastRenderedPageBreak/>
              <w:t>Описание раствора</w:t>
            </w:r>
          </w:p>
        </w:tc>
        <w:tc>
          <w:tcPr>
            <w:tcW w:w="5812" w:type="dxa"/>
            <w:gridSpan w:val="3"/>
            <w:tcBorders>
              <w:bottom w:val="single" w:sz="4" w:space="0" w:color="auto"/>
            </w:tcBorders>
          </w:tcPr>
          <w:p w:rsidR="00EC4453" w:rsidRPr="00213C6C" w:rsidRDefault="00EC4453" w:rsidP="0075771A">
            <w:r w:rsidRPr="00213C6C">
              <w:t>Опалесценция испытуемого раствора  не должна</w:t>
            </w:r>
          </w:p>
          <w:p w:rsidR="00EC4453" w:rsidRPr="00213C6C" w:rsidRDefault="00EC4453" w:rsidP="0075771A">
            <w:r w:rsidRPr="00213C6C">
              <w:t xml:space="preserve"> превышать опалесценции стандартной суспензии </w:t>
            </w:r>
            <w:r w:rsidRPr="00213C6C">
              <w:rPr>
                <w:lang w:val="en-US"/>
              </w:rPr>
              <w:t>II</w:t>
            </w:r>
            <w:r w:rsidRPr="00213C6C">
              <w:t xml:space="preserve">. </w:t>
            </w:r>
          </w:p>
          <w:p w:rsidR="00EC4453" w:rsidRDefault="00EC4453" w:rsidP="0075771A">
            <w:pPr>
              <w:rPr>
                <w:vertAlign w:val="subscript"/>
              </w:rPr>
            </w:pPr>
            <w:r w:rsidRPr="00213C6C">
              <w:t xml:space="preserve">Окраска испытуемого раствора не должна быть более интенсивной, чем окраска стандартного раствора </w:t>
            </w:r>
            <w:r w:rsidRPr="00213C6C">
              <w:rPr>
                <w:lang w:val="en-US"/>
              </w:rPr>
              <w:t>GY</w:t>
            </w:r>
            <w:r w:rsidRPr="00213C6C">
              <w:rPr>
                <w:vertAlign w:val="subscript"/>
              </w:rPr>
              <w:t>5</w:t>
            </w:r>
          </w:p>
          <w:p w:rsidR="00EC4453" w:rsidRDefault="00EC4453" w:rsidP="0075771A">
            <w:pPr>
              <w:rPr>
                <w:vertAlign w:val="subscript"/>
              </w:rPr>
            </w:pPr>
          </w:p>
          <w:p w:rsidR="00EC4453" w:rsidRPr="00213C6C" w:rsidRDefault="00EC4453" w:rsidP="0075771A">
            <w:pPr>
              <w:rPr>
                <w:vertAlign w:val="subscript"/>
              </w:rPr>
            </w:pPr>
          </w:p>
        </w:tc>
        <w:tc>
          <w:tcPr>
            <w:tcW w:w="1984" w:type="dxa"/>
            <w:tcBorders>
              <w:bottom w:val="single" w:sz="4" w:space="0" w:color="auto"/>
            </w:tcBorders>
          </w:tcPr>
          <w:p w:rsidR="00EC4453" w:rsidRPr="00213C6C" w:rsidRDefault="00EC4453" w:rsidP="0075771A">
            <w:pPr>
              <w:pStyle w:val="affd"/>
              <w:jc w:val="center"/>
            </w:pPr>
            <w:r w:rsidRPr="00213C6C">
              <w:rPr>
                <w:lang w:val="en-US"/>
              </w:rPr>
              <w:t>Ph</w:t>
            </w:r>
            <w:r w:rsidRPr="00213C6C">
              <w:t xml:space="preserve">. </w:t>
            </w:r>
            <w:proofErr w:type="spellStart"/>
            <w:r w:rsidRPr="00213C6C">
              <w:rPr>
                <w:lang w:val="en-US"/>
              </w:rPr>
              <w:t>Eur</w:t>
            </w:r>
            <w:proofErr w:type="spellEnd"/>
            <w:r w:rsidRPr="00213C6C">
              <w:t>. (2.2.1.), (2.2.2, мет.</w:t>
            </w:r>
            <w:r w:rsidRPr="00213C6C">
              <w:rPr>
                <w:lang w:val="en-US"/>
              </w:rPr>
              <w:t>II</w:t>
            </w:r>
            <w:r w:rsidRPr="00213C6C">
              <w:t>)</w:t>
            </w:r>
          </w:p>
          <w:p w:rsidR="00EC4453" w:rsidRPr="00213C6C" w:rsidRDefault="00EC4453" w:rsidP="0075771A">
            <w:pPr>
              <w:pStyle w:val="affd"/>
              <w:jc w:val="center"/>
            </w:pPr>
          </w:p>
        </w:tc>
      </w:tr>
      <w:tr w:rsidR="00EC4453" w:rsidRPr="00213C6C" w:rsidTr="0075771A">
        <w:trPr>
          <w:cantSplit/>
          <w:trHeight w:val="201"/>
        </w:trPr>
        <w:tc>
          <w:tcPr>
            <w:tcW w:w="2552" w:type="dxa"/>
            <w:gridSpan w:val="2"/>
          </w:tcPr>
          <w:p w:rsidR="00EC4453" w:rsidRPr="00213C6C" w:rsidRDefault="00EC4453" w:rsidP="0075771A">
            <w:pPr>
              <w:jc w:val="center"/>
              <w:rPr>
                <w:lang w:val="en-US"/>
              </w:rPr>
            </w:pPr>
            <w:r w:rsidRPr="00213C6C">
              <w:t>Показатель</w:t>
            </w:r>
          </w:p>
        </w:tc>
        <w:tc>
          <w:tcPr>
            <w:tcW w:w="5812" w:type="dxa"/>
            <w:gridSpan w:val="3"/>
          </w:tcPr>
          <w:p w:rsidR="00EC4453" w:rsidRPr="00213C6C" w:rsidRDefault="00EC4453" w:rsidP="0075771A">
            <w:pPr>
              <w:pStyle w:val="affd"/>
              <w:jc w:val="center"/>
            </w:pPr>
            <w:r w:rsidRPr="00213C6C">
              <w:t>Требования</w:t>
            </w:r>
          </w:p>
        </w:tc>
        <w:tc>
          <w:tcPr>
            <w:tcW w:w="1984" w:type="dxa"/>
          </w:tcPr>
          <w:p w:rsidR="00EC4453" w:rsidRPr="00213C6C" w:rsidRDefault="00EC4453" w:rsidP="0075771A">
            <w:pPr>
              <w:pStyle w:val="affd"/>
              <w:jc w:val="center"/>
            </w:pPr>
            <w:r w:rsidRPr="00213C6C">
              <w:t>Метод</w:t>
            </w:r>
          </w:p>
        </w:tc>
      </w:tr>
      <w:tr w:rsidR="00EC4453" w:rsidRPr="00213C6C" w:rsidTr="0075771A">
        <w:trPr>
          <w:cantSplit/>
          <w:trHeight w:val="890"/>
        </w:trPr>
        <w:tc>
          <w:tcPr>
            <w:tcW w:w="2552" w:type="dxa"/>
            <w:gridSpan w:val="2"/>
          </w:tcPr>
          <w:p w:rsidR="00EC4453" w:rsidRPr="00213C6C" w:rsidRDefault="00EC4453" w:rsidP="0075771A">
            <w:r w:rsidRPr="00213C6C">
              <w:t>Кислотность или щелочность</w:t>
            </w:r>
          </w:p>
        </w:tc>
        <w:tc>
          <w:tcPr>
            <w:tcW w:w="5812" w:type="dxa"/>
            <w:gridSpan w:val="3"/>
            <w:tcBorders>
              <w:bottom w:val="single" w:sz="4" w:space="0" w:color="auto"/>
            </w:tcBorders>
          </w:tcPr>
          <w:p w:rsidR="00EC4453" w:rsidRPr="00213C6C" w:rsidRDefault="00EC4453" w:rsidP="0075771A">
            <w:r w:rsidRPr="00213C6C">
              <w:t xml:space="preserve">При добавлении не более 0,3 мл 0,01 М раствора </w:t>
            </w:r>
          </w:p>
          <w:p w:rsidR="00EC4453" w:rsidRPr="00213C6C" w:rsidRDefault="00EC4453" w:rsidP="0075771A">
            <w:r w:rsidRPr="00213C6C">
              <w:t xml:space="preserve">натрия </w:t>
            </w:r>
            <w:proofErr w:type="spellStart"/>
            <w:r w:rsidRPr="00213C6C">
              <w:t>гидроксида</w:t>
            </w:r>
            <w:proofErr w:type="spellEnd"/>
            <w:r w:rsidRPr="00213C6C">
              <w:t xml:space="preserve"> должно наблюдаться </w:t>
            </w:r>
          </w:p>
          <w:p w:rsidR="00EC4453" w:rsidRPr="00213C6C" w:rsidRDefault="00EC4453" w:rsidP="0075771A">
            <w:r w:rsidRPr="00213C6C">
              <w:t xml:space="preserve">появление синего окрашивания или  </w:t>
            </w:r>
            <w:proofErr w:type="gramStart"/>
            <w:r w:rsidRPr="00213C6C">
              <w:t>при</w:t>
            </w:r>
            <w:proofErr w:type="gramEnd"/>
            <w:r w:rsidRPr="00213C6C">
              <w:t xml:space="preserve"> </w:t>
            </w:r>
          </w:p>
          <w:p w:rsidR="00EC4453" w:rsidRPr="00213C6C" w:rsidRDefault="00EC4453" w:rsidP="0075771A">
            <w:proofErr w:type="gramStart"/>
            <w:r w:rsidRPr="00213C6C">
              <w:t>добавлении</w:t>
            </w:r>
            <w:proofErr w:type="gramEnd"/>
            <w:r w:rsidRPr="00213C6C">
              <w:t xml:space="preserve"> не более 0,8 мл 0,01 М раствора </w:t>
            </w:r>
          </w:p>
          <w:p w:rsidR="00EC4453" w:rsidRPr="00213C6C" w:rsidRDefault="00EC4453" w:rsidP="0075771A">
            <w:r w:rsidRPr="00213C6C">
              <w:t xml:space="preserve">хлористоводородной кислоты должно </w:t>
            </w:r>
          </w:p>
          <w:p w:rsidR="00EC4453" w:rsidRPr="00213C6C" w:rsidRDefault="00EC4453" w:rsidP="0075771A">
            <w:r w:rsidRPr="00213C6C">
              <w:t>наблюдаться появление желтого окрашивания</w:t>
            </w:r>
          </w:p>
        </w:tc>
        <w:tc>
          <w:tcPr>
            <w:tcW w:w="1984" w:type="dxa"/>
            <w:tcBorders>
              <w:bottom w:val="single" w:sz="4" w:space="0" w:color="auto"/>
            </w:tcBorders>
          </w:tcPr>
          <w:p w:rsidR="00EC4453" w:rsidRPr="00213C6C" w:rsidRDefault="00EC4453" w:rsidP="0075771A">
            <w:pPr>
              <w:jc w:val="center"/>
            </w:pPr>
            <w:r w:rsidRPr="00213C6C">
              <w:rPr>
                <w:lang w:val="en-US"/>
              </w:rPr>
              <w:t>Ph</w:t>
            </w:r>
            <w:r w:rsidRPr="00213C6C">
              <w:t xml:space="preserve">. </w:t>
            </w:r>
            <w:proofErr w:type="spellStart"/>
            <w:r w:rsidRPr="00213C6C">
              <w:rPr>
                <w:lang w:val="en-US"/>
              </w:rPr>
              <w:t>Eur</w:t>
            </w:r>
            <w:proofErr w:type="spellEnd"/>
            <w:r w:rsidRPr="00213C6C">
              <w:t xml:space="preserve">. </w:t>
            </w:r>
            <w:r w:rsidRPr="00213C6C">
              <w:rPr>
                <w:lang w:val="en-US"/>
              </w:rPr>
              <w:t>(3.2.9.)</w:t>
            </w:r>
          </w:p>
          <w:p w:rsidR="00EC4453" w:rsidRPr="00213C6C" w:rsidRDefault="00EC4453" w:rsidP="0075771A"/>
          <w:p w:rsidR="00EC4453" w:rsidRPr="00213C6C" w:rsidRDefault="00EC4453" w:rsidP="0075771A"/>
        </w:tc>
      </w:tr>
      <w:tr w:rsidR="00EC4453" w:rsidRPr="00213C6C" w:rsidTr="0075771A">
        <w:trPr>
          <w:cantSplit/>
          <w:trHeight w:val="541"/>
        </w:trPr>
        <w:tc>
          <w:tcPr>
            <w:tcW w:w="2552" w:type="dxa"/>
            <w:gridSpan w:val="2"/>
          </w:tcPr>
          <w:p w:rsidR="00EC4453" w:rsidRPr="00213C6C" w:rsidRDefault="00EC4453" w:rsidP="0075771A">
            <w:r w:rsidRPr="00213C6C">
              <w:t>Оптическая плотность</w:t>
            </w:r>
          </w:p>
        </w:tc>
        <w:tc>
          <w:tcPr>
            <w:tcW w:w="5812" w:type="dxa"/>
            <w:gridSpan w:val="3"/>
            <w:tcBorders>
              <w:bottom w:val="single" w:sz="4" w:space="0" w:color="auto"/>
            </w:tcBorders>
          </w:tcPr>
          <w:p w:rsidR="00EC4453" w:rsidRPr="00213C6C" w:rsidRDefault="00EC4453" w:rsidP="0075771A">
            <w:r w:rsidRPr="00213C6C">
              <w:t xml:space="preserve">Оптическая плотность испытуемого раствора </w:t>
            </w:r>
          </w:p>
          <w:p w:rsidR="00EC4453" w:rsidRPr="00213C6C" w:rsidRDefault="00EC4453" w:rsidP="0075771A">
            <w:r w:rsidRPr="00213C6C">
              <w:t xml:space="preserve">в диапазоне длин волн от 220 до 360 нм не </w:t>
            </w:r>
          </w:p>
          <w:p w:rsidR="00EC4453" w:rsidRPr="00213C6C" w:rsidRDefault="00EC4453" w:rsidP="0075771A">
            <w:r w:rsidRPr="00213C6C">
              <w:t xml:space="preserve">должна превышать 0,2 </w:t>
            </w:r>
          </w:p>
        </w:tc>
        <w:tc>
          <w:tcPr>
            <w:tcW w:w="1984" w:type="dxa"/>
            <w:tcBorders>
              <w:bottom w:val="single" w:sz="4" w:space="0" w:color="auto"/>
            </w:tcBorders>
          </w:tcPr>
          <w:p w:rsidR="00EC4453" w:rsidRPr="00213C6C" w:rsidRDefault="00EC4453" w:rsidP="0075771A">
            <w:pPr>
              <w:pStyle w:val="affd"/>
              <w:jc w:val="center"/>
            </w:pPr>
            <w:r w:rsidRPr="00213C6C">
              <w:rPr>
                <w:lang w:val="en-US"/>
              </w:rPr>
              <w:t>Ph</w:t>
            </w:r>
            <w:r w:rsidRPr="00213C6C">
              <w:t xml:space="preserve">. </w:t>
            </w:r>
            <w:proofErr w:type="spellStart"/>
            <w:r w:rsidRPr="00213C6C">
              <w:rPr>
                <w:lang w:val="en-US"/>
              </w:rPr>
              <w:t>Eur</w:t>
            </w:r>
            <w:proofErr w:type="spellEnd"/>
            <w:r w:rsidRPr="00213C6C">
              <w:t>. (2.2.25.),</w:t>
            </w:r>
          </w:p>
          <w:p w:rsidR="00EC4453" w:rsidRPr="00213C6C" w:rsidRDefault="00EC4453" w:rsidP="0075771A">
            <w:pPr>
              <w:pStyle w:val="affd"/>
              <w:jc w:val="center"/>
            </w:pPr>
          </w:p>
        </w:tc>
      </w:tr>
      <w:tr w:rsidR="00EC4453" w:rsidRPr="00213C6C" w:rsidTr="0075771A">
        <w:trPr>
          <w:cantSplit/>
          <w:trHeight w:val="541"/>
        </w:trPr>
        <w:tc>
          <w:tcPr>
            <w:tcW w:w="2552" w:type="dxa"/>
            <w:gridSpan w:val="2"/>
          </w:tcPr>
          <w:p w:rsidR="00EC4453" w:rsidRPr="00213C6C" w:rsidRDefault="00EC4453" w:rsidP="0075771A">
            <w:r w:rsidRPr="00213C6C">
              <w:t xml:space="preserve">Восстанавливающие </w:t>
            </w:r>
          </w:p>
          <w:p w:rsidR="00EC4453" w:rsidRPr="00213C6C" w:rsidRDefault="00EC4453" w:rsidP="0075771A">
            <w:r w:rsidRPr="00213C6C">
              <w:t>вещества</w:t>
            </w:r>
          </w:p>
        </w:tc>
        <w:tc>
          <w:tcPr>
            <w:tcW w:w="5812" w:type="dxa"/>
            <w:gridSpan w:val="3"/>
            <w:tcBorders>
              <w:bottom w:val="single" w:sz="4" w:space="0" w:color="auto"/>
            </w:tcBorders>
          </w:tcPr>
          <w:p w:rsidR="00EC4453" w:rsidRPr="00213C6C" w:rsidRDefault="00EC4453" w:rsidP="0075771A">
            <w:r w:rsidRPr="00213C6C">
              <w:t xml:space="preserve">Разница между объемами 0,01 М раствора </w:t>
            </w:r>
          </w:p>
          <w:p w:rsidR="00EC4453" w:rsidRPr="00213C6C" w:rsidRDefault="00EC4453" w:rsidP="0075771A">
            <w:r w:rsidRPr="00213C6C">
              <w:t xml:space="preserve">натрия тиосульфата не должна превышать 3 мл </w:t>
            </w:r>
          </w:p>
        </w:tc>
        <w:tc>
          <w:tcPr>
            <w:tcW w:w="1984" w:type="dxa"/>
            <w:tcBorders>
              <w:bottom w:val="single" w:sz="4" w:space="0" w:color="auto"/>
            </w:tcBorders>
          </w:tcPr>
          <w:p w:rsidR="00EC4453" w:rsidRPr="00213C6C" w:rsidRDefault="00EC4453" w:rsidP="0075771A">
            <w:pPr>
              <w:jc w:val="center"/>
            </w:pPr>
            <w:r w:rsidRPr="00213C6C">
              <w:rPr>
                <w:lang w:val="en-US"/>
              </w:rPr>
              <w:t>Ph</w:t>
            </w:r>
            <w:r w:rsidRPr="00213C6C">
              <w:t xml:space="preserve">. </w:t>
            </w:r>
            <w:proofErr w:type="spellStart"/>
            <w:r w:rsidRPr="00213C6C">
              <w:rPr>
                <w:lang w:val="en-US"/>
              </w:rPr>
              <w:t>Eur</w:t>
            </w:r>
            <w:proofErr w:type="spellEnd"/>
            <w:r w:rsidRPr="00213C6C">
              <w:t xml:space="preserve">. </w:t>
            </w:r>
            <w:r w:rsidRPr="00213C6C">
              <w:rPr>
                <w:lang w:val="en-US"/>
              </w:rPr>
              <w:t>(3.2.9.)</w:t>
            </w:r>
          </w:p>
        </w:tc>
      </w:tr>
      <w:tr w:rsidR="00EC4453" w:rsidRPr="00213C6C" w:rsidTr="0075771A">
        <w:trPr>
          <w:cantSplit/>
          <w:trHeight w:val="185"/>
        </w:trPr>
        <w:tc>
          <w:tcPr>
            <w:tcW w:w="2552" w:type="dxa"/>
            <w:gridSpan w:val="2"/>
          </w:tcPr>
          <w:p w:rsidR="00EC4453" w:rsidRPr="00213C6C" w:rsidRDefault="00EC4453" w:rsidP="0075771A">
            <w:r w:rsidRPr="00213C6C">
              <w:t>Аммония соли</w:t>
            </w:r>
          </w:p>
        </w:tc>
        <w:tc>
          <w:tcPr>
            <w:tcW w:w="5812" w:type="dxa"/>
            <w:gridSpan w:val="3"/>
            <w:tcBorders>
              <w:bottom w:val="single" w:sz="4" w:space="0" w:color="auto"/>
            </w:tcBorders>
          </w:tcPr>
          <w:p w:rsidR="00EC4453" w:rsidRPr="00213C6C" w:rsidRDefault="00EC4453" w:rsidP="0075771A">
            <w:r w:rsidRPr="00213C6C">
              <w:t xml:space="preserve">Не более 2 </w:t>
            </w:r>
            <w:proofErr w:type="spellStart"/>
            <w:r w:rsidRPr="00213C6C">
              <w:rPr>
                <w:lang w:val="en-US"/>
              </w:rPr>
              <w:t>ppm</w:t>
            </w:r>
            <w:proofErr w:type="spellEnd"/>
          </w:p>
        </w:tc>
        <w:tc>
          <w:tcPr>
            <w:tcW w:w="1984" w:type="dxa"/>
            <w:tcBorders>
              <w:bottom w:val="single" w:sz="4" w:space="0" w:color="auto"/>
            </w:tcBorders>
          </w:tcPr>
          <w:p w:rsidR="00EC4453" w:rsidRPr="00213C6C" w:rsidRDefault="00EC4453" w:rsidP="0075771A">
            <w:pPr>
              <w:jc w:val="center"/>
            </w:pPr>
            <w:r w:rsidRPr="00213C6C">
              <w:rPr>
                <w:lang w:val="en-US"/>
              </w:rPr>
              <w:t>Ph</w:t>
            </w:r>
            <w:r w:rsidRPr="00213C6C">
              <w:t xml:space="preserve">. </w:t>
            </w:r>
            <w:proofErr w:type="spellStart"/>
            <w:r w:rsidRPr="00213C6C">
              <w:rPr>
                <w:lang w:val="en-US"/>
              </w:rPr>
              <w:t>Eur</w:t>
            </w:r>
            <w:proofErr w:type="spellEnd"/>
            <w:r w:rsidRPr="00213C6C">
              <w:t xml:space="preserve">. </w:t>
            </w:r>
            <w:r w:rsidRPr="00213C6C">
              <w:rPr>
                <w:lang w:val="en-US"/>
              </w:rPr>
              <w:t>(2.4.1</w:t>
            </w:r>
            <w:r w:rsidRPr="00213C6C">
              <w:t>, метод А</w:t>
            </w:r>
            <w:r w:rsidRPr="00213C6C">
              <w:rPr>
                <w:lang w:val="en-US"/>
              </w:rPr>
              <w:t>)</w:t>
            </w:r>
          </w:p>
        </w:tc>
      </w:tr>
      <w:tr w:rsidR="00EC4453" w:rsidRPr="00213C6C" w:rsidTr="0075771A">
        <w:trPr>
          <w:cantSplit/>
          <w:trHeight w:val="541"/>
        </w:trPr>
        <w:tc>
          <w:tcPr>
            <w:tcW w:w="2552" w:type="dxa"/>
            <w:gridSpan w:val="2"/>
          </w:tcPr>
          <w:p w:rsidR="00EC4453" w:rsidRPr="00213C6C" w:rsidRDefault="00EC4453" w:rsidP="0075771A">
            <w:r w:rsidRPr="00213C6C">
              <w:t>Экстрагируемый цинк</w:t>
            </w:r>
          </w:p>
        </w:tc>
        <w:tc>
          <w:tcPr>
            <w:tcW w:w="5812" w:type="dxa"/>
            <w:gridSpan w:val="3"/>
            <w:tcBorders>
              <w:bottom w:val="single" w:sz="4" w:space="0" w:color="auto"/>
            </w:tcBorders>
          </w:tcPr>
          <w:p w:rsidR="00EC4453" w:rsidRPr="00213C6C" w:rsidRDefault="00EC4453" w:rsidP="0075771A">
            <w:r w:rsidRPr="00213C6C">
              <w:t>Не более 5,0 мкг экстрагируемого цинка на 1 мл испытуемого раствора</w:t>
            </w:r>
          </w:p>
        </w:tc>
        <w:tc>
          <w:tcPr>
            <w:tcW w:w="1984" w:type="dxa"/>
            <w:tcBorders>
              <w:bottom w:val="single" w:sz="4" w:space="0" w:color="auto"/>
            </w:tcBorders>
          </w:tcPr>
          <w:p w:rsidR="00EC4453" w:rsidRPr="00213C6C" w:rsidRDefault="00EC4453" w:rsidP="0075771A">
            <w:pPr>
              <w:pStyle w:val="affd"/>
              <w:jc w:val="center"/>
              <w:rPr>
                <w:lang w:val="en-US"/>
              </w:rPr>
            </w:pPr>
            <w:r w:rsidRPr="00213C6C">
              <w:rPr>
                <w:lang w:val="en-US"/>
              </w:rPr>
              <w:t>Ph</w:t>
            </w:r>
            <w:r w:rsidRPr="00213C6C">
              <w:t xml:space="preserve">. </w:t>
            </w:r>
            <w:proofErr w:type="spellStart"/>
            <w:r w:rsidRPr="00213C6C">
              <w:rPr>
                <w:lang w:val="en-US"/>
              </w:rPr>
              <w:t>Eur</w:t>
            </w:r>
            <w:proofErr w:type="spellEnd"/>
            <w:r w:rsidRPr="00213C6C">
              <w:t>.</w:t>
            </w:r>
            <w:r w:rsidRPr="00213C6C">
              <w:rPr>
                <w:lang w:val="en-US"/>
              </w:rPr>
              <w:t xml:space="preserve"> (2.2.23,</w:t>
            </w:r>
            <w:r w:rsidRPr="00213C6C">
              <w:t xml:space="preserve"> метод </w:t>
            </w:r>
            <w:r w:rsidRPr="00213C6C">
              <w:rPr>
                <w:lang w:val="en-US"/>
              </w:rPr>
              <w:t>I)</w:t>
            </w:r>
          </w:p>
        </w:tc>
      </w:tr>
      <w:tr w:rsidR="00EC4453" w:rsidRPr="00213C6C" w:rsidTr="0075771A">
        <w:trPr>
          <w:cantSplit/>
          <w:trHeight w:val="485"/>
        </w:trPr>
        <w:tc>
          <w:tcPr>
            <w:tcW w:w="2552" w:type="dxa"/>
            <w:gridSpan w:val="2"/>
          </w:tcPr>
          <w:p w:rsidR="00EC4453" w:rsidRPr="00213C6C" w:rsidRDefault="00EC4453" w:rsidP="0075771A">
            <w:r w:rsidRPr="00213C6C">
              <w:t>Экстрагируемые тяжелые металлы</w:t>
            </w:r>
          </w:p>
        </w:tc>
        <w:tc>
          <w:tcPr>
            <w:tcW w:w="5812" w:type="dxa"/>
            <w:gridSpan w:val="3"/>
            <w:tcBorders>
              <w:bottom w:val="single" w:sz="4" w:space="0" w:color="auto"/>
            </w:tcBorders>
          </w:tcPr>
          <w:p w:rsidR="00EC4453" w:rsidRPr="00213C6C" w:rsidRDefault="00EC4453" w:rsidP="0075771A">
            <w:r w:rsidRPr="00213C6C">
              <w:t xml:space="preserve">Не более 2 </w:t>
            </w:r>
            <w:proofErr w:type="spellStart"/>
            <w:r w:rsidRPr="00213C6C">
              <w:rPr>
                <w:lang w:val="en-US"/>
              </w:rPr>
              <w:t>ppm</w:t>
            </w:r>
            <w:proofErr w:type="spellEnd"/>
          </w:p>
        </w:tc>
        <w:tc>
          <w:tcPr>
            <w:tcW w:w="1984" w:type="dxa"/>
            <w:tcBorders>
              <w:bottom w:val="single" w:sz="4" w:space="0" w:color="auto"/>
            </w:tcBorders>
          </w:tcPr>
          <w:p w:rsidR="00EC4453" w:rsidRPr="00213C6C" w:rsidRDefault="00EC4453" w:rsidP="0075771A">
            <w:pPr>
              <w:jc w:val="center"/>
            </w:pPr>
            <w:r w:rsidRPr="00213C6C">
              <w:rPr>
                <w:lang w:val="en-US"/>
              </w:rPr>
              <w:t>Ph</w:t>
            </w:r>
            <w:r w:rsidRPr="00213C6C">
              <w:t xml:space="preserve">. </w:t>
            </w:r>
            <w:proofErr w:type="spellStart"/>
            <w:r w:rsidRPr="00213C6C">
              <w:rPr>
                <w:lang w:val="en-US"/>
              </w:rPr>
              <w:t>Eur</w:t>
            </w:r>
            <w:proofErr w:type="spellEnd"/>
            <w:r w:rsidRPr="00213C6C">
              <w:t xml:space="preserve">. </w:t>
            </w:r>
            <w:r w:rsidRPr="00213C6C">
              <w:rPr>
                <w:lang w:val="en-US"/>
              </w:rPr>
              <w:t>(</w:t>
            </w:r>
            <w:r w:rsidRPr="00213C6C">
              <w:t>2</w:t>
            </w:r>
            <w:r w:rsidRPr="00213C6C">
              <w:rPr>
                <w:lang w:val="en-US"/>
              </w:rPr>
              <w:t>.</w:t>
            </w:r>
            <w:r w:rsidRPr="00213C6C">
              <w:t>4</w:t>
            </w:r>
            <w:r w:rsidRPr="00213C6C">
              <w:rPr>
                <w:lang w:val="en-US"/>
              </w:rPr>
              <w:t>.</w:t>
            </w:r>
            <w:r w:rsidRPr="00213C6C">
              <w:t>8</w:t>
            </w:r>
            <w:r w:rsidRPr="00213C6C">
              <w:rPr>
                <w:lang w:val="en-US"/>
              </w:rPr>
              <w:t>.)</w:t>
            </w:r>
          </w:p>
        </w:tc>
      </w:tr>
      <w:tr w:rsidR="00EC4453" w:rsidRPr="00213C6C" w:rsidTr="0075771A">
        <w:trPr>
          <w:cantSplit/>
          <w:trHeight w:val="541"/>
        </w:trPr>
        <w:tc>
          <w:tcPr>
            <w:tcW w:w="2552" w:type="dxa"/>
            <w:gridSpan w:val="2"/>
          </w:tcPr>
          <w:p w:rsidR="00EC4453" w:rsidRPr="00213C6C" w:rsidRDefault="00EC4453" w:rsidP="0075771A">
            <w:r w:rsidRPr="00213C6C">
              <w:t>Сухой остаток</w:t>
            </w:r>
          </w:p>
        </w:tc>
        <w:tc>
          <w:tcPr>
            <w:tcW w:w="5812" w:type="dxa"/>
            <w:gridSpan w:val="3"/>
            <w:tcBorders>
              <w:bottom w:val="single" w:sz="4" w:space="0" w:color="auto"/>
            </w:tcBorders>
          </w:tcPr>
          <w:p w:rsidR="00EC4453" w:rsidRPr="00213C6C" w:rsidRDefault="00EC4453" w:rsidP="0075771A">
            <w:r w:rsidRPr="00213C6C">
              <w:t xml:space="preserve">Масса остатка не должна превышать 2,0 мг </w:t>
            </w:r>
            <w:proofErr w:type="gramStart"/>
            <w:r w:rsidRPr="00213C6C">
              <w:t>на</w:t>
            </w:r>
            <w:proofErr w:type="gramEnd"/>
            <w:r w:rsidRPr="00213C6C">
              <w:t xml:space="preserve"> </w:t>
            </w:r>
          </w:p>
          <w:p w:rsidR="00EC4453" w:rsidRPr="00213C6C" w:rsidRDefault="00EC4453" w:rsidP="0075771A">
            <w:r w:rsidRPr="00213C6C">
              <w:t>50,0 мл испытуемого раствора</w:t>
            </w:r>
          </w:p>
        </w:tc>
        <w:tc>
          <w:tcPr>
            <w:tcW w:w="1984" w:type="dxa"/>
            <w:tcBorders>
              <w:bottom w:val="single" w:sz="4" w:space="0" w:color="auto"/>
            </w:tcBorders>
          </w:tcPr>
          <w:p w:rsidR="00EC4453" w:rsidRPr="00213C6C" w:rsidRDefault="00EC4453" w:rsidP="0075771A">
            <w:pPr>
              <w:jc w:val="center"/>
            </w:pPr>
            <w:r w:rsidRPr="00213C6C">
              <w:rPr>
                <w:lang w:val="en-US"/>
              </w:rPr>
              <w:t>Ph</w:t>
            </w:r>
            <w:r w:rsidRPr="00213C6C">
              <w:t xml:space="preserve">. </w:t>
            </w:r>
            <w:proofErr w:type="spellStart"/>
            <w:r w:rsidRPr="00213C6C">
              <w:rPr>
                <w:lang w:val="en-US"/>
              </w:rPr>
              <w:t>Eur</w:t>
            </w:r>
            <w:proofErr w:type="spellEnd"/>
            <w:r w:rsidRPr="00213C6C">
              <w:t xml:space="preserve">. </w:t>
            </w:r>
            <w:r w:rsidRPr="00213C6C">
              <w:rPr>
                <w:lang w:val="en-US"/>
              </w:rPr>
              <w:t>(3.2.9.)</w:t>
            </w:r>
          </w:p>
        </w:tc>
      </w:tr>
      <w:tr w:rsidR="00EC4453" w:rsidRPr="00213C6C" w:rsidTr="0075771A">
        <w:trPr>
          <w:cantSplit/>
          <w:trHeight w:val="541"/>
        </w:trPr>
        <w:tc>
          <w:tcPr>
            <w:tcW w:w="2552" w:type="dxa"/>
            <w:gridSpan w:val="2"/>
          </w:tcPr>
          <w:p w:rsidR="00EC4453" w:rsidRPr="00213C6C" w:rsidRDefault="00EC4453" w:rsidP="0075771A">
            <w:r w:rsidRPr="00213C6C">
              <w:t>Летучие сульфиды</w:t>
            </w:r>
          </w:p>
        </w:tc>
        <w:tc>
          <w:tcPr>
            <w:tcW w:w="5812" w:type="dxa"/>
            <w:gridSpan w:val="3"/>
            <w:tcBorders>
              <w:bottom w:val="single" w:sz="4" w:space="0" w:color="auto"/>
            </w:tcBorders>
          </w:tcPr>
          <w:p w:rsidR="00EC4453" w:rsidRPr="00213C6C" w:rsidRDefault="00EC4453" w:rsidP="0075771A">
            <w:r w:rsidRPr="00213C6C">
              <w:t xml:space="preserve">Любое появившееся на бумаге черное пятно не </w:t>
            </w:r>
          </w:p>
          <w:p w:rsidR="00EC4453" w:rsidRPr="00213C6C" w:rsidRDefault="00EC4453" w:rsidP="0075771A">
            <w:r w:rsidRPr="00213C6C">
              <w:t xml:space="preserve">должно быть интенсивнее, чем пятно, </w:t>
            </w:r>
          </w:p>
          <w:p w:rsidR="00EC4453" w:rsidRPr="00213C6C" w:rsidRDefault="00EC4453" w:rsidP="0075771A">
            <w:proofErr w:type="gramStart"/>
            <w:r w:rsidRPr="00213C6C">
              <w:t>появившееся</w:t>
            </w:r>
            <w:proofErr w:type="gramEnd"/>
            <w:r w:rsidRPr="00213C6C">
              <w:t xml:space="preserve"> при анализе стандартного раствора</w:t>
            </w:r>
          </w:p>
        </w:tc>
        <w:tc>
          <w:tcPr>
            <w:tcW w:w="1984" w:type="dxa"/>
            <w:tcBorders>
              <w:bottom w:val="single" w:sz="4" w:space="0" w:color="auto"/>
            </w:tcBorders>
          </w:tcPr>
          <w:p w:rsidR="00EC4453" w:rsidRPr="00213C6C" w:rsidRDefault="00EC4453" w:rsidP="0075771A">
            <w:pPr>
              <w:jc w:val="center"/>
            </w:pPr>
            <w:r w:rsidRPr="00213C6C">
              <w:rPr>
                <w:lang w:val="en-US"/>
              </w:rPr>
              <w:t>Ph</w:t>
            </w:r>
            <w:r w:rsidRPr="00213C6C">
              <w:t xml:space="preserve">. </w:t>
            </w:r>
            <w:proofErr w:type="spellStart"/>
            <w:r w:rsidRPr="00213C6C">
              <w:rPr>
                <w:lang w:val="en-US"/>
              </w:rPr>
              <w:t>Eur</w:t>
            </w:r>
            <w:proofErr w:type="spellEnd"/>
            <w:r w:rsidRPr="00213C6C">
              <w:t xml:space="preserve">. </w:t>
            </w:r>
            <w:r w:rsidRPr="00213C6C">
              <w:rPr>
                <w:lang w:val="en-US"/>
              </w:rPr>
              <w:t>(3.2.9.)</w:t>
            </w:r>
          </w:p>
        </w:tc>
      </w:tr>
      <w:tr w:rsidR="00EC4453" w:rsidRPr="00213C6C" w:rsidTr="0075771A">
        <w:trPr>
          <w:cantSplit/>
          <w:trHeight w:val="303"/>
        </w:trPr>
        <w:tc>
          <w:tcPr>
            <w:tcW w:w="10348" w:type="dxa"/>
            <w:gridSpan w:val="6"/>
          </w:tcPr>
          <w:p w:rsidR="00EC4453" w:rsidRPr="00213C6C" w:rsidRDefault="00EC4453" w:rsidP="0075771A">
            <w:pPr>
              <w:pStyle w:val="affd"/>
              <w:spacing w:before="120" w:after="120"/>
              <w:jc w:val="center"/>
            </w:pPr>
            <w:r w:rsidRPr="00213C6C">
              <w:t>Дополнительные показатели качества</w:t>
            </w:r>
          </w:p>
        </w:tc>
      </w:tr>
      <w:tr w:rsidR="00EC4453" w:rsidRPr="00213C6C" w:rsidTr="0075771A">
        <w:trPr>
          <w:cantSplit/>
          <w:trHeight w:val="910"/>
        </w:trPr>
        <w:tc>
          <w:tcPr>
            <w:tcW w:w="2552" w:type="dxa"/>
            <w:gridSpan w:val="2"/>
          </w:tcPr>
          <w:p w:rsidR="00EC4453" w:rsidRPr="00213C6C" w:rsidRDefault="00EC4453" w:rsidP="0075771A">
            <w:r w:rsidRPr="00213C6C">
              <w:t>Эластичность</w:t>
            </w:r>
          </w:p>
          <w:p w:rsidR="00EC4453" w:rsidRPr="00213C6C" w:rsidRDefault="00EC4453" w:rsidP="0075771A"/>
        </w:tc>
        <w:tc>
          <w:tcPr>
            <w:tcW w:w="5670" w:type="dxa"/>
            <w:gridSpan w:val="2"/>
            <w:tcBorders>
              <w:bottom w:val="single" w:sz="4" w:space="0" w:color="auto"/>
            </w:tcBorders>
          </w:tcPr>
          <w:p w:rsidR="00EC4453" w:rsidRPr="00213C6C" w:rsidRDefault="00EC4453" w:rsidP="0075771A">
            <w:r w:rsidRPr="00213C6C">
              <w:t>Полоска резины с поперечным сечением от 1мм</w:t>
            </w:r>
            <w:r w:rsidRPr="00213C6C">
              <w:rPr>
                <w:vertAlign w:val="superscript"/>
              </w:rPr>
              <w:t>2</w:t>
            </w:r>
            <w:r w:rsidRPr="00213C6C">
              <w:t xml:space="preserve"> до 5 мм</w:t>
            </w:r>
            <w:proofErr w:type="gramStart"/>
            <w:r w:rsidRPr="00213C6C">
              <w:rPr>
                <w:vertAlign w:val="superscript"/>
              </w:rPr>
              <w:t>2</w:t>
            </w:r>
            <w:proofErr w:type="gramEnd"/>
            <w:r w:rsidRPr="00213C6C">
              <w:t>, растянутая в 2 раза в течение 1 мин,</w:t>
            </w:r>
          </w:p>
          <w:p w:rsidR="00EC4453" w:rsidRPr="00213C6C" w:rsidRDefault="00EC4453" w:rsidP="0075771A">
            <w:r w:rsidRPr="00213C6C">
              <w:t>должна сжиматься до первоначального размера,</w:t>
            </w:r>
          </w:p>
          <w:p w:rsidR="00EC4453" w:rsidRPr="00213C6C" w:rsidRDefault="00EC4453" w:rsidP="0075771A">
            <w:r w:rsidRPr="00213C6C">
              <w:t xml:space="preserve">или не менее чем в 1,2 раза в течение 30 </w:t>
            </w:r>
            <w:proofErr w:type="gramStart"/>
            <w:r w:rsidRPr="00213C6C">
              <w:t>с</w:t>
            </w:r>
            <w:proofErr w:type="gramEnd"/>
          </w:p>
        </w:tc>
        <w:tc>
          <w:tcPr>
            <w:tcW w:w="2126" w:type="dxa"/>
            <w:gridSpan w:val="2"/>
            <w:tcBorders>
              <w:bottom w:val="single" w:sz="4" w:space="0" w:color="auto"/>
            </w:tcBorders>
          </w:tcPr>
          <w:p w:rsidR="00EC4453" w:rsidRPr="00213C6C" w:rsidRDefault="00EC4453" w:rsidP="0075771A">
            <w:pPr>
              <w:jc w:val="center"/>
            </w:pPr>
            <w:r w:rsidRPr="00213C6C">
              <w:t>Визуальный</w:t>
            </w:r>
          </w:p>
        </w:tc>
      </w:tr>
      <w:tr w:rsidR="00EC4453" w:rsidRPr="00213C6C" w:rsidTr="0075771A">
        <w:trPr>
          <w:cantSplit/>
          <w:trHeight w:val="860"/>
        </w:trPr>
        <w:tc>
          <w:tcPr>
            <w:tcW w:w="2552" w:type="dxa"/>
            <w:gridSpan w:val="2"/>
          </w:tcPr>
          <w:p w:rsidR="00EC4453" w:rsidRPr="00213C6C" w:rsidRDefault="00EC4453" w:rsidP="0075771A">
            <w:r w:rsidRPr="00213C6C">
              <w:t xml:space="preserve">Устойчивость </w:t>
            </w:r>
          </w:p>
        </w:tc>
        <w:tc>
          <w:tcPr>
            <w:tcW w:w="5670" w:type="dxa"/>
            <w:gridSpan w:val="2"/>
            <w:tcBorders>
              <w:bottom w:val="single" w:sz="4" w:space="0" w:color="auto"/>
            </w:tcBorders>
          </w:tcPr>
          <w:p w:rsidR="00EC4453" w:rsidRPr="00213C6C" w:rsidRDefault="00EC4453" w:rsidP="0075771A">
            <w:pPr>
              <w:pStyle w:val="affd"/>
              <w:jc w:val="both"/>
            </w:pPr>
            <w:r w:rsidRPr="00213C6C">
              <w:t xml:space="preserve">Должны выдерживать паровую стерилизацию: </w:t>
            </w:r>
          </w:p>
          <w:p w:rsidR="00EC4453" w:rsidRPr="00213C6C" w:rsidRDefault="00EC4453" w:rsidP="0075771A">
            <w:pPr>
              <w:pStyle w:val="affd"/>
              <w:jc w:val="both"/>
            </w:pPr>
            <w:r w:rsidRPr="00213C6C">
              <w:t xml:space="preserve">на поверхности не должны появляться трещины, </w:t>
            </w:r>
          </w:p>
          <w:p w:rsidR="00EC4453" w:rsidRPr="00213C6C" w:rsidRDefault="00EC4453" w:rsidP="0075771A">
            <w:pPr>
              <w:pStyle w:val="affd"/>
              <w:jc w:val="both"/>
            </w:pPr>
            <w:r w:rsidRPr="00213C6C">
              <w:t>деформации и другие видимые дефекты.</w:t>
            </w:r>
          </w:p>
        </w:tc>
        <w:tc>
          <w:tcPr>
            <w:tcW w:w="2126" w:type="dxa"/>
            <w:gridSpan w:val="2"/>
            <w:tcBorders>
              <w:bottom w:val="single" w:sz="4" w:space="0" w:color="auto"/>
            </w:tcBorders>
          </w:tcPr>
          <w:p w:rsidR="00EC4453" w:rsidRPr="00213C6C" w:rsidRDefault="00EC4453" w:rsidP="0075771A">
            <w:pPr>
              <w:jc w:val="center"/>
            </w:pPr>
            <w:r w:rsidRPr="00213C6C">
              <w:t>Визуальный</w:t>
            </w:r>
          </w:p>
        </w:tc>
      </w:tr>
      <w:tr w:rsidR="00EC4453" w:rsidRPr="00213C6C" w:rsidTr="0075771A">
        <w:trPr>
          <w:cantSplit/>
          <w:trHeight w:val="1228"/>
        </w:trPr>
        <w:tc>
          <w:tcPr>
            <w:tcW w:w="2552" w:type="dxa"/>
            <w:gridSpan w:val="2"/>
          </w:tcPr>
          <w:p w:rsidR="00EC4453" w:rsidRPr="00213C6C" w:rsidRDefault="00EC4453" w:rsidP="0075771A">
            <w:pPr>
              <w:pStyle w:val="affd"/>
            </w:pPr>
            <w:r w:rsidRPr="00213C6C">
              <w:t>Упаковка</w:t>
            </w:r>
          </w:p>
        </w:tc>
        <w:tc>
          <w:tcPr>
            <w:tcW w:w="7796" w:type="dxa"/>
            <w:gridSpan w:val="4"/>
            <w:tcBorders>
              <w:bottom w:val="single" w:sz="4" w:space="0" w:color="auto"/>
            </w:tcBorders>
          </w:tcPr>
          <w:p w:rsidR="00EC4453" w:rsidRPr="00213C6C" w:rsidRDefault="00EC4453" w:rsidP="0075771A">
            <w:pPr>
              <w:pStyle w:val="affd"/>
            </w:pPr>
            <w:r w:rsidRPr="00213C6C">
              <w:t>В пакеты, предназначенные для стерилизации, упакованные в полиэтиленовые пакеты, уложенные в картонные коробки. Картонные коробки нескольких партий укладываются на поддон и упаковываются в пленку полиэтиленовую. Транспортная тара сопровождается упаковочным листом</w:t>
            </w:r>
          </w:p>
        </w:tc>
      </w:tr>
      <w:tr w:rsidR="00EC4453" w:rsidRPr="00213C6C" w:rsidTr="0075771A">
        <w:trPr>
          <w:cantSplit/>
          <w:trHeight w:val="649"/>
        </w:trPr>
        <w:tc>
          <w:tcPr>
            <w:tcW w:w="2552" w:type="dxa"/>
            <w:gridSpan w:val="2"/>
          </w:tcPr>
          <w:p w:rsidR="00EC4453" w:rsidRPr="00213C6C" w:rsidRDefault="00EC4453" w:rsidP="0075771A">
            <w:r w:rsidRPr="00213C6C">
              <w:lastRenderedPageBreak/>
              <w:t xml:space="preserve">Маркировка </w:t>
            </w:r>
          </w:p>
        </w:tc>
        <w:tc>
          <w:tcPr>
            <w:tcW w:w="7796" w:type="dxa"/>
            <w:gridSpan w:val="4"/>
          </w:tcPr>
          <w:p w:rsidR="00EC4453" w:rsidRPr="00213C6C" w:rsidRDefault="00EC4453" w:rsidP="0075771A">
            <w:pPr>
              <w:pStyle w:val="affd"/>
            </w:pPr>
            <w:r w:rsidRPr="00213C6C">
              <w:t>На каждом пакете, картонной коробке наклеивается этикетка с указанием: наименования производителя, номера партии, количества изделий, даты изготовления, марки резины. На упаковочном листе указаны: координаты производителя, номера партий, упакованных на одном поддоне, дата упаковки в транспортную тару</w:t>
            </w:r>
          </w:p>
        </w:tc>
      </w:tr>
      <w:tr w:rsidR="00EC4453" w:rsidRPr="00213C6C" w:rsidTr="0075771A">
        <w:trPr>
          <w:cantSplit/>
          <w:trHeight w:val="375"/>
        </w:trPr>
        <w:tc>
          <w:tcPr>
            <w:tcW w:w="2552" w:type="dxa"/>
            <w:gridSpan w:val="2"/>
          </w:tcPr>
          <w:p w:rsidR="00EC4453" w:rsidRPr="00213C6C" w:rsidRDefault="00EC4453" w:rsidP="0075771A">
            <w:r w:rsidRPr="00213C6C">
              <w:t>Условия хранения</w:t>
            </w:r>
          </w:p>
        </w:tc>
        <w:tc>
          <w:tcPr>
            <w:tcW w:w="7796" w:type="dxa"/>
            <w:gridSpan w:val="4"/>
          </w:tcPr>
          <w:p w:rsidR="00EC4453" w:rsidRPr="00213C6C" w:rsidRDefault="00EC4453" w:rsidP="0075771A">
            <w:pPr>
              <w:pStyle w:val="affd"/>
            </w:pPr>
            <w:r w:rsidRPr="00213C6C">
              <w:t>В упаковке производителя при температуре от 15</w:t>
            </w:r>
            <w:proofErr w:type="gramStart"/>
            <w:r w:rsidRPr="00213C6C">
              <w:t>˚С</w:t>
            </w:r>
            <w:proofErr w:type="gramEnd"/>
            <w:r w:rsidRPr="00213C6C">
              <w:t xml:space="preserve"> до 25˚С и относительной влажности не более 70 %, на расстоянии не менее 1 м от нагревательных приборов. В процессе хранения пробки не должны подвергаться действию прямых солнечных лучей,  кислот, органических растворителей  и других веществ, разрушающих резину.</w:t>
            </w:r>
          </w:p>
        </w:tc>
      </w:tr>
      <w:tr w:rsidR="00EC4453" w:rsidRPr="00213C6C" w:rsidTr="0075771A">
        <w:trPr>
          <w:cantSplit/>
          <w:trHeight w:val="649"/>
        </w:trPr>
        <w:tc>
          <w:tcPr>
            <w:tcW w:w="2552" w:type="dxa"/>
            <w:gridSpan w:val="2"/>
          </w:tcPr>
          <w:p w:rsidR="00EC4453" w:rsidRPr="00213C6C" w:rsidRDefault="00EC4453" w:rsidP="0075771A">
            <w:r w:rsidRPr="00213C6C">
              <w:t>Гарантийный срок хранения</w:t>
            </w:r>
          </w:p>
        </w:tc>
        <w:tc>
          <w:tcPr>
            <w:tcW w:w="7796" w:type="dxa"/>
            <w:gridSpan w:val="4"/>
          </w:tcPr>
          <w:p w:rsidR="00EC4453" w:rsidRPr="00213C6C" w:rsidRDefault="00EC4453" w:rsidP="0075771A">
            <w:pPr>
              <w:pStyle w:val="affd"/>
            </w:pPr>
            <w:r w:rsidRPr="00213C6C">
              <w:t>5 лет от даты производства</w:t>
            </w:r>
          </w:p>
        </w:tc>
      </w:tr>
      <w:tr w:rsidR="00EC4453" w:rsidRPr="00213C6C" w:rsidTr="0075771A">
        <w:trPr>
          <w:cantSplit/>
        </w:trPr>
        <w:tc>
          <w:tcPr>
            <w:tcW w:w="10348" w:type="dxa"/>
            <w:gridSpan w:val="6"/>
          </w:tcPr>
          <w:p w:rsidR="00EC4453" w:rsidRPr="00213C6C" w:rsidRDefault="00EC4453" w:rsidP="0075771A">
            <w:pPr>
              <w:pStyle w:val="affd"/>
              <w:jc w:val="both"/>
              <w:rPr>
                <w:b/>
                <w:lang w:val="en-US"/>
              </w:rPr>
            </w:pPr>
            <w:r w:rsidRPr="00213C6C">
              <w:rPr>
                <w:b/>
                <w:lang w:val="en-US"/>
              </w:rPr>
              <w:t>5</w:t>
            </w:r>
            <w:r w:rsidRPr="00213C6C">
              <w:rPr>
                <w:b/>
              </w:rPr>
              <w:t>. Условия оплаты</w:t>
            </w:r>
          </w:p>
        </w:tc>
      </w:tr>
      <w:tr w:rsidR="00EC4453" w:rsidRPr="00213C6C" w:rsidTr="0075771A">
        <w:trPr>
          <w:cantSplit/>
        </w:trPr>
        <w:tc>
          <w:tcPr>
            <w:tcW w:w="10348" w:type="dxa"/>
            <w:gridSpan w:val="6"/>
          </w:tcPr>
          <w:p w:rsidR="00EC4453" w:rsidRPr="00213C6C" w:rsidRDefault="00EC4453" w:rsidP="0075771A">
            <w:pPr>
              <w:pStyle w:val="affd"/>
              <w:jc w:val="both"/>
            </w:pPr>
            <w:r w:rsidRPr="00213C6C">
              <w:rPr>
                <w:iCs/>
              </w:rPr>
              <w:t>100 % отсрочка платежа в течение 30 (тридцати) календарных дней от даты поставки на склад Покупателя.</w:t>
            </w:r>
          </w:p>
        </w:tc>
      </w:tr>
      <w:tr w:rsidR="00EC4453" w:rsidRPr="00213C6C" w:rsidTr="0075771A">
        <w:trPr>
          <w:cantSplit/>
        </w:trPr>
        <w:tc>
          <w:tcPr>
            <w:tcW w:w="10348" w:type="dxa"/>
            <w:gridSpan w:val="6"/>
          </w:tcPr>
          <w:p w:rsidR="00EC4453" w:rsidRPr="00213C6C" w:rsidRDefault="00EC4453" w:rsidP="0075771A">
            <w:pPr>
              <w:pStyle w:val="affd"/>
            </w:pPr>
            <w:r w:rsidRPr="00213C6C">
              <w:rPr>
                <w:b/>
                <w:bCs/>
                <w:lang w:val="en-US"/>
              </w:rPr>
              <w:t>6</w:t>
            </w:r>
            <w:r w:rsidRPr="00213C6C">
              <w:rPr>
                <w:b/>
                <w:bCs/>
              </w:rPr>
              <w:t>. Срок поставки Товара</w:t>
            </w:r>
          </w:p>
        </w:tc>
      </w:tr>
      <w:tr w:rsidR="00EC4453" w:rsidRPr="00213C6C" w:rsidTr="0075771A">
        <w:trPr>
          <w:cantSplit/>
        </w:trPr>
        <w:tc>
          <w:tcPr>
            <w:tcW w:w="10348" w:type="dxa"/>
            <w:gridSpan w:val="6"/>
          </w:tcPr>
          <w:p w:rsidR="00EC4453" w:rsidRPr="00213C6C" w:rsidRDefault="00EC4453" w:rsidP="0075771A">
            <w:pPr>
              <w:pStyle w:val="affd"/>
            </w:pPr>
            <w:r w:rsidRPr="00213C6C">
              <w:rPr>
                <w:rStyle w:val="osn"/>
              </w:rPr>
              <w:t xml:space="preserve">Поставка Товара осуществляется в течение 14 (четырнадцати) календарных дней </w:t>
            </w:r>
            <w:proofErr w:type="gramStart"/>
            <w:r w:rsidRPr="00213C6C">
              <w:rPr>
                <w:rStyle w:val="osn"/>
              </w:rPr>
              <w:t>с даты получения</w:t>
            </w:r>
            <w:proofErr w:type="gramEnd"/>
            <w:r w:rsidRPr="00213C6C">
              <w:rPr>
                <w:rStyle w:val="osn"/>
              </w:rPr>
              <w:t xml:space="preserve"> заявки от Покупателя.</w:t>
            </w:r>
          </w:p>
        </w:tc>
      </w:tr>
    </w:tbl>
    <w:p w:rsidR="00CC533C" w:rsidRDefault="00CC533C" w:rsidP="00402275">
      <w:pPr>
        <w:spacing w:after="0" w:line="276" w:lineRule="auto"/>
        <w:jc w:val="center"/>
        <w:rPr>
          <w:b/>
        </w:rPr>
      </w:pPr>
    </w:p>
    <w:p w:rsidR="00CC533C" w:rsidRPr="00595197" w:rsidRDefault="00CC533C" w:rsidP="00402275">
      <w:pPr>
        <w:spacing w:after="0" w:line="276" w:lineRule="auto"/>
        <w:jc w:val="center"/>
        <w:rPr>
          <w:b/>
        </w:rPr>
      </w:pPr>
    </w:p>
    <w:p w:rsidR="00774093" w:rsidRDefault="00774093" w:rsidP="0032702F">
      <w:pPr>
        <w:spacing w:after="200" w:line="276" w:lineRule="auto"/>
        <w:jc w:val="center"/>
        <w:rPr>
          <w:b/>
          <w:bCs/>
        </w:rPr>
      </w:pPr>
      <w:r>
        <w:rPr>
          <w:b/>
          <w:bCs/>
        </w:rPr>
        <w:br w:type="page"/>
      </w:r>
    </w:p>
    <w:p w:rsidR="00EC4453" w:rsidRPr="00EC4453" w:rsidRDefault="00241B08" w:rsidP="00EC4453">
      <w:pPr>
        <w:pStyle w:val="a"/>
      </w:pPr>
      <w:r w:rsidRPr="00EC4453">
        <w:lastRenderedPageBreak/>
        <w:t>ПРОЕКТ ДОГОВОРА</w:t>
      </w:r>
      <w:bookmarkEnd w:id="28"/>
      <w:bookmarkEnd w:id="29"/>
      <w:r w:rsidR="00EC4453" w:rsidRPr="00EC4453">
        <w:t xml:space="preserve"> </w:t>
      </w:r>
    </w:p>
    <w:p w:rsidR="00EC4453" w:rsidRPr="00EC4453" w:rsidRDefault="00EC4453" w:rsidP="00EC4453">
      <w:pPr>
        <w:pStyle w:val="a"/>
        <w:numPr>
          <w:ilvl w:val="0"/>
          <w:numId w:val="0"/>
        </w:numPr>
      </w:pPr>
      <w:r w:rsidRPr="00EC4453">
        <w:t>Договор № __________</w:t>
      </w:r>
    </w:p>
    <w:p w:rsidR="00EC4453" w:rsidRPr="006A552B" w:rsidRDefault="00EC4453" w:rsidP="00EC4453">
      <w:pPr>
        <w:spacing w:after="0"/>
        <w:jc w:val="center"/>
        <w:rPr>
          <w:b/>
        </w:rPr>
      </w:pPr>
    </w:p>
    <w:p w:rsidR="00EC4453" w:rsidRPr="006A552B" w:rsidRDefault="00EC4453" w:rsidP="00EC4453">
      <w:pPr>
        <w:tabs>
          <w:tab w:val="left" w:pos="7230"/>
        </w:tabs>
        <w:spacing w:after="0"/>
      </w:pPr>
      <w:r w:rsidRPr="006A552B">
        <w:t>г. Москва</w:t>
      </w:r>
      <w:r w:rsidRPr="006A552B">
        <w:tab/>
        <w:t>«___» ____________ 20</w:t>
      </w:r>
      <w:r>
        <w:t>18</w:t>
      </w:r>
      <w:r w:rsidRPr="006A552B">
        <w:t>г.</w:t>
      </w:r>
    </w:p>
    <w:p w:rsidR="00EC4453" w:rsidRPr="006A552B" w:rsidRDefault="00EC4453" w:rsidP="00EC4453">
      <w:pPr>
        <w:spacing w:after="0"/>
      </w:pPr>
    </w:p>
    <w:p w:rsidR="00EC4453" w:rsidRPr="006A552B" w:rsidRDefault="00EC4453" w:rsidP="00EC4453">
      <w:pPr>
        <w:spacing w:after="0"/>
        <w:ind w:firstLine="708"/>
      </w:pPr>
      <w:r>
        <w:br/>
      </w:r>
      <w:proofErr w:type="gramStart"/>
      <w:r>
        <w:t>_________________________________</w:t>
      </w:r>
      <w:r w:rsidRPr="006A552B">
        <w:t>«</w:t>
      </w:r>
      <w:r>
        <w:t>____________________</w:t>
      </w:r>
      <w:r w:rsidRPr="006A552B">
        <w:t>» (</w:t>
      </w:r>
      <w:r>
        <w:t>____________)</w:t>
      </w:r>
      <w:r w:rsidRPr="006A552B">
        <w:t xml:space="preserve"> именуемое в дальнейшем «Поставщик», в лице </w:t>
      </w:r>
      <w:r>
        <w:t>_________________________________________________</w:t>
      </w:r>
      <w:r w:rsidRPr="006A552B">
        <w:t xml:space="preserve">, действующего на основании </w:t>
      </w:r>
      <w:r>
        <w:t>_____________</w:t>
      </w:r>
      <w:r w:rsidRPr="006A552B">
        <w:t xml:space="preserve">, с одной стороны, и </w:t>
      </w:r>
      <w:proofErr w:type="gramEnd"/>
    </w:p>
    <w:p w:rsidR="00EC4453" w:rsidRPr="004E138B" w:rsidRDefault="00EC4453" w:rsidP="00EC4453">
      <w:pPr>
        <w:spacing w:after="0"/>
        <w:ind w:firstLine="708"/>
      </w:pPr>
      <w:proofErr w:type="gramStart"/>
      <w:r w:rsidRPr="004E138B">
        <w:rPr>
          <w:b/>
        </w:rPr>
        <w:t>Федеральное государственное унитарное предприятие «Московский эндокринный завод» (ФГУП «Московский эндокринный завод»)</w:t>
      </w:r>
      <w:r w:rsidRPr="004E138B">
        <w:t xml:space="preserve">, далее именуемое «Покупатель», </w:t>
      </w:r>
      <w:r w:rsidRPr="006A552B">
        <w:t xml:space="preserve">в лице в </w:t>
      </w:r>
      <w:r w:rsidRPr="00CC6BBD">
        <w:t>лице начальника управления закупок Казанцевой Екатерины Андреевны, действующего на основании доверенности №</w:t>
      </w:r>
      <w:r>
        <w:t>299</w:t>
      </w:r>
      <w:r w:rsidRPr="00CC6BBD">
        <w:t>/17 от 25.</w:t>
      </w:r>
      <w:r>
        <w:t>12</w:t>
      </w:r>
      <w:r w:rsidRPr="00CC6BBD">
        <w:t>.2017 г.</w:t>
      </w:r>
      <w:r w:rsidRPr="004E138B">
        <w:t>, с другой стороны, совместно именуемые «Стороны», а по отдельности «Сторона», по результатам проведения _____________________________, объявленного Извещением о закупке от «___» ____________ 201</w:t>
      </w:r>
      <w:r>
        <w:t>8</w:t>
      </w:r>
      <w:r w:rsidRPr="004E138B">
        <w:t xml:space="preserve"> года № ____________, на основании протокола заседания Закупочной комиссии ФГУП</w:t>
      </w:r>
      <w:proofErr w:type="gramEnd"/>
      <w:r w:rsidRPr="004E138B">
        <w:t xml:space="preserve"> «Московского эндокринного завода» от «___» ____________ 201</w:t>
      </w:r>
      <w:r>
        <w:t>8</w:t>
      </w:r>
      <w:r w:rsidRPr="004E138B">
        <w:t xml:space="preserve"> года № ____________, заключили настоящий Договор о нижеследующем:</w:t>
      </w:r>
    </w:p>
    <w:p w:rsidR="00EC4453" w:rsidRPr="006A552B" w:rsidRDefault="00EC4453" w:rsidP="00EC4453">
      <w:pPr>
        <w:spacing w:after="0"/>
      </w:pPr>
    </w:p>
    <w:p w:rsidR="00EC4453" w:rsidRPr="006A552B" w:rsidRDefault="00EC4453" w:rsidP="00EC4453">
      <w:pPr>
        <w:spacing w:after="0"/>
        <w:jc w:val="center"/>
        <w:rPr>
          <w:b/>
        </w:rPr>
      </w:pPr>
      <w:r w:rsidRPr="006A552B">
        <w:rPr>
          <w:b/>
        </w:rPr>
        <w:t>1. ПРЕДМЕТ ДОГОВОРА</w:t>
      </w:r>
    </w:p>
    <w:p w:rsidR="00EC4453" w:rsidRPr="006A552B" w:rsidRDefault="00EC4453" w:rsidP="00EC4453">
      <w:pPr>
        <w:spacing w:after="0"/>
      </w:pPr>
    </w:p>
    <w:p w:rsidR="00EC4453" w:rsidRPr="006A552B" w:rsidRDefault="00EC4453" w:rsidP="00EC4453">
      <w:pPr>
        <w:spacing w:after="0"/>
      </w:pPr>
      <w:r w:rsidRPr="006A552B">
        <w:t xml:space="preserve">1.1. Поставщик обязуется на условиях настоящего Договора передавать Покупателю в собственность </w:t>
      </w:r>
      <w:r>
        <w:t>п</w:t>
      </w:r>
      <w:r w:rsidRPr="00600541">
        <w:t>робки резиновые для укупоривания лекарственных средств</w:t>
      </w:r>
      <w:r>
        <w:t xml:space="preserve"> </w:t>
      </w:r>
      <w:r w:rsidRPr="006A552B">
        <w:t>(далее по тексту – «Товар</w:t>
      </w:r>
      <w:r>
        <w:t>»)</w:t>
      </w:r>
      <w:r w:rsidRPr="006A552B">
        <w:t>, а Покупатель обязуется его принимать и оплачивать на условиях настоящего Договора.</w:t>
      </w:r>
    </w:p>
    <w:p w:rsidR="00EC4453" w:rsidRPr="006A552B" w:rsidRDefault="00EC4453" w:rsidP="00EC4453">
      <w:pPr>
        <w:spacing w:after="0"/>
      </w:pPr>
      <w:r w:rsidRPr="006A552B">
        <w:t xml:space="preserve">1.2. Наименование, ассортимент, описание, технические характеристики, цена за единицу и общая стоимость Товара согласованы в Генеральной спецификации (Приложение №1 к </w:t>
      </w:r>
      <w:r>
        <w:t xml:space="preserve">настоящему </w:t>
      </w:r>
      <w:r w:rsidRPr="006A552B">
        <w:t>Договору).</w:t>
      </w:r>
    </w:p>
    <w:p w:rsidR="00EC4453" w:rsidRPr="006A552B" w:rsidRDefault="00EC4453" w:rsidP="00EC4453">
      <w:pPr>
        <w:spacing w:after="0"/>
      </w:pPr>
      <w:r w:rsidRPr="006A552B">
        <w:t xml:space="preserve">1.3. </w:t>
      </w:r>
      <w:r w:rsidRPr="006A552B">
        <w:rPr>
          <w:bCs/>
        </w:rPr>
        <w:t>Поставка Товара</w:t>
      </w:r>
      <w:r w:rsidRPr="006A552B">
        <w:t xml:space="preserve"> по настоящему Договору осуществляется партиями по заявкам Покупателя, в которых указываются ассортимент, количество и стоимость партии Товара. Заявка оформляется по образцу согласно Приложению №2 к настоящему Договору, являющемуся его неотъемлемой частью.</w:t>
      </w:r>
    </w:p>
    <w:p w:rsidR="00EC4453" w:rsidRPr="006A552B" w:rsidRDefault="00EC4453" w:rsidP="00EC4453">
      <w:pPr>
        <w:spacing w:after="0"/>
      </w:pPr>
      <w:r w:rsidRPr="006A552B">
        <w:t>1.4. Поставка каждой партии Товара осуществляется на условиях настоящего Договора.</w:t>
      </w:r>
    </w:p>
    <w:p w:rsidR="00EC4453" w:rsidRPr="006A552B" w:rsidRDefault="00EC4453" w:rsidP="00EC4453">
      <w:pPr>
        <w:spacing w:after="0"/>
      </w:pPr>
    </w:p>
    <w:p w:rsidR="00EC4453" w:rsidRPr="006A552B" w:rsidRDefault="00EC4453" w:rsidP="00EC4453">
      <w:pPr>
        <w:spacing w:after="0"/>
        <w:jc w:val="center"/>
        <w:rPr>
          <w:b/>
        </w:rPr>
      </w:pPr>
      <w:r w:rsidRPr="006A552B">
        <w:rPr>
          <w:b/>
        </w:rPr>
        <w:t>2. КАЧЕСТВО И КОМПЛЕКТНОСТЬ</w:t>
      </w:r>
    </w:p>
    <w:p w:rsidR="00EC4453" w:rsidRPr="006A552B" w:rsidRDefault="00EC4453" w:rsidP="00EC4453">
      <w:pPr>
        <w:spacing w:after="0"/>
        <w:jc w:val="center"/>
        <w:rPr>
          <w:b/>
        </w:rPr>
      </w:pPr>
    </w:p>
    <w:p w:rsidR="00EC4453" w:rsidRPr="006A552B" w:rsidRDefault="00EC4453" w:rsidP="00EC4453">
      <w:pPr>
        <w:tabs>
          <w:tab w:val="left" w:pos="426"/>
        </w:tabs>
        <w:spacing w:after="0"/>
        <w:rPr>
          <w:spacing w:val="4"/>
        </w:rPr>
      </w:pPr>
      <w:r w:rsidRPr="006A552B">
        <w:t xml:space="preserve">2.1. </w:t>
      </w:r>
      <w:r w:rsidRPr="00DC44FC">
        <w:t>Качество Товара должно соответствовать требованиям Европейской фармакопеи действующего издания</w:t>
      </w:r>
      <w:r>
        <w:t xml:space="preserve"> </w:t>
      </w:r>
      <w:r w:rsidRPr="006A552B">
        <w:t>и подтверждаться паспортом/сертификатом качества</w:t>
      </w:r>
      <w:r>
        <w:t>.</w:t>
      </w:r>
    </w:p>
    <w:p w:rsidR="00EC4453" w:rsidRDefault="00EC4453" w:rsidP="00EC4453">
      <w:pPr>
        <w:spacing w:after="0"/>
      </w:pPr>
      <w:r w:rsidRPr="006A552B">
        <w:t xml:space="preserve">2.2. </w:t>
      </w:r>
      <w:r w:rsidRPr="00DC44FC">
        <w:t>Поставщик обязуется на каждую поставляемую партию Товара, выдать паспорт/сертификат качества, который подтверждает соответствие Товара требованиям Европейской фармакопеи действующего издания и действующих технических регламентов.</w:t>
      </w:r>
      <w:r w:rsidRPr="00DC44FC" w:rsidDel="00DC44FC">
        <w:t xml:space="preserve"> </w:t>
      </w:r>
    </w:p>
    <w:p w:rsidR="00EC4453" w:rsidRPr="006A552B" w:rsidRDefault="00EC4453" w:rsidP="00EC4453">
      <w:pPr>
        <w:spacing w:after="0"/>
      </w:pPr>
      <w:r w:rsidRPr="006A552B">
        <w:t xml:space="preserve">2.3. </w:t>
      </w:r>
      <w:proofErr w:type="gramStart"/>
      <w:r w:rsidRPr="006A552B">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нормативной документацией Производителя, а также иными документами, предусмотренными действующим законодательством Р</w:t>
      </w:r>
      <w:r>
        <w:t xml:space="preserve">оссийской </w:t>
      </w:r>
      <w:r w:rsidRPr="006A552B">
        <w:t>Ф</w:t>
      </w:r>
      <w:r>
        <w:t>едерации</w:t>
      </w:r>
      <w:r w:rsidRPr="006A552B">
        <w:t xml:space="preserve"> на каждую серию/партию на русском языке/ в</w:t>
      </w:r>
      <w:proofErr w:type="gramEnd"/>
      <w:r w:rsidRPr="006A552B">
        <w:t xml:space="preserve"> переводе на русский язык, </w:t>
      </w:r>
      <w:proofErr w:type="gramStart"/>
      <w:r w:rsidRPr="006A552B">
        <w:t>заверенные</w:t>
      </w:r>
      <w:proofErr w:type="gramEnd"/>
      <w:r w:rsidRPr="006A552B">
        <w:t xml:space="preserve"> подписью и печатью Производителя/Поставщика.</w:t>
      </w:r>
    </w:p>
    <w:p w:rsidR="00EC4453" w:rsidRDefault="00EC4453" w:rsidP="00EC4453">
      <w:pPr>
        <w:spacing w:after="0"/>
      </w:pPr>
      <w:r w:rsidRPr="006A552B">
        <w:lastRenderedPageBreak/>
        <w:t>2.4. Поставщик гарантирует и отвечает за качество поставленного Товара на протяжении всего срока годности при условии обязательного соблюдения Покупателем условий хранения и транспортировки, предусмотренных действующими нормативными актами.</w:t>
      </w:r>
    </w:p>
    <w:p w:rsidR="00EC4453" w:rsidRDefault="00EC4453" w:rsidP="00EC4453">
      <w:pPr>
        <w:spacing w:after="0"/>
      </w:pPr>
    </w:p>
    <w:p w:rsidR="00EC4453" w:rsidRPr="006A552B" w:rsidRDefault="00EC4453" w:rsidP="00EC4453">
      <w:pPr>
        <w:spacing w:after="0"/>
        <w:jc w:val="center"/>
        <w:rPr>
          <w:b/>
        </w:rPr>
      </w:pPr>
      <w:r w:rsidRPr="006A552B">
        <w:rPr>
          <w:b/>
        </w:rPr>
        <w:t>3. ЦЕНА ДОГОВОРА И ПОРЯДОК ОПЛАТЫ</w:t>
      </w:r>
    </w:p>
    <w:p w:rsidR="00EC4453" w:rsidRPr="006A552B" w:rsidRDefault="00EC4453" w:rsidP="00EC4453">
      <w:pPr>
        <w:tabs>
          <w:tab w:val="left" w:pos="1134"/>
        </w:tabs>
        <w:suppressAutoHyphens/>
        <w:spacing w:after="0"/>
      </w:pPr>
    </w:p>
    <w:p w:rsidR="00EC4453" w:rsidRPr="006A552B" w:rsidRDefault="00EC4453" w:rsidP="00EC4453">
      <w:pPr>
        <w:tabs>
          <w:tab w:val="left" w:pos="1134"/>
        </w:tabs>
        <w:suppressAutoHyphens/>
        <w:spacing w:after="0"/>
      </w:pPr>
      <w:r w:rsidRPr="006A552B">
        <w:t>3.1.</w:t>
      </w:r>
      <w:r w:rsidRPr="004E138B">
        <w:t xml:space="preserve"> Общая стоимость настоящего Договора </w:t>
      </w:r>
      <w:r>
        <w:t xml:space="preserve">не превысит 64 000 (шестьдесят четыре тысячи) Евро 00 </w:t>
      </w:r>
      <w:proofErr w:type="spellStart"/>
      <w:r>
        <w:t>евроцентов</w:t>
      </w:r>
      <w:proofErr w:type="spellEnd"/>
      <w:r w:rsidRPr="004E138B">
        <w:t>, НДС –</w:t>
      </w:r>
      <w:r>
        <w:t xml:space="preserve"> ____%. </w:t>
      </w:r>
      <w:r w:rsidRPr="006A552B">
        <w:t xml:space="preserve">Цены за единицу Товара выражены в </w:t>
      </w:r>
      <w:r>
        <w:t>Евро</w:t>
      </w:r>
      <w:r w:rsidRPr="006A552B">
        <w:t xml:space="preserve"> и согласованы Сторонами в Генеральной спецификации (Приложение № 1 к </w:t>
      </w:r>
      <w:r>
        <w:t xml:space="preserve">настоящему </w:t>
      </w:r>
      <w:r w:rsidRPr="006A552B">
        <w:t>Договору).</w:t>
      </w:r>
    </w:p>
    <w:p w:rsidR="00EC4453" w:rsidRPr="006A552B" w:rsidRDefault="00EC4453" w:rsidP="00EC4453">
      <w:pPr>
        <w:spacing w:after="0"/>
      </w:pPr>
      <w:r w:rsidRPr="006A552B">
        <w:t>3.2. Оплата каждой поставленной партии Товара осуществляется в безналичном порядке.</w:t>
      </w:r>
    </w:p>
    <w:p w:rsidR="00EC4453" w:rsidRPr="006A552B" w:rsidRDefault="00EC4453" w:rsidP="00EC4453">
      <w:pPr>
        <w:spacing w:after="0"/>
      </w:pPr>
      <w:r w:rsidRPr="006A552B">
        <w:t xml:space="preserve">3.3. Покупатель обязан оплатить Товар путем перечисления денежных средств за поставленную партию Товара в течение </w:t>
      </w:r>
      <w:r>
        <w:t>30</w:t>
      </w:r>
      <w:r w:rsidRPr="006A552B">
        <w:t xml:space="preserve"> (</w:t>
      </w:r>
      <w:r>
        <w:t>тридцати</w:t>
      </w:r>
      <w:r w:rsidRPr="006A552B">
        <w:t xml:space="preserve">) календарных дней </w:t>
      </w:r>
      <w:proofErr w:type="gramStart"/>
      <w:r w:rsidRPr="006A552B">
        <w:t>с даты получения</w:t>
      </w:r>
      <w:proofErr w:type="gramEnd"/>
      <w:r w:rsidRPr="006A552B">
        <w:t xml:space="preserve"> соответствующей партии Товара на склад</w:t>
      </w:r>
      <w:r>
        <w:t xml:space="preserve"> Покупателя</w:t>
      </w:r>
      <w:r w:rsidRPr="006A552B">
        <w:t xml:space="preserve">. </w:t>
      </w:r>
      <w:proofErr w:type="gramStart"/>
      <w:r w:rsidRPr="006A552B">
        <w:t>Отгрузочные документы на Товар (товарная накладная, счет-фактура</w:t>
      </w:r>
      <w:r>
        <w:t xml:space="preserve"> (если применимо)</w:t>
      </w:r>
      <w:r w:rsidRPr="006A552B">
        <w:t xml:space="preserve"> выписываются в российских рублях по курсу Б</w:t>
      </w:r>
      <w:r>
        <w:t>анка</w:t>
      </w:r>
      <w:r w:rsidRPr="006A552B">
        <w:t xml:space="preserve"> России на дату отгрузки.</w:t>
      </w:r>
      <w:proofErr w:type="gramEnd"/>
      <w:r w:rsidRPr="006A552B">
        <w:t xml:space="preserve"> Оплата за Товар производится в российских рублях на основании счета по курсу Б</w:t>
      </w:r>
      <w:r>
        <w:t>анка</w:t>
      </w:r>
      <w:r w:rsidRPr="006A552B">
        <w:t xml:space="preserve"> России на дату оплаты, если иные условия не согласованы Сторонами.</w:t>
      </w:r>
    </w:p>
    <w:p w:rsidR="00EC4453" w:rsidRPr="006A552B" w:rsidRDefault="00EC4453" w:rsidP="00EC4453">
      <w:pPr>
        <w:spacing w:after="0"/>
      </w:pPr>
      <w:r w:rsidRPr="006A552B">
        <w:t>3.4. Оплата проводится путем перечисления стоимости партии Товара со счёта Покупателя на счёт Поставщика.</w:t>
      </w:r>
    </w:p>
    <w:p w:rsidR="00EC4453" w:rsidRPr="006A552B" w:rsidRDefault="00EC4453" w:rsidP="00EC4453">
      <w:pPr>
        <w:spacing w:after="0"/>
      </w:pPr>
      <w:r w:rsidRPr="006A552B">
        <w:t>3.5. Датой оплаты считается дата списания денежных сре</w:t>
      </w:r>
      <w:proofErr w:type="gramStart"/>
      <w:r w:rsidRPr="006A552B">
        <w:t>дств с р</w:t>
      </w:r>
      <w:proofErr w:type="gramEnd"/>
      <w:r w:rsidRPr="006A552B">
        <w:t>асчетного счета Покупателя.</w:t>
      </w:r>
    </w:p>
    <w:p w:rsidR="00EC4453" w:rsidRPr="006A552B" w:rsidRDefault="00EC4453" w:rsidP="00EC4453">
      <w:pPr>
        <w:autoSpaceDE w:val="0"/>
        <w:autoSpaceDN w:val="0"/>
        <w:adjustRightInd w:val="0"/>
        <w:spacing w:after="0"/>
        <w:rPr>
          <w:noProof/>
        </w:rPr>
      </w:pPr>
      <w:r w:rsidRPr="006A552B">
        <w:t xml:space="preserve">3.6. </w:t>
      </w:r>
      <w:r w:rsidRPr="006A552B">
        <w:rPr>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C4453" w:rsidRPr="006A552B" w:rsidRDefault="00EC4453" w:rsidP="00EC4453">
      <w:pPr>
        <w:autoSpaceDE w:val="0"/>
        <w:autoSpaceDN w:val="0"/>
        <w:adjustRightInd w:val="0"/>
        <w:spacing w:after="0"/>
        <w:rPr>
          <w:noProof/>
        </w:rPr>
      </w:pPr>
    </w:p>
    <w:p w:rsidR="00EC4453" w:rsidRPr="006A552B" w:rsidRDefault="00EC4453" w:rsidP="00EC4453">
      <w:pPr>
        <w:spacing w:after="0"/>
        <w:jc w:val="center"/>
        <w:rPr>
          <w:b/>
        </w:rPr>
      </w:pPr>
      <w:r w:rsidRPr="006A552B">
        <w:rPr>
          <w:b/>
        </w:rPr>
        <w:t>4. УСЛОВИЯ И СРОК ПОСТАВКИ. ПРИЕМКА ТОВАРА</w:t>
      </w:r>
    </w:p>
    <w:p w:rsidR="00EC4453" w:rsidRPr="006A552B" w:rsidRDefault="00EC4453" w:rsidP="00EC4453">
      <w:pPr>
        <w:pStyle w:val="af5"/>
        <w:tabs>
          <w:tab w:val="left" w:pos="426"/>
        </w:tabs>
        <w:spacing w:after="0"/>
      </w:pPr>
    </w:p>
    <w:p w:rsidR="00EC4453" w:rsidRPr="005D7F4D" w:rsidRDefault="00EC4453" w:rsidP="00EC4453">
      <w:pPr>
        <w:pStyle w:val="af5"/>
        <w:tabs>
          <w:tab w:val="left" w:pos="426"/>
        </w:tabs>
        <w:spacing w:after="0"/>
      </w:pPr>
      <w:r w:rsidRPr="006A552B">
        <w:t xml:space="preserve">4.1. Покупатель размещает заказ на Товар в виде письменной заявки (Приложение №2 к Договору), направленной в адрес Поставщика по факсу или электронной почте. По результатам рассмотрения заявки Поставщик должен в срок не позднее 1 (одного) календарного дня, </w:t>
      </w:r>
      <w:proofErr w:type="gramStart"/>
      <w:r w:rsidRPr="006A552B">
        <w:t>с даты получения</w:t>
      </w:r>
      <w:proofErr w:type="gramEnd"/>
      <w:r w:rsidRPr="006A552B">
        <w:t xml:space="preserve"> заявки, письменно подтвердить принятие ее к исполнению.</w:t>
      </w:r>
      <w:r>
        <w:t xml:space="preserve"> </w:t>
      </w:r>
      <w:r w:rsidRPr="005D7F4D">
        <w:t xml:space="preserve">Поставка осуществляется в течение 14 (четырнадцати) календарных дней </w:t>
      </w:r>
      <w:proofErr w:type="gramStart"/>
      <w:r w:rsidRPr="005D7F4D">
        <w:t>с даты заявки</w:t>
      </w:r>
      <w:proofErr w:type="gramEnd"/>
      <w:r w:rsidRPr="005D7F4D">
        <w:t>.</w:t>
      </w:r>
    </w:p>
    <w:p w:rsidR="00EC4453" w:rsidRPr="006A552B" w:rsidRDefault="00EC4453" w:rsidP="00EC4453">
      <w:pPr>
        <w:spacing w:after="0"/>
      </w:pPr>
      <w:r w:rsidRPr="006A552B">
        <w:t>Не заказанный Товар не поставляется Поставщиком, а в случае поставки не принимается и не оплачивается Покупателем.</w:t>
      </w:r>
    </w:p>
    <w:p w:rsidR="00EC4453" w:rsidRPr="00EC4453" w:rsidRDefault="00EC4453" w:rsidP="00EC4453">
      <w:pPr>
        <w:spacing w:after="0"/>
      </w:pPr>
      <w:r w:rsidRPr="006A552B">
        <w:t xml:space="preserve">4.2. </w:t>
      </w:r>
      <w:r>
        <w:t>Поставка</w:t>
      </w:r>
      <w:r w:rsidRPr="00CC6BBD">
        <w:t xml:space="preserve"> осуществляется путём </w:t>
      </w:r>
      <w:r>
        <w:t>д</w:t>
      </w:r>
      <w:r w:rsidRPr="00CC6BBD">
        <w:t xml:space="preserve">оставки </w:t>
      </w:r>
      <w:r>
        <w:t>Товара</w:t>
      </w:r>
      <w:r w:rsidRPr="00CC6BBD">
        <w:t xml:space="preserve"> Поставщиком до склада Покупателя, расположенного по адресу: </w:t>
      </w:r>
      <w:proofErr w:type="gramStart"/>
      <w:r w:rsidRPr="00CC6BBD">
        <w:t>г</w:t>
      </w:r>
      <w:proofErr w:type="gramEnd"/>
      <w:r w:rsidRPr="00CC6BBD">
        <w:t xml:space="preserve">. Москва, ул. Новохохловская, д.25. Стоимость доставки входит в стоимость </w:t>
      </w:r>
      <w:r>
        <w:t>Товара</w:t>
      </w:r>
      <w:r w:rsidRPr="00CC6BBD">
        <w:t>.</w:t>
      </w:r>
    </w:p>
    <w:p w:rsidR="00EC4453" w:rsidRPr="006A552B" w:rsidRDefault="00EC4453" w:rsidP="00EC4453">
      <w:pPr>
        <w:spacing w:after="0"/>
      </w:pPr>
      <w:r w:rsidRPr="006A552B">
        <w:t>4.3. Обязательства Поставщика по поставке Товара считаются выполненными по факту передачи Товара на складе Покупател</w:t>
      </w:r>
      <w:r>
        <w:t>я</w:t>
      </w:r>
      <w:r w:rsidRPr="006A552B">
        <w:t xml:space="preserve"> и подписания Покупателем товарной накладной ТОРГ-12.</w:t>
      </w:r>
      <w:r w:rsidRPr="00560199">
        <w:t xml:space="preserve"> </w:t>
      </w:r>
      <w:r w:rsidRPr="006A552B">
        <w:t xml:space="preserve">Риск утраты или повреждения Товара, а также право собственности на Товар переходит от Поставщика к Покупателю </w:t>
      </w:r>
      <w:proofErr w:type="gramStart"/>
      <w:r w:rsidRPr="006A552B">
        <w:t>с даты поставки</w:t>
      </w:r>
      <w:proofErr w:type="gramEnd"/>
      <w:r w:rsidRPr="006A552B">
        <w:t>.</w:t>
      </w:r>
    </w:p>
    <w:p w:rsidR="00EC4453" w:rsidRPr="006A552B" w:rsidRDefault="00EC4453" w:rsidP="00EC4453">
      <w:pPr>
        <w:pStyle w:val="af5"/>
        <w:tabs>
          <w:tab w:val="left" w:pos="426"/>
        </w:tabs>
        <w:spacing w:after="0"/>
      </w:pPr>
      <w:r w:rsidRPr="006A552B">
        <w:t>4.4. В момент приемки Товара на складе Поставщика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Поставщик незамедлительно производит замену Товара, а при невозможности произвести замену составляет Акт ТОРГ-2 в присутствии Покупателя либо его уполномоченного представителя.</w:t>
      </w:r>
    </w:p>
    <w:p w:rsidR="00EC4453" w:rsidRPr="006A552B" w:rsidRDefault="00EC4453" w:rsidP="00EC4453">
      <w:pPr>
        <w:spacing w:after="0"/>
      </w:pPr>
      <w:r w:rsidRPr="006A552B">
        <w:t xml:space="preserve">Товар считается отгруженным Поставщиком и принятым Покупателем по количеству – согласно отгрузочным документам, по качеству – согласно Техническому руководству и </w:t>
      </w:r>
      <w:r>
        <w:t>паспорту/</w:t>
      </w:r>
      <w:r w:rsidRPr="006A552B">
        <w:t xml:space="preserve">сертификату </w:t>
      </w:r>
      <w:r>
        <w:t>качества</w:t>
      </w:r>
      <w:r w:rsidRPr="006A552B">
        <w:t xml:space="preserve"> производителя.</w:t>
      </w:r>
    </w:p>
    <w:p w:rsidR="00EC4453" w:rsidRPr="006A552B" w:rsidRDefault="00EC4453" w:rsidP="00EC4453">
      <w:pPr>
        <w:spacing w:after="0"/>
      </w:pPr>
      <w:r w:rsidRPr="006A552B">
        <w:t xml:space="preserve">Приемка Товара, находящегося внутри каждого места, по количеству и качеству производится в течение 14 (четырнадцати) рабочих дней с момента поступления Товара в адрес Покупателя, на </w:t>
      </w:r>
      <w:r w:rsidRPr="006A552B">
        <w:lastRenderedPageBreak/>
        <w:t xml:space="preserve">момент поставки остаточный срок годности Товара должен быть не менее 80% (восьмидесяти процентов) от срока годности, установленного производителем Товара. </w:t>
      </w:r>
    </w:p>
    <w:p w:rsidR="00EC4453" w:rsidRPr="006A552B" w:rsidRDefault="00EC4453" w:rsidP="00EC4453">
      <w:pPr>
        <w:pStyle w:val="af5"/>
        <w:tabs>
          <w:tab w:val="left" w:pos="426"/>
        </w:tabs>
        <w:spacing w:after="0"/>
      </w:pPr>
      <w:r w:rsidRPr="006A552B">
        <w:t xml:space="preserve">4.5. </w:t>
      </w:r>
      <w:proofErr w:type="gramStart"/>
      <w:r w:rsidRPr="006A552B">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EC4453" w:rsidRPr="006A552B" w:rsidRDefault="00EC4453" w:rsidP="00EC4453">
      <w:pPr>
        <w:pStyle w:val="af5"/>
        <w:tabs>
          <w:tab w:val="left" w:pos="426"/>
        </w:tabs>
        <w:spacing w:after="0"/>
      </w:pPr>
      <w:r w:rsidRPr="006A552B">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6A552B">
        <w:t>Минпромторга</w:t>
      </w:r>
      <w:proofErr w:type="spellEnd"/>
      <w:r w:rsidRPr="006A552B">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
    <w:p w:rsidR="00EC4453" w:rsidRPr="006A552B" w:rsidRDefault="00EC4453" w:rsidP="00EC4453">
      <w:pPr>
        <w:pStyle w:val="aff"/>
        <w:tabs>
          <w:tab w:val="left" w:pos="1134"/>
        </w:tabs>
        <w:spacing w:after="0"/>
        <w:ind w:left="0"/>
        <w:rPr>
          <w:b/>
        </w:rPr>
      </w:pPr>
      <w:r w:rsidRPr="006A552B">
        <w:t>4.6. Поставщик обязан обеспечить четкое и ясное оформление сопроводительных документов; соответствие указанных в них данных о количестве Товара фактически поставляемому количеству; своевременную передачу этих документов Заказчику.</w:t>
      </w:r>
    </w:p>
    <w:p w:rsidR="00EC4453" w:rsidRPr="006A552B" w:rsidRDefault="00EC4453" w:rsidP="00EC4453">
      <w:pPr>
        <w:pStyle w:val="aff"/>
        <w:tabs>
          <w:tab w:val="left" w:pos="1134"/>
        </w:tabs>
        <w:spacing w:after="0"/>
        <w:ind w:left="0"/>
        <w:rPr>
          <w:b/>
        </w:rPr>
      </w:pPr>
      <w:r w:rsidRPr="006A552B">
        <w:t>4.7. Поставщик обязуется предоставить Заказчику комплект документов на каждую партию/серию поставляемого Товара:</w:t>
      </w:r>
    </w:p>
    <w:p w:rsidR="00EC4453" w:rsidRPr="006A552B" w:rsidRDefault="00EC4453" w:rsidP="00EC4453">
      <w:pPr>
        <w:numPr>
          <w:ilvl w:val="0"/>
          <w:numId w:val="9"/>
        </w:numPr>
        <w:tabs>
          <w:tab w:val="left" w:pos="851"/>
          <w:tab w:val="left" w:pos="1134"/>
        </w:tabs>
        <w:spacing w:after="0"/>
        <w:ind w:left="0" w:firstLine="567"/>
      </w:pPr>
      <w:r w:rsidRPr="006A552B">
        <w:t>товарная накладная – 2 экз.;</w:t>
      </w:r>
    </w:p>
    <w:p w:rsidR="00EC4453" w:rsidRPr="006A552B" w:rsidRDefault="00EC4453" w:rsidP="00EC4453">
      <w:pPr>
        <w:numPr>
          <w:ilvl w:val="0"/>
          <w:numId w:val="9"/>
        </w:numPr>
        <w:tabs>
          <w:tab w:val="left" w:pos="851"/>
          <w:tab w:val="left" w:pos="1134"/>
        </w:tabs>
        <w:spacing w:after="0"/>
        <w:ind w:left="0" w:firstLine="567"/>
      </w:pPr>
      <w:r w:rsidRPr="006A552B">
        <w:t>счет – 1 экз.;</w:t>
      </w:r>
    </w:p>
    <w:p w:rsidR="00EC4453" w:rsidRPr="006A552B" w:rsidRDefault="00EC4453" w:rsidP="00EC4453">
      <w:pPr>
        <w:numPr>
          <w:ilvl w:val="0"/>
          <w:numId w:val="9"/>
        </w:numPr>
        <w:tabs>
          <w:tab w:val="left" w:pos="851"/>
          <w:tab w:val="left" w:pos="1134"/>
        </w:tabs>
        <w:spacing w:after="0"/>
        <w:ind w:left="0" w:firstLine="567"/>
      </w:pPr>
      <w:r w:rsidRPr="006A552B">
        <w:t>счет-фактура</w:t>
      </w:r>
      <w:r>
        <w:t xml:space="preserve"> (если применимо)</w:t>
      </w:r>
      <w:r w:rsidRPr="006A552B">
        <w:t xml:space="preserve"> – 1 экз.;</w:t>
      </w:r>
    </w:p>
    <w:p w:rsidR="00EC4453" w:rsidRPr="00DC44FC" w:rsidRDefault="00EC4453" w:rsidP="00EC4453">
      <w:pPr>
        <w:numPr>
          <w:ilvl w:val="0"/>
          <w:numId w:val="9"/>
        </w:numPr>
        <w:tabs>
          <w:tab w:val="left" w:pos="851"/>
          <w:tab w:val="left" w:pos="1134"/>
        </w:tabs>
        <w:spacing w:after="0"/>
        <w:ind w:left="0" w:firstLine="567"/>
      </w:pPr>
      <w:r w:rsidRPr="006A552B">
        <w:rPr>
          <w:rFonts w:eastAsia="Calibri"/>
          <w:lang w:eastAsia="en-US"/>
        </w:rPr>
        <w:t>оригинал или копия, заверенная печатью Поставщика</w:t>
      </w:r>
      <w:r w:rsidRPr="006A552B">
        <w:t xml:space="preserve"> паспорта/сертификата качества Производителя, на каждую серию/партию Товара </w:t>
      </w:r>
      <w:r w:rsidRPr="00DC44FC">
        <w:t>с указанием даты производства и срока годности (хранения) или письмо на каждую партию с указанием данной информации (если невозможно внести эту информацию в бланк сертификата)</w:t>
      </w:r>
      <w:r>
        <w:t xml:space="preserve"> </w:t>
      </w:r>
      <w:r w:rsidRPr="006A552B">
        <w:t>на русском языке/</w:t>
      </w:r>
      <w:r w:rsidRPr="00DC44FC">
        <w:rPr>
          <w:rFonts w:eastAsia="Calibri"/>
          <w:lang w:eastAsia="en-US"/>
        </w:rPr>
        <w:t xml:space="preserve"> в переводе на русский язык, заверенные подписью и печатью Производителя/Поставщика - </w:t>
      </w:r>
      <w:r w:rsidRPr="006A552B">
        <w:t xml:space="preserve">1 </w:t>
      </w:r>
      <w:proofErr w:type="spellStart"/>
      <w:proofErr w:type="gramStart"/>
      <w:r w:rsidRPr="006A552B">
        <w:t>экз</w:t>
      </w:r>
      <w:proofErr w:type="spellEnd"/>
      <w:proofErr w:type="gramEnd"/>
    </w:p>
    <w:p w:rsidR="00EC4453" w:rsidRPr="006A552B" w:rsidRDefault="00EC4453" w:rsidP="00EC4453">
      <w:pPr>
        <w:tabs>
          <w:tab w:val="left" w:pos="851"/>
          <w:tab w:val="left" w:pos="1134"/>
        </w:tabs>
        <w:spacing w:after="0"/>
      </w:pPr>
      <w:r w:rsidRPr="00DC44FC">
        <w:rPr>
          <w:rFonts w:eastAsia="Calibri"/>
          <w:lang w:eastAsia="en-US"/>
        </w:rPr>
        <w:t>4.8. По скрытому браку (несоответствию качеству),</w:t>
      </w:r>
      <w:r w:rsidRPr="006A552B">
        <w:t xml:space="preserve"> выявленному Покупателем в процессе использования Товара, претензии могут быть предъявлены Покупателем в течение всего срока годности Товара, но не позднее 60 (шестидесяти) дней </w:t>
      </w:r>
      <w:proofErr w:type="gramStart"/>
      <w:r w:rsidRPr="006A552B">
        <w:t>с даты обнаружения</w:t>
      </w:r>
      <w:proofErr w:type="gramEnd"/>
      <w:r w:rsidRPr="006A552B">
        <w:t xml:space="preserve"> скрытого брака, при условии надлежащего хранения Товара.</w:t>
      </w:r>
    </w:p>
    <w:p w:rsidR="00EC4453" w:rsidRPr="00DC44FC" w:rsidRDefault="00EC4453" w:rsidP="00EC4453">
      <w:pPr>
        <w:spacing w:after="0"/>
        <w:rPr>
          <w:rFonts w:eastAsia="Calibri"/>
          <w:lang w:eastAsia="en-US"/>
        </w:rPr>
      </w:pPr>
      <w:r w:rsidRPr="006A552B">
        <w:t>4.9. В случае п</w:t>
      </w:r>
      <w:r w:rsidRPr="00DC44FC">
        <w:rPr>
          <w:rFonts w:eastAsia="Calibri"/>
          <w:lang w:eastAsia="en-US"/>
        </w:rPr>
        <w:t>оставки некачественного Товара или недопоставки Товара Покупатель вправе по своему выб</w:t>
      </w:r>
      <w:r w:rsidRPr="006A552B">
        <w:t>ору п</w:t>
      </w:r>
      <w:r w:rsidRPr="00DC44FC">
        <w:rPr>
          <w:rFonts w:eastAsia="Calibri"/>
          <w:lang w:eastAsia="en-US"/>
        </w:rPr>
        <w:t>отребовать от Поставщика:</w:t>
      </w:r>
    </w:p>
    <w:p w:rsidR="00EC4453" w:rsidRPr="006A552B" w:rsidRDefault="00EC4453" w:rsidP="00EC4453">
      <w:pPr>
        <w:spacing w:after="0"/>
      </w:pPr>
      <w:r w:rsidRPr="00DC44FC">
        <w:rPr>
          <w:rFonts w:eastAsia="Calibri"/>
          <w:lang w:eastAsia="en-US"/>
        </w:rPr>
        <w:t>- Замены некачественно</w:t>
      </w:r>
      <w:r w:rsidRPr="006A552B">
        <w:t xml:space="preserve">го Товара. Замена некачественного Товара производится в течение 14 (четырнадцати) календарных дней </w:t>
      </w:r>
      <w:proofErr w:type="gramStart"/>
      <w:r w:rsidRPr="006A552B">
        <w:t>с даты получения</w:t>
      </w:r>
      <w:proofErr w:type="gramEnd"/>
      <w:r w:rsidRPr="006A552B">
        <w:t xml:space="preserve"> соответствующего требования от Покупателя.</w:t>
      </w:r>
    </w:p>
    <w:p w:rsidR="00EC4453" w:rsidRPr="006A552B" w:rsidRDefault="00EC4453" w:rsidP="00EC4453">
      <w:pPr>
        <w:spacing w:after="0"/>
      </w:pPr>
      <w:r w:rsidRPr="006A552B">
        <w:t xml:space="preserve">- Допоставки Товара. Допоставка производится в течение 7 (семи) календарных дней </w:t>
      </w:r>
      <w:proofErr w:type="gramStart"/>
      <w:r w:rsidRPr="006A552B">
        <w:t>с даты получения</w:t>
      </w:r>
      <w:proofErr w:type="gramEnd"/>
      <w:r w:rsidRPr="006A552B">
        <w:t xml:space="preserve"> соответствующего требования от Покупателя.</w:t>
      </w:r>
    </w:p>
    <w:p w:rsidR="00EC4453" w:rsidRPr="006A552B" w:rsidRDefault="00EC4453" w:rsidP="00EC4453">
      <w:pPr>
        <w:spacing w:after="0"/>
      </w:pPr>
    </w:p>
    <w:p w:rsidR="00EC4453" w:rsidRPr="006A552B" w:rsidRDefault="00EC4453" w:rsidP="00EC4453">
      <w:pPr>
        <w:spacing w:after="0"/>
        <w:jc w:val="center"/>
        <w:rPr>
          <w:b/>
        </w:rPr>
      </w:pPr>
      <w:r w:rsidRPr="006A552B">
        <w:rPr>
          <w:b/>
        </w:rPr>
        <w:t>5. УПАКОВКА И МАРКИРОВКА</w:t>
      </w:r>
    </w:p>
    <w:p w:rsidR="00EC4453" w:rsidRPr="006A552B" w:rsidRDefault="00EC4453" w:rsidP="00EC4453">
      <w:pPr>
        <w:spacing w:after="0"/>
        <w:jc w:val="center"/>
        <w:rPr>
          <w:b/>
        </w:rPr>
      </w:pPr>
    </w:p>
    <w:p w:rsidR="00EC4453" w:rsidRPr="006A552B" w:rsidRDefault="00EC4453" w:rsidP="00EC4453">
      <w:pPr>
        <w:spacing w:after="0"/>
      </w:pPr>
      <w:r w:rsidRPr="006A552B">
        <w:t>5.1. Упаковка, маркировка Товара должны соответствовать действующим техническим регламентам и обеспечивать сохранность Товара при его транспортировке любым видом транспорта с учетом перегрузок, а также предохранять Товар от атмосферных воздействий при транспортировке и хранении. Товар должен поставляться в таре и упаковке с нанесенной четкой маркировкой. Маркировка на иностранном языке должна иметь перевод на русский язык.</w:t>
      </w:r>
    </w:p>
    <w:p w:rsidR="00EC4453" w:rsidRPr="006A552B" w:rsidRDefault="00EC4453" w:rsidP="00EC4453">
      <w:pPr>
        <w:spacing w:after="0"/>
      </w:pPr>
      <w:r w:rsidRPr="006A552B">
        <w:t>5.2. Каждое упакованное место должно иметь маркировку на таре, упаковке или бирке по государственным стандартам или техническим условиям.</w:t>
      </w:r>
    </w:p>
    <w:p w:rsidR="00EC4453" w:rsidRPr="006A552B" w:rsidRDefault="00EC4453" w:rsidP="00EC4453">
      <w:pPr>
        <w:spacing w:after="0"/>
      </w:pPr>
    </w:p>
    <w:p w:rsidR="00EC4453" w:rsidRPr="006A552B" w:rsidRDefault="00EC4453" w:rsidP="00EC4453">
      <w:pPr>
        <w:spacing w:after="0"/>
        <w:jc w:val="center"/>
        <w:rPr>
          <w:b/>
        </w:rPr>
      </w:pPr>
      <w:r w:rsidRPr="006A552B">
        <w:rPr>
          <w:b/>
        </w:rPr>
        <w:t>6. ОТВЕТСТВЕННОСТЬ СТОРОН</w:t>
      </w:r>
    </w:p>
    <w:p w:rsidR="00EC4453" w:rsidRPr="006A552B" w:rsidRDefault="00EC4453" w:rsidP="00EC4453">
      <w:pPr>
        <w:spacing w:after="0"/>
        <w:jc w:val="center"/>
        <w:rPr>
          <w:b/>
        </w:rPr>
      </w:pPr>
    </w:p>
    <w:p w:rsidR="00EC4453" w:rsidRPr="006A552B" w:rsidRDefault="00EC4453" w:rsidP="00EC4453">
      <w:pPr>
        <w:spacing w:after="0"/>
      </w:pPr>
      <w:r w:rsidRPr="006A552B">
        <w:lastRenderedPageBreak/>
        <w:t xml:space="preserve">6.1. В случае просрочки платежа </w:t>
      </w:r>
      <w:r>
        <w:t xml:space="preserve">за поставленный Товар </w:t>
      </w:r>
      <w:r w:rsidRPr="006A552B">
        <w:t>против сроков, установленных настоящим Договором</w:t>
      </w:r>
      <w:r>
        <w:t>,</w:t>
      </w:r>
      <w:r w:rsidRPr="006A552B">
        <w:t xml:space="preserve"> Поставщик</w:t>
      </w:r>
      <w:r>
        <w:t xml:space="preserve"> вправе потребовать от Покупателя уплаты</w:t>
      </w:r>
      <w:r w:rsidRPr="006A552B">
        <w:t xml:space="preserve"> пен</w:t>
      </w:r>
      <w:r>
        <w:t>и</w:t>
      </w:r>
      <w:r w:rsidRPr="006A552B">
        <w:t xml:space="preserve"> в размере 0,1 % от суммы просроченного платежа за каждый день просрочки оплаты, но не более 10% от суммы просроченного платежа.</w:t>
      </w:r>
    </w:p>
    <w:p w:rsidR="00EC4453" w:rsidRPr="006A552B" w:rsidRDefault="00EC4453" w:rsidP="00EC4453">
      <w:pPr>
        <w:spacing w:after="0"/>
      </w:pPr>
      <w:r w:rsidRPr="006A552B">
        <w:t>6.2. За несвоевременную поставку Покупател</w:t>
      </w:r>
      <w:r>
        <w:t>ь вправе потребовать от Поставщика уплаты</w:t>
      </w:r>
      <w:r w:rsidRPr="006A552B">
        <w:t xml:space="preserve"> пен</w:t>
      </w:r>
      <w:r>
        <w:t>и</w:t>
      </w:r>
      <w:r w:rsidRPr="006A552B">
        <w:t xml:space="preserve"> в размере 0,1 % от стоимости несвоевременно поставленного или не поставленного </w:t>
      </w:r>
      <w:r>
        <w:t>Т</w:t>
      </w:r>
      <w:r w:rsidRPr="006A552B">
        <w:t>овара за каждый день просрочки, но не более 10% от суммы не поставленного Товара.</w:t>
      </w:r>
    </w:p>
    <w:p w:rsidR="00EC4453" w:rsidRPr="006A552B" w:rsidRDefault="00EC4453" w:rsidP="00EC4453">
      <w:pPr>
        <w:spacing w:after="0"/>
      </w:pPr>
      <w:r w:rsidRPr="006A552B">
        <w:t>6.3.</w:t>
      </w:r>
      <w:r w:rsidRPr="006A552B">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EC4453" w:rsidRPr="006A552B" w:rsidRDefault="00EC4453" w:rsidP="00EC4453">
      <w:pPr>
        <w:spacing w:after="0"/>
      </w:pPr>
      <w:r w:rsidRPr="006A552B">
        <w:t>-</w:t>
      </w:r>
      <w:r w:rsidRPr="006A552B">
        <w:tab/>
        <w:t>просрочки поставки любой из партий Товара более чем на календарный месяц;</w:t>
      </w:r>
    </w:p>
    <w:p w:rsidR="00EC4453" w:rsidRPr="006A552B" w:rsidRDefault="00EC4453" w:rsidP="00EC4453">
      <w:pPr>
        <w:spacing w:after="0"/>
      </w:pPr>
      <w:r w:rsidRPr="006A552B">
        <w:t>-</w:t>
      </w:r>
      <w:r w:rsidRPr="006A552B">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EC4453" w:rsidRPr="006A552B" w:rsidRDefault="00EC4453" w:rsidP="00EC4453">
      <w:pPr>
        <w:spacing w:after="0"/>
      </w:pPr>
      <w:r w:rsidRPr="006A552B">
        <w:t>-</w:t>
      </w:r>
      <w:r w:rsidRPr="006A552B">
        <w:tab/>
        <w:t xml:space="preserve">если, в целях принятия Покупателем решения о подписании настоящего Договора Поставщик </w:t>
      </w:r>
      <w:proofErr w:type="gramStart"/>
      <w:r w:rsidRPr="006A552B">
        <w:t>предоставил Покупателю документы</w:t>
      </w:r>
      <w:proofErr w:type="gramEnd"/>
      <w:r w:rsidRPr="006A552B">
        <w:t>, содержащие недостоверные сведения;</w:t>
      </w:r>
    </w:p>
    <w:p w:rsidR="00EC4453" w:rsidRPr="006A552B" w:rsidRDefault="00EC4453" w:rsidP="00EC4453">
      <w:pPr>
        <w:spacing w:after="0"/>
      </w:pPr>
      <w:r w:rsidRPr="006A552B">
        <w:t>-</w:t>
      </w:r>
      <w:r w:rsidRPr="006A552B">
        <w:tab/>
        <w:t>существенного изменения обстоятельств, из которых Покупатель исходил при заключении Договора.</w:t>
      </w:r>
    </w:p>
    <w:p w:rsidR="00EC4453" w:rsidRPr="006A552B" w:rsidRDefault="00EC4453" w:rsidP="00EC4453">
      <w:pPr>
        <w:spacing w:after="0"/>
      </w:pPr>
      <w:r w:rsidRPr="006A552B">
        <w:t>6.4. Уплата штрафных санкций не освобождает Сторону от выполнения ею предусмотренных настоящим Договором обязательств.</w:t>
      </w:r>
    </w:p>
    <w:p w:rsidR="00EC4453" w:rsidRPr="006A552B" w:rsidRDefault="00EC4453" w:rsidP="00EC4453">
      <w:pPr>
        <w:spacing w:after="0"/>
      </w:pPr>
    </w:p>
    <w:p w:rsidR="00EC4453" w:rsidRPr="006A552B" w:rsidRDefault="00EC4453" w:rsidP="00EC4453">
      <w:pPr>
        <w:spacing w:after="0"/>
        <w:jc w:val="center"/>
        <w:rPr>
          <w:b/>
        </w:rPr>
      </w:pPr>
      <w:r w:rsidRPr="006A552B">
        <w:rPr>
          <w:b/>
        </w:rPr>
        <w:t>7. ФОРС-МАЖОР</w:t>
      </w:r>
    </w:p>
    <w:p w:rsidR="00EC4453" w:rsidRPr="006A552B" w:rsidRDefault="00EC4453" w:rsidP="00EC4453">
      <w:pPr>
        <w:spacing w:after="0"/>
        <w:jc w:val="center"/>
        <w:rPr>
          <w:b/>
        </w:rPr>
      </w:pPr>
    </w:p>
    <w:p w:rsidR="00EC4453" w:rsidRPr="006A552B" w:rsidRDefault="00EC4453" w:rsidP="00EC4453">
      <w:pPr>
        <w:spacing w:after="0"/>
      </w:pPr>
      <w:r w:rsidRPr="006A552B">
        <w:t xml:space="preserve">7.1. </w:t>
      </w:r>
      <w:proofErr w:type="gramStart"/>
      <w:r w:rsidRPr="006A552B">
        <w:t>Стороны освобождаются от ответственности за полное или частичное неисполнение своих обязательств по настоящему Договору, если оно вызвано обстоятельствами непреодолимой силы (форс-мажор), таких как: стихийные бедствия, пожары, наводнения, землетрясения, война, блокада, оккупация, эмбарго, запреты на экспорт (импорт), акты или законы, выданные государственными органами и находящиеся под их контролем.</w:t>
      </w:r>
      <w:proofErr w:type="gramEnd"/>
    </w:p>
    <w:p w:rsidR="00EC4453" w:rsidRPr="006A552B" w:rsidRDefault="00EC4453" w:rsidP="00EC4453">
      <w:pPr>
        <w:spacing w:after="0"/>
      </w:pPr>
      <w:r w:rsidRPr="006A552B">
        <w:t xml:space="preserve">7.2. В случае наступления обстоятельств непреодолимой силы, срок выполнения обязательств отодвигается соразмерно времени, в течение которого будут действовать такие обстоятельства. Если эти обстоятельства и их последствия будут продолжаться более 3 (трех) месяцев, то каждая из Сторон </w:t>
      </w:r>
      <w:proofErr w:type="gramStart"/>
      <w:r w:rsidRPr="006A552B">
        <w:t>будет иметь право отказаться от дальнейшего выполнения обязательств по данному Договору и в этом случае ни одна из Сторон не</w:t>
      </w:r>
      <w:proofErr w:type="gramEnd"/>
      <w:r w:rsidRPr="006A552B">
        <w:t xml:space="preserve"> будет иметь право на возмещение другой Стороной возможных убытков.</w:t>
      </w:r>
    </w:p>
    <w:p w:rsidR="00EC4453" w:rsidRPr="006A552B" w:rsidRDefault="00EC4453" w:rsidP="00EC4453">
      <w:pPr>
        <w:spacing w:after="0"/>
      </w:pPr>
      <w:r w:rsidRPr="006A552B">
        <w:t xml:space="preserve">7.3. </w:t>
      </w:r>
      <w:proofErr w:type="gramStart"/>
      <w:r w:rsidRPr="006A552B">
        <w:t xml:space="preserve">Сторона, для которой создалась невозможность исполнения обязательств по Договору в связи с наступлением форс-мажорных обстоятельств, обязана немедленно сообщить (телексом, факсом) другую </w:t>
      </w:r>
      <w:r>
        <w:t>С</w:t>
      </w:r>
      <w:r w:rsidRPr="006A552B">
        <w:t>торону, а также в течение 15 (</w:t>
      </w:r>
      <w:r>
        <w:t>п</w:t>
      </w:r>
      <w:r w:rsidRPr="006A552B">
        <w:t>ятнадцати) дней со дня наступления форс-мажорных обстоятельств выслать сообщение установленной формы, выданное представителем соответствующей Торговой Торгово-промышленной палаты с указанием наличия указанных выше событий, даты их наступления и длительности.</w:t>
      </w:r>
      <w:proofErr w:type="gramEnd"/>
    </w:p>
    <w:p w:rsidR="00EC4453" w:rsidRPr="006A552B" w:rsidRDefault="00EC4453" w:rsidP="00EC4453">
      <w:pPr>
        <w:spacing w:after="0"/>
      </w:pPr>
      <w:r w:rsidRPr="006A552B">
        <w:t>7.4. Не уведомление или несвоевременное уведомление о наступлении форс-мажорных обстоятельств лишает Сторону права ссылаться на любое вышеуказанное обстоятельства как на основание, освобождающее от ответственности за невыполнение обязательств.</w:t>
      </w:r>
    </w:p>
    <w:p w:rsidR="00EC4453" w:rsidRPr="006A552B" w:rsidRDefault="00EC4453" w:rsidP="00EC4453">
      <w:pPr>
        <w:spacing w:after="0"/>
      </w:pPr>
      <w:r w:rsidRPr="006A552B">
        <w:t>Наличие форс-мажорных обстоятельств должна быть подтверждена представителем соответствующей Торгово-промышленной палаты.</w:t>
      </w:r>
    </w:p>
    <w:p w:rsidR="00EC4453" w:rsidRPr="006A552B" w:rsidRDefault="00EC4453" w:rsidP="00EC4453">
      <w:pPr>
        <w:spacing w:after="0"/>
      </w:pPr>
    </w:p>
    <w:p w:rsidR="00EC4453" w:rsidRPr="006A552B" w:rsidRDefault="00EC4453" w:rsidP="00EC4453">
      <w:pPr>
        <w:spacing w:after="0"/>
        <w:jc w:val="center"/>
        <w:rPr>
          <w:b/>
        </w:rPr>
      </w:pPr>
      <w:r w:rsidRPr="006A552B">
        <w:rPr>
          <w:b/>
        </w:rPr>
        <w:t>8. УРЕГУЛИРОВАНИЕ СПОРОВ</w:t>
      </w:r>
    </w:p>
    <w:p w:rsidR="00EC4453" w:rsidRPr="006A552B" w:rsidRDefault="00EC4453" w:rsidP="00EC4453">
      <w:pPr>
        <w:spacing w:after="0"/>
        <w:jc w:val="center"/>
        <w:rPr>
          <w:b/>
        </w:rPr>
      </w:pPr>
    </w:p>
    <w:p w:rsidR="00EC4453" w:rsidRPr="006A552B" w:rsidRDefault="00EC4453" w:rsidP="00EC4453">
      <w:pPr>
        <w:spacing w:after="0"/>
      </w:pPr>
      <w:r w:rsidRPr="006A552B">
        <w:t xml:space="preserve">8.1. Все споры по настоящему Договору решаются на основе взаимной договоренности Сторон с использованием досудебного (претензионного) порядка разрешения споров. Письменная претензия Стороны по исполнению настоящего Договора подлежит рассмотрению другой </w:t>
      </w:r>
      <w:r w:rsidRPr="006A552B">
        <w:lastRenderedPageBreak/>
        <w:t xml:space="preserve">Стороной в течение 10 (десяти) календарных дней с момента ее получения. В случае невозможности разрешения споров путем переговоров, спор подлежит передаче на рассмотрение арбитражного суда </w:t>
      </w:r>
      <w:proofErr w:type="gramStart"/>
      <w:r w:rsidRPr="006A552B">
        <w:t>г</w:t>
      </w:r>
      <w:proofErr w:type="gramEnd"/>
      <w:r w:rsidRPr="006A552B">
        <w:t>. Москвы, в соответствии с его регламентом.</w:t>
      </w:r>
    </w:p>
    <w:p w:rsidR="00EC4453" w:rsidRPr="006A552B" w:rsidRDefault="00EC4453" w:rsidP="00EC4453">
      <w:pPr>
        <w:spacing w:after="0"/>
      </w:pPr>
      <w:r w:rsidRPr="006A552B">
        <w:t>8.2. К условиям настоящего Договора применяется право Российской Федерации.</w:t>
      </w:r>
    </w:p>
    <w:p w:rsidR="00EC4453" w:rsidRPr="006A552B" w:rsidRDefault="00EC4453" w:rsidP="00EC4453">
      <w:pPr>
        <w:spacing w:after="0"/>
      </w:pPr>
      <w:r w:rsidRPr="006A552B">
        <w:t>8.3. Решение арбитражного суда является окончательным и обязательным для обеих Сторон.</w:t>
      </w:r>
    </w:p>
    <w:p w:rsidR="00EC4453" w:rsidRPr="006A552B" w:rsidRDefault="00EC4453" w:rsidP="00EC4453">
      <w:pPr>
        <w:spacing w:after="0"/>
      </w:pPr>
    </w:p>
    <w:p w:rsidR="00EC4453" w:rsidRPr="006A552B" w:rsidRDefault="00EC4453" w:rsidP="00EC4453">
      <w:pPr>
        <w:spacing w:after="0"/>
        <w:jc w:val="center"/>
        <w:rPr>
          <w:b/>
        </w:rPr>
      </w:pPr>
      <w:r w:rsidRPr="006A552B">
        <w:rPr>
          <w:b/>
        </w:rPr>
        <w:t>9. ДРУГИЕ УСЛОВИЯ</w:t>
      </w:r>
    </w:p>
    <w:p w:rsidR="00EC4453" w:rsidRPr="006A552B" w:rsidRDefault="00EC4453" w:rsidP="00EC4453">
      <w:pPr>
        <w:spacing w:after="0"/>
        <w:jc w:val="center"/>
        <w:rPr>
          <w:b/>
        </w:rPr>
      </w:pPr>
    </w:p>
    <w:p w:rsidR="00EC4453" w:rsidRPr="006A552B" w:rsidRDefault="00EC4453" w:rsidP="00EC4453">
      <w:pPr>
        <w:spacing w:after="0"/>
      </w:pPr>
      <w:r w:rsidRPr="006A552B">
        <w:t xml:space="preserve">9.1. Настоящий Договор вступает в силу </w:t>
      </w:r>
      <w:proofErr w:type="gramStart"/>
      <w:r w:rsidRPr="006A552B">
        <w:t>с даты</w:t>
      </w:r>
      <w:proofErr w:type="gramEnd"/>
      <w:r w:rsidRPr="006A552B">
        <w:t xml:space="preserve"> его подписания уполномоченными представителями Сторон и действует по </w:t>
      </w:r>
      <w:r>
        <w:t>31</w:t>
      </w:r>
      <w:r w:rsidRPr="006A552B">
        <w:t>.1</w:t>
      </w:r>
      <w:r>
        <w:t>2</w:t>
      </w:r>
      <w:r w:rsidRPr="006A552B">
        <w:t>.201</w:t>
      </w:r>
      <w:r>
        <w:t>9</w:t>
      </w:r>
      <w:r w:rsidRPr="006A552B">
        <w:t xml:space="preserve"> года.</w:t>
      </w:r>
    </w:p>
    <w:p w:rsidR="00EC4453" w:rsidRPr="006A552B" w:rsidRDefault="00EC4453" w:rsidP="00EC4453">
      <w:pPr>
        <w:spacing w:after="0"/>
      </w:pPr>
      <w:r w:rsidRPr="006A552B">
        <w:t>9.2.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EC4453" w:rsidRPr="006A552B" w:rsidRDefault="00EC4453" w:rsidP="00EC4453">
      <w:pPr>
        <w:spacing w:after="0"/>
      </w:pPr>
      <w:r w:rsidRPr="006A552B">
        <w:t>9.3. Все приложения, относящиеся к настоящему Договору, являются его неотъемлемой частью.</w:t>
      </w:r>
    </w:p>
    <w:p w:rsidR="00EC4453" w:rsidRPr="006A552B" w:rsidRDefault="00EC4453" w:rsidP="00EC4453">
      <w:pPr>
        <w:spacing w:after="0"/>
      </w:pPr>
      <w:r w:rsidRPr="006A552B">
        <w:t>9.4. Ни одна из Сторон не вправе передать свои права и обязательства по Договору третьему лицу без письменного согласия другой стороны.</w:t>
      </w:r>
    </w:p>
    <w:p w:rsidR="00EC4453" w:rsidRPr="006A552B" w:rsidRDefault="00EC4453" w:rsidP="00EC4453">
      <w:pPr>
        <w:spacing w:after="0"/>
      </w:pPr>
      <w:r w:rsidRPr="006A552B">
        <w:t>9.5. При изменении наименования, адреса, банковских реквизитов или реорганизации Стороны информируют друг друга в письменном виде в пятидневный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EC4453" w:rsidRPr="006A552B" w:rsidRDefault="00EC4453" w:rsidP="00EC4453">
      <w:pPr>
        <w:spacing w:after="0"/>
      </w:pPr>
      <w:r w:rsidRPr="006A552B">
        <w:t xml:space="preserve">9.6. Настоящий Договор составлен в двух экземплярах, один экземпляр для Поставщика и один экземпляр для Покупателя. </w:t>
      </w:r>
    </w:p>
    <w:p w:rsidR="00EC4453" w:rsidRPr="001D0266" w:rsidRDefault="00EC4453" w:rsidP="00EC4453">
      <w:pPr>
        <w:spacing w:after="0"/>
      </w:pPr>
      <w:r w:rsidRPr="006A552B">
        <w:t>9.7. Стороны пришли к согласию, что копии документов и приложений к настоящему Договору, переданные посредством факса имеют силу оригинала до момента предоставления оригиналов. Предоставлени</w:t>
      </w:r>
      <w:r>
        <w:t>е</w:t>
      </w:r>
      <w:r w:rsidRPr="006A552B">
        <w:t xml:space="preserve"> оригиналов - обязательно.</w:t>
      </w:r>
      <w:r>
        <w:t xml:space="preserve"> </w:t>
      </w:r>
      <w:r w:rsidRPr="001D0266">
        <w:t>Оригиналы должны быть направлены другой Стороне не позднее 10 (десяти) календарных дней.</w:t>
      </w:r>
    </w:p>
    <w:p w:rsidR="00EC4453" w:rsidRPr="001D0266" w:rsidRDefault="00EC4453" w:rsidP="00EC4453">
      <w:pPr>
        <w:spacing w:after="0"/>
      </w:pPr>
      <w:r>
        <w:t xml:space="preserve">9.8. </w:t>
      </w:r>
      <w:proofErr w:type="gramStart"/>
      <w:r w:rsidRPr="001D026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D026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D0266">
        <w:t>в</w:t>
      </w:r>
      <w:proofErr w:type="gramEnd"/>
      <w:r w:rsidRPr="001D0266">
        <w:t xml:space="preserve"> </w:t>
      </w:r>
      <w:proofErr w:type="gramStart"/>
      <w:r w:rsidRPr="001D0266">
        <w:t>рабочий</w:t>
      </w:r>
      <w:proofErr w:type="gramEnd"/>
      <w:r w:rsidRPr="001D0266">
        <w:t xml:space="preserve"> день, вступают в силу с даты их получения или, соответственно, вручения.</w:t>
      </w:r>
    </w:p>
    <w:p w:rsidR="00EC4453" w:rsidRPr="001D0266" w:rsidRDefault="00EC4453" w:rsidP="00EC4453">
      <w:pPr>
        <w:spacing w:after="0"/>
      </w:pPr>
      <w:r w:rsidRPr="001D0266">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4453" w:rsidRPr="006A552B" w:rsidRDefault="00EC4453" w:rsidP="00EC4453">
      <w:pPr>
        <w:spacing w:after="0"/>
      </w:pPr>
    </w:p>
    <w:p w:rsidR="00EC4453" w:rsidRPr="006A552B" w:rsidRDefault="00EC4453" w:rsidP="00EC4453">
      <w:pPr>
        <w:spacing w:after="0"/>
        <w:jc w:val="center"/>
        <w:rPr>
          <w:b/>
        </w:rPr>
      </w:pPr>
      <w:r w:rsidRPr="006A552B">
        <w:rPr>
          <w:b/>
        </w:rPr>
        <w:t>10. АУДИТЫ</w:t>
      </w:r>
    </w:p>
    <w:p w:rsidR="00EC4453" w:rsidRPr="006A552B" w:rsidRDefault="00EC4453" w:rsidP="00EC4453">
      <w:pPr>
        <w:spacing w:after="0"/>
        <w:jc w:val="center"/>
        <w:rPr>
          <w:b/>
        </w:rPr>
      </w:pPr>
    </w:p>
    <w:p w:rsidR="00EC4453" w:rsidRPr="006A552B" w:rsidRDefault="00EC4453" w:rsidP="00EC4453">
      <w:pPr>
        <w:spacing w:after="0"/>
      </w:pPr>
      <w:r w:rsidRPr="006A552B">
        <w:t>10.1. Покупатель имеет право на проведение аудита поставщика/производителя Товара.</w:t>
      </w:r>
    </w:p>
    <w:p w:rsidR="00EC4453" w:rsidRPr="006A552B" w:rsidRDefault="00EC4453" w:rsidP="00EC4453">
      <w:pPr>
        <w:spacing w:after="0"/>
      </w:pPr>
      <w:r w:rsidRPr="006A552B">
        <w:t>10.2. При проведен</w:t>
      </w:r>
      <w:proofErr w:type="gramStart"/>
      <w:r w:rsidRPr="006A552B">
        <w:t>ии ау</w:t>
      </w:r>
      <w:proofErr w:type="gramEnd"/>
      <w:r w:rsidRPr="006A552B">
        <w:t>дита Покупатель обязан направить Поставщику/производителю уведомление за 30 (тридцать) календарных дней до предполагаемой даты аудита.</w:t>
      </w:r>
    </w:p>
    <w:p w:rsidR="00EC4453" w:rsidRPr="006A552B" w:rsidRDefault="00EC4453" w:rsidP="00EC4453">
      <w:pPr>
        <w:tabs>
          <w:tab w:val="left" w:pos="567"/>
        </w:tabs>
        <w:spacing w:after="0"/>
      </w:pPr>
      <w:r w:rsidRPr="006A552B">
        <w:t xml:space="preserve">10.3. 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w:t>
      </w:r>
      <w:r w:rsidRPr="006A552B">
        <w:lastRenderedPageBreak/>
        <w:t xml:space="preserve">устранению выявленных недостатков, с указанием мероприятий по устранению недостатков и планируемых сроков устранения. </w:t>
      </w:r>
    </w:p>
    <w:p w:rsidR="00EC4453" w:rsidRPr="006A552B" w:rsidRDefault="00EC4453" w:rsidP="00EC4453">
      <w:pPr>
        <w:tabs>
          <w:tab w:val="left" w:pos="567"/>
        </w:tabs>
        <w:spacing w:after="0"/>
      </w:pPr>
      <w:r w:rsidRPr="006A552B">
        <w:t>10.4.</w:t>
      </w:r>
      <w:r w:rsidRPr="006A552B">
        <w:tab/>
        <w:t>Неотъемлемой частью Договора является:</w:t>
      </w:r>
    </w:p>
    <w:p w:rsidR="00EC4453" w:rsidRPr="006A552B" w:rsidRDefault="00EC4453" w:rsidP="00EC4453">
      <w:pPr>
        <w:tabs>
          <w:tab w:val="left" w:pos="426"/>
          <w:tab w:val="left" w:pos="567"/>
          <w:tab w:val="left" w:pos="7088"/>
        </w:tabs>
        <w:spacing w:after="0"/>
      </w:pPr>
      <w:r w:rsidRPr="006A552B">
        <w:t>- Приложение № 1: Генеральная спецификация.</w:t>
      </w:r>
    </w:p>
    <w:p w:rsidR="00EC4453" w:rsidRPr="006A552B" w:rsidRDefault="00EC4453" w:rsidP="00EC4453">
      <w:pPr>
        <w:tabs>
          <w:tab w:val="left" w:pos="426"/>
          <w:tab w:val="left" w:pos="567"/>
          <w:tab w:val="left" w:pos="7088"/>
        </w:tabs>
        <w:spacing w:after="0"/>
      </w:pPr>
      <w:r w:rsidRPr="006A552B">
        <w:t>- Приложение №2: Заявка (образец).</w:t>
      </w:r>
    </w:p>
    <w:p w:rsidR="00EC4453" w:rsidRPr="006A552B" w:rsidRDefault="00EC4453" w:rsidP="00EC4453">
      <w:pPr>
        <w:tabs>
          <w:tab w:val="left" w:pos="426"/>
          <w:tab w:val="left" w:pos="567"/>
          <w:tab w:val="left" w:pos="7088"/>
        </w:tabs>
        <w:spacing w:after="0"/>
        <w:rPr>
          <w:b/>
        </w:rPr>
      </w:pPr>
      <w:r w:rsidRPr="006A552B">
        <w:t xml:space="preserve">- Приложение № 3: </w:t>
      </w:r>
      <w:proofErr w:type="spellStart"/>
      <w:r w:rsidRPr="006A552B">
        <w:t>Антикоррупционная</w:t>
      </w:r>
      <w:proofErr w:type="spellEnd"/>
      <w:r w:rsidRPr="006A552B">
        <w:t xml:space="preserve"> оговорка.</w:t>
      </w:r>
    </w:p>
    <w:p w:rsidR="00EC4453" w:rsidRPr="006A552B" w:rsidRDefault="00EC4453" w:rsidP="00EC4453">
      <w:pPr>
        <w:spacing w:after="0"/>
        <w:jc w:val="center"/>
        <w:rPr>
          <w:b/>
        </w:rPr>
      </w:pPr>
    </w:p>
    <w:p w:rsidR="00EC4453" w:rsidRPr="006A552B" w:rsidRDefault="00EC4453" w:rsidP="00EC4453">
      <w:pPr>
        <w:spacing w:after="0"/>
        <w:jc w:val="center"/>
        <w:rPr>
          <w:b/>
        </w:rPr>
      </w:pPr>
      <w:r w:rsidRPr="006A552B">
        <w:rPr>
          <w:b/>
        </w:rPr>
        <w:t>11. ЮРИДИЧЕСКИЕ АДРЕСА И РЕКВИЗИТЫ СТОРОН</w:t>
      </w:r>
    </w:p>
    <w:p w:rsidR="00EC4453" w:rsidRPr="006A552B" w:rsidRDefault="00EC4453" w:rsidP="00EC4453">
      <w:pPr>
        <w:spacing w:after="0"/>
        <w:jc w:val="center"/>
        <w:rPr>
          <w:b/>
        </w:rPr>
      </w:pPr>
    </w:p>
    <w:tbl>
      <w:tblPr>
        <w:tblW w:w="0" w:type="auto"/>
        <w:tblLook w:val="04A0"/>
      </w:tblPr>
      <w:tblGrid>
        <w:gridCol w:w="5211"/>
        <w:gridCol w:w="5210"/>
      </w:tblGrid>
      <w:tr w:rsidR="00EC4453" w:rsidRPr="006A552B" w:rsidTr="0075771A">
        <w:trPr>
          <w:trHeight w:val="988"/>
        </w:trPr>
        <w:tc>
          <w:tcPr>
            <w:tcW w:w="5211" w:type="dxa"/>
          </w:tcPr>
          <w:p w:rsidR="00EC4453" w:rsidRPr="006A552B" w:rsidRDefault="00EC4453" w:rsidP="0075771A">
            <w:pPr>
              <w:spacing w:after="0"/>
              <w:rPr>
                <w:b/>
              </w:rPr>
            </w:pPr>
            <w:r w:rsidRPr="006A552B">
              <w:rPr>
                <w:b/>
                <w:iCs/>
              </w:rPr>
              <w:t>ПОСТАВЩИК:</w:t>
            </w:r>
          </w:p>
          <w:p w:rsidR="00EC4453" w:rsidRPr="006A552B" w:rsidRDefault="00EC4453" w:rsidP="0075771A">
            <w:pPr>
              <w:spacing w:after="0"/>
            </w:pPr>
            <w:r>
              <w:t>_______</w:t>
            </w:r>
            <w:r w:rsidRPr="006A552B">
              <w:t xml:space="preserve"> «</w:t>
            </w:r>
            <w:r>
              <w:t>_________</w:t>
            </w:r>
            <w:r w:rsidRPr="006A552B">
              <w:t>»</w:t>
            </w:r>
          </w:p>
          <w:p w:rsidR="00EC4453" w:rsidRPr="006A552B" w:rsidRDefault="00EC4453" w:rsidP="0075771A">
            <w:pPr>
              <w:spacing w:after="0"/>
            </w:pPr>
            <w:r w:rsidRPr="006A552B">
              <w:t>Юридический и почтовый адрес:</w:t>
            </w:r>
          </w:p>
          <w:p w:rsidR="00EC4453" w:rsidRPr="006A552B" w:rsidRDefault="00EC4453" w:rsidP="0075771A">
            <w:pPr>
              <w:spacing w:after="0"/>
            </w:pPr>
            <w:r>
              <w:t>__________________________</w:t>
            </w:r>
          </w:p>
          <w:p w:rsidR="00EC4453" w:rsidRPr="00FF1A24" w:rsidRDefault="00EC4453" w:rsidP="0075771A">
            <w:pPr>
              <w:spacing w:after="0"/>
            </w:pPr>
            <w:r w:rsidRPr="006A552B">
              <w:t>ОГРН:</w:t>
            </w:r>
            <w:r w:rsidRPr="006A552B">
              <w:rPr>
                <w:b/>
                <w:lang w:eastAsia="ar-SA"/>
              </w:rPr>
              <w:t xml:space="preserve"> </w:t>
            </w:r>
          </w:p>
          <w:p w:rsidR="00EC4453" w:rsidRPr="00FF1A24" w:rsidRDefault="00EC4453" w:rsidP="0075771A">
            <w:pPr>
              <w:spacing w:after="0"/>
            </w:pPr>
            <w:r w:rsidRPr="00FF1A24">
              <w:t xml:space="preserve">ИНН: </w:t>
            </w:r>
          </w:p>
          <w:p w:rsidR="00EC4453" w:rsidRPr="00FF1A24" w:rsidRDefault="00EC4453" w:rsidP="0075771A">
            <w:pPr>
              <w:spacing w:after="0"/>
            </w:pPr>
            <w:r w:rsidRPr="00FF1A24">
              <w:t xml:space="preserve">КПП: </w:t>
            </w:r>
          </w:p>
          <w:p w:rsidR="00EC4453" w:rsidRPr="00FF1A24" w:rsidRDefault="00EC4453" w:rsidP="0075771A">
            <w:pPr>
              <w:spacing w:after="0"/>
            </w:pPr>
            <w:r w:rsidRPr="00FF1A24">
              <w:t>ОКПО:</w:t>
            </w:r>
            <w:r w:rsidRPr="00FF1A24">
              <w:rPr>
                <w:lang w:eastAsia="ar-SA"/>
              </w:rPr>
              <w:t xml:space="preserve"> </w:t>
            </w:r>
          </w:p>
          <w:p w:rsidR="00EC4453" w:rsidRPr="006A552B" w:rsidRDefault="00EC4453" w:rsidP="0075771A">
            <w:pPr>
              <w:spacing w:after="0"/>
            </w:pPr>
            <w:r w:rsidRPr="006A552B">
              <w:t>Расчетный счет:</w:t>
            </w:r>
          </w:p>
          <w:p w:rsidR="00EC4453" w:rsidRDefault="00EC4453" w:rsidP="0075771A">
            <w:pPr>
              <w:spacing w:after="0"/>
            </w:pPr>
          </w:p>
          <w:p w:rsidR="00EC4453" w:rsidRPr="006A552B" w:rsidRDefault="00EC4453" w:rsidP="0075771A">
            <w:pPr>
              <w:spacing w:after="0"/>
            </w:pPr>
            <w:r w:rsidRPr="006A552B">
              <w:t xml:space="preserve">в </w:t>
            </w:r>
          </w:p>
          <w:p w:rsidR="00EC4453" w:rsidRPr="006A552B" w:rsidRDefault="00EC4453" w:rsidP="0075771A">
            <w:pPr>
              <w:spacing w:after="0"/>
            </w:pPr>
            <w:r w:rsidRPr="006A552B">
              <w:t>Корреспондентский счет:</w:t>
            </w:r>
          </w:p>
          <w:p w:rsidR="00EC4453" w:rsidRDefault="00EC4453" w:rsidP="0075771A">
            <w:pPr>
              <w:spacing w:after="0"/>
            </w:pPr>
          </w:p>
          <w:p w:rsidR="00EC4453" w:rsidRPr="006A552B" w:rsidRDefault="00EC4453" w:rsidP="0075771A">
            <w:pPr>
              <w:spacing w:after="0"/>
            </w:pPr>
            <w:r w:rsidRPr="006A552B">
              <w:t>БИК:</w:t>
            </w:r>
          </w:p>
          <w:p w:rsidR="00EC4453" w:rsidRPr="006A552B" w:rsidRDefault="00EC4453" w:rsidP="0075771A">
            <w:pPr>
              <w:spacing w:after="0"/>
            </w:pPr>
            <w:r w:rsidRPr="006A552B">
              <w:t>Телефон:</w:t>
            </w:r>
          </w:p>
          <w:p w:rsidR="00EC4453" w:rsidRPr="006A552B" w:rsidRDefault="00EC4453" w:rsidP="0075771A">
            <w:pPr>
              <w:spacing w:after="0"/>
            </w:pPr>
            <w:r w:rsidRPr="006A552B">
              <w:t xml:space="preserve">Факс: </w:t>
            </w:r>
          </w:p>
          <w:p w:rsidR="00EC4453" w:rsidRPr="006A552B" w:rsidRDefault="00EC4453" w:rsidP="0075771A">
            <w:pPr>
              <w:spacing w:after="0"/>
            </w:pPr>
            <w:r w:rsidRPr="006A552B">
              <w:t>Адрес электронной почты:</w:t>
            </w:r>
          </w:p>
          <w:p w:rsidR="00EC4453" w:rsidRPr="006A552B" w:rsidRDefault="00EC4453" w:rsidP="0075771A">
            <w:pPr>
              <w:spacing w:after="0"/>
            </w:pPr>
          </w:p>
          <w:p w:rsidR="00EC4453" w:rsidRPr="006A552B" w:rsidRDefault="00EC4453" w:rsidP="0075771A">
            <w:pPr>
              <w:spacing w:after="0"/>
            </w:pPr>
          </w:p>
          <w:p w:rsidR="00EC4453" w:rsidRDefault="00EC4453" w:rsidP="0075771A">
            <w:pPr>
              <w:spacing w:after="0"/>
            </w:pPr>
          </w:p>
          <w:p w:rsidR="00EC4453" w:rsidRPr="006A552B" w:rsidRDefault="00EC4453" w:rsidP="0075771A">
            <w:pPr>
              <w:spacing w:after="0"/>
            </w:pPr>
          </w:p>
          <w:p w:rsidR="00EC4453" w:rsidRPr="006A552B" w:rsidRDefault="00EC4453" w:rsidP="0075771A">
            <w:pPr>
              <w:spacing w:after="0"/>
            </w:pPr>
            <w:r w:rsidRPr="006A552B">
              <w:t>____________________</w:t>
            </w:r>
            <w:r>
              <w:t xml:space="preserve"> </w:t>
            </w:r>
            <w:r w:rsidRPr="006A552B">
              <w:t>/</w:t>
            </w:r>
            <w:r>
              <w:t xml:space="preserve"> _____________</w:t>
            </w:r>
            <w:r w:rsidRPr="006A552B">
              <w:t xml:space="preserve"> /</w:t>
            </w:r>
          </w:p>
        </w:tc>
        <w:tc>
          <w:tcPr>
            <w:tcW w:w="5211" w:type="dxa"/>
          </w:tcPr>
          <w:p w:rsidR="00EC4453" w:rsidRPr="006A552B" w:rsidRDefault="00EC4453" w:rsidP="0075771A">
            <w:pPr>
              <w:spacing w:after="0"/>
              <w:rPr>
                <w:b/>
              </w:rPr>
            </w:pPr>
            <w:r w:rsidRPr="006A552B">
              <w:rPr>
                <w:b/>
              </w:rPr>
              <w:t>ПОКУПАТЕЛЬ:</w:t>
            </w:r>
          </w:p>
          <w:p w:rsidR="00EC4453" w:rsidRPr="006A552B" w:rsidRDefault="00EC4453" w:rsidP="0075771A">
            <w:pPr>
              <w:spacing w:after="0"/>
            </w:pPr>
            <w:r w:rsidRPr="006A552B">
              <w:t>ФГУП «Московский эндокринный завод»</w:t>
            </w:r>
          </w:p>
          <w:p w:rsidR="00EC4453" w:rsidRPr="006A552B" w:rsidRDefault="00EC4453" w:rsidP="0075771A">
            <w:pPr>
              <w:spacing w:after="0"/>
            </w:pPr>
            <w:r w:rsidRPr="006A552B">
              <w:t>Юридический и почтовый адрес:</w:t>
            </w:r>
          </w:p>
          <w:p w:rsidR="00EC4453" w:rsidRPr="006A552B" w:rsidRDefault="00EC4453" w:rsidP="0075771A">
            <w:pPr>
              <w:spacing w:after="0"/>
            </w:pPr>
            <w:r w:rsidRPr="006A552B">
              <w:t>109052, г. Москва, ул. Новохохловская, д. 25</w:t>
            </w:r>
          </w:p>
          <w:p w:rsidR="00EC4453" w:rsidRPr="006A552B" w:rsidRDefault="00EC4453" w:rsidP="0075771A">
            <w:pPr>
              <w:spacing w:after="0"/>
            </w:pPr>
            <w:r w:rsidRPr="006A552B">
              <w:t>ОГРН: 1027700524840</w:t>
            </w:r>
          </w:p>
          <w:p w:rsidR="00EC4453" w:rsidRPr="006A552B" w:rsidRDefault="00EC4453" w:rsidP="0075771A">
            <w:pPr>
              <w:spacing w:after="0"/>
            </w:pPr>
            <w:r w:rsidRPr="006A552B">
              <w:t>ИНН: 7722059711</w:t>
            </w:r>
          </w:p>
          <w:p w:rsidR="00EC4453" w:rsidRPr="006A552B" w:rsidRDefault="00EC4453" w:rsidP="0075771A">
            <w:pPr>
              <w:spacing w:after="0"/>
            </w:pPr>
            <w:r w:rsidRPr="006A552B">
              <w:t>КПП: 772201001</w:t>
            </w:r>
          </w:p>
          <w:p w:rsidR="00EC4453" w:rsidRPr="006A552B" w:rsidRDefault="00EC4453" w:rsidP="0075771A">
            <w:pPr>
              <w:spacing w:after="0"/>
            </w:pPr>
            <w:r w:rsidRPr="006A552B">
              <w:t>ОКПО: 40393587</w:t>
            </w:r>
          </w:p>
          <w:p w:rsidR="00EC4453" w:rsidRPr="006A552B" w:rsidRDefault="00EC4453" w:rsidP="0075771A">
            <w:pPr>
              <w:spacing w:after="0"/>
            </w:pPr>
            <w:r w:rsidRPr="006A552B">
              <w:t xml:space="preserve">Расчетный счет: 40502810438120100031 в ПАО «Сбербанк России» </w:t>
            </w:r>
            <w:proofErr w:type="gramStart"/>
            <w:r w:rsidRPr="006A552B">
              <w:t>г</w:t>
            </w:r>
            <w:proofErr w:type="gramEnd"/>
            <w:r w:rsidRPr="006A552B">
              <w:t>. Москва</w:t>
            </w:r>
          </w:p>
          <w:p w:rsidR="00EC4453" w:rsidRPr="006A552B" w:rsidRDefault="00EC4453" w:rsidP="0075771A">
            <w:pPr>
              <w:spacing w:after="0"/>
            </w:pPr>
            <w:r w:rsidRPr="006A552B">
              <w:t>Корреспондентский счет:</w:t>
            </w:r>
          </w:p>
          <w:p w:rsidR="00EC4453" w:rsidRPr="006A552B" w:rsidRDefault="00EC4453" w:rsidP="0075771A">
            <w:pPr>
              <w:spacing w:after="0"/>
              <w:rPr>
                <w:bCs/>
              </w:rPr>
            </w:pPr>
            <w:r w:rsidRPr="006A552B">
              <w:rPr>
                <w:bCs/>
              </w:rPr>
              <w:t>30101810400000000225</w:t>
            </w:r>
          </w:p>
          <w:p w:rsidR="00EC4453" w:rsidRPr="006A552B" w:rsidRDefault="00EC4453" w:rsidP="0075771A">
            <w:pPr>
              <w:spacing w:after="0"/>
              <w:rPr>
                <w:bCs/>
              </w:rPr>
            </w:pPr>
            <w:r w:rsidRPr="006A552B">
              <w:t xml:space="preserve">БИК: </w:t>
            </w:r>
            <w:r w:rsidRPr="006A552B">
              <w:rPr>
                <w:bCs/>
              </w:rPr>
              <w:t>044525225</w:t>
            </w:r>
          </w:p>
          <w:p w:rsidR="00EC4453" w:rsidRPr="006A552B" w:rsidRDefault="00EC4453" w:rsidP="0075771A">
            <w:pPr>
              <w:spacing w:after="0"/>
            </w:pPr>
            <w:r w:rsidRPr="006A552B">
              <w:t>Телефон: 8 (495) 234-61-92</w:t>
            </w:r>
          </w:p>
          <w:p w:rsidR="00EC4453" w:rsidRPr="006A552B" w:rsidRDefault="00EC4453" w:rsidP="0075771A">
            <w:pPr>
              <w:spacing w:after="0"/>
            </w:pPr>
            <w:r w:rsidRPr="006A552B">
              <w:t>Факс: 8 (495) 911-42-10</w:t>
            </w:r>
          </w:p>
          <w:p w:rsidR="00EC4453" w:rsidRPr="006A552B" w:rsidRDefault="00EC4453" w:rsidP="0075771A">
            <w:pPr>
              <w:spacing w:after="0"/>
            </w:pPr>
            <w:r w:rsidRPr="006A552B">
              <w:t>Адрес электронной почты:</w:t>
            </w:r>
          </w:p>
          <w:p w:rsidR="00EC4453" w:rsidRPr="006A552B" w:rsidRDefault="00EC4453" w:rsidP="0075771A">
            <w:pPr>
              <w:spacing w:after="0"/>
            </w:pPr>
            <w:proofErr w:type="spellStart"/>
            <w:r w:rsidRPr="006A552B">
              <w:rPr>
                <w:lang w:val="en-US"/>
              </w:rPr>
              <w:t>mez</w:t>
            </w:r>
            <w:proofErr w:type="spellEnd"/>
            <w:r w:rsidRPr="006A552B">
              <w:t>@</w:t>
            </w:r>
            <w:proofErr w:type="spellStart"/>
            <w:r w:rsidRPr="006A552B">
              <w:rPr>
                <w:lang w:val="en-US"/>
              </w:rPr>
              <w:t>endopharm</w:t>
            </w:r>
            <w:proofErr w:type="spellEnd"/>
            <w:r w:rsidRPr="006A552B">
              <w:t>.</w:t>
            </w:r>
            <w:proofErr w:type="spellStart"/>
            <w:r w:rsidRPr="006A552B">
              <w:rPr>
                <w:lang w:val="en-US"/>
              </w:rPr>
              <w:t>ru</w:t>
            </w:r>
            <w:proofErr w:type="spellEnd"/>
          </w:p>
          <w:p w:rsidR="00EC4453" w:rsidRPr="006A552B" w:rsidRDefault="00EC4453" w:rsidP="0075771A">
            <w:pPr>
              <w:spacing w:after="0"/>
            </w:pPr>
          </w:p>
          <w:p w:rsidR="00EC4453" w:rsidRPr="006A552B" w:rsidRDefault="00EC4453" w:rsidP="0075771A">
            <w:pPr>
              <w:spacing w:after="0"/>
            </w:pPr>
            <w:r>
              <w:t>Начальник управления закупок</w:t>
            </w:r>
          </w:p>
          <w:p w:rsidR="00EC4453" w:rsidRPr="006A552B" w:rsidRDefault="00EC4453" w:rsidP="0075771A">
            <w:pPr>
              <w:spacing w:after="0"/>
            </w:pPr>
          </w:p>
          <w:p w:rsidR="00EC4453" w:rsidRPr="006A552B" w:rsidRDefault="00EC4453" w:rsidP="0075771A">
            <w:pPr>
              <w:spacing w:after="0"/>
            </w:pPr>
          </w:p>
          <w:p w:rsidR="00EC4453" w:rsidRPr="006A552B" w:rsidRDefault="00EC4453" w:rsidP="0075771A">
            <w:pPr>
              <w:spacing w:after="0"/>
            </w:pPr>
            <w:r w:rsidRPr="006A552B">
              <w:t>__________________</w:t>
            </w:r>
            <w:r>
              <w:t>__</w:t>
            </w:r>
            <w:r w:rsidRPr="006A552B">
              <w:t xml:space="preserve"> /</w:t>
            </w:r>
            <w:r>
              <w:t xml:space="preserve"> Е.А. Казанцева </w:t>
            </w:r>
            <w:r w:rsidRPr="006A552B">
              <w:t>/</w:t>
            </w:r>
          </w:p>
        </w:tc>
      </w:tr>
    </w:tbl>
    <w:p w:rsidR="00EC4453" w:rsidRPr="006A552B" w:rsidRDefault="00EC4453" w:rsidP="00EC4453">
      <w:pPr>
        <w:pageBreakBefore/>
        <w:spacing w:after="0"/>
        <w:sectPr w:rsidR="00EC4453" w:rsidRPr="006A552B" w:rsidSect="00C3584D">
          <w:footerReference w:type="even" r:id="rId25"/>
          <w:footerReference w:type="default" r:id="rId26"/>
          <w:pgSz w:w="11906" w:h="16838"/>
          <w:pgMar w:top="1418" w:right="567" w:bottom="1418" w:left="1134" w:header="709" w:footer="709" w:gutter="0"/>
          <w:cols w:space="708"/>
          <w:docGrid w:linePitch="360"/>
        </w:sectPr>
      </w:pPr>
    </w:p>
    <w:p w:rsidR="00EC4453" w:rsidRPr="006A552B" w:rsidRDefault="00EC4453" w:rsidP="00EC4453">
      <w:pPr>
        <w:pageBreakBefore/>
        <w:spacing w:after="0"/>
        <w:jc w:val="right"/>
        <w:rPr>
          <w:color w:val="000000"/>
        </w:rPr>
      </w:pPr>
      <w:r w:rsidRPr="006A552B">
        <w:rPr>
          <w:color w:val="000000"/>
        </w:rPr>
        <w:lastRenderedPageBreak/>
        <w:t>Приложение № 1</w:t>
      </w:r>
    </w:p>
    <w:p w:rsidR="00EC4453" w:rsidRPr="006A552B" w:rsidRDefault="00EC4453" w:rsidP="00EC4453">
      <w:pPr>
        <w:spacing w:after="0"/>
        <w:jc w:val="right"/>
        <w:rPr>
          <w:color w:val="000000"/>
        </w:rPr>
      </w:pPr>
      <w:r w:rsidRPr="006A552B">
        <w:rPr>
          <w:color w:val="000000"/>
        </w:rPr>
        <w:t>к Договору №</w:t>
      </w:r>
      <w:r>
        <w:t>____________</w:t>
      </w:r>
    </w:p>
    <w:p w:rsidR="00EC4453" w:rsidRPr="006A552B" w:rsidRDefault="00EC4453" w:rsidP="00EC4453">
      <w:pPr>
        <w:spacing w:after="0"/>
        <w:jc w:val="right"/>
        <w:rPr>
          <w:color w:val="000000"/>
        </w:rPr>
      </w:pPr>
      <w:r w:rsidRPr="006A552B">
        <w:rPr>
          <w:color w:val="000000"/>
        </w:rPr>
        <w:t>от «___» ____________ 20__ г.</w:t>
      </w:r>
    </w:p>
    <w:p w:rsidR="00EC4453" w:rsidRPr="006A552B" w:rsidRDefault="00EC4453" w:rsidP="00EC4453">
      <w:pPr>
        <w:spacing w:after="0"/>
        <w:rPr>
          <w:b/>
          <w:bCs/>
        </w:rPr>
      </w:pPr>
    </w:p>
    <w:p w:rsidR="00EC4453" w:rsidRPr="006A552B" w:rsidRDefault="00EC4453" w:rsidP="00EC4453">
      <w:pPr>
        <w:spacing w:after="0"/>
        <w:jc w:val="center"/>
        <w:rPr>
          <w:b/>
          <w:bCs/>
        </w:rPr>
      </w:pPr>
      <w:r w:rsidRPr="006A552B">
        <w:rPr>
          <w:b/>
          <w:bCs/>
        </w:rPr>
        <w:t>ГЕНЕРАЛЬНАЯ СПЕЦИФИКАЦИЯ</w:t>
      </w:r>
    </w:p>
    <w:p w:rsidR="00EC4453" w:rsidRPr="006A552B" w:rsidRDefault="00EC4453" w:rsidP="00EC4453">
      <w:pPr>
        <w:spacing w:after="0"/>
        <w:jc w:val="center"/>
        <w:rPr>
          <w:b/>
          <w:bCs/>
        </w:rPr>
      </w:pPr>
    </w:p>
    <w:tbl>
      <w:tblPr>
        <w:tblW w:w="10348" w:type="dxa"/>
        <w:tblInd w:w="108" w:type="dxa"/>
        <w:tblLayout w:type="fixed"/>
        <w:tblLook w:val="00A0"/>
      </w:tblPr>
      <w:tblGrid>
        <w:gridCol w:w="567"/>
        <w:gridCol w:w="1985"/>
        <w:gridCol w:w="1984"/>
        <w:gridCol w:w="4111"/>
        <w:gridCol w:w="1701"/>
      </w:tblGrid>
      <w:tr w:rsidR="00EC4453" w:rsidRPr="006A552B" w:rsidTr="0075771A">
        <w:trPr>
          <w:trHeight w:val="1004"/>
        </w:trPr>
        <w:tc>
          <w:tcPr>
            <w:tcW w:w="567" w:type="dxa"/>
            <w:tcBorders>
              <w:top w:val="single" w:sz="4" w:space="0" w:color="auto"/>
              <w:left w:val="single" w:sz="4" w:space="0" w:color="auto"/>
              <w:bottom w:val="single" w:sz="4" w:space="0" w:color="auto"/>
              <w:right w:val="single" w:sz="4" w:space="0" w:color="auto"/>
            </w:tcBorders>
            <w:vAlign w:val="center"/>
          </w:tcPr>
          <w:p w:rsidR="00EC4453" w:rsidRPr="006A552B" w:rsidRDefault="00EC4453" w:rsidP="0075771A">
            <w:pPr>
              <w:spacing w:after="0"/>
              <w:jc w:val="center"/>
              <w:rPr>
                <w:b/>
              </w:rPr>
            </w:pPr>
            <w:r w:rsidRPr="006A552B">
              <w:rPr>
                <w:b/>
              </w:rPr>
              <w:t xml:space="preserve">№ </w:t>
            </w:r>
            <w:proofErr w:type="spellStart"/>
            <w:proofErr w:type="gramStart"/>
            <w:r w:rsidRPr="006A552B">
              <w:rPr>
                <w:b/>
              </w:rPr>
              <w:t>п</w:t>
            </w:r>
            <w:proofErr w:type="spellEnd"/>
            <w:proofErr w:type="gramEnd"/>
            <w:r w:rsidRPr="006A552B">
              <w:rPr>
                <w:b/>
              </w:rPr>
              <w:t>/</w:t>
            </w:r>
            <w:proofErr w:type="spellStart"/>
            <w:r w:rsidRPr="006A552B">
              <w:rPr>
                <w:b/>
              </w:rPr>
              <w:t>п</w:t>
            </w:r>
            <w:proofErr w:type="spellEnd"/>
          </w:p>
        </w:tc>
        <w:tc>
          <w:tcPr>
            <w:tcW w:w="1985" w:type="dxa"/>
            <w:tcBorders>
              <w:top w:val="single" w:sz="4" w:space="0" w:color="auto"/>
              <w:left w:val="nil"/>
              <w:bottom w:val="single" w:sz="4" w:space="0" w:color="auto"/>
              <w:right w:val="single" w:sz="4" w:space="0" w:color="auto"/>
            </w:tcBorders>
            <w:noWrap/>
            <w:vAlign w:val="center"/>
          </w:tcPr>
          <w:p w:rsidR="00EC4453" w:rsidRPr="006A552B" w:rsidRDefault="00EC4453" w:rsidP="0075771A">
            <w:pPr>
              <w:spacing w:after="0"/>
              <w:jc w:val="center"/>
              <w:rPr>
                <w:b/>
              </w:rPr>
            </w:pPr>
            <w:r w:rsidRPr="006A552B">
              <w:rPr>
                <w:b/>
              </w:rPr>
              <w:t>Наименование Товара</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EC4453" w:rsidRDefault="00EC4453" w:rsidP="0075771A">
            <w:pPr>
              <w:spacing w:after="0"/>
              <w:jc w:val="center"/>
              <w:rPr>
                <w:b/>
              </w:rPr>
            </w:pPr>
          </w:p>
          <w:p w:rsidR="00EC4453" w:rsidRDefault="00EC4453" w:rsidP="0075771A">
            <w:pPr>
              <w:spacing w:after="0"/>
              <w:jc w:val="center"/>
              <w:rPr>
                <w:b/>
              </w:rPr>
            </w:pPr>
            <w:r>
              <w:rPr>
                <w:b/>
              </w:rPr>
              <w:t>Артикул Товара, применение</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EC4453" w:rsidRPr="006A552B" w:rsidRDefault="00EC4453" w:rsidP="0075771A">
            <w:pPr>
              <w:spacing w:after="0"/>
              <w:jc w:val="center"/>
              <w:rPr>
                <w:b/>
              </w:rPr>
            </w:pPr>
            <w:r>
              <w:rPr>
                <w:b/>
              </w:rPr>
              <w:t>Производитель, страна происхождения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C4453" w:rsidRPr="006A552B" w:rsidRDefault="00EC4453" w:rsidP="0075771A">
            <w:pPr>
              <w:spacing w:after="0"/>
              <w:jc w:val="center"/>
              <w:rPr>
                <w:b/>
              </w:rPr>
            </w:pPr>
            <w:r w:rsidRPr="006A552B">
              <w:rPr>
                <w:b/>
              </w:rPr>
              <w:t xml:space="preserve">Цена за тыс. шт., с НДС*, </w:t>
            </w:r>
            <w:r>
              <w:rPr>
                <w:b/>
                <w:color w:val="000000"/>
              </w:rPr>
              <w:t>Евро</w:t>
            </w:r>
            <w:r w:rsidRPr="006A552B">
              <w:rPr>
                <w:b/>
                <w:color w:val="000000"/>
              </w:rPr>
              <w:t xml:space="preserve"> </w:t>
            </w:r>
          </w:p>
        </w:tc>
      </w:tr>
      <w:tr w:rsidR="00EC4453" w:rsidRPr="00DE5C54" w:rsidTr="0075771A">
        <w:trPr>
          <w:trHeight w:val="764"/>
        </w:trPr>
        <w:tc>
          <w:tcPr>
            <w:tcW w:w="567" w:type="dxa"/>
            <w:tcBorders>
              <w:top w:val="single" w:sz="4" w:space="0" w:color="auto"/>
              <w:left w:val="single" w:sz="4" w:space="0" w:color="auto"/>
              <w:bottom w:val="single" w:sz="4" w:space="0" w:color="auto"/>
              <w:right w:val="single" w:sz="4" w:space="0" w:color="auto"/>
            </w:tcBorders>
            <w:noWrap/>
            <w:vAlign w:val="center"/>
          </w:tcPr>
          <w:p w:rsidR="00EC4453" w:rsidRPr="006A552B" w:rsidRDefault="00EC4453" w:rsidP="0075771A">
            <w:pPr>
              <w:spacing w:after="0"/>
              <w:jc w:val="center"/>
            </w:pPr>
            <w:r w:rsidRPr="006A552B">
              <w:t>1</w:t>
            </w:r>
          </w:p>
        </w:tc>
        <w:tc>
          <w:tcPr>
            <w:tcW w:w="1985" w:type="dxa"/>
            <w:tcBorders>
              <w:top w:val="single" w:sz="4" w:space="0" w:color="auto"/>
              <w:left w:val="nil"/>
              <w:bottom w:val="single" w:sz="4" w:space="0" w:color="auto"/>
              <w:right w:val="single" w:sz="4" w:space="0" w:color="auto"/>
            </w:tcBorders>
            <w:noWrap/>
            <w:vAlign w:val="center"/>
          </w:tcPr>
          <w:p w:rsidR="00EC4453" w:rsidRPr="006A552B" w:rsidRDefault="00EC4453" w:rsidP="0075771A">
            <w:pPr>
              <w:spacing w:after="0"/>
            </w:pPr>
            <w:r w:rsidRPr="00DE5C54">
              <w:t>Пробки резиновые для укупоривания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tcPr>
          <w:p w:rsidR="00EC4453" w:rsidRPr="00DE5C54" w:rsidRDefault="00EC4453" w:rsidP="0075771A">
            <w:pPr>
              <w:spacing w:after="0"/>
            </w:pPr>
            <w:r>
              <w:rPr>
                <w:lang w:val="en-US"/>
              </w:rPr>
              <w:t>LK</w:t>
            </w:r>
            <w:r w:rsidRPr="00F304E7">
              <w:t>-7</w:t>
            </w:r>
            <w:r w:rsidRPr="00DE5C54">
              <w:rPr>
                <w:szCs w:val="20"/>
              </w:rPr>
              <w:t xml:space="preserve"> </w:t>
            </w:r>
            <w:r w:rsidRPr="00DE5C54">
              <w:t>для жидких препаратов во флаконах 4</w:t>
            </w:r>
            <w:r w:rsidRPr="00DE5C54">
              <w:rPr>
                <w:lang w:val="en-US"/>
              </w:rPr>
              <w:t>R</w:t>
            </w:r>
            <w:r>
              <w:t xml:space="preserve"> </w:t>
            </w:r>
          </w:p>
        </w:tc>
        <w:tc>
          <w:tcPr>
            <w:tcW w:w="4111" w:type="dxa"/>
            <w:tcBorders>
              <w:top w:val="single" w:sz="4" w:space="0" w:color="auto"/>
              <w:left w:val="single" w:sz="4" w:space="0" w:color="auto"/>
              <w:bottom w:val="single" w:sz="4" w:space="0" w:color="auto"/>
              <w:right w:val="single" w:sz="4" w:space="0" w:color="auto"/>
            </w:tcBorders>
          </w:tcPr>
          <w:p w:rsidR="00EC4453" w:rsidRPr="00637394" w:rsidRDefault="00EC4453" w:rsidP="0075771A">
            <w:pPr>
              <w:pStyle w:val="affd"/>
            </w:pPr>
            <w:r>
              <w:t>«</w:t>
            </w:r>
            <w:r>
              <w:rPr>
                <w:lang w:val="en-US"/>
              </w:rPr>
              <w:t>SANOK</w:t>
            </w:r>
            <w:r w:rsidRPr="00DE5C54">
              <w:t xml:space="preserve"> </w:t>
            </w:r>
            <w:r>
              <w:rPr>
                <w:lang w:val="en-US"/>
              </w:rPr>
              <w:t>RC</w:t>
            </w:r>
            <w:r w:rsidRPr="00DE5C54">
              <w:t xml:space="preserve"> </w:t>
            </w:r>
            <w:r>
              <w:rPr>
                <w:lang w:val="en-US"/>
              </w:rPr>
              <w:t>S</w:t>
            </w:r>
            <w:r w:rsidRPr="00DE5C54">
              <w:t>.</w:t>
            </w:r>
            <w:r>
              <w:rPr>
                <w:lang w:val="en-US"/>
              </w:rPr>
              <w:t>A</w:t>
            </w:r>
            <w:r w:rsidRPr="00DE5C54">
              <w:t>.</w:t>
            </w:r>
            <w:r>
              <w:t>», Польша</w:t>
            </w:r>
          </w:p>
          <w:p w:rsidR="00EC4453" w:rsidRPr="00DE5C54" w:rsidRDefault="00EC4453" w:rsidP="0075771A">
            <w:pPr>
              <w:spacing w:after="0"/>
            </w:pPr>
          </w:p>
        </w:tc>
        <w:tc>
          <w:tcPr>
            <w:tcW w:w="1701" w:type="dxa"/>
            <w:tcBorders>
              <w:left w:val="single" w:sz="4" w:space="0" w:color="auto"/>
              <w:bottom w:val="single" w:sz="4" w:space="0" w:color="auto"/>
              <w:right w:val="single" w:sz="4" w:space="0" w:color="auto"/>
            </w:tcBorders>
            <w:noWrap/>
            <w:vAlign w:val="center"/>
          </w:tcPr>
          <w:p w:rsidR="00EC4453" w:rsidRPr="00270D31" w:rsidRDefault="00EC4453" w:rsidP="0075771A">
            <w:pPr>
              <w:spacing w:after="0"/>
              <w:jc w:val="center"/>
              <w:rPr>
                <w:lang w:val="en-US"/>
              </w:rPr>
            </w:pPr>
          </w:p>
        </w:tc>
      </w:tr>
      <w:tr w:rsidR="00EC4453" w:rsidRPr="00DE5C54" w:rsidTr="0075771A">
        <w:trPr>
          <w:trHeight w:val="552"/>
        </w:trPr>
        <w:tc>
          <w:tcPr>
            <w:tcW w:w="567" w:type="dxa"/>
            <w:tcBorders>
              <w:top w:val="single" w:sz="4" w:space="0" w:color="auto"/>
              <w:left w:val="single" w:sz="4" w:space="0" w:color="auto"/>
              <w:bottom w:val="single" w:sz="4" w:space="0" w:color="auto"/>
              <w:right w:val="single" w:sz="4" w:space="0" w:color="auto"/>
            </w:tcBorders>
            <w:noWrap/>
            <w:vAlign w:val="center"/>
          </w:tcPr>
          <w:p w:rsidR="00EC4453" w:rsidRPr="00DE5C54" w:rsidRDefault="00EC4453" w:rsidP="0075771A">
            <w:pPr>
              <w:spacing w:after="0"/>
              <w:jc w:val="center"/>
            </w:pPr>
            <w:r>
              <w:t>2</w:t>
            </w:r>
          </w:p>
        </w:tc>
        <w:tc>
          <w:tcPr>
            <w:tcW w:w="1985" w:type="dxa"/>
            <w:tcBorders>
              <w:top w:val="single" w:sz="4" w:space="0" w:color="auto"/>
              <w:left w:val="nil"/>
              <w:bottom w:val="single" w:sz="4" w:space="0" w:color="auto"/>
              <w:right w:val="single" w:sz="4" w:space="0" w:color="auto"/>
            </w:tcBorders>
            <w:noWrap/>
            <w:vAlign w:val="center"/>
          </w:tcPr>
          <w:p w:rsidR="00EC4453" w:rsidRPr="00DE5C54" w:rsidRDefault="00EC4453" w:rsidP="0075771A">
            <w:pPr>
              <w:spacing w:after="0"/>
            </w:pPr>
            <w:r w:rsidRPr="00DE5C54">
              <w:t>Пробки резиновые для укупоривания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tcPr>
          <w:p w:rsidR="00EC4453" w:rsidRPr="00DE5C54" w:rsidRDefault="00EC4453" w:rsidP="0075771A">
            <w:pPr>
              <w:spacing w:after="0"/>
            </w:pPr>
            <w:r>
              <w:rPr>
                <w:lang w:val="en-US"/>
              </w:rPr>
              <w:t>LK</w:t>
            </w:r>
            <w:r w:rsidRPr="00F304E7">
              <w:t>-</w:t>
            </w:r>
            <w:r>
              <w:t>6 для жидких препаратов во флаконах 6</w:t>
            </w:r>
            <w:r>
              <w:rPr>
                <w:lang w:val="en-US"/>
              </w:rPr>
              <w:t>R</w:t>
            </w:r>
            <w:r w:rsidRPr="00211640">
              <w:t xml:space="preserve"> </w:t>
            </w:r>
            <w:r>
              <w:t>и 20</w:t>
            </w:r>
            <w:r>
              <w:rPr>
                <w:lang w:val="en-US"/>
              </w:rPr>
              <w:t>R</w:t>
            </w:r>
            <w:r w:rsidRPr="00F304E7">
              <w:t xml:space="preserve"> </w:t>
            </w:r>
          </w:p>
        </w:tc>
        <w:tc>
          <w:tcPr>
            <w:tcW w:w="4111" w:type="dxa"/>
            <w:tcBorders>
              <w:top w:val="single" w:sz="4" w:space="0" w:color="auto"/>
              <w:left w:val="single" w:sz="4" w:space="0" w:color="auto"/>
              <w:bottom w:val="single" w:sz="4" w:space="0" w:color="auto"/>
              <w:right w:val="single" w:sz="4" w:space="0" w:color="auto"/>
            </w:tcBorders>
          </w:tcPr>
          <w:p w:rsidR="00EC4453" w:rsidRPr="00637394" w:rsidRDefault="00EC4453" w:rsidP="0075771A">
            <w:pPr>
              <w:pStyle w:val="affd"/>
            </w:pPr>
            <w:r>
              <w:t>«</w:t>
            </w:r>
            <w:r>
              <w:rPr>
                <w:lang w:val="en-US"/>
              </w:rPr>
              <w:t>SANOK</w:t>
            </w:r>
            <w:r w:rsidRPr="00DE5C54">
              <w:t xml:space="preserve"> </w:t>
            </w:r>
            <w:r>
              <w:rPr>
                <w:lang w:val="en-US"/>
              </w:rPr>
              <w:t>RC</w:t>
            </w:r>
            <w:r w:rsidRPr="00DE5C54">
              <w:t xml:space="preserve"> </w:t>
            </w:r>
            <w:r>
              <w:rPr>
                <w:lang w:val="en-US"/>
              </w:rPr>
              <w:t>S</w:t>
            </w:r>
            <w:r w:rsidRPr="00DE5C54">
              <w:t>.</w:t>
            </w:r>
            <w:r>
              <w:rPr>
                <w:lang w:val="en-US"/>
              </w:rPr>
              <w:t>A</w:t>
            </w:r>
            <w:r w:rsidRPr="00DE5C54">
              <w:t>.</w:t>
            </w:r>
            <w:r>
              <w:t>», Польша</w:t>
            </w:r>
          </w:p>
          <w:p w:rsidR="00EC4453" w:rsidRPr="00DE5C54" w:rsidRDefault="00EC4453" w:rsidP="0075771A">
            <w:pPr>
              <w:spacing w:after="0"/>
            </w:pPr>
          </w:p>
        </w:tc>
        <w:tc>
          <w:tcPr>
            <w:tcW w:w="1701" w:type="dxa"/>
            <w:tcBorders>
              <w:top w:val="single" w:sz="4" w:space="0" w:color="auto"/>
              <w:left w:val="single" w:sz="4" w:space="0" w:color="auto"/>
              <w:bottom w:val="single" w:sz="4" w:space="0" w:color="auto"/>
              <w:right w:val="single" w:sz="4" w:space="0" w:color="auto"/>
            </w:tcBorders>
            <w:noWrap/>
            <w:vAlign w:val="center"/>
          </w:tcPr>
          <w:p w:rsidR="00EC4453" w:rsidRPr="000B57E6" w:rsidRDefault="00EC4453" w:rsidP="0075771A">
            <w:pPr>
              <w:spacing w:after="0"/>
              <w:jc w:val="center"/>
            </w:pPr>
          </w:p>
        </w:tc>
      </w:tr>
      <w:tr w:rsidR="00EC4453" w:rsidRPr="006A552B" w:rsidTr="0075771A">
        <w:trPr>
          <w:trHeight w:val="552"/>
        </w:trPr>
        <w:tc>
          <w:tcPr>
            <w:tcW w:w="567" w:type="dxa"/>
            <w:tcBorders>
              <w:top w:val="single" w:sz="4" w:space="0" w:color="auto"/>
              <w:left w:val="single" w:sz="4" w:space="0" w:color="auto"/>
              <w:bottom w:val="single" w:sz="4" w:space="0" w:color="auto"/>
              <w:right w:val="single" w:sz="4" w:space="0" w:color="auto"/>
            </w:tcBorders>
            <w:noWrap/>
            <w:vAlign w:val="center"/>
          </w:tcPr>
          <w:p w:rsidR="00EC4453" w:rsidRPr="00DE5C54" w:rsidRDefault="00EC4453" w:rsidP="0075771A">
            <w:pPr>
              <w:spacing w:after="0"/>
              <w:jc w:val="center"/>
            </w:pPr>
            <w:r>
              <w:t>3</w:t>
            </w:r>
          </w:p>
        </w:tc>
        <w:tc>
          <w:tcPr>
            <w:tcW w:w="1985" w:type="dxa"/>
            <w:tcBorders>
              <w:top w:val="single" w:sz="4" w:space="0" w:color="auto"/>
              <w:left w:val="nil"/>
              <w:bottom w:val="single" w:sz="4" w:space="0" w:color="auto"/>
              <w:right w:val="single" w:sz="4" w:space="0" w:color="auto"/>
            </w:tcBorders>
            <w:noWrap/>
            <w:vAlign w:val="center"/>
          </w:tcPr>
          <w:p w:rsidR="00EC4453" w:rsidRPr="006A552B" w:rsidRDefault="00EC4453" w:rsidP="0075771A">
            <w:pPr>
              <w:spacing w:after="0"/>
            </w:pPr>
            <w:r w:rsidRPr="00DE5C54">
              <w:t>Пробки резиновые для укупоривания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tcPr>
          <w:p w:rsidR="00EC4453" w:rsidRPr="00DE5C54" w:rsidRDefault="00EC4453" w:rsidP="0075771A">
            <w:pPr>
              <w:spacing w:after="0"/>
            </w:pPr>
            <w:r>
              <w:rPr>
                <w:lang w:val="en-US"/>
              </w:rPr>
              <w:t>LK</w:t>
            </w:r>
            <w:r w:rsidRPr="00F304E7">
              <w:t>-</w:t>
            </w:r>
            <w:r>
              <w:t xml:space="preserve">11 для </w:t>
            </w:r>
            <w:proofErr w:type="spellStart"/>
            <w:r>
              <w:t>лиофилизированных</w:t>
            </w:r>
            <w:proofErr w:type="spellEnd"/>
            <w:r>
              <w:t xml:space="preserve"> порошков во флаконах 4</w:t>
            </w:r>
            <w:r>
              <w:rPr>
                <w:lang w:val="en-US"/>
              </w:rPr>
              <w:t>R</w:t>
            </w:r>
          </w:p>
        </w:tc>
        <w:tc>
          <w:tcPr>
            <w:tcW w:w="4111" w:type="dxa"/>
            <w:tcBorders>
              <w:top w:val="single" w:sz="4" w:space="0" w:color="auto"/>
              <w:left w:val="single" w:sz="4" w:space="0" w:color="auto"/>
              <w:bottom w:val="single" w:sz="4" w:space="0" w:color="auto"/>
              <w:right w:val="single" w:sz="4" w:space="0" w:color="auto"/>
            </w:tcBorders>
          </w:tcPr>
          <w:p w:rsidR="00EC4453" w:rsidRPr="00637394" w:rsidRDefault="00EC4453" w:rsidP="0075771A">
            <w:pPr>
              <w:pStyle w:val="affd"/>
            </w:pPr>
            <w:r>
              <w:t>«</w:t>
            </w:r>
            <w:r>
              <w:rPr>
                <w:lang w:val="en-US"/>
              </w:rPr>
              <w:t>SANOK</w:t>
            </w:r>
            <w:r w:rsidRPr="00DE5C54">
              <w:t xml:space="preserve"> </w:t>
            </w:r>
            <w:r>
              <w:rPr>
                <w:lang w:val="en-US"/>
              </w:rPr>
              <w:t>RC</w:t>
            </w:r>
            <w:r w:rsidRPr="00DE5C54">
              <w:t xml:space="preserve"> </w:t>
            </w:r>
            <w:r>
              <w:rPr>
                <w:lang w:val="en-US"/>
              </w:rPr>
              <w:t>S</w:t>
            </w:r>
            <w:r w:rsidRPr="00DE5C54">
              <w:t>.</w:t>
            </w:r>
            <w:r>
              <w:rPr>
                <w:lang w:val="en-US"/>
              </w:rPr>
              <w:t>A</w:t>
            </w:r>
            <w:r w:rsidRPr="00DE5C54">
              <w:t>.</w:t>
            </w:r>
            <w:r>
              <w:t>», Польша</w:t>
            </w:r>
          </w:p>
          <w:p w:rsidR="00EC4453" w:rsidRPr="006A552B" w:rsidRDefault="00EC4453" w:rsidP="0075771A">
            <w:pPr>
              <w:spacing w:after="0"/>
            </w:pPr>
          </w:p>
        </w:tc>
        <w:tc>
          <w:tcPr>
            <w:tcW w:w="1701" w:type="dxa"/>
            <w:tcBorders>
              <w:top w:val="single" w:sz="4" w:space="0" w:color="auto"/>
              <w:left w:val="single" w:sz="4" w:space="0" w:color="auto"/>
              <w:bottom w:val="single" w:sz="4" w:space="0" w:color="auto"/>
              <w:right w:val="single" w:sz="4" w:space="0" w:color="auto"/>
            </w:tcBorders>
            <w:noWrap/>
            <w:vAlign w:val="center"/>
          </w:tcPr>
          <w:p w:rsidR="00EC4453" w:rsidRPr="006A552B" w:rsidRDefault="00EC4453" w:rsidP="0075771A">
            <w:pPr>
              <w:spacing w:after="0"/>
              <w:jc w:val="center"/>
            </w:pPr>
          </w:p>
        </w:tc>
      </w:tr>
      <w:tr w:rsidR="00EC4453" w:rsidRPr="006A552B" w:rsidTr="0075771A">
        <w:trPr>
          <w:trHeight w:val="552"/>
        </w:trPr>
        <w:tc>
          <w:tcPr>
            <w:tcW w:w="567" w:type="dxa"/>
            <w:tcBorders>
              <w:top w:val="single" w:sz="4" w:space="0" w:color="auto"/>
              <w:left w:val="single" w:sz="4" w:space="0" w:color="auto"/>
              <w:bottom w:val="single" w:sz="4" w:space="0" w:color="auto"/>
              <w:right w:val="single" w:sz="4" w:space="0" w:color="auto"/>
            </w:tcBorders>
            <w:noWrap/>
            <w:vAlign w:val="center"/>
          </w:tcPr>
          <w:p w:rsidR="00EC4453" w:rsidRPr="00DE5C54" w:rsidRDefault="00EC4453" w:rsidP="0075771A">
            <w:pPr>
              <w:spacing w:after="0"/>
              <w:jc w:val="center"/>
            </w:pPr>
            <w:r>
              <w:t>4</w:t>
            </w:r>
          </w:p>
        </w:tc>
        <w:tc>
          <w:tcPr>
            <w:tcW w:w="1985" w:type="dxa"/>
            <w:tcBorders>
              <w:top w:val="single" w:sz="4" w:space="0" w:color="auto"/>
              <w:left w:val="nil"/>
              <w:bottom w:val="single" w:sz="4" w:space="0" w:color="auto"/>
              <w:right w:val="single" w:sz="4" w:space="0" w:color="auto"/>
            </w:tcBorders>
            <w:noWrap/>
            <w:vAlign w:val="center"/>
          </w:tcPr>
          <w:p w:rsidR="00EC4453" w:rsidRPr="006A552B" w:rsidRDefault="00EC4453" w:rsidP="0075771A">
            <w:pPr>
              <w:spacing w:after="0"/>
            </w:pPr>
            <w:r w:rsidRPr="00DE5C54">
              <w:t>Пробки резиновые для укупоривания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tcPr>
          <w:p w:rsidR="00EC4453" w:rsidRPr="00DE5C54" w:rsidRDefault="00EC4453" w:rsidP="0075771A">
            <w:pPr>
              <w:spacing w:after="0"/>
            </w:pPr>
            <w:r>
              <w:rPr>
                <w:lang w:val="en-US"/>
              </w:rPr>
              <w:t>LK</w:t>
            </w:r>
            <w:r w:rsidRPr="00F304E7">
              <w:t>-</w:t>
            </w:r>
            <w:r w:rsidRPr="008C63CE">
              <w:t>17</w:t>
            </w:r>
            <w:r>
              <w:t xml:space="preserve"> для </w:t>
            </w:r>
            <w:proofErr w:type="spellStart"/>
            <w:r>
              <w:t>лиофилизированных</w:t>
            </w:r>
            <w:proofErr w:type="spellEnd"/>
            <w:r>
              <w:t xml:space="preserve"> порошков во</w:t>
            </w:r>
            <w:r w:rsidRPr="008C63CE">
              <w:t xml:space="preserve"> </w:t>
            </w:r>
            <w:r>
              <w:t>флаконах 6</w:t>
            </w:r>
            <w:r>
              <w:rPr>
                <w:lang w:val="en-US"/>
              </w:rPr>
              <w:t>R</w:t>
            </w:r>
            <w:r w:rsidRPr="00211640">
              <w:t xml:space="preserve"> </w:t>
            </w:r>
            <w:r>
              <w:t>и 20</w:t>
            </w:r>
            <w:r>
              <w:rPr>
                <w:lang w:val="en-US"/>
              </w:rPr>
              <w:t>R</w:t>
            </w:r>
          </w:p>
        </w:tc>
        <w:tc>
          <w:tcPr>
            <w:tcW w:w="4111" w:type="dxa"/>
            <w:tcBorders>
              <w:top w:val="single" w:sz="4" w:space="0" w:color="auto"/>
              <w:left w:val="single" w:sz="4" w:space="0" w:color="auto"/>
              <w:bottom w:val="single" w:sz="4" w:space="0" w:color="auto"/>
              <w:right w:val="single" w:sz="4" w:space="0" w:color="auto"/>
            </w:tcBorders>
          </w:tcPr>
          <w:p w:rsidR="00EC4453" w:rsidRPr="00637394" w:rsidRDefault="00EC4453" w:rsidP="0075771A">
            <w:pPr>
              <w:pStyle w:val="affd"/>
            </w:pPr>
            <w:r>
              <w:t>«</w:t>
            </w:r>
            <w:r>
              <w:rPr>
                <w:lang w:val="en-US"/>
              </w:rPr>
              <w:t>SANOK</w:t>
            </w:r>
            <w:r w:rsidRPr="00DE5C54">
              <w:t xml:space="preserve"> </w:t>
            </w:r>
            <w:r>
              <w:rPr>
                <w:lang w:val="en-US"/>
              </w:rPr>
              <w:t>RC</w:t>
            </w:r>
            <w:r w:rsidRPr="00DE5C54">
              <w:t xml:space="preserve"> </w:t>
            </w:r>
            <w:r>
              <w:rPr>
                <w:lang w:val="en-US"/>
              </w:rPr>
              <w:t>S</w:t>
            </w:r>
            <w:r w:rsidRPr="00DE5C54">
              <w:t>.</w:t>
            </w:r>
            <w:r>
              <w:rPr>
                <w:lang w:val="en-US"/>
              </w:rPr>
              <w:t>A</w:t>
            </w:r>
            <w:r w:rsidRPr="00DE5C54">
              <w:t>.</w:t>
            </w:r>
            <w:r>
              <w:t>», Польша</w:t>
            </w:r>
          </w:p>
          <w:p w:rsidR="00EC4453" w:rsidRPr="006A552B" w:rsidRDefault="00EC4453" w:rsidP="0075771A">
            <w:pPr>
              <w:spacing w:after="0"/>
            </w:pPr>
          </w:p>
        </w:tc>
        <w:tc>
          <w:tcPr>
            <w:tcW w:w="1701" w:type="dxa"/>
            <w:tcBorders>
              <w:top w:val="single" w:sz="4" w:space="0" w:color="auto"/>
              <w:left w:val="single" w:sz="4" w:space="0" w:color="auto"/>
              <w:bottom w:val="single" w:sz="4" w:space="0" w:color="auto"/>
              <w:right w:val="single" w:sz="4" w:space="0" w:color="auto"/>
            </w:tcBorders>
            <w:noWrap/>
            <w:vAlign w:val="center"/>
          </w:tcPr>
          <w:p w:rsidR="00EC4453" w:rsidRPr="006A552B" w:rsidRDefault="00EC4453" w:rsidP="0075771A">
            <w:pPr>
              <w:spacing w:after="0"/>
              <w:jc w:val="center"/>
            </w:pPr>
          </w:p>
        </w:tc>
      </w:tr>
    </w:tbl>
    <w:p w:rsidR="00EC4453" w:rsidRPr="006A552B" w:rsidRDefault="00EC4453" w:rsidP="00EC4453">
      <w:pPr>
        <w:tabs>
          <w:tab w:val="left" w:pos="284"/>
        </w:tabs>
        <w:spacing w:after="0"/>
        <w:rPr>
          <w:i/>
        </w:rPr>
      </w:pPr>
      <w:r w:rsidRPr="006A552B">
        <w:rPr>
          <w:i/>
        </w:rPr>
        <w:t>*</w:t>
      </w:r>
      <w:r w:rsidRPr="006A552B">
        <w:rPr>
          <w:i/>
        </w:rPr>
        <w:tab/>
        <w:t>Если применяется</w:t>
      </w:r>
    </w:p>
    <w:p w:rsidR="00EC4453" w:rsidRPr="006A552B" w:rsidRDefault="00EC4453" w:rsidP="00EC4453">
      <w:pPr>
        <w:spacing w:after="0"/>
      </w:pPr>
    </w:p>
    <w:p w:rsidR="00EC4453" w:rsidRPr="006A552B" w:rsidRDefault="00EC4453" w:rsidP="00EC4453">
      <w:pPr>
        <w:spacing w:after="0"/>
        <w:rPr>
          <w:color w:val="000000"/>
          <w:spacing w:val="-1"/>
        </w:rPr>
      </w:pPr>
      <w:r w:rsidRPr="006A552B">
        <w:t xml:space="preserve">Общая сумма по Договору </w:t>
      </w:r>
      <w:r>
        <w:t>не превысит 64 000</w:t>
      </w:r>
      <w:r w:rsidRPr="006A552B">
        <w:t xml:space="preserve"> (</w:t>
      </w:r>
      <w:r>
        <w:t>шестьдесят четыре тысячи</w:t>
      </w:r>
      <w:r w:rsidRPr="006A552B">
        <w:t xml:space="preserve">) </w:t>
      </w:r>
      <w:r>
        <w:t>Евро</w:t>
      </w:r>
      <w:r w:rsidRPr="006A552B">
        <w:t>, НДС</w:t>
      </w:r>
      <w:r>
        <w:t xml:space="preserve"> –</w:t>
      </w:r>
      <w:r w:rsidRPr="006A552B">
        <w:t xml:space="preserve"> </w:t>
      </w:r>
      <w:r>
        <w:t>__________.</w:t>
      </w:r>
    </w:p>
    <w:p w:rsidR="00EC4453" w:rsidRDefault="00EC4453" w:rsidP="00EC4453">
      <w:pPr>
        <w:spacing w:after="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0"/>
        <w:gridCol w:w="567"/>
        <w:gridCol w:w="1701"/>
      </w:tblGrid>
      <w:tr w:rsidR="00EC4453" w:rsidTr="0075771A">
        <w:trPr>
          <w:cantSplit/>
          <w:trHeight w:val="303"/>
        </w:trPr>
        <w:tc>
          <w:tcPr>
            <w:tcW w:w="10348" w:type="dxa"/>
            <w:gridSpan w:val="4"/>
          </w:tcPr>
          <w:p w:rsidR="00EC4453" w:rsidRDefault="00EC4453" w:rsidP="0075771A">
            <w:pPr>
              <w:pStyle w:val="affd"/>
              <w:spacing w:before="120" w:after="120"/>
              <w:jc w:val="center"/>
            </w:pPr>
            <w:r>
              <w:t>Основные показатели качества</w:t>
            </w:r>
          </w:p>
        </w:tc>
      </w:tr>
      <w:tr w:rsidR="00EC4453" w:rsidTr="0075771A">
        <w:trPr>
          <w:cantSplit/>
          <w:trHeight w:val="303"/>
        </w:trPr>
        <w:tc>
          <w:tcPr>
            <w:tcW w:w="2410" w:type="dxa"/>
          </w:tcPr>
          <w:p w:rsidR="00EC4453" w:rsidRPr="003C3BE8" w:rsidRDefault="00EC4453" w:rsidP="0075771A">
            <w:pPr>
              <w:jc w:val="center"/>
              <w:rPr>
                <w:lang w:val="en-US"/>
              </w:rPr>
            </w:pPr>
            <w:r>
              <w:t>Показатель</w:t>
            </w:r>
          </w:p>
        </w:tc>
        <w:tc>
          <w:tcPr>
            <w:tcW w:w="6237" w:type="dxa"/>
            <w:gridSpan w:val="2"/>
          </w:tcPr>
          <w:p w:rsidR="00EC4453" w:rsidRDefault="00EC4453" w:rsidP="0075771A">
            <w:pPr>
              <w:pStyle w:val="affd"/>
              <w:jc w:val="center"/>
            </w:pPr>
            <w:r>
              <w:t>Требования</w:t>
            </w:r>
          </w:p>
        </w:tc>
        <w:tc>
          <w:tcPr>
            <w:tcW w:w="1701" w:type="dxa"/>
          </w:tcPr>
          <w:p w:rsidR="00EC4453" w:rsidRDefault="00EC4453" w:rsidP="0075771A">
            <w:pPr>
              <w:pStyle w:val="affd"/>
              <w:jc w:val="center"/>
            </w:pPr>
            <w:r>
              <w:t xml:space="preserve">Метод контроля </w:t>
            </w:r>
          </w:p>
        </w:tc>
      </w:tr>
      <w:tr w:rsidR="00EC4453" w:rsidTr="0075771A">
        <w:trPr>
          <w:cantSplit/>
          <w:trHeight w:val="2334"/>
        </w:trPr>
        <w:tc>
          <w:tcPr>
            <w:tcW w:w="2410" w:type="dxa"/>
          </w:tcPr>
          <w:p w:rsidR="00EC4453" w:rsidRDefault="00EC4453" w:rsidP="0075771A">
            <w:r>
              <w:t>Описание</w:t>
            </w:r>
          </w:p>
          <w:p w:rsidR="00EC4453" w:rsidRDefault="00EC4453" w:rsidP="0075771A"/>
          <w:p w:rsidR="00EC4453" w:rsidRDefault="00EC4453" w:rsidP="0075771A">
            <w:r>
              <w:t>Подлинность</w:t>
            </w:r>
          </w:p>
          <w:p w:rsidR="00EC4453" w:rsidRDefault="00EC4453" w:rsidP="0075771A">
            <w:r>
              <w:t xml:space="preserve">А. </w:t>
            </w:r>
            <w:proofErr w:type="spellStart"/>
            <w:r>
              <w:t>ИК-спектрофото-метрия</w:t>
            </w:r>
            <w:proofErr w:type="spellEnd"/>
          </w:p>
          <w:p w:rsidR="00EC4453" w:rsidRDefault="00EC4453" w:rsidP="0075771A"/>
        </w:tc>
        <w:tc>
          <w:tcPr>
            <w:tcW w:w="6237" w:type="dxa"/>
            <w:gridSpan w:val="2"/>
          </w:tcPr>
          <w:p w:rsidR="00EC4453" w:rsidRDefault="00EC4453" w:rsidP="0075771A">
            <w:pPr>
              <w:spacing w:after="0"/>
            </w:pPr>
            <w:r>
              <w:t>Эластичны, гомогенны и практически не</w:t>
            </w:r>
          </w:p>
          <w:p w:rsidR="00EC4453" w:rsidRDefault="00EC4453" w:rsidP="0075771A">
            <w:pPr>
              <w:spacing w:after="0"/>
            </w:pPr>
            <w:r>
              <w:t>имеют заусенец и посторонних включений</w:t>
            </w:r>
          </w:p>
          <w:p w:rsidR="00EC4453" w:rsidRDefault="00EC4453" w:rsidP="0075771A">
            <w:pPr>
              <w:spacing w:after="0"/>
            </w:pPr>
            <w:r>
              <w:t>(волокон, механических частиц, отходов резины)</w:t>
            </w:r>
          </w:p>
          <w:p w:rsidR="00EC4453" w:rsidRDefault="00EC4453" w:rsidP="0075771A">
            <w:pPr>
              <w:spacing w:after="0"/>
            </w:pPr>
          </w:p>
          <w:p w:rsidR="00EC4453" w:rsidRDefault="00EC4453" w:rsidP="0075771A">
            <w:pPr>
              <w:spacing w:after="0"/>
            </w:pPr>
          </w:p>
          <w:p w:rsidR="00EC4453" w:rsidRDefault="00EC4453" w:rsidP="0075771A">
            <w:pPr>
              <w:spacing w:after="0"/>
            </w:pPr>
            <w:r>
              <w:t xml:space="preserve">Полученный спектр должен быть идентичен </w:t>
            </w:r>
          </w:p>
          <w:p w:rsidR="00EC4453" w:rsidRDefault="00EC4453" w:rsidP="0075771A">
            <w:pPr>
              <w:spacing w:after="0"/>
            </w:pPr>
            <w:r>
              <w:t>спектру типового образца</w:t>
            </w:r>
          </w:p>
          <w:p w:rsidR="00EC4453" w:rsidRPr="005857FC" w:rsidRDefault="00EC4453" w:rsidP="0075771A">
            <w:pPr>
              <w:spacing w:after="0"/>
            </w:pPr>
          </w:p>
        </w:tc>
        <w:tc>
          <w:tcPr>
            <w:tcW w:w="1701" w:type="dxa"/>
          </w:tcPr>
          <w:p w:rsidR="00EC4453" w:rsidRPr="00EC4453" w:rsidRDefault="00EC4453" w:rsidP="0075771A">
            <w:pPr>
              <w:jc w:val="center"/>
              <w:rPr>
                <w:lang w:val="en-US"/>
              </w:rPr>
            </w:pPr>
            <w:r>
              <w:rPr>
                <w:lang w:val="en-US"/>
              </w:rPr>
              <w:t>Ph</w:t>
            </w:r>
            <w:r w:rsidRPr="00EC4453">
              <w:rPr>
                <w:lang w:val="en-US"/>
              </w:rPr>
              <w:t xml:space="preserve">. </w:t>
            </w:r>
            <w:r>
              <w:rPr>
                <w:lang w:val="en-US"/>
              </w:rPr>
              <w:t>Eur</w:t>
            </w:r>
            <w:r w:rsidRPr="00EC4453">
              <w:rPr>
                <w:lang w:val="en-US"/>
              </w:rPr>
              <w:t xml:space="preserve">. </w:t>
            </w:r>
            <w:r>
              <w:rPr>
                <w:lang w:val="en-US"/>
              </w:rPr>
              <w:t>(3.2.9.)</w:t>
            </w:r>
          </w:p>
          <w:p w:rsidR="00EC4453" w:rsidRPr="00EC4453" w:rsidRDefault="00EC4453" w:rsidP="0075771A">
            <w:pPr>
              <w:jc w:val="center"/>
              <w:rPr>
                <w:lang w:val="en-US"/>
              </w:rPr>
            </w:pPr>
          </w:p>
          <w:p w:rsidR="00EC4453" w:rsidRDefault="00EC4453" w:rsidP="0075771A">
            <w:pPr>
              <w:jc w:val="center"/>
              <w:rPr>
                <w:lang w:val="en-US"/>
              </w:rPr>
            </w:pPr>
            <w:r>
              <w:t>А</w:t>
            </w:r>
            <w:r w:rsidRPr="00B6741C">
              <w:rPr>
                <w:lang w:val="en-US"/>
              </w:rPr>
              <w:t xml:space="preserve">. </w:t>
            </w:r>
            <w:r>
              <w:rPr>
                <w:lang w:val="en-US"/>
              </w:rPr>
              <w:t>Ph</w:t>
            </w:r>
            <w:r w:rsidRPr="00B6741C">
              <w:rPr>
                <w:lang w:val="en-US"/>
              </w:rPr>
              <w:t xml:space="preserve">. </w:t>
            </w:r>
            <w:r>
              <w:rPr>
                <w:lang w:val="en-US"/>
              </w:rPr>
              <w:t>Eur</w:t>
            </w:r>
            <w:r w:rsidRPr="00B6741C">
              <w:rPr>
                <w:lang w:val="en-US"/>
              </w:rPr>
              <w:t>.</w:t>
            </w:r>
          </w:p>
          <w:p w:rsidR="00EC4453" w:rsidRDefault="00EC4453" w:rsidP="0075771A">
            <w:pPr>
              <w:jc w:val="center"/>
              <w:rPr>
                <w:lang w:val="en-US"/>
              </w:rPr>
            </w:pPr>
            <w:r>
              <w:rPr>
                <w:lang w:val="en-US"/>
              </w:rPr>
              <w:t>(2.2.24.)</w:t>
            </w:r>
          </w:p>
          <w:p w:rsidR="00EC4453" w:rsidRPr="001E684C" w:rsidRDefault="00EC4453" w:rsidP="0075771A"/>
        </w:tc>
      </w:tr>
      <w:tr w:rsidR="00EC4453" w:rsidTr="0075771A">
        <w:trPr>
          <w:cantSplit/>
          <w:trHeight w:val="1544"/>
        </w:trPr>
        <w:tc>
          <w:tcPr>
            <w:tcW w:w="2410" w:type="dxa"/>
          </w:tcPr>
          <w:p w:rsidR="00EC4453" w:rsidRDefault="00EC4453" w:rsidP="0075771A">
            <w:r>
              <w:lastRenderedPageBreak/>
              <w:t xml:space="preserve">В. </w:t>
            </w:r>
            <w:r w:rsidRPr="00982889">
              <w:t>Общая зола</w:t>
            </w:r>
            <w:r>
              <w:t>, %</w:t>
            </w:r>
          </w:p>
          <w:p w:rsidR="00EC4453" w:rsidRPr="00B6741C" w:rsidRDefault="00EC4453" w:rsidP="0075771A">
            <w:r>
              <w:t xml:space="preserve">Общая зола в типовом образце, </w:t>
            </w:r>
            <w:r w:rsidRPr="006242CA">
              <w:t>А</w:t>
            </w:r>
            <w:proofErr w:type="gramStart"/>
            <w:r w:rsidRPr="006242CA">
              <w:rPr>
                <w:vertAlign w:val="subscript"/>
              </w:rPr>
              <w:t>0</w:t>
            </w:r>
            <w:proofErr w:type="gramEnd"/>
            <w:r w:rsidRPr="006242CA">
              <w:t xml:space="preserve"> &gt; 10</w:t>
            </w:r>
          </w:p>
        </w:tc>
        <w:tc>
          <w:tcPr>
            <w:tcW w:w="6237" w:type="dxa"/>
            <w:gridSpan w:val="2"/>
          </w:tcPr>
          <w:p w:rsidR="00EC4453" w:rsidRDefault="00EC4453" w:rsidP="0075771A"/>
          <w:p w:rsidR="00EC4453" w:rsidRPr="00982889" w:rsidRDefault="00EC4453" w:rsidP="0075771A">
            <w:r w:rsidRPr="006242CA">
              <w:t>от (А</w:t>
            </w:r>
            <w:proofErr w:type="gramStart"/>
            <w:r w:rsidRPr="006242CA">
              <w:rPr>
                <w:vertAlign w:val="subscript"/>
              </w:rPr>
              <w:t>0</w:t>
            </w:r>
            <w:proofErr w:type="gramEnd"/>
            <w:r w:rsidRPr="006242CA">
              <w:t xml:space="preserve"> -2,0) до (А</w:t>
            </w:r>
            <w:r w:rsidRPr="006242CA">
              <w:rPr>
                <w:vertAlign w:val="subscript"/>
              </w:rPr>
              <w:t xml:space="preserve">0 </w:t>
            </w:r>
            <w:r w:rsidRPr="006242CA">
              <w:t>+2,0)</w:t>
            </w:r>
          </w:p>
        </w:tc>
        <w:tc>
          <w:tcPr>
            <w:tcW w:w="1701" w:type="dxa"/>
          </w:tcPr>
          <w:p w:rsidR="00EC4453" w:rsidRPr="00621166" w:rsidRDefault="00EC4453" w:rsidP="0075771A"/>
          <w:p w:rsidR="00EC4453" w:rsidRPr="00982889" w:rsidRDefault="00EC4453" w:rsidP="0075771A">
            <w:pPr>
              <w:jc w:val="center"/>
            </w:pPr>
            <w:r>
              <w:t>В</w:t>
            </w:r>
            <w:r w:rsidRPr="00B6741C">
              <w:rPr>
                <w:lang w:val="en-US"/>
              </w:rPr>
              <w:t xml:space="preserve">. </w:t>
            </w:r>
            <w:r>
              <w:rPr>
                <w:lang w:val="en-US"/>
              </w:rPr>
              <w:t>Ph</w:t>
            </w:r>
            <w:r w:rsidRPr="00B6741C">
              <w:rPr>
                <w:lang w:val="en-US"/>
              </w:rPr>
              <w:t xml:space="preserve">. </w:t>
            </w:r>
            <w:r>
              <w:rPr>
                <w:lang w:val="en-US"/>
              </w:rPr>
              <w:t>Eur</w:t>
            </w:r>
            <w:r w:rsidRPr="00B6741C">
              <w:rPr>
                <w:lang w:val="en-US"/>
              </w:rPr>
              <w:t xml:space="preserve">. </w:t>
            </w:r>
            <w:r>
              <w:rPr>
                <w:lang w:val="en-US"/>
              </w:rPr>
              <w:t>(2.4.16.)</w:t>
            </w:r>
          </w:p>
        </w:tc>
      </w:tr>
      <w:tr w:rsidR="00EC4453" w:rsidTr="0075771A">
        <w:trPr>
          <w:cantSplit/>
          <w:trHeight w:val="7596"/>
        </w:trPr>
        <w:tc>
          <w:tcPr>
            <w:tcW w:w="2410" w:type="dxa"/>
          </w:tcPr>
          <w:p w:rsidR="00EC4453" w:rsidRDefault="00EC4453" w:rsidP="0075771A">
            <w:r>
              <w:t xml:space="preserve">Размеры, </w:t>
            </w:r>
            <w:proofErr w:type="gramStart"/>
            <w:r>
              <w:t>мм</w:t>
            </w:r>
            <w:proofErr w:type="gramEnd"/>
          </w:p>
          <w:p w:rsidR="00EC4453" w:rsidRDefault="00EC4453" w:rsidP="0075771A">
            <w:pPr>
              <w:spacing w:after="0"/>
            </w:pPr>
            <w:r>
              <w:t xml:space="preserve">Резиновая пробка </w:t>
            </w:r>
          </w:p>
          <w:p w:rsidR="00EC4453" w:rsidRDefault="00EC4453" w:rsidP="0075771A">
            <w:pPr>
              <w:spacing w:after="0"/>
            </w:pPr>
            <w:r>
              <w:rPr>
                <w:lang w:val="en-US"/>
              </w:rPr>
              <w:t>LK</w:t>
            </w:r>
            <w:r w:rsidRPr="00F304E7">
              <w:t>-7</w:t>
            </w:r>
            <w:r>
              <w:t xml:space="preserve"> для жидких препаратов во флаконах 4</w:t>
            </w:r>
            <w:r>
              <w:rPr>
                <w:lang w:val="en-US"/>
              </w:rPr>
              <w:t>R</w:t>
            </w:r>
            <w:r>
              <w:t xml:space="preserve"> </w:t>
            </w:r>
          </w:p>
        </w:tc>
        <w:tc>
          <w:tcPr>
            <w:tcW w:w="6237" w:type="dxa"/>
            <w:gridSpan w:val="2"/>
          </w:tcPr>
          <w:p w:rsidR="00EC4453" w:rsidRDefault="00EC4453" w:rsidP="0075771A">
            <w:pPr>
              <w:jc w:val="center"/>
            </w:pPr>
            <w:r>
              <w:rPr>
                <w:noProof/>
              </w:rPr>
              <w:drawing>
                <wp:inline distT="0" distB="0" distL="0" distR="0">
                  <wp:extent cx="3683635" cy="327787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683635" cy="3277870"/>
                          </a:xfrm>
                          <a:prstGeom prst="rect">
                            <a:avLst/>
                          </a:prstGeom>
                          <a:noFill/>
                          <a:ln w="9525">
                            <a:noFill/>
                            <a:miter lim="800000"/>
                            <a:headEnd/>
                            <a:tailEnd/>
                          </a:ln>
                        </pic:spPr>
                      </pic:pic>
                    </a:graphicData>
                  </a:graphic>
                </wp:inline>
              </w:drawing>
            </w:r>
          </w:p>
          <w:p w:rsidR="00EC4453" w:rsidRPr="00B6741C" w:rsidRDefault="00EC4453" w:rsidP="0075771A">
            <w:pPr>
              <w:spacing w:after="0"/>
              <w:jc w:val="center"/>
              <w:rPr>
                <w:lang w:val="en-US"/>
              </w:rPr>
            </w:pPr>
            <w:proofErr w:type="spellStart"/>
            <w:r w:rsidRPr="00AA65B4">
              <w:rPr>
                <w:lang w:val="en-US"/>
              </w:rPr>
              <w:t>dA</w:t>
            </w:r>
            <w:proofErr w:type="spellEnd"/>
            <w:r w:rsidRPr="00B6741C">
              <w:rPr>
                <w:lang w:val="en-US"/>
              </w:rPr>
              <w:t xml:space="preserve"> </w:t>
            </w:r>
            <w:r>
              <w:t>1</w:t>
            </w:r>
            <w:r w:rsidRPr="00B6741C">
              <w:rPr>
                <w:lang w:val="en-US"/>
              </w:rPr>
              <w:t>2,3±0,2</w:t>
            </w:r>
          </w:p>
          <w:p w:rsidR="00EC4453" w:rsidRPr="00B6741C" w:rsidRDefault="00EC4453" w:rsidP="0075771A">
            <w:pPr>
              <w:spacing w:after="0"/>
              <w:jc w:val="center"/>
              <w:rPr>
                <w:lang w:val="en-US"/>
              </w:rPr>
            </w:pPr>
            <w:r w:rsidRPr="00AA65B4">
              <w:rPr>
                <w:lang w:val="en-US"/>
              </w:rPr>
              <w:t>dB</w:t>
            </w:r>
            <w:r w:rsidRPr="00B6741C">
              <w:rPr>
                <w:lang w:val="en-US"/>
              </w:rPr>
              <w:t xml:space="preserve"> 7,4</w:t>
            </w:r>
            <w:r w:rsidRPr="00B6741C">
              <w:rPr>
                <w:vertAlign w:val="superscript"/>
                <w:lang w:val="en-US"/>
              </w:rPr>
              <w:t>+0,2</w:t>
            </w:r>
            <w:r w:rsidRPr="00B6741C">
              <w:rPr>
                <w:vertAlign w:val="subscript"/>
                <w:lang w:val="en-US"/>
              </w:rPr>
              <w:t>-0,1</w:t>
            </w:r>
          </w:p>
          <w:p w:rsidR="00EC4453" w:rsidRPr="00B6741C" w:rsidRDefault="00EC4453" w:rsidP="0075771A">
            <w:pPr>
              <w:spacing w:after="0"/>
              <w:jc w:val="center"/>
              <w:rPr>
                <w:lang w:val="en-US"/>
              </w:rPr>
            </w:pPr>
            <w:r w:rsidRPr="00AA65B4">
              <w:rPr>
                <w:lang w:val="en-US"/>
              </w:rPr>
              <w:t>H</w:t>
            </w:r>
            <w:r w:rsidRPr="00B6741C">
              <w:rPr>
                <w:lang w:val="en-US"/>
              </w:rPr>
              <w:t xml:space="preserve"> 6,5±0,25</w:t>
            </w:r>
          </w:p>
          <w:p w:rsidR="00EC4453" w:rsidRPr="00B6741C" w:rsidRDefault="00EC4453" w:rsidP="0075771A">
            <w:pPr>
              <w:spacing w:after="0"/>
              <w:jc w:val="center"/>
            </w:pPr>
            <w:r w:rsidRPr="00AA65B4">
              <w:t>Е</w:t>
            </w:r>
            <w:r w:rsidRPr="00B6741C">
              <w:rPr>
                <w:lang w:val="en-US"/>
              </w:rPr>
              <w:t xml:space="preserve"> </w:t>
            </w:r>
            <w:proofErr w:type="spellStart"/>
            <w:r w:rsidRPr="00AA65B4">
              <w:t>шл</w:t>
            </w:r>
            <w:proofErr w:type="spellEnd"/>
            <w:r w:rsidRPr="00B6741C">
              <w:rPr>
                <w:lang w:val="en-US"/>
              </w:rPr>
              <w:t xml:space="preserve"> 2,1±0,2</w:t>
            </w:r>
          </w:p>
        </w:tc>
        <w:tc>
          <w:tcPr>
            <w:tcW w:w="1701" w:type="dxa"/>
          </w:tcPr>
          <w:p w:rsidR="00EC4453" w:rsidRDefault="00EC4453" w:rsidP="0075771A">
            <w:pPr>
              <w:jc w:val="center"/>
            </w:pPr>
            <w:r>
              <w:t>При помощи штангенциркуля</w:t>
            </w:r>
          </w:p>
          <w:p w:rsidR="00EC4453" w:rsidRPr="00B6741C" w:rsidRDefault="00EC4453" w:rsidP="0075771A">
            <w:pPr>
              <w:jc w:val="center"/>
              <w:rPr>
                <w:lang w:val="en-US"/>
              </w:rPr>
            </w:pPr>
          </w:p>
        </w:tc>
      </w:tr>
      <w:tr w:rsidR="00EC4453" w:rsidTr="0075771A">
        <w:trPr>
          <w:cantSplit/>
          <w:trHeight w:val="1230"/>
        </w:trPr>
        <w:tc>
          <w:tcPr>
            <w:tcW w:w="2410" w:type="dxa"/>
          </w:tcPr>
          <w:p w:rsidR="00EC4453" w:rsidRPr="00F304E7" w:rsidRDefault="00EC4453" w:rsidP="0075771A">
            <w:pPr>
              <w:ind w:right="170"/>
            </w:pPr>
            <w:r>
              <w:t>Резиновая пробка для жидких препаратов во флаконах 6</w:t>
            </w:r>
            <w:r>
              <w:rPr>
                <w:lang w:val="en-US"/>
              </w:rPr>
              <w:t>R</w:t>
            </w:r>
            <w:r w:rsidRPr="00211640">
              <w:t xml:space="preserve"> </w:t>
            </w:r>
            <w:r>
              <w:t>и 20</w:t>
            </w:r>
            <w:r>
              <w:rPr>
                <w:lang w:val="en-US"/>
              </w:rPr>
              <w:t>R</w:t>
            </w:r>
            <w:r>
              <w:t xml:space="preserve">. </w:t>
            </w:r>
            <w:r w:rsidRPr="00F304E7">
              <w:t xml:space="preserve"> </w:t>
            </w:r>
            <w:r>
              <w:rPr>
                <w:lang w:val="en-US"/>
              </w:rPr>
              <w:t>LK</w:t>
            </w:r>
            <w:r w:rsidRPr="00F304E7">
              <w:t>-</w:t>
            </w:r>
            <w:r>
              <w:t xml:space="preserve">6 </w:t>
            </w:r>
          </w:p>
          <w:p w:rsidR="00EC4453" w:rsidRDefault="00EC4453" w:rsidP="0075771A"/>
        </w:tc>
        <w:tc>
          <w:tcPr>
            <w:tcW w:w="6237" w:type="dxa"/>
            <w:gridSpan w:val="2"/>
          </w:tcPr>
          <w:p w:rsidR="00EC4453" w:rsidRDefault="00EC4453" w:rsidP="0075771A">
            <w:pPr>
              <w:jc w:val="center"/>
            </w:pPr>
            <w:r w:rsidRPr="00573B90">
              <w:object w:dxaOrig="6180" w:dyaOrig="3465">
                <v:shape id="_x0000_i1028" type="#_x0000_t75" style="width:292.75pt;height:192.9pt" o:ole="">
                  <v:imagedata r:id="rId19" o:title=""/>
                </v:shape>
                <o:OLEObject Type="Embed" ProgID="PBrush" ShapeID="_x0000_i1028" DrawAspect="Content" ObjectID="_1580018744" r:id="rId27"/>
              </w:object>
            </w:r>
          </w:p>
          <w:p w:rsidR="00EC4453" w:rsidRPr="005857FC" w:rsidRDefault="00EC4453" w:rsidP="0075771A">
            <w:pPr>
              <w:spacing w:after="0"/>
              <w:jc w:val="center"/>
              <w:rPr>
                <w:lang w:val="en-US"/>
              </w:rPr>
            </w:pPr>
            <w:proofErr w:type="spellStart"/>
            <w:r w:rsidRPr="00AA65B4">
              <w:rPr>
                <w:lang w:val="en-US"/>
              </w:rPr>
              <w:t>dA</w:t>
            </w:r>
            <w:proofErr w:type="spellEnd"/>
            <w:r w:rsidRPr="005857FC">
              <w:rPr>
                <w:lang w:val="en-US"/>
              </w:rPr>
              <w:t xml:space="preserve"> 18,8±0,2</w:t>
            </w:r>
          </w:p>
          <w:p w:rsidR="00EC4453" w:rsidRPr="00B6741C" w:rsidRDefault="00EC4453" w:rsidP="0075771A">
            <w:pPr>
              <w:spacing w:after="0"/>
              <w:jc w:val="center"/>
              <w:rPr>
                <w:lang w:val="en-US"/>
              </w:rPr>
            </w:pPr>
            <w:r w:rsidRPr="00AA65B4">
              <w:rPr>
                <w:lang w:val="en-US"/>
              </w:rPr>
              <w:t>dB</w:t>
            </w:r>
            <w:r w:rsidRPr="00B6741C">
              <w:rPr>
                <w:lang w:val="en-US"/>
              </w:rPr>
              <w:t xml:space="preserve"> 13,2</w:t>
            </w:r>
            <w:r>
              <w:rPr>
                <w:lang w:val="en-US"/>
              </w:rPr>
              <w:t>±0,</w:t>
            </w:r>
            <w:r w:rsidRPr="00B6741C">
              <w:rPr>
                <w:lang w:val="en-US"/>
              </w:rPr>
              <w:t>1</w:t>
            </w:r>
          </w:p>
          <w:p w:rsidR="00EC4453" w:rsidRPr="00B6741C" w:rsidRDefault="00EC4453" w:rsidP="0075771A">
            <w:pPr>
              <w:spacing w:after="0"/>
              <w:jc w:val="center"/>
              <w:rPr>
                <w:lang w:val="en-US"/>
              </w:rPr>
            </w:pPr>
            <w:r w:rsidRPr="00AA65B4">
              <w:rPr>
                <w:lang w:val="en-US"/>
              </w:rPr>
              <w:t>H</w:t>
            </w:r>
            <w:r w:rsidRPr="00B6741C">
              <w:rPr>
                <w:lang w:val="en-US"/>
              </w:rPr>
              <w:t xml:space="preserve"> 8,8±0,3</w:t>
            </w:r>
          </w:p>
          <w:p w:rsidR="00EC4453" w:rsidRPr="00B6741C" w:rsidRDefault="00EC4453" w:rsidP="0075771A">
            <w:pPr>
              <w:spacing w:after="0"/>
              <w:jc w:val="center"/>
            </w:pPr>
            <w:r>
              <w:t>Е</w:t>
            </w:r>
            <w:r w:rsidRPr="00B6741C">
              <w:rPr>
                <w:lang w:val="en-US"/>
              </w:rPr>
              <w:t xml:space="preserve"> </w:t>
            </w:r>
            <w:proofErr w:type="spellStart"/>
            <w:r w:rsidRPr="00AA65B4">
              <w:t>шл</w:t>
            </w:r>
            <w:proofErr w:type="spellEnd"/>
            <w:r w:rsidRPr="00B6741C">
              <w:rPr>
                <w:lang w:val="en-US"/>
              </w:rPr>
              <w:t xml:space="preserve"> 3,3±0,2</w:t>
            </w:r>
          </w:p>
        </w:tc>
        <w:tc>
          <w:tcPr>
            <w:tcW w:w="1701" w:type="dxa"/>
          </w:tcPr>
          <w:p w:rsidR="00EC4453" w:rsidRDefault="00EC4453" w:rsidP="0075771A">
            <w:pPr>
              <w:jc w:val="center"/>
            </w:pPr>
            <w:r>
              <w:t>При помощи штангенциркуля</w:t>
            </w:r>
          </w:p>
          <w:p w:rsidR="00EC4453" w:rsidRDefault="00EC4453" w:rsidP="0075771A">
            <w:pPr>
              <w:jc w:val="center"/>
            </w:pPr>
          </w:p>
        </w:tc>
      </w:tr>
      <w:tr w:rsidR="00EC4453" w:rsidTr="0075771A">
        <w:trPr>
          <w:cantSplit/>
          <w:trHeight w:val="1883"/>
        </w:trPr>
        <w:tc>
          <w:tcPr>
            <w:tcW w:w="2410" w:type="dxa"/>
          </w:tcPr>
          <w:p w:rsidR="00EC4453" w:rsidRPr="00F304E7" w:rsidRDefault="00EC4453" w:rsidP="0075771A">
            <w:pPr>
              <w:ind w:right="170"/>
            </w:pPr>
            <w:r>
              <w:lastRenderedPageBreak/>
              <w:t xml:space="preserve">Резиновая пробка для </w:t>
            </w:r>
            <w:proofErr w:type="spellStart"/>
            <w:r>
              <w:t>лиофилизированных</w:t>
            </w:r>
            <w:proofErr w:type="spellEnd"/>
            <w:r>
              <w:t xml:space="preserve"> порошков во флаконах 4</w:t>
            </w:r>
            <w:r>
              <w:rPr>
                <w:lang w:val="en-US"/>
              </w:rPr>
              <w:t>R</w:t>
            </w:r>
            <w:r>
              <w:t xml:space="preserve">. </w:t>
            </w:r>
            <w:r>
              <w:rPr>
                <w:lang w:val="en-US"/>
              </w:rPr>
              <w:t>LK</w:t>
            </w:r>
            <w:r w:rsidRPr="00F304E7">
              <w:t>-</w:t>
            </w:r>
            <w:r>
              <w:t xml:space="preserve">11 </w:t>
            </w:r>
          </w:p>
          <w:p w:rsidR="00EC4453" w:rsidRDefault="00EC4453" w:rsidP="0075771A">
            <w:pPr>
              <w:ind w:right="170"/>
            </w:pPr>
          </w:p>
        </w:tc>
        <w:tc>
          <w:tcPr>
            <w:tcW w:w="6237" w:type="dxa"/>
            <w:gridSpan w:val="2"/>
          </w:tcPr>
          <w:p w:rsidR="00EC4453" w:rsidRPr="00560199" w:rsidRDefault="00EC4453" w:rsidP="0075771A">
            <w:pPr>
              <w:spacing w:after="0"/>
              <w:jc w:val="center"/>
              <w:rPr>
                <w:lang w:val="en-US"/>
              </w:rPr>
            </w:pPr>
            <w:r w:rsidRPr="00573B90">
              <w:object w:dxaOrig="5820" w:dyaOrig="5325">
                <v:shape id="_x0000_i1029" type="#_x0000_t75" style="width:279.85pt;height:271pt" o:ole="">
                  <v:imagedata r:id="rId21" o:title=""/>
                </v:shape>
                <o:OLEObject Type="Embed" ProgID="PBrush" ShapeID="_x0000_i1029" DrawAspect="Content" ObjectID="_1580018745" r:id="rId28"/>
              </w:object>
            </w:r>
            <w:r w:rsidRPr="00560199">
              <w:rPr>
                <w:lang w:val="en-US"/>
              </w:rPr>
              <w:t xml:space="preserve"> </w:t>
            </w:r>
          </w:p>
          <w:p w:rsidR="00EC4453" w:rsidRPr="00560199" w:rsidRDefault="00EC4453" w:rsidP="0075771A">
            <w:pPr>
              <w:spacing w:after="0"/>
              <w:jc w:val="center"/>
              <w:rPr>
                <w:lang w:val="en-US"/>
              </w:rPr>
            </w:pPr>
          </w:p>
          <w:p w:rsidR="00EC4453" w:rsidRPr="005857FC" w:rsidRDefault="00EC4453" w:rsidP="0075771A">
            <w:pPr>
              <w:spacing w:after="0"/>
              <w:jc w:val="center"/>
              <w:rPr>
                <w:lang w:val="en-US"/>
              </w:rPr>
            </w:pPr>
            <w:r>
              <w:rPr>
                <w:lang w:val="en-US"/>
              </w:rPr>
              <w:t>dA</w:t>
            </w:r>
            <w:r w:rsidRPr="005857FC">
              <w:rPr>
                <w:lang w:val="en-US"/>
              </w:rPr>
              <w:t>1</w:t>
            </w:r>
            <w:r w:rsidRPr="002A1088">
              <w:rPr>
                <w:lang w:val="en-US"/>
              </w:rPr>
              <w:t>2</w:t>
            </w:r>
            <w:r w:rsidRPr="005857FC">
              <w:rPr>
                <w:lang w:val="en-US"/>
              </w:rPr>
              <w:t>,</w:t>
            </w:r>
            <w:r w:rsidRPr="002A1088">
              <w:rPr>
                <w:lang w:val="en-US"/>
              </w:rPr>
              <w:t>5</w:t>
            </w:r>
            <w:r w:rsidRPr="005857FC">
              <w:rPr>
                <w:lang w:val="en-US"/>
              </w:rPr>
              <w:t>±0,2</w:t>
            </w:r>
          </w:p>
          <w:p w:rsidR="00EC4453" w:rsidRPr="005857FC" w:rsidRDefault="00EC4453" w:rsidP="0075771A">
            <w:pPr>
              <w:spacing w:after="0"/>
              <w:jc w:val="center"/>
              <w:rPr>
                <w:lang w:val="en-US"/>
              </w:rPr>
            </w:pPr>
            <w:r w:rsidRPr="00AA65B4">
              <w:rPr>
                <w:lang w:val="en-US"/>
              </w:rPr>
              <w:t>dB</w:t>
            </w:r>
            <w:r w:rsidRPr="00560199">
              <w:rPr>
                <w:lang w:val="en-US"/>
              </w:rPr>
              <w:t xml:space="preserve"> </w:t>
            </w:r>
            <w:r w:rsidRPr="005857FC">
              <w:rPr>
                <w:lang w:val="en-US"/>
              </w:rPr>
              <w:t>7,6±0,1</w:t>
            </w:r>
          </w:p>
          <w:p w:rsidR="00EC4453" w:rsidRPr="005857FC" w:rsidRDefault="00EC4453" w:rsidP="0075771A">
            <w:pPr>
              <w:spacing w:after="0"/>
              <w:jc w:val="center"/>
              <w:rPr>
                <w:lang w:val="en-US"/>
              </w:rPr>
            </w:pPr>
            <w:r w:rsidRPr="00AA65B4">
              <w:rPr>
                <w:lang w:val="en-US"/>
              </w:rPr>
              <w:t>H</w:t>
            </w:r>
            <w:r w:rsidRPr="00560199">
              <w:rPr>
                <w:lang w:val="en-US"/>
              </w:rPr>
              <w:t xml:space="preserve"> </w:t>
            </w:r>
            <w:r w:rsidRPr="005857FC">
              <w:rPr>
                <w:lang w:val="en-US"/>
              </w:rPr>
              <w:t>12,0±0,3</w:t>
            </w:r>
          </w:p>
          <w:p w:rsidR="00EC4453" w:rsidRPr="00560199" w:rsidRDefault="00EC4453" w:rsidP="0075771A">
            <w:pPr>
              <w:spacing w:after="0"/>
              <w:jc w:val="center"/>
              <w:rPr>
                <w:lang w:val="en-US"/>
              </w:rPr>
            </w:pPr>
            <w:r>
              <w:t>Е</w:t>
            </w:r>
            <w:r w:rsidRPr="002A1088">
              <w:rPr>
                <w:lang w:val="en-US"/>
              </w:rPr>
              <w:t xml:space="preserve"> </w:t>
            </w:r>
            <w:proofErr w:type="spellStart"/>
            <w:r w:rsidRPr="00AA65B4">
              <w:t>шл</w:t>
            </w:r>
            <w:proofErr w:type="spellEnd"/>
            <w:r w:rsidRPr="002A1088">
              <w:rPr>
                <w:lang w:val="en-US"/>
              </w:rPr>
              <w:t xml:space="preserve"> </w:t>
            </w:r>
            <w:r w:rsidRPr="005857FC">
              <w:rPr>
                <w:lang w:val="en-US"/>
              </w:rPr>
              <w:t>2,0</w:t>
            </w:r>
            <w:r w:rsidRPr="00550708">
              <w:rPr>
                <w:lang w:val="en-US"/>
              </w:rPr>
              <w:t>5</w:t>
            </w:r>
            <w:r w:rsidRPr="005857FC">
              <w:rPr>
                <w:lang w:val="en-US"/>
              </w:rPr>
              <w:t>±0,2</w:t>
            </w:r>
          </w:p>
        </w:tc>
        <w:tc>
          <w:tcPr>
            <w:tcW w:w="1701" w:type="dxa"/>
          </w:tcPr>
          <w:p w:rsidR="00EC4453" w:rsidRDefault="00EC4453" w:rsidP="0075771A">
            <w:pPr>
              <w:jc w:val="center"/>
            </w:pPr>
            <w:r>
              <w:t>При помощи штангенциркуля</w:t>
            </w:r>
          </w:p>
          <w:p w:rsidR="00EC4453" w:rsidRDefault="00EC4453" w:rsidP="0075771A">
            <w:pPr>
              <w:jc w:val="center"/>
            </w:pPr>
          </w:p>
        </w:tc>
      </w:tr>
      <w:tr w:rsidR="00EC4453" w:rsidTr="0075771A">
        <w:trPr>
          <w:cantSplit/>
          <w:trHeight w:val="6080"/>
        </w:trPr>
        <w:tc>
          <w:tcPr>
            <w:tcW w:w="2410" w:type="dxa"/>
          </w:tcPr>
          <w:p w:rsidR="00EC4453" w:rsidRPr="00545A34" w:rsidRDefault="00EC4453" w:rsidP="0075771A">
            <w:r>
              <w:t xml:space="preserve">Размеры, </w:t>
            </w:r>
            <w:proofErr w:type="gramStart"/>
            <w:r>
              <w:t>мм</w:t>
            </w:r>
            <w:proofErr w:type="gramEnd"/>
          </w:p>
          <w:p w:rsidR="00EC4453" w:rsidRPr="008C63CE" w:rsidRDefault="00EC4453" w:rsidP="0075771A">
            <w:pPr>
              <w:ind w:right="170"/>
            </w:pPr>
            <w:r>
              <w:t xml:space="preserve">Резиновая пробка для </w:t>
            </w:r>
            <w:proofErr w:type="spellStart"/>
            <w:r>
              <w:t>лиофилизированных</w:t>
            </w:r>
            <w:proofErr w:type="spellEnd"/>
            <w:r>
              <w:t xml:space="preserve"> порошков во</w:t>
            </w:r>
            <w:r w:rsidRPr="008C63CE">
              <w:t xml:space="preserve"> </w:t>
            </w:r>
            <w:r>
              <w:t>флаконах 6</w:t>
            </w:r>
            <w:r>
              <w:rPr>
                <w:lang w:val="en-US"/>
              </w:rPr>
              <w:t>R</w:t>
            </w:r>
            <w:r w:rsidRPr="00211640">
              <w:t xml:space="preserve"> </w:t>
            </w:r>
            <w:r>
              <w:t>и 20</w:t>
            </w:r>
            <w:r>
              <w:rPr>
                <w:lang w:val="en-US"/>
              </w:rPr>
              <w:t>R</w:t>
            </w:r>
            <w:r>
              <w:t xml:space="preserve">. </w:t>
            </w:r>
            <w:r w:rsidRPr="00F304E7">
              <w:t xml:space="preserve"> </w:t>
            </w:r>
            <w:r>
              <w:rPr>
                <w:lang w:val="en-US"/>
              </w:rPr>
              <w:t>LK</w:t>
            </w:r>
            <w:r w:rsidRPr="00F304E7">
              <w:t>-</w:t>
            </w:r>
            <w:r w:rsidRPr="008C63CE">
              <w:t>17</w:t>
            </w:r>
            <w:r>
              <w:t xml:space="preserve"> </w:t>
            </w:r>
          </w:p>
        </w:tc>
        <w:tc>
          <w:tcPr>
            <w:tcW w:w="6237" w:type="dxa"/>
            <w:gridSpan w:val="2"/>
          </w:tcPr>
          <w:p w:rsidR="00EC4453" w:rsidRDefault="00EC4453" w:rsidP="0075771A">
            <w:pPr>
              <w:spacing w:after="0"/>
              <w:jc w:val="center"/>
            </w:pPr>
            <w:r w:rsidRPr="00573B90">
              <w:object w:dxaOrig="7785" w:dyaOrig="6435">
                <v:shape id="_x0000_i1030" type="#_x0000_t75" style="width:294.1pt;height:243.15pt" o:ole="">
                  <v:imagedata r:id="rId23" o:title=""/>
                </v:shape>
                <o:OLEObject Type="Embed" ProgID="PBrush" ShapeID="_x0000_i1030" DrawAspect="Content" ObjectID="_1580018746" r:id="rId29"/>
              </w:object>
            </w:r>
          </w:p>
          <w:p w:rsidR="00EC4453" w:rsidRPr="005857FC" w:rsidRDefault="00EC4453" w:rsidP="0075771A">
            <w:pPr>
              <w:spacing w:after="0"/>
              <w:jc w:val="center"/>
              <w:rPr>
                <w:lang w:val="en-US"/>
              </w:rPr>
            </w:pPr>
            <w:proofErr w:type="spellStart"/>
            <w:r w:rsidRPr="00AA65B4">
              <w:rPr>
                <w:lang w:val="en-US"/>
              </w:rPr>
              <w:t>dA</w:t>
            </w:r>
            <w:proofErr w:type="spellEnd"/>
            <w:r w:rsidRPr="005857FC">
              <w:rPr>
                <w:lang w:val="en-US"/>
              </w:rPr>
              <w:t xml:space="preserve"> 18,8±0,2</w:t>
            </w:r>
          </w:p>
          <w:p w:rsidR="00EC4453" w:rsidRPr="00550708" w:rsidRDefault="00EC4453" w:rsidP="0075771A">
            <w:pPr>
              <w:spacing w:after="0"/>
              <w:jc w:val="center"/>
              <w:rPr>
                <w:lang w:val="en-US"/>
              </w:rPr>
            </w:pPr>
            <w:r w:rsidRPr="00AA65B4">
              <w:rPr>
                <w:lang w:val="en-US"/>
              </w:rPr>
              <w:t>dB</w:t>
            </w:r>
            <w:r w:rsidRPr="005857FC">
              <w:rPr>
                <w:lang w:val="en-US"/>
              </w:rPr>
              <w:t xml:space="preserve"> </w:t>
            </w:r>
            <w:r w:rsidRPr="00550708">
              <w:rPr>
                <w:lang w:val="en-US"/>
              </w:rPr>
              <w:t>13,2</w:t>
            </w:r>
            <w:r>
              <w:rPr>
                <w:lang w:val="en-US"/>
              </w:rPr>
              <w:t>±0,</w:t>
            </w:r>
            <w:r w:rsidRPr="00550708">
              <w:rPr>
                <w:lang w:val="en-US"/>
              </w:rPr>
              <w:t>1</w:t>
            </w:r>
          </w:p>
          <w:p w:rsidR="00EC4453" w:rsidRPr="005857FC" w:rsidRDefault="00EC4453" w:rsidP="0075771A">
            <w:pPr>
              <w:spacing w:after="0"/>
              <w:jc w:val="center"/>
              <w:rPr>
                <w:lang w:val="en-US"/>
              </w:rPr>
            </w:pPr>
            <w:r w:rsidRPr="00AA65B4">
              <w:rPr>
                <w:lang w:val="en-US"/>
              </w:rPr>
              <w:t>H</w:t>
            </w:r>
            <w:r w:rsidRPr="005857FC">
              <w:rPr>
                <w:lang w:val="en-US"/>
              </w:rPr>
              <w:t xml:space="preserve"> 12,</w:t>
            </w:r>
            <w:r w:rsidRPr="00550708">
              <w:rPr>
                <w:lang w:val="en-US"/>
              </w:rPr>
              <w:t>9</w:t>
            </w:r>
            <w:r w:rsidRPr="005857FC">
              <w:rPr>
                <w:lang w:val="en-US"/>
              </w:rPr>
              <w:t>±0,3</w:t>
            </w:r>
          </w:p>
          <w:p w:rsidR="00EC4453" w:rsidRPr="001501BC" w:rsidRDefault="00EC4453" w:rsidP="0075771A">
            <w:pPr>
              <w:spacing w:after="0"/>
              <w:jc w:val="center"/>
            </w:pPr>
            <w:r w:rsidRPr="00AA65B4">
              <w:t>Е</w:t>
            </w:r>
            <w:r w:rsidRPr="005857FC">
              <w:rPr>
                <w:lang w:val="en-US"/>
              </w:rPr>
              <w:t xml:space="preserve"> </w:t>
            </w:r>
            <w:proofErr w:type="spellStart"/>
            <w:r w:rsidRPr="00AA65B4">
              <w:t>шл</w:t>
            </w:r>
            <w:proofErr w:type="spellEnd"/>
            <w:r w:rsidRPr="005857FC">
              <w:rPr>
                <w:lang w:val="en-US"/>
              </w:rPr>
              <w:t xml:space="preserve">  </w:t>
            </w:r>
            <w:r w:rsidRPr="00550708">
              <w:rPr>
                <w:lang w:val="en-US"/>
              </w:rPr>
              <w:t>3,3±0,2</w:t>
            </w:r>
            <w:r w:rsidRPr="00B6741C">
              <w:rPr>
                <w:lang w:val="en-US"/>
              </w:rPr>
              <w:t>5</w:t>
            </w:r>
          </w:p>
        </w:tc>
        <w:tc>
          <w:tcPr>
            <w:tcW w:w="1701" w:type="dxa"/>
          </w:tcPr>
          <w:p w:rsidR="00EC4453" w:rsidRDefault="00EC4453" w:rsidP="0075771A">
            <w:pPr>
              <w:jc w:val="center"/>
            </w:pPr>
            <w:r>
              <w:t>При помощи штангенциркуля</w:t>
            </w:r>
          </w:p>
          <w:p w:rsidR="00EC4453" w:rsidRDefault="00EC4453" w:rsidP="0075771A"/>
        </w:tc>
      </w:tr>
      <w:tr w:rsidR="00EC4453" w:rsidTr="0075771A">
        <w:trPr>
          <w:cantSplit/>
          <w:trHeight w:val="2023"/>
        </w:trPr>
        <w:tc>
          <w:tcPr>
            <w:tcW w:w="2410" w:type="dxa"/>
          </w:tcPr>
          <w:p w:rsidR="00EC4453" w:rsidRDefault="00EC4453" w:rsidP="0075771A">
            <w:r>
              <w:lastRenderedPageBreak/>
              <w:t>Описание раствора</w:t>
            </w:r>
          </w:p>
        </w:tc>
        <w:tc>
          <w:tcPr>
            <w:tcW w:w="6237" w:type="dxa"/>
            <w:gridSpan w:val="2"/>
            <w:tcBorders>
              <w:bottom w:val="single" w:sz="4" w:space="0" w:color="auto"/>
            </w:tcBorders>
          </w:tcPr>
          <w:p w:rsidR="00EC4453" w:rsidRDefault="00EC4453" w:rsidP="0075771A">
            <w:r>
              <w:t>Опалесценция испытуемого раствора  не должна</w:t>
            </w:r>
          </w:p>
          <w:p w:rsidR="00EC4453" w:rsidRDefault="00EC4453" w:rsidP="0075771A">
            <w:r>
              <w:t xml:space="preserve"> превышать опалесценции стандартной суспензии </w:t>
            </w:r>
            <w:r>
              <w:rPr>
                <w:lang w:val="en-US"/>
              </w:rPr>
              <w:t>II</w:t>
            </w:r>
            <w:r>
              <w:t xml:space="preserve">. </w:t>
            </w:r>
          </w:p>
          <w:p w:rsidR="00EC4453" w:rsidRPr="00B6741C" w:rsidRDefault="00EC4453" w:rsidP="0075771A">
            <w:pPr>
              <w:rPr>
                <w:vertAlign w:val="subscript"/>
              </w:rPr>
            </w:pPr>
            <w:r>
              <w:t xml:space="preserve">Окраска испытуемого раствора не должна быть более интенсивной, чем окраска стандартного раствора </w:t>
            </w:r>
            <w:r>
              <w:rPr>
                <w:lang w:val="en-US"/>
              </w:rPr>
              <w:t>GY</w:t>
            </w:r>
            <w:r w:rsidRPr="002B3F13">
              <w:rPr>
                <w:vertAlign w:val="subscript"/>
              </w:rPr>
              <w:t>5</w:t>
            </w:r>
          </w:p>
        </w:tc>
        <w:tc>
          <w:tcPr>
            <w:tcW w:w="1701" w:type="dxa"/>
            <w:tcBorders>
              <w:bottom w:val="single" w:sz="4" w:space="0" w:color="auto"/>
            </w:tcBorders>
          </w:tcPr>
          <w:p w:rsidR="00EC4453" w:rsidRDefault="00EC4453" w:rsidP="0075771A">
            <w:pPr>
              <w:pStyle w:val="affd"/>
              <w:jc w:val="center"/>
            </w:pPr>
            <w:r>
              <w:rPr>
                <w:lang w:val="en-US"/>
              </w:rPr>
              <w:t>Ph</w:t>
            </w:r>
            <w:r w:rsidRPr="007A02B9">
              <w:t xml:space="preserve">. </w:t>
            </w:r>
            <w:proofErr w:type="spellStart"/>
            <w:r>
              <w:rPr>
                <w:lang w:val="en-US"/>
              </w:rPr>
              <w:t>Eur</w:t>
            </w:r>
            <w:proofErr w:type="spellEnd"/>
            <w:r>
              <w:t xml:space="preserve">. </w:t>
            </w:r>
            <w:r w:rsidRPr="00B3195F">
              <w:t>(2.2.1.)</w:t>
            </w:r>
            <w:r>
              <w:t>,</w:t>
            </w:r>
            <w:r w:rsidRPr="00B3195F">
              <w:t xml:space="preserve"> (</w:t>
            </w:r>
            <w:r w:rsidRPr="0079122A">
              <w:t xml:space="preserve">2.2.2, </w:t>
            </w:r>
            <w:r>
              <w:t>мет.</w:t>
            </w:r>
            <w:r>
              <w:rPr>
                <w:lang w:val="en-US"/>
              </w:rPr>
              <w:t>II</w:t>
            </w:r>
            <w:r w:rsidRPr="0079122A">
              <w:t>)</w:t>
            </w:r>
          </w:p>
        </w:tc>
      </w:tr>
      <w:tr w:rsidR="00EC4453" w:rsidTr="0075771A">
        <w:trPr>
          <w:cantSplit/>
          <w:trHeight w:val="201"/>
        </w:trPr>
        <w:tc>
          <w:tcPr>
            <w:tcW w:w="2410" w:type="dxa"/>
          </w:tcPr>
          <w:p w:rsidR="00EC4453" w:rsidRPr="003C3BE8" w:rsidRDefault="00EC4453" w:rsidP="0075771A">
            <w:pPr>
              <w:jc w:val="center"/>
              <w:rPr>
                <w:lang w:val="en-US"/>
              </w:rPr>
            </w:pPr>
            <w:r>
              <w:t>Показатель</w:t>
            </w:r>
          </w:p>
        </w:tc>
        <w:tc>
          <w:tcPr>
            <w:tcW w:w="6237" w:type="dxa"/>
            <w:gridSpan w:val="2"/>
          </w:tcPr>
          <w:p w:rsidR="00EC4453" w:rsidRDefault="00EC4453" w:rsidP="0075771A">
            <w:pPr>
              <w:pStyle w:val="affd"/>
              <w:jc w:val="center"/>
            </w:pPr>
            <w:r>
              <w:t>Требования</w:t>
            </w:r>
          </w:p>
        </w:tc>
        <w:tc>
          <w:tcPr>
            <w:tcW w:w="1701" w:type="dxa"/>
          </w:tcPr>
          <w:p w:rsidR="00EC4453" w:rsidRDefault="00EC4453" w:rsidP="0075771A">
            <w:pPr>
              <w:pStyle w:val="affd"/>
              <w:jc w:val="center"/>
            </w:pPr>
            <w:r>
              <w:t>Метод</w:t>
            </w:r>
          </w:p>
        </w:tc>
      </w:tr>
      <w:tr w:rsidR="00EC4453" w:rsidTr="0075771A">
        <w:trPr>
          <w:cantSplit/>
          <w:trHeight w:val="890"/>
        </w:trPr>
        <w:tc>
          <w:tcPr>
            <w:tcW w:w="2410" w:type="dxa"/>
          </w:tcPr>
          <w:p w:rsidR="00EC4453" w:rsidRDefault="00EC4453" w:rsidP="0075771A">
            <w:r>
              <w:t>Кислотность или щелочность</w:t>
            </w:r>
          </w:p>
        </w:tc>
        <w:tc>
          <w:tcPr>
            <w:tcW w:w="6237" w:type="dxa"/>
            <w:gridSpan w:val="2"/>
            <w:tcBorders>
              <w:bottom w:val="single" w:sz="4" w:space="0" w:color="auto"/>
            </w:tcBorders>
          </w:tcPr>
          <w:p w:rsidR="00EC4453" w:rsidRDefault="00EC4453" w:rsidP="0075771A">
            <w:pPr>
              <w:spacing w:after="0"/>
            </w:pPr>
            <w:r>
              <w:t xml:space="preserve">При добавлении не более 0,3 мл 0,01 М раствора </w:t>
            </w:r>
          </w:p>
          <w:p w:rsidR="00EC4453" w:rsidRDefault="00EC4453" w:rsidP="0075771A">
            <w:pPr>
              <w:spacing w:after="0"/>
            </w:pPr>
            <w:r>
              <w:t xml:space="preserve">натрия </w:t>
            </w:r>
            <w:proofErr w:type="spellStart"/>
            <w:r>
              <w:t>гидроксида</w:t>
            </w:r>
            <w:proofErr w:type="spellEnd"/>
            <w:r>
              <w:t xml:space="preserve"> должно наблюдаться </w:t>
            </w:r>
          </w:p>
          <w:p w:rsidR="00EC4453" w:rsidRDefault="00EC4453" w:rsidP="0075771A">
            <w:pPr>
              <w:spacing w:after="0"/>
            </w:pPr>
            <w:r>
              <w:t xml:space="preserve">появление синего окрашивания или  </w:t>
            </w:r>
            <w:proofErr w:type="gramStart"/>
            <w:r>
              <w:t>при</w:t>
            </w:r>
            <w:proofErr w:type="gramEnd"/>
            <w:r>
              <w:t xml:space="preserve"> </w:t>
            </w:r>
          </w:p>
          <w:p w:rsidR="00EC4453" w:rsidRDefault="00EC4453" w:rsidP="0075771A">
            <w:pPr>
              <w:spacing w:after="0"/>
            </w:pPr>
            <w:proofErr w:type="gramStart"/>
            <w:r>
              <w:t>добавлении</w:t>
            </w:r>
            <w:proofErr w:type="gramEnd"/>
            <w:r>
              <w:t xml:space="preserve"> не более 0,8 мл 0,01 М раствора </w:t>
            </w:r>
          </w:p>
          <w:p w:rsidR="00EC4453" w:rsidRDefault="00EC4453" w:rsidP="0075771A">
            <w:pPr>
              <w:spacing w:after="0"/>
            </w:pPr>
            <w:r>
              <w:t xml:space="preserve">хлористоводородной кислоты должно </w:t>
            </w:r>
          </w:p>
          <w:p w:rsidR="00EC4453" w:rsidRDefault="00EC4453" w:rsidP="0075771A">
            <w:pPr>
              <w:spacing w:after="0"/>
            </w:pPr>
            <w:r>
              <w:t>наблюдаться появление желтого окрашивания</w:t>
            </w:r>
          </w:p>
        </w:tc>
        <w:tc>
          <w:tcPr>
            <w:tcW w:w="1701" w:type="dxa"/>
            <w:tcBorders>
              <w:bottom w:val="single" w:sz="4" w:space="0" w:color="auto"/>
            </w:tcBorders>
          </w:tcPr>
          <w:p w:rsidR="00EC4453" w:rsidRDefault="00EC4453" w:rsidP="0075771A">
            <w:pPr>
              <w:jc w:val="center"/>
            </w:pPr>
            <w:r>
              <w:rPr>
                <w:lang w:val="en-US"/>
              </w:rPr>
              <w:t>Ph</w:t>
            </w:r>
            <w:r w:rsidRPr="007A02B9">
              <w:t xml:space="preserve">. </w:t>
            </w:r>
            <w:proofErr w:type="spellStart"/>
            <w:r>
              <w:rPr>
                <w:lang w:val="en-US"/>
              </w:rPr>
              <w:t>Eur</w:t>
            </w:r>
            <w:proofErr w:type="spellEnd"/>
            <w:r w:rsidRPr="007A02B9">
              <w:t>.</w:t>
            </w:r>
            <w:r w:rsidRPr="0048662A">
              <w:t xml:space="preserve"> </w:t>
            </w:r>
            <w:r>
              <w:rPr>
                <w:lang w:val="en-US"/>
              </w:rPr>
              <w:t>(3.2.9.)</w:t>
            </w:r>
          </w:p>
          <w:p w:rsidR="00EC4453" w:rsidRDefault="00EC4453" w:rsidP="0075771A"/>
          <w:p w:rsidR="00EC4453" w:rsidRDefault="00EC4453" w:rsidP="0075771A"/>
        </w:tc>
      </w:tr>
      <w:tr w:rsidR="00EC4453" w:rsidTr="0075771A">
        <w:trPr>
          <w:cantSplit/>
          <w:trHeight w:val="541"/>
        </w:trPr>
        <w:tc>
          <w:tcPr>
            <w:tcW w:w="2410" w:type="dxa"/>
          </w:tcPr>
          <w:p w:rsidR="00EC4453" w:rsidRDefault="00EC4453" w:rsidP="0075771A">
            <w:r>
              <w:t>Оптическая плотность</w:t>
            </w:r>
          </w:p>
        </w:tc>
        <w:tc>
          <w:tcPr>
            <w:tcW w:w="6237" w:type="dxa"/>
            <w:gridSpan w:val="2"/>
            <w:tcBorders>
              <w:bottom w:val="single" w:sz="4" w:space="0" w:color="auto"/>
            </w:tcBorders>
          </w:tcPr>
          <w:p w:rsidR="00EC4453" w:rsidRDefault="00EC4453" w:rsidP="0075771A">
            <w:pPr>
              <w:spacing w:after="0"/>
            </w:pPr>
            <w:r>
              <w:t xml:space="preserve">Оптическая плотность испытуемого раствора </w:t>
            </w:r>
          </w:p>
          <w:p w:rsidR="00EC4453" w:rsidRDefault="00EC4453" w:rsidP="0075771A">
            <w:pPr>
              <w:spacing w:after="0"/>
            </w:pPr>
            <w:r>
              <w:t xml:space="preserve">в диапазоне длин волн от 220 до 360 нм не </w:t>
            </w:r>
          </w:p>
          <w:p w:rsidR="00EC4453" w:rsidRDefault="00EC4453" w:rsidP="0075771A">
            <w:pPr>
              <w:spacing w:after="0"/>
            </w:pPr>
            <w:r>
              <w:t xml:space="preserve">должна превышать 0,2 </w:t>
            </w:r>
          </w:p>
        </w:tc>
        <w:tc>
          <w:tcPr>
            <w:tcW w:w="1701" w:type="dxa"/>
            <w:tcBorders>
              <w:bottom w:val="single" w:sz="4" w:space="0" w:color="auto"/>
            </w:tcBorders>
          </w:tcPr>
          <w:p w:rsidR="00EC4453" w:rsidRPr="008E05B4" w:rsidRDefault="00EC4453" w:rsidP="0075771A">
            <w:pPr>
              <w:pStyle w:val="affd"/>
              <w:jc w:val="center"/>
            </w:pPr>
            <w:r>
              <w:rPr>
                <w:lang w:val="en-US"/>
              </w:rPr>
              <w:t>Ph</w:t>
            </w:r>
            <w:r w:rsidRPr="007A02B9">
              <w:t xml:space="preserve">. </w:t>
            </w:r>
            <w:proofErr w:type="spellStart"/>
            <w:r>
              <w:rPr>
                <w:lang w:val="en-US"/>
              </w:rPr>
              <w:t>Eur</w:t>
            </w:r>
            <w:proofErr w:type="spellEnd"/>
            <w:r>
              <w:t>.</w:t>
            </w:r>
            <w:r w:rsidRPr="00B3195F">
              <w:t xml:space="preserve"> (</w:t>
            </w:r>
            <w:r w:rsidRPr="0079122A">
              <w:t>2</w:t>
            </w:r>
            <w:r w:rsidRPr="00B3195F">
              <w:t>.</w:t>
            </w:r>
            <w:r w:rsidRPr="0079122A">
              <w:t>2</w:t>
            </w:r>
            <w:r w:rsidRPr="00B3195F">
              <w:t>.</w:t>
            </w:r>
            <w:r w:rsidRPr="0079122A">
              <w:t>25</w:t>
            </w:r>
            <w:r w:rsidRPr="00B3195F">
              <w:t>.)</w:t>
            </w:r>
            <w:r>
              <w:t>,</w:t>
            </w:r>
          </w:p>
        </w:tc>
      </w:tr>
      <w:tr w:rsidR="00EC4453" w:rsidTr="0075771A">
        <w:trPr>
          <w:cantSplit/>
          <w:trHeight w:val="541"/>
        </w:trPr>
        <w:tc>
          <w:tcPr>
            <w:tcW w:w="2410" w:type="dxa"/>
          </w:tcPr>
          <w:p w:rsidR="00EC4453" w:rsidRDefault="00EC4453" w:rsidP="0075771A">
            <w:r>
              <w:t xml:space="preserve">Восстанавливающие </w:t>
            </w:r>
          </w:p>
          <w:p w:rsidR="00EC4453" w:rsidRDefault="00EC4453" w:rsidP="0075771A">
            <w:r>
              <w:t>вещества</w:t>
            </w:r>
          </w:p>
        </w:tc>
        <w:tc>
          <w:tcPr>
            <w:tcW w:w="6237" w:type="dxa"/>
            <w:gridSpan w:val="2"/>
            <w:tcBorders>
              <w:bottom w:val="single" w:sz="4" w:space="0" w:color="auto"/>
            </w:tcBorders>
          </w:tcPr>
          <w:p w:rsidR="00EC4453" w:rsidRDefault="00EC4453" w:rsidP="0075771A">
            <w:pPr>
              <w:spacing w:after="0"/>
            </w:pPr>
            <w:r>
              <w:t xml:space="preserve">Разница между объемами 0,01 М раствора </w:t>
            </w:r>
          </w:p>
          <w:p w:rsidR="00EC4453" w:rsidRDefault="00EC4453" w:rsidP="0075771A">
            <w:pPr>
              <w:spacing w:after="0"/>
            </w:pPr>
            <w:r>
              <w:t xml:space="preserve">натрия тиосульфата не должна превышать 3 мл </w:t>
            </w:r>
          </w:p>
        </w:tc>
        <w:tc>
          <w:tcPr>
            <w:tcW w:w="1701" w:type="dxa"/>
            <w:tcBorders>
              <w:bottom w:val="single" w:sz="4" w:space="0" w:color="auto"/>
            </w:tcBorders>
          </w:tcPr>
          <w:p w:rsidR="00EC4453" w:rsidRDefault="00EC4453" w:rsidP="0075771A">
            <w:pPr>
              <w:jc w:val="center"/>
            </w:pPr>
            <w:r>
              <w:rPr>
                <w:lang w:val="en-US"/>
              </w:rPr>
              <w:t>Ph</w:t>
            </w:r>
            <w:r w:rsidRPr="007A02B9">
              <w:t xml:space="preserve">. </w:t>
            </w:r>
            <w:proofErr w:type="spellStart"/>
            <w:r>
              <w:rPr>
                <w:lang w:val="en-US"/>
              </w:rPr>
              <w:t>Eur</w:t>
            </w:r>
            <w:proofErr w:type="spellEnd"/>
            <w:r w:rsidRPr="007A02B9">
              <w:t>.</w:t>
            </w:r>
            <w:r w:rsidRPr="0048662A">
              <w:t xml:space="preserve"> </w:t>
            </w:r>
            <w:r>
              <w:rPr>
                <w:lang w:val="en-US"/>
              </w:rPr>
              <w:t>(3.2.9.)</w:t>
            </w:r>
          </w:p>
        </w:tc>
      </w:tr>
      <w:tr w:rsidR="00EC4453" w:rsidTr="0075771A">
        <w:trPr>
          <w:cantSplit/>
          <w:trHeight w:val="885"/>
        </w:trPr>
        <w:tc>
          <w:tcPr>
            <w:tcW w:w="2410" w:type="dxa"/>
          </w:tcPr>
          <w:p w:rsidR="00EC4453" w:rsidRDefault="00EC4453" w:rsidP="0075771A">
            <w:r>
              <w:t>Аммония соли</w:t>
            </w:r>
          </w:p>
        </w:tc>
        <w:tc>
          <w:tcPr>
            <w:tcW w:w="6237" w:type="dxa"/>
            <w:gridSpan w:val="2"/>
            <w:tcBorders>
              <w:bottom w:val="single" w:sz="4" w:space="0" w:color="auto"/>
            </w:tcBorders>
          </w:tcPr>
          <w:p w:rsidR="00EC4453" w:rsidRDefault="00EC4453" w:rsidP="0075771A">
            <w:r>
              <w:t xml:space="preserve">Не более 2 </w:t>
            </w:r>
            <w:proofErr w:type="spellStart"/>
            <w:r>
              <w:rPr>
                <w:lang w:val="en-US"/>
              </w:rPr>
              <w:t>ppm</w:t>
            </w:r>
            <w:proofErr w:type="spellEnd"/>
          </w:p>
        </w:tc>
        <w:tc>
          <w:tcPr>
            <w:tcW w:w="1701" w:type="dxa"/>
            <w:tcBorders>
              <w:bottom w:val="single" w:sz="4" w:space="0" w:color="auto"/>
            </w:tcBorders>
          </w:tcPr>
          <w:p w:rsidR="00EC4453" w:rsidRDefault="00EC4453" w:rsidP="0075771A">
            <w:pPr>
              <w:jc w:val="center"/>
            </w:pPr>
            <w:r>
              <w:rPr>
                <w:lang w:val="en-US"/>
              </w:rPr>
              <w:t>Ph</w:t>
            </w:r>
            <w:r w:rsidRPr="007A02B9">
              <w:t xml:space="preserve">. </w:t>
            </w:r>
            <w:proofErr w:type="spellStart"/>
            <w:r>
              <w:rPr>
                <w:lang w:val="en-US"/>
              </w:rPr>
              <w:t>Eur</w:t>
            </w:r>
            <w:proofErr w:type="spellEnd"/>
            <w:r w:rsidRPr="007A02B9">
              <w:t>.</w:t>
            </w:r>
            <w:r w:rsidRPr="0048662A">
              <w:t xml:space="preserve"> </w:t>
            </w:r>
            <w:r>
              <w:rPr>
                <w:lang w:val="en-US"/>
              </w:rPr>
              <w:t>(2.4.1</w:t>
            </w:r>
            <w:r>
              <w:t>, метод А</w:t>
            </w:r>
            <w:r>
              <w:rPr>
                <w:lang w:val="en-US"/>
              </w:rPr>
              <w:t>)</w:t>
            </w:r>
          </w:p>
        </w:tc>
      </w:tr>
      <w:tr w:rsidR="00EC4453" w:rsidTr="0075771A">
        <w:trPr>
          <w:cantSplit/>
          <w:trHeight w:val="541"/>
        </w:trPr>
        <w:tc>
          <w:tcPr>
            <w:tcW w:w="2410" w:type="dxa"/>
          </w:tcPr>
          <w:p w:rsidR="00EC4453" w:rsidRDefault="00EC4453" w:rsidP="0075771A">
            <w:r>
              <w:t>Экстрагируемый цинк</w:t>
            </w:r>
          </w:p>
        </w:tc>
        <w:tc>
          <w:tcPr>
            <w:tcW w:w="6237" w:type="dxa"/>
            <w:gridSpan w:val="2"/>
            <w:tcBorders>
              <w:bottom w:val="single" w:sz="4" w:space="0" w:color="auto"/>
            </w:tcBorders>
          </w:tcPr>
          <w:p w:rsidR="00EC4453" w:rsidRDefault="00EC4453" w:rsidP="0075771A">
            <w:pPr>
              <w:spacing w:after="0"/>
            </w:pPr>
            <w:r>
              <w:t>Не более 5,0 мкг экстрагируемого цинка на 1 мл испытуемого раствора</w:t>
            </w:r>
          </w:p>
        </w:tc>
        <w:tc>
          <w:tcPr>
            <w:tcW w:w="1701" w:type="dxa"/>
            <w:tcBorders>
              <w:bottom w:val="single" w:sz="4" w:space="0" w:color="auto"/>
            </w:tcBorders>
          </w:tcPr>
          <w:p w:rsidR="00EC4453" w:rsidRDefault="00EC4453" w:rsidP="0075771A">
            <w:pPr>
              <w:pStyle w:val="affd"/>
              <w:jc w:val="center"/>
              <w:rPr>
                <w:lang w:val="en-US"/>
              </w:rPr>
            </w:pPr>
            <w:r>
              <w:rPr>
                <w:lang w:val="en-US"/>
              </w:rPr>
              <w:t>Ph</w:t>
            </w:r>
            <w:r w:rsidRPr="007A02B9">
              <w:t xml:space="preserve">. </w:t>
            </w:r>
            <w:proofErr w:type="spellStart"/>
            <w:r>
              <w:rPr>
                <w:lang w:val="en-US"/>
              </w:rPr>
              <w:t>Eur</w:t>
            </w:r>
            <w:proofErr w:type="spellEnd"/>
            <w:r>
              <w:t>.</w:t>
            </w:r>
            <w:r>
              <w:rPr>
                <w:lang w:val="en-US"/>
              </w:rPr>
              <w:t xml:space="preserve"> (2.2.23,</w:t>
            </w:r>
            <w:r>
              <w:t xml:space="preserve"> метод </w:t>
            </w:r>
            <w:r>
              <w:rPr>
                <w:lang w:val="en-US"/>
              </w:rPr>
              <w:t>I)</w:t>
            </w:r>
          </w:p>
        </w:tc>
      </w:tr>
      <w:tr w:rsidR="00EC4453" w:rsidTr="0075771A">
        <w:trPr>
          <w:cantSplit/>
          <w:trHeight w:val="627"/>
        </w:trPr>
        <w:tc>
          <w:tcPr>
            <w:tcW w:w="2410" w:type="dxa"/>
          </w:tcPr>
          <w:p w:rsidR="00EC4453" w:rsidRDefault="00EC4453" w:rsidP="0075771A">
            <w:r>
              <w:t>Экстрагируемые тяжелые металлы</w:t>
            </w:r>
          </w:p>
        </w:tc>
        <w:tc>
          <w:tcPr>
            <w:tcW w:w="6237" w:type="dxa"/>
            <w:gridSpan w:val="2"/>
            <w:tcBorders>
              <w:bottom w:val="single" w:sz="4" w:space="0" w:color="auto"/>
            </w:tcBorders>
          </w:tcPr>
          <w:p w:rsidR="00EC4453" w:rsidRDefault="00EC4453" w:rsidP="0075771A">
            <w:r>
              <w:t xml:space="preserve">Не более 2 </w:t>
            </w:r>
            <w:proofErr w:type="spellStart"/>
            <w:r>
              <w:rPr>
                <w:lang w:val="en-US"/>
              </w:rPr>
              <w:t>ppm</w:t>
            </w:r>
            <w:proofErr w:type="spellEnd"/>
          </w:p>
        </w:tc>
        <w:tc>
          <w:tcPr>
            <w:tcW w:w="1701" w:type="dxa"/>
            <w:tcBorders>
              <w:bottom w:val="single" w:sz="4" w:space="0" w:color="auto"/>
            </w:tcBorders>
          </w:tcPr>
          <w:p w:rsidR="00EC4453" w:rsidRDefault="00EC4453" w:rsidP="0075771A">
            <w:pPr>
              <w:jc w:val="center"/>
            </w:pPr>
            <w:r>
              <w:rPr>
                <w:lang w:val="en-US"/>
              </w:rPr>
              <w:t>Ph</w:t>
            </w:r>
            <w:r w:rsidRPr="007A02B9">
              <w:t xml:space="preserve">. </w:t>
            </w:r>
            <w:proofErr w:type="spellStart"/>
            <w:r>
              <w:rPr>
                <w:lang w:val="en-US"/>
              </w:rPr>
              <w:t>Eur</w:t>
            </w:r>
            <w:proofErr w:type="spellEnd"/>
            <w:r w:rsidRPr="007A02B9">
              <w:t>.</w:t>
            </w:r>
            <w:r w:rsidRPr="0048662A">
              <w:t xml:space="preserve"> </w:t>
            </w:r>
            <w:r>
              <w:rPr>
                <w:lang w:val="en-US"/>
              </w:rPr>
              <w:t>(</w:t>
            </w:r>
            <w:r>
              <w:t>2</w:t>
            </w:r>
            <w:r>
              <w:rPr>
                <w:lang w:val="en-US"/>
              </w:rPr>
              <w:t>.</w:t>
            </w:r>
            <w:r>
              <w:t>4</w:t>
            </w:r>
            <w:r>
              <w:rPr>
                <w:lang w:val="en-US"/>
              </w:rPr>
              <w:t>.</w:t>
            </w:r>
            <w:r>
              <w:t>8</w:t>
            </w:r>
            <w:r>
              <w:rPr>
                <w:lang w:val="en-US"/>
              </w:rPr>
              <w:t>.)</w:t>
            </w:r>
          </w:p>
        </w:tc>
      </w:tr>
      <w:tr w:rsidR="00EC4453" w:rsidTr="0075771A">
        <w:trPr>
          <w:cantSplit/>
          <w:trHeight w:val="541"/>
        </w:trPr>
        <w:tc>
          <w:tcPr>
            <w:tcW w:w="2410" w:type="dxa"/>
          </w:tcPr>
          <w:p w:rsidR="00EC4453" w:rsidRDefault="00EC4453" w:rsidP="0075771A">
            <w:r>
              <w:t>Сухой остаток</w:t>
            </w:r>
          </w:p>
        </w:tc>
        <w:tc>
          <w:tcPr>
            <w:tcW w:w="6237" w:type="dxa"/>
            <w:gridSpan w:val="2"/>
            <w:tcBorders>
              <w:bottom w:val="single" w:sz="4" w:space="0" w:color="auto"/>
            </w:tcBorders>
          </w:tcPr>
          <w:p w:rsidR="00EC4453" w:rsidRDefault="00EC4453" w:rsidP="0075771A">
            <w:pPr>
              <w:spacing w:after="0"/>
            </w:pPr>
            <w:r>
              <w:t xml:space="preserve">Масса остатка не должна превышать 2,0 мг </w:t>
            </w:r>
            <w:proofErr w:type="gramStart"/>
            <w:r>
              <w:t>на</w:t>
            </w:r>
            <w:proofErr w:type="gramEnd"/>
            <w:r>
              <w:t xml:space="preserve"> </w:t>
            </w:r>
          </w:p>
          <w:p w:rsidR="00EC4453" w:rsidRPr="00AC0911" w:rsidRDefault="00EC4453" w:rsidP="0075771A">
            <w:pPr>
              <w:spacing w:after="0"/>
            </w:pPr>
            <w:r>
              <w:t>50,0 мл испытуемого раствора</w:t>
            </w:r>
          </w:p>
        </w:tc>
        <w:tc>
          <w:tcPr>
            <w:tcW w:w="1701" w:type="dxa"/>
            <w:tcBorders>
              <w:bottom w:val="single" w:sz="4" w:space="0" w:color="auto"/>
            </w:tcBorders>
          </w:tcPr>
          <w:p w:rsidR="00EC4453" w:rsidRDefault="00EC4453" w:rsidP="0075771A">
            <w:pPr>
              <w:jc w:val="center"/>
            </w:pPr>
            <w:r>
              <w:rPr>
                <w:lang w:val="en-US"/>
              </w:rPr>
              <w:t>Ph</w:t>
            </w:r>
            <w:r w:rsidRPr="007A02B9">
              <w:t xml:space="preserve">. </w:t>
            </w:r>
            <w:proofErr w:type="spellStart"/>
            <w:r>
              <w:rPr>
                <w:lang w:val="en-US"/>
              </w:rPr>
              <w:t>Eur</w:t>
            </w:r>
            <w:proofErr w:type="spellEnd"/>
            <w:r w:rsidRPr="007A02B9">
              <w:t>.</w:t>
            </w:r>
            <w:r w:rsidRPr="0048662A">
              <w:t xml:space="preserve"> </w:t>
            </w:r>
            <w:r>
              <w:rPr>
                <w:lang w:val="en-US"/>
              </w:rPr>
              <w:t>(3.2.9.)</w:t>
            </w:r>
          </w:p>
        </w:tc>
      </w:tr>
      <w:tr w:rsidR="00EC4453" w:rsidTr="0075771A">
        <w:trPr>
          <w:cantSplit/>
          <w:trHeight w:val="541"/>
        </w:trPr>
        <w:tc>
          <w:tcPr>
            <w:tcW w:w="2410" w:type="dxa"/>
          </w:tcPr>
          <w:p w:rsidR="00EC4453" w:rsidRDefault="00EC4453" w:rsidP="0075771A">
            <w:r>
              <w:t>Летучие сульфиды</w:t>
            </w:r>
          </w:p>
        </w:tc>
        <w:tc>
          <w:tcPr>
            <w:tcW w:w="6237" w:type="dxa"/>
            <w:gridSpan w:val="2"/>
            <w:tcBorders>
              <w:bottom w:val="single" w:sz="4" w:space="0" w:color="auto"/>
            </w:tcBorders>
          </w:tcPr>
          <w:p w:rsidR="00EC4453" w:rsidRDefault="00EC4453" w:rsidP="0075771A">
            <w:pPr>
              <w:spacing w:after="0"/>
            </w:pPr>
            <w:r>
              <w:t xml:space="preserve">Любое появившееся на бумаге черное пятно не </w:t>
            </w:r>
          </w:p>
          <w:p w:rsidR="00EC4453" w:rsidRDefault="00EC4453" w:rsidP="0075771A">
            <w:pPr>
              <w:spacing w:after="0"/>
            </w:pPr>
            <w:r>
              <w:t xml:space="preserve">должно быть интенсивнее, чем пятно, </w:t>
            </w:r>
          </w:p>
          <w:p w:rsidR="00EC4453" w:rsidRDefault="00EC4453" w:rsidP="0075771A">
            <w:pPr>
              <w:spacing w:after="0"/>
            </w:pPr>
            <w:proofErr w:type="gramStart"/>
            <w:r>
              <w:t>появившееся</w:t>
            </w:r>
            <w:proofErr w:type="gramEnd"/>
            <w:r>
              <w:t xml:space="preserve"> при анализе стандартного раствора</w:t>
            </w:r>
          </w:p>
        </w:tc>
        <w:tc>
          <w:tcPr>
            <w:tcW w:w="1701" w:type="dxa"/>
            <w:tcBorders>
              <w:bottom w:val="single" w:sz="4" w:space="0" w:color="auto"/>
            </w:tcBorders>
          </w:tcPr>
          <w:p w:rsidR="00EC4453" w:rsidRDefault="00EC4453" w:rsidP="0075771A">
            <w:pPr>
              <w:jc w:val="center"/>
            </w:pPr>
            <w:r>
              <w:rPr>
                <w:lang w:val="en-US"/>
              </w:rPr>
              <w:t>Ph</w:t>
            </w:r>
            <w:r w:rsidRPr="007A02B9">
              <w:t xml:space="preserve">. </w:t>
            </w:r>
            <w:proofErr w:type="spellStart"/>
            <w:r>
              <w:rPr>
                <w:lang w:val="en-US"/>
              </w:rPr>
              <w:t>Eur</w:t>
            </w:r>
            <w:proofErr w:type="spellEnd"/>
            <w:r w:rsidRPr="007A02B9">
              <w:t>.</w:t>
            </w:r>
            <w:r w:rsidRPr="0048662A">
              <w:t xml:space="preserve"> </w:t>
            </w:r>
            <w:r>
              <w:rPr>
                <w:lang w:val="en-US"/>
              </w:rPr>
              <w:t>(3.2.9.)</w:t>
            </w:r>
          </w:p>
        </w:tc>
      </w:tr>
      <w:tr w:rsidR="00EC4453" w:rsidTr="0075771A">
        <w:trPr>
          <w:cantSplit/>
          <w:trHeight w:val="303"/>
        </w:trPr>
        <w:tc>
          <w:tcPr>
            <w:tcW w:w="10348" w:type="dxa"/>
            <w:gridSpan w:val="4"/>
          </w:tcPr>
          <w:p w:rsidR="00EC4453" w:rsidRDefault="00EC4453" w:rsidP="0075771A">
            <w:pPr>
              <w:pStyle w:val="affd"/>
              <w:spacing w:before="120" w:after="120"/>
              <w:jc w:val="center"/>
            </w:pPr>
            <w:r>
              <w:t>Дополнительные показатели качества</w:t>
            </w:r>
          </w:p>
        </w:tc>
      </w:tr>
      <w:tr w:rsidR="00EC4453" w:rsidTr="0075771A">
        <w:trPr>
          <w:cantSplit/>
          <w:trHeight w:val="910"/>
        </w:trPr>
        <w:tc>
          <w:tcPr>
            <w:tcW w:w="2410" w:type="dxa"/>
          </w:tcPr>
          <w:p w:rsidR="00EC4453" w:rsidRDefault="00EC4453" w:rsidP="0075771A">
            <w:r>
              <w:t>Эластичность</w:t>
            </w:r>
          </w:p>
          <w:p w:rsidR="00EC4453" w:rsidRDefault="00EC4453" w:rsidP="0075771A"/>
        </w:tc>
        <w:tc>
          <w:tcPr>
            <w:tcW w:w="5670" w:type="dxa"/>
            <w:tcBorders>
              <w:bottom w:val="single" w:sz="4" w:space="0" w:color="auto"/>
            </w:tcBorders>
          </w:tcPr>
          <w:p w:rsidR="00EC4453" w:rsidRDefault="00EC4453" w:rsidP="0075771A">
            <w:pPr>
              <w:spacing w:after="0"/>
            </w:pPr>
            <w:r w:rsidRPr="00C97081">
              <w:t xml:space="preserve">Полоска резины с поперечным сечением от </w:t>
            </w:r>
            <w:r>
              <w:t>1</w:t>
            </w:r>
            <w:r w:rsidRPr="00C97081">
              <w:t>мм</w:t>
            </w:r>
            <w:r w:rsidRPr="00C97081">
              <w:rPr>
                <w:vertAlign w:val="superscript"/>
              </w:rPr>
              <w:t>2</w:t>
            </w:r>
            <w:r w:rsidRPr="00C97081">
              <w:t xml:space="preserve"> до 5 мм</w:t>
            </w:r>
            <w:proofErr w:type="gramStart"/>
            <w:r w:rsidRPr="00C97081">
              <w:rPr>
                <w:vertAlign w:val="superscript"/>
              </w:rPr>
              <w:t>2</w:t>
            </w:r>
            <w:proofErr w:type="gramEnd"/>
            <w:r w:rsidRPr="00C97081">
              <w:t>, растянутая в 2 раза в течение 1 мин,</w:t>
            </w:r>
          </w:p>
          <w:p w:rsidR="00EC4453" w:rsidRDefault="00EC4453" w:rsidP="0075771A">
            <w:pPr>
              <w:spacing w:after="0"/>
            </w:pPr>
            <w:r w:rsidRPr="00C97081">
              <w:t>должна сжиматься до первоначального размера,</w:t>
            </w:r>
          </w:p>
          <w:p w:rsidR="00EC4453" w:rsidRPr="00B6741C" w:rsidRDefault="00EC4453" w:rsidP="0075771A">
            <w:pPr>
              <w:spacing w:after="0"/>
            </w:pPr>
            <w:r w:rsidRPr="00C97081">
              <w:t xml:space="preserve">или не менее чем в 1,2 раза в течение 30 </w:t>
            </w:r>
            <w:proofErr w:type="gramStart"/>
            <w:r w:rsidRPr="00C97081">
              <w:t>с</w:t>
            </w:r>
            <w:proofErr w:type="gramEnd"/>
          </w:p>
        </w:tc>
        <w:tc>
          <w:tcPr>
            <w:tcW w:w="2268" w:type="dxa"/>
            <w:gridSpan w:val="2"/>
            <w:tcBorders>
              <w:bottom w:val="single" w:sz="4" w:space="0" w:color="auto"/>
            </w:tcBorders>
          </w:tcPr>
          <w:p w:rsidR="00EC4453" w:rsidRDefault="00EC4453" w:rsidP="0075771A">
            <w:pPr>
              <w:jc w:val="center"/>
            </w:pPr>
            <w:r>
              <w:t>Визуальный</w:t>
            </w:r>
          </w:p>
        </w:tc>
      </w:tr>
      <w:tr w:rsidR="00EC4453" w:rsidTr="0075771A">
        <w:trPr>
          <w:cantSplit/>
          <w:trHeight w:val="860"/>
        </w:trPr>
        <w:tc>
          <w:tcPr>
            <w:tcW w:w="2410" w:type="dxa"/>
          </w:tcPr>
          <w:p w:rsidR="00EC4453" w:rsidRDefault="00EC4453" w:rsidP="0075771A">
            <w:r>
              <w:t xml:space="preserve">Устойчивость </w:t>
            </w:r>
          </w:p>
        </w:tc>
        <w:tc>
          <w:tcPr>
            <w:tcW w:w="5670" w:type="dxa"/>
            <w:tcBorders>
              <w:bottom w:val="single" w:sz="4" w:space="0" w:color="auto"/>
            </w:tcBorders>
          </w:tcPr>
          <w:p w:rsidR="00EC4453" w:rsidRDefault="00EC4453" w:rsidP="0075771A">
            <w:pPr>
              <w:pStyle w:val="affd"/>
              <w:jc w:val="both"/>
            </w:pPr>
            <w:r>
              <w:t xml:space="preserve">Должны выдерживать паровую стерилизацию: </w:t>
            </w:r>
          </w:p>
          <w:p w:rsidR="00EC4453" w:rsidRDefault="00EC4453" w:rsidP="0075771A">
            <w:pPr>
              <w:pStyle w:val="affd"/>
              <w:jc w:val="both"/>
            </w:pPr>
            <w:r>
              <w:t xml:space="preserve">на поверхности не должны появляться трещины, </w:t>
            </w:r>
          </w:p>
          <w:p w:rsidR="00EC4453" w:rsidRPr="00B6741C" w:rsidRDefault="00EC4453" w:rsidP="0075771A">
            <w:pPr>
              <w:pStyle w:val="affd"/>
              <w:jc w:val="both"/>
            </w:pPr>
            <w:r>
              <w:t>деформации и другие видимые дефекты.</w:t>
            </w:r>
          </w:p>
        </w:tc>
        <w:tc>
          <w:tcPr>
            <w:tcW w:w="2268" w:type="dxa"/>
            <w:gridSpan w:val="2"/>
            <w:tcBorders>
              <w:bottom w:val="single" w:sz="4" w:space="0" w:color="auto"/>
            </w:tcBorders>
          </w:tcPr>
          <w:p w:rsidR="00EC4453" w:rsidRDefault="00EC4453" w:rsidP="0075771A">
            <w:pPr>
              <w:jc w:val="center"/>
            </w:pPr>
            <w:r>
              <w:t>Визуальный</w:t>
            </w:r>
          </w:p>
        </w:tc>
      </w:tr>
      <w:tr w:rsidR="00EC4453" w:rsidTr="0075771A">
        <w:trPr>
          <w:cantSplit/>
          <w:trHeight w:val="1228"/>
        </w:trPr>
        <w:tc>
          <w:tcPr>
            <w:tcW w:w="2410" w:type="dxa"/>
          </w:tcPr>
          <w:p w:rsidR="00EC4453" w:rsidRDefault="00EC4453" w:rsidP="0075771A">
            <w:pPr>
              <w:pStyle w:val="affd"/>
            </w:pPr>
            <w:r>
              <w:t>Упаковка</w:t>
            </w:r>
          </w:p>
        </w:tc>
        <w:tc>
          <w:tcPr>
            <w:tcW w:w="7938" w:type="dxa"/>
            <w:gridSpan w:val="3"/>
            <w:tcBorders>
              <w:bottom w:val="single" w:sz="4" w:space="0" w:color="auto"/>
            </w:tcBorders>
          </w:tcPr>
          <w:p w:rsidR="00EC4453" w:rsidRPr="008C63CE" w:rsidRDefault="00EC4453" w:rsidP="0075771A">
            <w:pPr>
              <w:pStyle w:val="affd"/>
            </w:pPr>
            <w:r>
              <w:t>В пакеты, предназначенные для стерилизации, упакованные в полиэтиленовые пакеты, уложенные в картонные коробки. Картонные коробки нескольких партий укладываются на поддон и упаковываются в пленку полиэтиленовую. Транспортная тара сопровождается упаковочным листом</w:t>
            </w:r>
          </w:p>
        </w:tc>
      </w:tr>
      <w:tr w:rsidR="00EC4453" w:rsidTr="0075771A">
        <w:trPr>
          <w:cantSplit/>
          <w:trHeight w:val="649"/>
        </w:trPr>
        <w:tc>
          <w:tcPr>
            <w:tcW w:w="2410" w:type="dxa"/>
          </w:tcPr>
          <w:p w:rsidR="00EC4453" w:rsidRDefault="00EC4453" w:rsidP="0075771A">
            <w:r>
              <w:lastRenderedPageBreak/>
              <w:t xml:space="preserve">Маркировка </w:t>
            </w:r>
          </w:p>
        </w:tc>
        <w:tc>
          <w:tcPr>
            <w:tcW w:w="7938" w:type="dxa"/>
            <w:gridSpan w:val="3"/>
          </w:tcPr>
          <w:p w:rsidR="00EC4453" w:rsidRDefault="00EC4453" w:rsidP="0075771A">
            <w:pPr>
              <w:pStyle w:val="affd"/>
            </w:pPr>
            <w:r>
              <w:t>На каждом пакете, картонной коробке наклеивается этикетка с указанием: наименования производителя, номера партии, количества изделий, даты изготовления, марки резины. На упаковочном листе указаны: координаты производителя, номера партий, упакованных на одном поддоне, дата упаковки в транспортную тару</w:t>
            </w:r>
          </w:p>
        </w:tc>
      </w:tr>
      <w:tr w:rsidR="00EC4453" w:rsidTr="0075771A">
        <w:trPr>
          <w:cantSplit/>
          <w:trHeight w:val="375"/>
        </w:trPr>
        <w:tc>
          <w:tcPr>
            <w:tcW w:w="2410" w:type="dxa"/>
          </w:tcPr>
          <w:p w:rsidR="00EC4453" w:rsidRDefault="00EC4453" w:rsidP="0075771A">
            <w:r>
              <w:t>Условия хранения</w:t>
            </w:r>
          </w:p>
        </w:tc>
        <w:tc>
          <w:tcPr>
            <w:tcW w:w="7938" w:type="dxa"/>
            <w:gridSpan w:val="3"/>
          </w:tcPr>
          <w:p w:rsidR="00EC4453" w:rsidRPr="007E522F" w:rsidRDefault="00EC4453" w:rsidP="0075771A">
            <w:pPr>
              <w:pStyle w:val="affd"/>
            </w:pPr>
            <w:r>
              <w:t>В упаковке производителя при температуре от 15</w:t>
            </w:r>
            <w:proofErr w:type="gramStart"/>
            <w:r>
              <w:t>˚С</w:t>
            </w:r>
            <w:proofErr w:type="gramEnd"/>
            <w:r>
              <w:t xml:space="preserve"> до 25˚С и относительной влажности не более 70 %, на расстоянии не менее 1 м от нагревательных приборов. В процессе хранения пробки не должны подвергаться действию прямых солнечных лучей,  кислот, органических растворителей  и других веществ, разрушающих резину.</w:t>
            </w:r>
          </w:p>
        </w:tc>
      </w:tr>
      <w:tr w:rsidR="00EC4453" w:rsidTr="0075771A">
        <w:trPr>
          <w:cantSplit/>
          <w:trHeight w:val="649"/>
        </w:trPr>
        <w:tc>
          <w:tcPr>
            <w:tcW w:w="2410" w:type="dxa"/>
          </w:tcPr>
          <w:p w:rsidR="00EC4453" w:rsidRDefault="00EC4453" w:rsidP="0075771A">
            <w:r>
              <w:t>Гарантийный срок хранения</w:t>
            </w:r>
          </w:p>
        </w:tc>
        <w:tc>
          <w:tcPr>
            <w:tcW w:w="7938" w:type="dxa"/>
            <w:gridSpan w:val="3"/>
          </w:tcPr>
          <w:p w:rsidR="00EC4453" w:rsidRPr="007E522F" w:rsidRDefault="00EC4453" w:rsidP="0075771A">
            <w:pPr>
              <w:pStyle w:val="affd"/>
            </w:pPr>
            <w:r>
              <w:t>5 (пять) лет от даты производства</w:t>
            </w:r>
          </w:p>
        </w:tc>
      </w:tr>
    </w:tbl>
    <w:tbl>
      <w:tblPr>
        <w:tblpPr w:leftFromText="180" w:rightFromText="180" w:vertAnchor="text" w:horzAnchor="margin" w:tblpY="550"/>
        <w:tblW w:w="10314" w:type="dxa"/>
        <w:tblLook w:val="04A0"/>
      </w:tblPr>
      <w:tblGrid>
        <w:gridCol w:w="5211"/>
        <w:gridCol w:w="5103"/>
      </w:tblGrid>
      <w:tr w:rsidR="00EC4453" w:rsidRPr="006A552B" w:rsidTr="0075771A">
        <w:tc>
          <w:tcPr>
            <w:tcW w:w="5211" w:type="dxa"/>
          </w:tcPr>
          <w:p w:rsidR="00EC4453" w:rsidRPr="006A552B" w:rsidRDefault="00EC4453" w:rsidP="0075771A">
            <w:pPr>
              <w:pStyle w:val="27"/>
              <w:spacing w:after="0" w:line="240" w:lineRule="auto"/>
              <w:rPr>
                <w:b/>
              </w:rPr>
            </w:pPr>
            <w:r w:rsidRPr="006A552B">
              <w:rPr>
                <w:b/>
              </w:rPr>
              <w:t>ПОСТАВЩИК:</w:t>
            </w:r>
          </w:p>
        </w:tc>
        <w:tc>
          <w:tcPr>
            <w:tcW w:w="5103" w:type="dxa"/>
            <w:hideMark/>
          </w:tcPr>
          <w:p w:rsidR="00EC4453" w:rsidRPr="006A552B" w:rsidRDefault="00EC4453" w:rsidP="0075771A">
            <w:pPr>
              <w:pStyle w:val="27"/>
              <w:spacing w:after="0" w:line="240" w:lineRule="auto"/>
              <w:ind w:right="-249"/>
              <w:rPr>
                <w:b/>
              </w:rPr>
            </w:pPr>
            <w:r w:rsidRPr="006A552B">
              <w:rPr>
                <w:b/>
              </w:rPr>
              <w:t>ПОКУПАТЕЛЬ:</w:t>
            </w:r>
          </w:p>
        </w:tc>
      </w:tr>
      <w:tr w:rsidR="00EC4453" w:rsidRPr="006A552B" w:rsidTr="0075771A">
        <w:tc>
          <w:tcPr>
            <w:tcW w:w="5211" w:type="dxa"/>
          </w:tcPr>
          <w:p w:rsidR="00EC4453" w:rsidRDefault="00EC4453" w:rsidP="0075771A">
            <w:pPr>
              <w:pStyle w:val="27"/>
              <w:spacing w:after="0" w:line="240" w:lineRule="auto"/>
            </w:pPr>
            <w:r>
              <w:t>_______</w:t>
            </w:r>
            <w:r w:rsidRPr="006A552B">
              <w:t xml:space="preserve"> «</w:t>
            </w:r>
            <w:r>
              <w:t>_________</w:t>
            </w:r>
            <w:r w:rsidRPr="006A552B">
              <w:t>»</w:t>
            </w:r>
          </w:p>
          <w:p w:rsidR="00EC4453" w:rsidRDefault="00EC4453" w:rsidP="0075771A">
            <w:pPr>
              <w:pStyle w:val="27"/>
              <w:spacing w:after="0" w:line="240" w:lineRule="auto"/>
            </w:pPr>
          </w:p>
          <w:p w:rsidR="00EC4453" w:rsidRDefault="00EC4453" w:rsidP="0075771A">
            <w:pPr>
              <w:pStyle w:val="27"/>
              <w:spacing w:after="0" w:line="240" w:lineRule="auto"/>
            </w:pPr>
          </w:p>
          <w:p w:rsidR="00EC4453" w:rsidRPr="006A552B" w:rsidRDefault="00EC4453" w:rsidP="0075771A">
            <w:pPr>
              <w:pStyle w:val="27"/>
              <w:spacing w:after="0" w:line="240" w:lineRule="auto"/>
            </w:pPr>
          </w:p>
          <w:p w:rsidR="00EC4453" w:rsidRPr="006A552B" w:rsidRDefault="00EC4453" w:rsidP="0075771A">
            <w:pPr>
              <w:pStyle w:val="27"/>
              <w:spacing w:after="0" w:line="240" w:lineRule="auto"/>
            </w:pPr>
            <w:r>
              <w:t>____________________</w:t>
            </w:r>
          </w:p>
        </w:tc>
        <w:tc>
          <w:tcPr>
            <w:tcW w:w="5103" w:type="dxa"/>
            <w:hideMark/>
          </w:tcPr>
          <w:p w:rsidR="00EC4453" w:rsidRPr="006A552B" w:rsidRDefault="00EC4453" w:rsidP="0075771A">
            <w:pPr>
              <w:spacing w:after="0"/>
            </w:pPr>
            <w:r w:rsidRPr="006A552B">
              <w:t>ФГУП «Московский эндокринный завод»</w:t>
            </w:r>
          </w:p>
          <w:p w:rsidR="00EC4453" w:rsidRDefault="00EC4453" w:rsidP="0075771A">
            <w:pPr>
              <w:spacing w:after="0"/>
            </w:pPr>
            <w:r>
              <w:t>Начальник управления закупок</w:t>
            </w:r>
          </w:p>
          <w:p w:rsidR="00EC4453" w:rsidRDefault="00EC4453" w:rsidP="0075771A">
            <w:pPr>
              <w:spacing w:after="0"/>
            </w:pPr>
          </w:p>
          <w:p w:rsidR="00EC4453" w:rsidRPr="006A552B" w:rsidRDefault="00EC4453" w:rsidP="0075771A">
            <w:pPr>
              <w:spacing w:after="0"/>
            </w:pPr>
          </w:p>
          <w:p w:rsidR="00EC4453" w:rsidRPr="006A552B" w:rsidRDefault="00EC4453" w:rsidP="0075771A">
            <w:pPr>
              <w:pStyle w:val="27"/>
              <w:spacing w:after="0" w:line="240" w:lineRule="auto"/>
            </w:pPr>
            <w:r w:rsidRPr="006A552B">
              <w:t>__________________</w:t>
            </w:r>
            <w:r>
              <w:t>__</w:t>
            </w:r>
            <w:r w:rsidRPr="006A552B">
              <w:t xml:space="preserve"> /</w:t>
            </w:r>
            <w:r>
              <w:t xml:space="preserve"> Е.А. Казанцева </w:t>
            </w:r>
            <w:r w:rsidRPr="006A552B">
              <w:t>/</w:t>
            </w:r>
          </w:p>
        </w:tc>
      </w:tr>
    </w:tbl>
    <w:p w:rsidR="00EC4453" w:rsidRPr="006A552B" w:rsidRDefault="00EC4453" w:rsidP="00EC4453">
      <w:pPr>
        <w:spacing w:after="0"/>
      </w:pPr>
    </w:p>
    <w:p w:rsidR="00EC4453" w:rsidRDefault="00EC4453" w:rsidP="00EC4453">
      <w:pPr>
        <w:spacing w:after="0"/>
        <w:jc w:val="right"/>
      </w:pPr>
    </w:p>
    <w:p w:rsidR="00EC4453" w:rsidRDefault="00EC4453" w:rsidP="00EC4453">
      <w:pPr>
        <w:spacing w:after="0"/>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052103" w:rsidRDefault="00052103" w:rsidP="00EC4453">
      <w:pPr>
        <w:spacing w:after="0"/>
        <w:jc w:val="right"/>
        <w:rPr>
          <w:lang w:val="en-US"/>
        </w:rPr>
      </w:pPr>
    </w:p>
    <w:p w:rsidR="00EC4453" w:rsidRPr="006A552B" w:rsidRDefault="00EC4453" w:rsidP="00EC4453">
      <w:pPr>
        <w:spacing w:after="0"/>
        <w:jc w:val="right"/>
      </w:pPr>
      <w:r w:rsidRPr="006A552B">
        <w:lastRenderedPageBreak/>
        <w:t>Приложение №2</w:t>
      </w:r>
    </w:p>
    <w:p w:rsidR="00EC4453" w:rsidRPr="006A552B" w:rsidRDefault="00EC4453" w:rsidP="00EC4453">
      <w:pPr>
        <w:spacing w:after="0"/>
        <w:jc w:val="right"/>
      </w:pPr>
      <w:r w:rsidRPr="006A552B">
        <w:t xml:space="preserve">к Договору № </w:t>
      </w:r>
      <w:r>
        <w:t>_____________</w:t>
      </w:r>
    </w:p>
    <w:p w:rsidR="00EC4453" w:rsidRPr="006A552B" w:rsidRDefault="00EC4453" w:rsidP="00EC4453">
      <w:pPr>
        <w:spacing w:after="0"/>
        <w:jc w:val="right"/>
      </w:pPr>
      <w:r w:rsidRPr="006A552B">
        <w:t>от «___» ____________ 201</w:t>
      </w:r>
      <w:r>
        <w:t>8</w:t>
      </w:r>
      <w:r w:rsidRPr="006A552B">
        <w:t>г.</w:t>
      </w:r>
    </w:p>
    <w:p w:rsidR="00EC4453" w:rsidRPr="006A552B" w:rsidRDefault="00EC4453" w:rsidP="00EC4453">
      <w:pPr>
        <w:tabs>
          <w:tab w:val="left" w:pos="7545"/>
          <w:tab w:val="right" w:pos="10206"/>
        </w:tabs>
        <w:suppressAutoHyphens/>
        <w:spacing w:after="0"/>
        <w:rPr>
          <w:b/>
          <w:u w:val="single"/>
        </w:rPr>
      </w:pPr>
      <w:r w:rsidRPr="006A552B">
        <w:rPr>
          <w:b/>
          <w:u w:val="single"/>
        </w:rPr>
        <w:t>ОБРАЗЕЦ</w:t>
      </w:r>
    </w:p>
    <w:p w:rsidR="00EC4453" w:rsidRPr="006A552B" w:rsidRDefault="00EC4453" w:rsidP="00EC4453">
      <w:pPr>
        <w:spacing w:after="0"/>
        <w:jc w:val="right"/>
        <w:rPr>
          <w:b/>
        </w:rPr>
      </w:pPr>
    </w:p>
    <w:p w:rsidR="00EC4453" w:rsidRPr="006A552B" w:rsidRDefault="00EC4453" w:rsidP="00EC4453">
      <w:pPr>
        <w:spacing w:after="0"/>
        <w:ind w:firstLine="360"/>
        <w:jc w:val="center"/>
        <w:rPr>
          <w:b/>
        </w:rPr>
      </w:pPr>
      <w:r w:rsidRPr="006A552B">
        <w:rPr>
          <w:b/>
        </w:rPr>
        <w:t>ЗАЯВКА № _____ от «___» __________ 20__ г.</w:t>
      </w:r>
    </w:p>
    <w:p w:rsidR="00EC4453" w:rsidRPr="006A552B" w:rsidRDefault="00EC4453" w:rsidP="00EC4453">
      <w:pPr>
        <w:spacing w:after="0"/>
        <w:jc w:val="center"/>
      </w:pPr>
      <w:r w:rsidRPr="006A552B">
        <w:t xml:space="preserve">к Договору № </w:t>
      </w:r>
      <w:r>
        <w:t xml:space="preserve">_______________ </w:t>
      </w:r>
      <w:r w:rsidRPr="006A552B">
        <w:t>от «___» __________ 20__ г.</w:t>
      </w:r>
    </w:p>
    <w:p w:rsidR="00EC4453" w:rsidRPr="006A552B" w:rsidRDefault="00EC4453" w:rsidP="00EC4453">
      <w:pPr>
        <w:spacing w:after="0"/>
        <w:ind w:firstLine="360"/>
        <w:jc w:val="center"/>
      </w:pPr>
    </w:p>
    <w:p w:rsidR="00EC4453" w:rsidRPr="006A552B" w:rsidRDefault="00EC4453" w:rsidP="00EC4453">
      <w:pPr>
        <w:numPr>
          <w:ilvl w:val="0"/>
          <w:numId w:val="45"/>
        </w:numPr>
        <w:suppressAutoHyphens/>
        <w:spacing w:after="0"/>
        <w:ind w:left="0" w:firstLine="142"/>
      </w:pPr>
      <w:r w:rsidRPr="006A552B">
        <w:t>ФГУП «Московский эндокринный завод» поручает Поставщику поставку Товара согласно настоящей Заявке:</w:t>
      </w:r>
    </w:p>
    <w:p w:rsidR="00EC4453" w:rsidRPr="006A552B" w:rsidRDefault="00EC4453" w:rsidP="00EC4453">
      <w:pPr>
        <w:spacing w:after="0"/>
        <w:ind w:left="1452"/>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84"/>
        <w:gridCol w:w="1143"/>
        <w:gridCol w:w="1143"/>
        <w:gridCol w:w="1143"/>
        <w:gridCol w:w="2001"/>
        <w:gridCol w:w="2027"/>
      </w:tblGrid>
      <w:tr w:rsidR="00EC4453" w:rsidRPr="006A552B" w:rsidTr="0075771A">
        <w:tc>
          <w:tcPr>
            <w:tcW w:w="262" w:type="pct"/>
            <w:shd w:val="clear" w:color="auto" w:fill="auto"/>
          </w:tcPr>
          <w:p w:rsidR="00EC4453" w:rsidRPr="006A552B" w:rsidRDefault="00EC4453" w:rsidP="0075771A">
            <w:pPr>
              <w:spacing w:after="0"/>
              <w:jc w:val="center"/>
            </w:pPr>
            <w:r w:rsidRPr="006A552B">
              <w:t xml:space="preserve">№ </w:t>
            </w:r>
            <w:proofErr w:type="spellStart"/>
            <w:proofErr w:type="gramStart"/>
            <w:r w:rsidRPr="006A552B">
              <w:t>п</w:t>
            </w:r>
            <w:proofErr w:type="spellEnd"/>
            <w:proofErr w:type="gramEnd"/>
            <w:r w:rsidRPr="006A552B">
              <w:t>/</w:t>
            </w:r>
            <w:proofErr w:type="spellStart"/>
            <w:r w:rsidRPr="006A552B">
              <w:t>п</w:t>
            </w:r>
            <w:proofErr w:type="spellEnd"/>
          </w:p>
        </w:tc>
        <w:tc>
          <w:tcPr>
            <w:tcW w:w="1111" w:type="pct"/>
            <w:shd w:val="clear" w:color="auto" w:fill="auto"/>
          </w:tcPr>
          <w:p w:rsidR="00EC4453" w:rsidRPr="006A552B" w:rsidRDefault="00EC4453" w:rsidP="0075771A">
            <w:pPr>
              <w:spacing w:after="0"/>
              <w:jc w:val="center"/>
            </w:pPr>
            <w:r w:rsidRPr="006A552B">
              <w:t>Наименование</w:t>
            </w:r>
          </w:p>
          <w:p w:rsidR="00EC4453" w:rsidRPr="006A552B" w:rsidRDefault="00EC4453" w:rsidP="0075771A">
            <w:pPr>
              <w:spacing w:after="0"/>
              <w:jc w:val="center"/>
            </w:pPr>
            <w:r w:rsidRPr="006A552B">
              <w:t>Товара</w:t>
            </w:r>
          </w:p>
        </w:tc>
        <w:tc>
          <w:tcPr>
            <w:tcW w:w="556" w:type="pct"/>
          </w:tcPr>
          <w:p w:rsidR="00EC4453" w:rsidRPr="006A552B" w:rsidRDefault="00EC4453" w:rsidP="0075771A">
            <w:pPr>
              <w:spacing w:after="0"/>
              <w:jc w:val="center"/>
            </w:pPr>
            <w:r>
              <w:t>Артикул</w:t>
            </w:r>
          </w:p>
        </w:tc>
        <w:tc>
          <w:tcPr>
            <w:tcW w:w="556" w:type="pct"/>
          </w:tcPr>
          <w:p w:rsidR="00EC4453" w:rsidRPr="006A552B" w:rsidRDefault="00EC4453" w:rsidP="0075771A">
            <w:pPr>
              <w:spacing w:after="0"/>
              <w:jc w:val="center"/>
            </w:pPr>
            <w:r w:rsidRPr="006A552B">
              <w:t xml:space="preserve">Ед. </w:t>
            </w:r>
            <w:proofErr w:type="spellStart"/>
            <w:r w:rsidRPr="006A552B">
              <w:t>изм</w:t>
            </w:r>
            <w:proofErr w:type="spellEnd"/>
            <w:r w:rsidRPr="006A552B">
              <w:t>.</w:t>
            </w:r>
          </w:p>
        </w:tc>
        <w:tc>
          <w:tcPr>
            <w:tcW w:w="556" w:type="pct"/>
            <w:shd w:val="clear" w:color="auto" w:fill="auto"/>
          </w:tcPr>
          <w:p w:rsidR="00EC4453" w:rsidRPr="006A552B" w:rsidRDefault="00EC4453" w:rsidP="0075771A">
            <w:pPr>
              <w:spacing w:after="0"/>
              <w:jc w:val="center"/>
            </w:pPr>
            <w:r w:rsidRPr="006A552B">
              <w:t>Кол-во</w:t>
            </w:r>
          </w:p>
        </w:tc>
        <w:tc>
          <w:tcPr>
            <w:tcW w:w="973" w:type="pct"/>
            <w:shd w:val="clear" w:color="auto" w:fill="auto"/>
          </w:tcPr>
          <w:p w:rsidR="00EC4453" w:rsidRPr="006A552B" w:rsidRDefault="00EC4453" w:rsidP="0075771A">
            <w:pPr>
              <w:spacing w:after="0"/>
              <w:jc w:val="center"/>
            </w:pPr>
            <w:r w:rsidRPr="006A552B">
              <w:t>Цена с НДС*</w:t>
            </w:r>
            <w:r w:rsidRPr="006A552B">
              <w:rPr>
                <w:bCs/>
              </w:rPr>
              <w:t xml:space="preserve"> </w:t>
            </w:r>
            <w:r w:rsidRPr="006A552B">
              <w:t xml:space="preserve">за ед. </w:t>
            </w:r>
            <w:proofErr w:type="spellStart"/>
            <w:r w:rsidRPr="006A552B">
              <w:t>изм</w:t>
            </w:r>
            <w:proofErr w:type="spellEnd"/>
            <w:r w:rsidRPr="006A552B">
              <w:t xml:space="preserve">., </w:t>
            </w:r>
            <w:r>
              <w:t>Евро</w:t>
            </w:r>
          </w:p>
        </w:tc>
        <w:tc>
          <w:tcPr>
            <w:tcW w:w="986" w:type="pct"/>
          </w:tcPr>
          <w:p w:rsidR="00EC4453" w:rsidRPr="006A552B" w:rsidRDefault="00EC4453" w:rsidP="0075771A">
            <w:pPr>
              <w:spacing w:after="0"/>
              <w:jc w:val="center"/>
            </w:pPr>
            <w:r w:rsidRPr="006A552B">
              <w:t>Сумма с НДС*,</w:t>
            </w:r>
            <w:r w:rsidRPr="006A552B">
              <w:rPr>
                <w:bCs/>
              </w:rPr>
              <w:t xml:space="preserve"> </w:t>
            </w:r>
            <w:r>
              <w:rPr>
                <w:bCs/>
              </w:rPr>
              <w:t>Евро</w:t>
            </w:r>
          </w:p>
        </w:tc>
      </w:tr>
      <w:tr w:rsidR="00EC4453" w:rsidRPr="006A552B" w:rsidTr="0075771A">
        <w:tc>
          <w:tcPr>
            <w:tcW w:w="262" w:type="pct"/>
            <w:shd w:val="clear" w:color="auto" w:fill="auto"/>
          </w:tcPr>
          <w:p w:rsidR="00EC4453" w:rsidRPr="006A552B" w:rsidRDefault="00EC4453" w:rsidP="0075771A">
            <w:pPr>
              <w:spacing w:after="0"/>
              <w:ind w:hanging="32"/>
              <w:jc w:val="center"/>
            </w:pPr>
            <w:r w:rsidRPr="006A552B">
              <w:t>1</w:t>
            </w:r>
          </w:p>
        </w:tc>
        <w:tc>
          <w:tcPr>
            <w:tcW w:w="1111" w:type="pct"/>
            <w:shd w:val="clear" w:color="auto" w:fill="auto"/>
          </w:tcPr>
          <w:p w:rsidR="00EC4453" w:rsidRPr="006A552B" w:rsidRDefault="00EC4453" w:rsidP="0075771A">
            <w:pPr>
              <w:spacing w:after="0"/>
            </w:pPr>
          </w:p>
        </w:tc>
        <w:tc>
          <w:tcPr>
            <w:tcW w:w="556" w:type="pct"/>
          </w:tcPr>
          <w:p w:rsidR="00EC4453" w:rsidRPr="006A552B" w:rsidRDefault="00EC4453" w:rsidP="0075771A">
            <w:pPr>
              <w:spacing w:after="0"/>
              <w:jc w:val="center"/>
            </w:pPr>
          </w:p>
        </w:tc>
        <w:tc>
          <w:tcPr>
            <w:tcW w:w="556" w:type="pct"/>
          </w:tcPr>
          <w:p w:rsidR="00EC4453" w:rsidRPr="006A552B" w:rsidRDefault="00EC4453" w:rsidP="0075771A">
            <w:pPr>
              <w:spacing w:after="0"/>
              <w:jc w:val="center"/>
            </w:pPr>
            <w:r w:rsidRPr="006A552B">
              <w:t>тыс.шт.</w:t>
            </w:r>
          </w:p>
        </w:tc>
        <w:tc>
          <w:tcPr>
            <w:tcW w:w="556" w:type="pct"/>
            <w:shd w:val="clear" w:color="auto" w:fill="auto"/>
            <w:vAlign w:val="center"/>
          </w:tcPr>
          <w:p w:rsidR="00EC4453" w:rsidRPr="006A552B" w:rsidRDefault="00EC4453" w:rsidP="0075771A">
            <w:pPr>
              <w:spacing w:after="0"/>
              <w:jc w:val="center"/>
            </w:pPr>
          </w:p>
        </w:tc>
        <w:tc>
          <w:tcPr>
            <w:tcW w:w="973" w:type="pct"/>
            <w:shd w:val="clear" w:color="auto" w:fill="auto"/>
            <w:vAlign w:val="center"/>
          </w:tcPr>
          <w:p w:rsidR="00EC4453" w:rsidRPr="006A552B" w:rsidRDefault="00EC4453" w:rsidP="0075771A">
            <w:pPr>
              <w:spacing w:after="0"/>
              <w:jc w:val="center"/>
            </w:pPr>
          </w:p>
        </w:tc>
        <w:tc>
          <w:tcPr>
            <w:tcW w:w="986" w:type="pct"/>
            <w:vAlign w:val="center"/>
          </w:tcPr>
          <w:p w:rsidR="00EC4453" w:rsidRPr="006A552B" w:rsidRDefault="00EC4453" w:rsidP="0075771A">
            <w:pPr>
              <w:spacing w:after="0"/>
              <w:jc w:val="center"/>
            </w:pPr>
          </w:p>
        </w:tc>
      </w:tr>
      <w:tr w:rsidR="00EC4453" w:rsidRPr="006A552B" w:rsidTr="0075771A">
        <w:tc>
          <w:tcPr>
            <w:tcW w:w="262" w:type="pct"/>
            <w:tcBorders>
              <w:bottom w:val="single" w:sz="4" w:space="0" w:color="auto"/>
            </w:tcBorders>
            <w:shd w:val="clear" w:color="auto" w:fill="auto"/>
          </w:tcPr>
          <w:p w:rsidR="00EC4453" w:rsidRPr="006A552B" w:rsidRDefault="00EC4453" w:rsidP="0075771A">
            <w:pPr>
              <w:spacing w:after="0"/>
              <w:jc w:val="center"/>
            </w:pPr>
          </w:p>
        </w:tc>
        <w:tc>
          <w:tcPr>
            <w:tcW w:w="1111" w:type="pct"/>
            <w:tcBorders>
              <w:bottom w:val="single" w:sz="4" w:space="0" w:color="auto"/>
            </w:tcBorders>
            <w:shd w:val="clear" w:color="auto" w:fill="auto"/>
          </w:tcPr>
          <w:p w:rsidR="00EC4453" w:rsidRPr="006A552B" w:rsidRDefault="00EC4453" w:rsidP="0075771A">
            <w:pPr>
              <w:spacing w:after="0"/>
            </w:pPr>
          </w:p>
        </w:tc>
        <w:tc>
          <w:tcPr>
            <w:tcW w:w="556" w:type="pct"/>
            <w:tcBorders>
              <w:bottom w:val="single" w:sz="4" w:space="0" w:color="auto"/>
            </w:tcBorders>
          </w:tcPr>
          <w:p w:rsidR="00EC4453" w:rsidRPr="006A552B" w:rsidRDefault="00EC4453" w:rsidP="0075771A">
            <w:pPr>
              <w:spacing w:after="0"/>
              <w:jc w:val="center"/>
            </w:pPr>
          </w:p>
        </w:tc>
        <w:tc>
          <w:tcPr>
            <w:tcW w:w="556" w:type="pct"/>
            <w:tcBorders>
              <w:bottom w:val="single" w:sz="4" w:space="0" w:color="auto"/>
            </w:tcBorders>
          </w:tcPr>
          <w:p w:rsidR="00EC4453" w:rsidRPr="006A552B" w:rsidRDefault="00EC4453" w:rsidP="0075771A">
            <w:pPr>
              <w:spacing w:after="0"/>
              <w:jc w:val="center"/>
            </w:pPr>
          </w:p>
        </w:tc>
        <w:tc>
          <w:tcPr>
            <w:tcW w:w="556" w:type="pct"/>
            <w:tcBorders>
              <w:bottom w:val="single" w:sz="4" w:space="0" w:color="auto"/>
            </w:tcBorders>
            <w:shd w:val="clear" w:color="auto" w:fill="auto"/>
          </w:tcPr>
          <w:p w:rsidR="00EC4453" w:rsidRPr="006A552B" w:rsidRDefault="00EC4453" w:rsidP="0075771A">
            <w:pPr>
              <w:spacing w:after="0"/>
              <w:jc w:val="center"/>
            </w:pPr>
          </w:p>
        </w:tc>
        <w:tc>
          <w:tcPr>
            <w:tcW w:w="973" w:type="pct"/>
            <w:tcBorders>
              <w:bottom w:val="single" w:sz="4" w:space="0" w:color="auto"/>
            </w:tcBorders>
            <w:shd w:val="clear" w:color="auto" w:fill="auto"/>
          </w:tcPr>
          <w:p w:rsidR="00EC4453" w:rsidRPr="006A552B" w:rsidRDefault="00EC4453" w:rsidP="0075771A">
            <w:pPr>
              <w:spacing w:after="0"/>
              <w:jc w:val="center"/>
            </w:pPr>
          </w:p>
        </w:tc>
        <w:tc>
          <w:tcPr>
            <w:tcW w:w="986" w:type="pct"/>
            <w:tcBorders>
              <w:bottom w:val="single" w:sz="4" w:space="0" w:color="auto"/>
            </w:tcBorders>
          </w:tcPr>
          <w:p w:rsidR="00EC4453" w:rsidRPr="006A552B" w:rsidRDefault="00EC4453" w:rsidP="0075771A">
            <w:pPr>
              <w:spacing w:after="0"/>
              <w:jc w:val="center"/>
            </w:pPr>
          </w:p>
        </w:tc>
      </w:tr>
      <w:tr w:rsidR="00EC4453" w:rsidRPr="006A552B" w:rsidTr="0075771A">
        <w:tc>
          <w:tcPr>
            <w:tcW w:w="1373" w:type="pct"/>
            <w:gridSpan w:val="2"/>
            <w:tcBorders>
              <w:top w:val="single" w:sz="4" w:space="0" w:color="auto"/>
              <w:left w:val="single" w:sz="4" w:space="0" w:color="auto"/>
              <w:bottom w:val="single" w:sz="4" w:space="0" w:color="auto"/>
              <w:right w:val="nil"/>
            </w:tcBorders>
            <w:shd w:val="clear" w:color="auto" w:fill="auto"/>
          </w:tcPr>
          <w:p w:rsidR="00EC4453" w:rsidRPr="006A552B" w:rsidRDefault="00EC4453" w:rsidP="0075771A">
            <w:pPr>
              <w:spacing w:after="0"/>
              <w:rPr>
                <w:b/>
              </w:rPr>
            </w:pPr>
            <w:r w:rsidRPr="006A552B">
              <w:rPr>
                <w:b/>
              </w:rPr>
              <w:t>Итого:</w:t>
            </w:r>
          </w:p>
        </w:tc>
        <w:tc>
          <w:tcPr>
            <w:tcW w:w="556" w:type="pct"/>
            <w:tcBorders>
              <w:top w:val="single" w:sz="4" w:space="0" w:color="auto"/>
              <w:left w:val="nil"/>
              <w:bottom w:val="single" w:sz="4" w:space="0" w:color="auto"/>
              <w:right w:val="nil"/>
            </w:tcBorders>
          </w:tcPr>
          <w:p w:rsidR="00EC4453" w:rsidRPr="006A552B" w:rsidRDefault="00EC4453" w:rsidP="0075771A">
            <w:pPr>
              <w:spacing w:after="0"/>
              <w:jc w:val="center"/>
            </w:pPr>
          </w:p>
        </w:tc>
        <w:tc>
          <w:tcPr>
            <w:tcW w:w="556" w:type="pct"/>
            <w:tcBorders>
              <w:top w:val="single" w:sz="4" w:space="0" w:color="auto"/>
              <w:left w:val="nil"/>
              <w:bottom w:val="single" w:sz="4" w:space="0" w:color="auto"/>
              <w:right w:val="nil"/>
            </w:tcBorders>
          </w:tcPr>
          <w:p w:rsidR="00EC4453" w:rsidRPr="006A552B" w:rsidRDefault="00EC4453" w:rsidP="0075771A">
            <w:pPr>
              <w:spacing w:after="0"/>
              <w:jc w:val="center"/>
            </w:pPr>
          </w:p>
        </w:tc>
        <w:tc>
          <w:tcPr>
            <w:tcW w:w="556" w:type="pct"/>
            <w:tcBorders>
              <w:top w:val="single" w:sz="4" w:space="0" w:color="auto"/>
              <w:left w:val="nil"/>
              <w:bottom w:val="single" w:sz="4" w:space="0" w:color="auto"/>
              <w:right w:val="nil"/>
            </w:tcBorders>
            <w:shd w:val="clear" w:color="auto" w:fill="auto"/>
          </w:tcPr>
          <w:p w:rsidR="00EC4453" w:rsidRPr="006A552B" w:rsidRDefault="00EC4453" w:rsidP="0075771A">
            <w:pPr>
              <w:spacing w:after="0"/>
              <w:jc w:val="center"/>
            </w:pPr>
          </w:p>
        </w:tc>
        <w:tc>
          <w:tcPr>
            <w:tcW w:w="973" w:type="pct"/>
            <w:tcBorders>
              <w:top w:val="single" w:sz="4" w:space="0" w:color="auto"/>
              <w:left w:val="nil"/>
              <w:bottom w:val="single" w:sz="4" w:space="0" w:color="auto"/>
              <w:right w:val="nil"/>
            </w:tcBorders>
            <w:shd w:val="clear" w:color="auto" w:fill="auto"/>
          </w:tcPr>
          <w:p w:rsidR="00EC4453" w:rsidRPr="006A552B" w:rsidRDefault="00EC4453" w:rsidP="0075771A">
            <w:pPr>
              <w:spacing w:after="0"/>
              <w:jc w:val="center"/>
            </w:pPr>
          </w:p>
        </w:tc>
        <w:tc>
          <w:tcPr>
            <w:tcW w:w="986" w:type="pct"/>
            <w:tcBorders>
              <w:top w:val="single" w:sz="4" w:space="0" w:color="auto"/>
              <w:bottom w:val="single" w:sz="4" w:space="0" w:color="auto"/>
            </w:tcBorders>
          </w:tcPr>
          <w:p w:rsidR="00EC4453" w:rsidRPr="006A552B" w:rsidRDefault="00EC4453" w:rsidP="0075771A">
            <w:pPr>
              <w:spacing w:after="0"/>
              <w:jc w:val="center"/>
            </w:pPr>
          </w:p>
        </w:tc>
      </w:tr>
    </w:tbl>
    <w:p w:rsidR="00EC4453" w:rsidRPr="00FD733E" w:rsidRDefault="00EC4453" w:rsidP="00EC4453">
      <w:pPr>
        <w:spacing w:after="0"/>
        <w:rPr>
          <w:bCs/>
          <w:i/>
        </w:rPr>
      </w:pPr>
      <w:r w:rsidRPr="00FD733E">
        <w:rPr>
          <w:bCs/>
          <w:i/>
        </w:rPr>
        <w:t>*</w:t>
      </w:r>
      <w:r w:rsidRPr="00FD733E">
        <w:rPr>
          <w:bCs/>
          <w:i/>
        </w:rPr>
        <w:tab/>
        <w:t>Если применяется</w:t>
      </w:r>
    </w:p>
    <w:p w:rsidR="00EC4453" w:rsidRPr="006A552B" w:rsidRDefault="00EC4453" w:rsidP="00EC4453">
      <w:pPr>
        <w:spacing w:after="0"/>
        <w:rPr>
          <w:b/>
          <w:bCs/>
        </w:rPr>
      </w:pPr>
    </w:p>
    <w:p w:rsidR="00EC4453" w:rsidRPr="006A552B" w:rsidRDefault="00EC4453" w:rsidP="00EC4453">
      <w:pPr>
        <w:spacing w:after="0"/>
        <w:rPr>
          <w:b/>
          <w:bCs/>
        </w:rPr>
      </w:pPr>
      <w:r w:rsidRPr="006A552B">
        <w:rPr>
          <w:b/>
          <w:bCs/>
        </w:rPr>
        <w:t>Отметка о получении заявки Поставщиком:</w:t>
      </w:r>
    </w:p>
    <w:tbl>
      <w:tblPr>
        <w:tblW w:w="0" w:type="auto"/>
        <w:tblLook w:val="04A0"/>
      </w:tblPr>
      <w:tblGrid>
        <w:gridCol w:w="2394"/>
        <w:gridCol w:w="2596"/>
        <w:gridCol w:w="3470"/>
      </w:tblGrid>
      <w:tr w:rsidR="00EC4453" w:rsidRPr="006A552B" w:rsidTr="0075771A">
        <w:tc>
          <w:tcPr>
            <w:tcW w:w="2394" w:type="dxa"/>
          </w:tcPr>
          <w:p w:rsidR="00EC4453" w:rsidRPr="006A552B" w:rsidRDefault="00EC4453" w:rsidP="0075771A">
            <w:pPr>
              <w:spacing w:after="0"/>
              <w:rPr>
                <w:bCs/>
              </w:rPr>
            </w:pPr>
            <w:r w:rsidRPr="006A552B">
              <w:t>_______________</w:t>
            </w:r>
            <w:r w:rsidRPr="006A552B">
              <w:rPr>
                <w:i/>
              </w:rPr>
              <w:t>/</w:t>
            </w:r>
          </w:p>
        </w:tc>
        <w:tc>
          <w:tcPr>
            <w:tcW w:w="2596" w:type="dxa"/>
          </w:tcPr>
          <w:p w:rsidR="00EC4453" w:rsidRPr="006A552B" w:rsidRDefault="00EC4453" w:rsidP="0075771A">
            <w:pPr>
              <w:spacing w:after="0"/>
              <w:rPr>
                <w:bCs/>
              </w:rPr>
            </w:pPr>
            <w:r w:rsidRPr="006A552B">
              <w:t xml:space="preserve">_________________ </w:t>
            </w:r>
          </w:p>
        </w:tc>
        <w:tc>
          <w:tcPr>
            <w:tcW w:w="2348" w:type="dxa"/>
          </w:tcPr>
          <w:p w:rsidR="00EC4453" w:rsidRPr="006A552B" w:rsidRDefault="00EC4453" w:rsidP="0075771A">
            <w:pPr>
              <w:spacing w:after="0"/>
              <w:rPr>
                <w:bCs/>
              </w:rPr>
            </w:pPr>
            <w:r w:rsidRPr="006A552B">
              <w:t>/__________________________/</w:t>
            </w:r>
          </w:p>
        </w:tc>
      </w:tr>
      <w:tr w:rsidR="00EC4453" w:rsidRPr="006A552B" w:rsidTr="0075771A">
        <w:tc>
          <w:tcPr>
            <w:tcW w:w="2394" w:type="dxa"/>
          </w:tcPr>
          <w:p w:rsidR="00EC4453" w:rsidRPr="006A552B" w:rsidRDefault="00EC4453" w:rsidP="0075771A">
            <w:pPr>
              <w:spacing w:after="0"/>
              <w:jc w:val="center"/>
              <w:rPr>
                <w:bCs/>
              </w:rPr>
            </w:pPr>
            <w:r w:rsidRPr="006A552B">
              <w:t>(подпись)</w:t>
            </w:r>
          </w:p>
        </w:tc>
        <w:tc>
          <w:tcPr>
            <w:tcW w:w="2596" w:type="dxa"/>
          </w:tcPr>
          <w:p w:rsidR="00EC4453" w:rsidRPr="006A552B" w:rsidRDefault="00EC4453" w:rsidP="0075771A">
            <w:pPr>
              <w:spacing w:after="0"/>
              <w:jc w:val="center"/>
              <w:rPr>
                <w:bCs/>
              </w:rPr>
            </w:pPr>
            <w:r w:rsidRPr="006A552B">
              <w:t>(Ф.И.О.)</w:t>
            </w:r>
          </w:p>
        </w:tc>
        <w:tc>
          <w:tcPr>
            <w:tcW w:w="2348" w:type="dxa"/>
          </w:tcPr>
          <w:p w:rsidR="00EC4453" w:rsidRPr="006A552B" w:rsidRDefault="00EC4453" w:rsidP="0075771A">
            <w:pPr>
              <w:spacing w:after="0"/>
              <w:jc w:val="center"/>
              <w:rPr>
                <w:bCs/>
              </w:rPr>
            </w:pPr>
            <w:r w:rsidRPr="006A552B">
              <w:t>(Должность)</w:t>
            </w:r>
          </w:p>
        </w:tc>
      </w:tr>
    </w:tbl>
    <w:p w:rsidR="00EC4453" w:rsidRPr="006A552B" w:rsidRDefault="00EC4453" w:rsidP="00EC4453">
      <w:pPr>
        <w:spacing w:after="0"/>
      </w:pPr>
    </w:p>
    <w:p w:rsidR="00EC4453" w:rsidRPr="006A552B" w:rsidRDefault="00EC4453" w:rsidP="00EC4453">
      <w:pPr>
        <w:spacing w:after="0"/>
      </w:pPr>
      <w:r w:rsidRPr="006A552B">
        <w:t>«___» _____________ 20</w:t>
      </w:r>
      <w:r>
        <w:t>__</w:t>
      </w:r>
      <w:r w:rsidRPr="006A552B">
        <w:t xml:space="preserve"> г.</w:t>
      </w:r>
    </w:p>
    <w:p w:rsidR="00EC4453" w:rsidRPr="006A552B" w:rsidRDefault="00EC4453" w:rsidP="00EC4453">
      <w:pPr>
        <w:spacing w:after="0"/>
      </w:pPr>
    </w:p>
    <w:p w:rsidR="00EC4453" w:rsidRPr="006A552B" w:rsidRDefault="00EC4453" w:rsidP="00EC4453">
      <w:pPr>
        <w:spacing w:after="0"/>
      </w:pPr>
    </w:p>
    <w:p w:rsidR="00EC4453" w:rsidRPr="006A552B" w:rsidRDefault="00EC4453" w:rsidP="00EC4453">
      <w:pPr>
        <w:spacing w:after="0"/>
        <w:jc w:val="center"/>
        <w:rPr>
          <w:b/>
        </w:rPr>
      </w:pPr>
      <w:r w:rsidRPr="006A552B">
        <w:rPr>
          <w:b/>
        </w:rPr>
        <w:t>ОБРАЗЕЦ ЗАЯВКИ СОГЛАСОВАН:</w:t>
      </w:r>
    </w:p>
    <w:p w:rsidR="00EC4453" w:rsidRPr="006A552B" w:rsidRDefault="00EC4453" w:rsidP="00EC4453">
      <w:pPr>
        <w:spacing w:after="0"/>
        <w:jc w:val="center"/>
      </w:pPr>
    </w:p>
    <w:tbl>
      <w:tblPr>
        <w:tblW w:w="10456" w:type="dxa"/>
        <w:tblLook w:val="04A0"/>
      </w:tblPr>
      <w:tblGrid>
        <w:gridCol w:w="5211"/>
        <w:gridCol w:w="5245"/>
      </w:tblGrid>
      <w:tr w:rsidR="00EC4453" w:rsidRPr="006A552B" w:rsidTr="0075771A">
        <w:tc>
          <w:tcPr>
            <w:tcW w:w="5211" w:type="dxa"/>
          </w:tcPr>
          <w:p w:rsidR="00EC4453" w:rsidRPr="006A552B" w:rsidRDefault="00EC4453" w:rsidP="0075771A">
            <w:pPr>
              <w:spacing w:after="0"/>
              <w:rPr>
                <w:b/>
              </w:rPr>
            </w:pPr>
            <w:r w:rsidRPr="006A552B">
              <w:rPr>
                <w:b/>
              </w:rPr>
              <w:t>ПОСТАВЩИК:</w:t>
            </w:r>
          </w:p>
        </w:tc>
        <w:tc>
          <w:tcPr>
            <w:tcW w:w="5245" w:type="dxa"/>
            <w:hideMark/>
          </w:tcPr>
          <w:p w:rsidR="00EC4453" w:rsidRPr="006A552B" w:rsidRDefault="00EC4453" w:rsidP="0075771A">
            <w:pPr>
              <w:spacing w:after="0"/>
              <w:rPr>
                <w:b/>
              </w:rPr>
            </w:pPr>
            <w:r w:rsidRPr="006A552B">
              <w:rPr>
                <w:b/>
              </w:rPr>
              <w:t>ПОКУПАТЕЛЬ:</w:t>
            </w:r>
          </w:p>
        </w:tc>
      </w:tr>
      <w:tr w:rsidR="00EC4453" w:rsidRPr="006A552B" w:rsidTr="0075771A">
        <w:tc>
          <w:tcPr>
            <w:tcW w:w="5211" w:type="dxa"/>
          </w:tcPr>
          <w:p w:rsidR="00EC4453" w:rsidRPr="006A552B" w:rsidRDefault="00EC4453" w:rsidP="0075771A">
            <w:pPr>
              <w:pStyle w:val="27"/>
              <w:spacing w:after="0" w:line="240" w:lineRule="auto"/>
            </w:pPr>
            <w:r>
              <w:t>____________</w:t>
            </w:r>
            <w:r w:rsidRPr="006A552B">
              <w:t xml:space="preserve"> «</w:t>
            </w:r>
            <w:r>
              <w:t>__________</w:t>
            </w:r>
            <w:r w:rsidRPr="006A552B">
              <w:t>»</w:t>
            </w:r>
          </w:p>
          <w:p w:rsidR="00EC4453" w:rsidRPr="006A552B" w:rsidRDefault="00EC4453" w:rsidP="0075771A">
            <w:pPr>
              <w:spacing w:after="0"/>
            </w:pPr>
            <w:r>
              <w:t>_________________________</w:t>
            </w:r>
          </w:p>
          <w:p w:rsidR="00EC4453" w:rsidRPr="006A552B" w:rsidRDefault="00EC4453" w:rsidP="0075771A">
            <w:pPr>
              <w:spacing w:after="0"/>
            </w:pPr>
          </w:p>
          <w:p w:rsidR="00EC4453" w:rsidRPr="006A552B" w:rsidRDefault="00EC4453" w:rsidP="0075771A">
            <w:pPr>
              <w:spacing w:after="0"/>
            </w:pPr>
          </w:p>
        </w:tc>
        <w:tc>
          <w:tcPr>
            <w:tcW w:w="5245" w:type="dxa"/>
            <w:hideMark/>
          </w:tcPr>
          <w:p w:rsidR="00EC4453" w:rsidRPr="006A552B" w:rsidRDefault="00EC4453" w:rsidP="0075771A">
            <w:pPr>
              <w:spacing w:after="0"/>
            </w:pPr>
            <w:r w:rsidRPr="006A552B">
              <w:t>ФГУП «Московский эндокринный завод»</w:t>
            </w:r>
          </w:p>
          <w:p w:rsidR="00EC4453" w:rsidRPr="006A552B" w:rsidRDefault="00EC4453" w:rsidP="0075771A">
            <w:pPr>
              <w:spacing w:after="0"/>
            </w:pPr>
            <w:r>
              <w:t>Начальник управления закупок</w:t>
            </w:r>
          </w:p>
          <w:p w:rsidR="00EC4453" w:rsidRPr="006A552B" w:rsidRDefault="00EC4453" w:rsidP="0075771A">
            <w:pPr>
              <w:spacing w:after="0"/>
            </w:pPr>
          </w:p>
          <w:p w:rsidR="00EC4453" w:rsidRPr="006A552B" w:rsidRDefault="00EC4453" w:rsidP="0075771A">
            <w:pPr>
              <w:spacing w:after="0"/>
            </w:pPr>
          </w:p>
        </w:tc>
      </w:tr>
      <w:tr w:rsidR="00EC4453" w:rsidRPr="006A552B" w:rsidTr="0075771A">
        <w:trPr>
          <w:trHeight w:val="309"/>
        </w:trPr>
        <w:tc>
          <w:tcPr>
            <w:tcW w:w="5211" w:type="dxa"/>
            <w:hideMark/>
          </w:tcPr>
          <w:p w:rsidR="00EC4453" w:rsidRPr="006A552B" w:rsidRDefault="00EC4453" w:rsidP="0075771A">
            <w:pPr>
              <w:spacing w:after="0"/>
            </w:pPr>
            <w:r w:rsidRPr="006A552B">
              <w:t>___________________</w:t>
            </w:r>
            <w:r>
              <w:t>_</w:t>
            </w:r>
            <w:r w:rsidRPr="006A552B">
              <w:t xml:space="preserve"> /</w:t>
            </w:r>
            <w:r>
              <w:t xml:space="preserve"> ______________ </w:t>
            </w:r>
            <w:r w:rsidRPr="006A552B">
              <w:t>/</w:t>
            </w:r>
          </w:p>
        </w:tc>
        <w:tc>
          <w:tcPr>
            <w:tcW w:w="5245" w:type="dxa"/>
            <w:hideMark/>
          </w:tcPr>
          <w:p w:rsidR="00EC4453" w:rsidRPr="006A552B" w:rsidRDefault="00EC4453" w:rsidP="0075771A">
            <w:pPr>
              <w:spacing w:after="0"/>
            </w:pPr>
            <w:r w:rsidRPr="006A552B">
              <w:t>__________________</w:t>
            </w:r>
            <w:r>
              <w:t>__</w:t>
            </w:r>
            <w:r w:rsidRPr="006A552B">
              <w:t xml:space="preserve"> /</w:t>
            </w:r>
            <w:r>
              <w:t xml:space="preserve"> Е.А. Казанцева </w:t>
            </w:r>
            <w:r w:rsidRPr="006A552B">
              <w:t>/</w:t>
            </w:r>
          </w:p>
        </w:tc>
      </w:tr>
    </w:tbl>
    <w:p w:rsidR="00EC4453" w:rsidRPr="006A552B" w:rsidRDefault="00EC4453" w:rsidP="00EC4453">
      <w:pPr>
        <w:spacing w:after="0"/>
        <w:jc w:val="right"/>
      </w:pPr>
      <w:r w:rsidRPr="006A552B">
        <w:br w:type="page"/>
      </w:r>
      <w:r w:rsidRPr="006A552B">
        <w:lastRenderedPageBreak/>
        <w:t>Приложение № 3</w:t>
      </w:r>
    </w:p>
    <w:p w:rsidR="00EC4453" w:rsidRPr="006A552B" w:rsidRDefault="00EC4453" w:rsidP="00EC4453">
      <w:pPr>
        <w:spacing w:after="0"/>
        <w:jc w:val="right"/>
      </w:pPr>
      <w:r w:rsidRPr="006A552B">
        <w:t>к Договору №</w:t>
      </w:r>
      <w:r>
        <w:t>_____________</w:t>
      </w:r>
    </w:p>
    <w:p w:rsidR="00EC4453" w:rsidRPr="006A552B" w:rsidRDefault="00EC4453" w:rsidP="00EC4453">
      <w:pPr>
        <w:spacing w:after="0"/>
        <w:jc w:val="right"/>
      </w:pPr>
      <w:r w:rsidRPr="006A552B">
        <w:t>от «___» ____________ 201</w:t>
      </w:r>
      <w:r>
        <w:t>8</w:t>
      </w:r>
      <w:r w:rsidRPr="006A552B">
        <w:t>г.</w:t>
      </w:r>
    </w:p>
    <w:p w:rsidR="00EC4453" w:rsidRPr="006A552B" w:rsidRDefault="00EC4453" w:rsidP="00EC4453">
      <w:pPr>
        <w:spacing w:after="0"/>
        <w:rPr>
          <w:b/>
        </w:rPr>
      </w:pPr>
    </w:p>
    <w:p w:rsidR="00EC4453" w:rsidRPr="006A552B" w:rsidRDefault="00EC4453" w:rsidP="00EC4453">
      <w:pPr>
        <w:spacing w:after="0"/>
        <w:jc w:val="center"/>
        <w:rPr>
          <w:b/>
        </w:rPr>
      </w:pPr>
      <w:r w:rsidRPr="006A552B">
        <w:rPr>
          <w:b/>
        </w:rPr>
        <w:t>АНТИКОРРУПЦИОННАЯ ОГОВОРКА</w:t>
      </w:r>
    </w:p>
    <w:p w:rsidR="00EC4453" w:rsidRPr="006A552B" w:rsidRDefault="00EC4453" w:rsidP="00EC4453">
      <w:pPr>
        <w:spacing w:after="0"/>
        <w:jc w:val="center"/>
      </w:pPr>
    </w:p>
    <w:p w:rsidR="00EC4453" w:rsidRPr="006A552B" w:rsidRDefault="00EC4453" w:rsidP="00EC4453">
      <w:pPr>
        <w:spacing w:after="0"/>
        <w:rPr>
          <w:b/>
        </w:rPr>
      </w:pPr>
      <w:r w:rsidRPr="006A552B">
        <w:rPr>
          <w:b/>
        </w:rPr>
        <w:t>Статья 1</w:t>
      </w:r>
    </w:p>
    <w:p w:rsidR="00EC4453" w:rsidRPr="006A552B" w:rsidRDefault="00EC4453" w:rsidP="00EC4453">
      <w:pPr>
        <w:spacing w:after="0"/>
      </w:pPr>
      <w:r w:rsidRPr="006A552B">
        <w:t>1.1. Настоящим каждая Сторона гарантирует, что при заключении настоящего Договора и исполнении своих обязательств по нему, Стороны:</w:t>
      </w:r>
    </w:p>
    <w:p w:rsidR="00EC4453" w:rsidRPr="006A552B" w:rsidRDefault="00EC4453" w:rsidP="00EC4453">
      <w:pPr>
        <w:spacing w:after="0"/>
      </w:pPr>
      <w:r w:rsidRPr="006A552B">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C4453" w:rsidRPr="006A552B" w:rsidRDefault="00EC4453" w:rsidP="00EC4453">
      <w:pPr>
        <w:spacing w:after="0"/>
      </w:pPr>
      <w:r w:rsidRPr="006A552B">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4453" w:rsidRPr="006A552B" w:rsidRDefault="00EC4453" w:rsidP="00EC4453">
      <w:pPr>
        <w:spacing w:after="0"/>
      </w:pPr>
      <w:r w:rsidRPr="006A552B">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4453" w:rsidRPr="006A552B" w:rsidRDefault="00EC4453" w:rsidP="00EC4453">
      <w:pPr>
        <w:spacing w:after="0"/>
      </w:pPr>
      <w:r w:rsidRPr="006A552B">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4453" w:rsidRPr="006A552B" w:rsidRDefault="00EC4453" w:rsidP="00EC4453">
      <w:pPr>
        <w:spacing w:after="0"/>
      </w:pPr>
      <w:r w:rsidRPr="006A552B">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C4453" w:rsidRPr="006A552B" w:rsidRDefault="00EC4453" w:rsidP="00EC4453">
      <w:pPr>
        <w:spacing w:after="0"/>
      </w:pPr>
      <w:r w:rsidRPr="006A552B">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A552B">
        <w:t>аффилированных</w:t>
      </w:r>
      <w:proofErr w:type="spellEnd"/>
      <w:r w:rsidRPr="006A552B">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C4453" w:rsidRPr="006A552B" w:rsidRDefault="00EC4453" w:rsidP="00EC4453">
      <w:pPr>
        <w:spacing w:after="0"/>
      </w:pPr>
      <w:r w:rsidRPr="006A552B">
        <w:t xml:space="preserve">1.2. Под «разумными мерами» для предотвращения совершения коррупционных действий со стороны их </w:t>
      </w:r>
      <w:proofErr w:type="spellStart"/>
      <w:r w:rsidRPr="006A552B">
        <w:t>аффилированных</w:t>
      </w:r>
      <w:proofErr w:type="spellEnd"/>
      <w:r w:rsidRPr="006A552B">
        <w:t xml:space="preserve"> лиц или посредников, помимо прочего, Стороны понимают:</w:t>
      </w:r>
    </w:p>
    <w:p w:rsidR="00EC4453" w:rsidRPr="006A552B" w:rsidRDefault="00EC4453" w:rsidP="00EC4453">
      <w:pPr>
        <w:spacing w:after="0"/>
      </w:pPr>
      <w:r w:rsidRPr="006A552B">
        <w:t xml:space="preserve">1.2.1. проведение инструктажа </w:t>
      </w:r>
      <w:proofErr w:type="spellStart"/>
      <w:r w:rsidRPr="006A552B">
        <w:t>аффилированных</w:t>
      </w:r>
      <w:proofErr w:type="spellEnd"/>
      <w:r w:rsidRPr="006A552B">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C4453" w:rsidRPr="006A552B" w:rsidRDefault="00EC4453" w:rsidP="00EC4453">
      <w:pPr>
        <w:spacing w:after="0"/>
      </w:pPr>
      <w:r w:rsidRPr="006A552B">
        <w:t xml:space="preserve">1.2.2. включение в договоры с </w:t>
      </w:r>
      <w:proofErr w:type="spellStart"/>
      <w:r w:rsidRPr="006A552B">
        <w:t>аффилированными</w:t>
      </w:r>
      <w:proofErr w:type="spellEnd"/>
      <w:r w:rsidRPr="006A552B">
        <w:t xml:space="preserve"> лицами или посредниками </w:t>
      </w:r>
      <w:proofErr w:type="spellStart"/>
      <w:r w:rsidRPr="006A552B">
        <w:t>антикоррупционной</w:t>
      </w:r>
      <w:proofErr w:type="spellEnd"/>
      <w:r w:rsidRPr="006A552B">
        <w:t xml:space="preserve"> оговорки;</w:t>
      </w:r>
    </w:p>
    <w:p w:rsidR="00EC4453" w:rsidRPr="006A552B" w:rsidRDefault="00EC4453" w:rsidP="00EC4453">
      <w:pPr>
        <w:spacing w:after="0"/>
      </w:pPr>
      <w:r w:rsidRPr="006A552B">
        <w:t xml:space="preserve">1.2.3. неиспользование </w:t>
      </w:r>
      <w:proofErr w:type="spellStart"/>
      <w:r w:rsidRPr="006A552B">
        <w:t>аффилированных</w:t>
      </w:r>
      <w:proofErr w:type="spellEnd"/>
      <w:r w:rsidRPr="006A552B">
        <w:t xml:space="preserve"> лиц или посредников в качестве канала </w:t>
      </w:r>
      <w:proofErr w:type="spellStart"/>
      <w:r w:rsidRPr="006A552B">
        <w:t>аффилированных</w:t>
      </w:r>
      <w:proofErr w:type="spellEnd"/>
      <w:r w:rsidRPr="006A552B">
        <w:t xml:space="preserve"> лиц или любых посредников для совершения коррупционных действий;</w:t>
      </w:r>
    </w:p>
    <w:p w:rsidR="00EC4453" w:rsidRPr="006A552B" w:rsidRDefault="00EC4453" w:rsidP="00EC4453">
      <w:pPr>
        <w:spacing w:after="0"/>
      </w:pPr>
      <w:r w:rsidRPr="006A552B">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C4453" w:rsidRPr="006A552B" w:rsidRDefault="00EC4453" w:rsidP="00EC4453">
      <w:pPr>
        <w:spacing w:after="0"/>
      </w:pPr>
      <w:r w:rsidRPr="006A552B">
        <w:t xml:space="preserve">1.2.5. осуществление выплат </w:t>
      </w:r>
      <w:proofErr w:type="spellStart"/>
      <w:r w:rsidRPr="006A552B">
        <w:t>аффилированным</w:t>
      </w:r>
      <w:proofErr w:type="spellEnd"/>
      <w:r w:rsidRPr="006A552B">
        <w:t xml:space="preserve"> лицам или посредникам в размере, не превышающем размер соответствующего вознаграждения за оказанные ими законные услуги.</w:t>
      </w:r>
    </w:p>
    <w:p w:rsidR="00EC4453" w:rsidRPr="006A552B" w:rsidRDefault="00EC4453" w:rsidP="00EC4453">
      <w:pPr>
        <w:spacing w:after="0"/>
        <w:rPr>
          <w:b/>
        </w:rPr>
      </w:pPr>
    </w:p>
    <w:p w:rsidR="00EC4453" w:rsidRPr="006A552B" w:rsidRDefault="00EC4453" w:rsidP="00EC4453">
      <w:pPr>
        <w:spacing w:after="0"/>
        <w:rPr>
          <w:b/>
        </w:rPr>
      </w:pPr>
      <w:r w:rsidRPr="006A552B">
        <w:rPr>
          <w:b/>
        </w:rPr>
        <w:t>Статья 2</w:t>
      </w:r>
    </w:p>
    <w:p w:rsidR="00EC4453" w:rsidRPr="006A552B" w:rsidRDefault="00EC4453" w:rsidP="00EC4453">
      <w:pPr>
        <w:spacing w:after="0"/>
      </w:pPr>
      <w:r w:rsidRPr="006A552B">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C4453" w:rsidRPr="006A552B" w:rsidRDefault="00EC4453" w:rsidP="00EC4453">
      <w:pPr>
        <w:spacing w:after="0"/>
      </w:pPr>
      <w:r w:rsidRPr="006A552B">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6A552B">
        <w:lastRenderedPageBreak/>
        <w:t>настоящему Договору до получения подтверждения, что нарушения не произошло или не произойдет.</w:t>
      </w:r>
      <w:r w:rsidRPr="006A552B">
        <w:rPr>
          <w:b/>
        </w:rPr>
        <w:t xml:space="preserve"> </w:t>
      </w:r>
      <w:r w:rsidRPr="006A552B">
        <w:t>Это подтверждение должно быть направлено в течение десяти рабочих дней с даты направления письменного уведомления;</w:t>
      </w:r>
    </w:p>
    <w:p w:rsidR="00EC4453" w:rsidRPr="006A552B" w:rsidRDefault="00EC4453" w:rsidP="00EC4453">
      <w:pPr>
        <w:spacing w:after="0"/>
      </w:pPr>
      <w:r w:rsidRPr="006A552B">
        <w:t>2.1.2. обеспечить конфиденциальность указанной информации вплоть до полного выяснения обстоятель</w:t>
      </w:r>
      <w:proofErr w:type="gramStart"/>
      <w:r w:rsidRPr="006A552B">
        <w:t>ств Ст</w:t>
      </w:r>
      <w:proofErr w:type="gramEnd"/>
      <w:r w:rsidRPr="006A552B">
        <w:t>оронами;</w:t>
      </w:r>
    </w:p>
    <w:p w:rsidR="00EC4453" w:rsidRPr="006A552B" w:rsidRDefault="00EC4453" w:rsidP="00EC4453">
      <w:pPr>
        <w:spacing w:after="0"/>
      </w:pPr>
      <w:r w:rsidRPr="006A552B">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C4453" w:rsidRPr="006A552B" w:rsidRDefault="00EC4453" w:rsidP="00EC4453">
      <w:pPr>
        <w:spacing w:after="0"/>
      </w:pPr>
      <w:r w:rsidRPr="006A552B">
        <w:t>2.1.4. оказать полное содействие при сборе доказатель</w:t>
      </w:r>
      <w:proofErr w:type="gramStart"/>
      <w:r w:rsidRPr="006A552B">
        <w:t>ств пр</w:t>
      </w:r>
      <w:proofErr w:type="gramEnd"/>
      <w:r w:rsidRPr="006A552B">
        <w:t>и проведении аудита.</w:t>
      </w:r>
    </w:p>
    <w:p w:rsidR="00EC4453" w:rsidRPr="006A552B" w:rsidRDefault="00EC4453" w:rsidP="00EC4453">
      <w:pPr>
        <w:spacing w:after="0"/>
      </w:pPr>
      <w:r w:rsidRPr="006A552B">
        <w:t xml:space="preserve">2.2. </w:t>
      </w:r>
      <w:proofErr w:type="gramStart"/>
      <w:r w:rsidRPr="006A552B">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A552B">
        <w:t>аффилированными</w:t>
      </w:r>
      <w:proofErr w:type="spellEnd"/>
      <w:r w:rsidRPr="006A552B">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A552B">
        <w:t xml:space="preserve"> доходов, полученных преступным путем.</w:t>
      </w:r>
    </w:p>
    <w:p w:rsidR="00EC4453" w:rsidRPr="006A552B" w:rsidRDefault="00EC4453" w:rsidP="00EC4453">
      <w:pPr>
        <w:spacing w:after="0"/>
        <w:rPr>
          <w:b/>
        </w:rPr>
      </w:pPr>
    </w:p>
    <w:p w:rsidR="00EC4453" w:rsidRPr="006A552B" w:rsidRDefault="00EC4453" w:rsidP="00EC4453">
      <w:pPr>
        <w:spacing w:after="0"/>
        <w:rPr>
          <w:b/>
        </w:rPr>
      </w:pPr>
      <w:r w:rsidRPr="006A552B">
        <w:rPr>
          <w:b/>
        </w:rPr>
        <w:t>Статья 3</w:t>
      </w:r>
    </w:p>
    <w:p w:rsidR="00EC4453" w:rsidRPr="006A552B" w:rsidRDefault="00EC4453" w:rsidP="00EC4453">
      <w:pPr>
        <w:spacing w:after="0"/>
      </w:pPr>
      <w:r w:rsidRPr="006A552B">
        <w:t xml:space="preserve">3.1. </w:t>
      </w:r>
      <w:proofErr w:type="gramStart"/>
      <w:r w:rsidRPr="006A552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A552B">
        <w:t xml:space="preserve"> Сторона, по чьей инициативе </w:t>
      </w:r>
      <w:proofErr w:type="gramStart"/>
      <w:r w:rsidRPr="006A552B">
        <w:t>был</w:t>
      </w:r>
      <w:proofErr w:type="gramEnd"/>
      <w:r w:rsidRPr="006A552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4453" w:rsidRPr="006A552B" w:rsidRDefault="00EC4453" w:rsidP="00EC4453">
      <w:pPr>
        <w:spacing w:after="0"/>
      </w:pPr>
    </w:p>
    <w:tbl>
      <w:tblPr>
        <w:tblW w:w="0" w:type="auto"/>
        <w:tblLook w:val="04A0"/>
      </w:tblPr>
      <w:tblGrid>
        <w:gridCol w:w="5211"/>
        <w:gridCol w:w="5210"/>
      </w:tblGrid>
      <w:tr w:rsidR="00EC4453" w:rsidRPr="006A552B" w:rsidTr="0075771A">
        <w:tc>
          <w:tcPr>
            <w:tcW w:w="5211" w:type="dxa"/>
          </w:tcPr>
          <w:p w:rsidR="00EC4453" w:rsidRPr="006A552B" w:rsidRDefault="00EC4453" w:rsidP="0075771A">
            <w:pPr>
              <w:spacing w:after="0"/>
              <w:rPr>
                <w:b/>
              </w:rPr>
            </w:pPr>
            <w:r w:rsidRPr="006A552B">
              <w:rPr>
                <w:b/>
              </w:rPr>
              <w:t>ПОСТАВЩИК:</w:t>
            </w:r>
          </w:p>
          <w:p w:rsidR="00EC4453" w:rsidRPr="006A552B" w:rsidRDefault="00EC4453" w:rsidP="0075771A">
            <w:pPr>
              <w:pStyle w:val="27"/>
              <w:spacing w:after="0" w:line="240" w:lineRule="auto"/>
            </w:pPr>
            <w:r>
              <w:t>________</w:t>
            </w:r>
            <w:r w:rsidRPr="006A552B">
              <w:t xml:space="preserve"> «</w:t>
            </w:r>
            <w:r>
              <w:t>_________</w:t>
            </w:r>
            <w:r w:rsidRPr="006A552B">
              <w:t>»</w:t>
            </w:r>
          </w:p>
          <w:p w:rsidR="00EC4453" w:rsidRPr="006A552B" w:rsidRDefault="00EC4453" w:rsidP="0075771A">
            <w:pPr>
              <w:pStyle w:val="27"/>
              <w:spacing w:after="0" w:line="240" w:lineRule="auto"/>
            </w:pPr>
            <w:r>
              <w:t>_______________________</w:t>
            </w:r>
          </w:p>
          <w:p w:rsidR="00EC4453" w:rsidRDefault="00EC4453" w:rsidP="0075771A">
            <w:pPr>
              <w:spacing w:after="0"/>
            </w:pPr>
          </w:p>
          <w:p w:rsidR="00EC4453" w:rsidRPr="006A552B" w:rsidRDefault="00EC4453" w:rsidP="0075771A">
            <w:pPr>
              <w:spacing w:after="0"/>
            </w:pPr>
          </w:p>
          <w:p w:rsidR="00EC4453" w:rsidRPr="006A552B" w:rsidRDefault="00EC4453" w:rsidP="0075771A">
            <w:pPr>
              <w:spacing w:after="0"/>
            </w:pPr>
            <w:r w:rsidRPr="006A552B">
              <w:t>____________________</w:t>
            </w:r>
            <w:r>
              <w:t xml:space="preserve"> </w:t>
            </w:r>
            <w:r w:rsidRPr="006A552B">
              <w:t>/</w:t>
            </w:r>
            <w:r>
              <w:t xml:space="preserve"> ___________ /</w:t>
            </w:r>
          </w:p>
        </w:tc>
        <w:tc>
          <w:tcPr>
            <w:tcW w:w="5211" w:type="dxa"/>
          </w:tcPr>
          <w:p w:rsidR="00EC4453" w:rsidRPr="006A552B" w:rsidRDefault="00EC4453" w:rsidP="0075771A">
            <w:pPr>
              <w:spacing w:after="0"/>
              <w:rPr>
                <w:b/>
              </w:rPr>
            </w:pPr>
            <w:r w:rsidRPr="006A552B">
              <w:rPr>
                <w:b/>
              </w:rPr>
              <w:t>ПОКУПАТЕЛЬ:</w:t>
            </w:r>
          </w:p>
          <w:p w:rsidR="00EC4453" w:rsidRPr="006A552B" w:rsidRDefault="00EC4453" w:rsidP="0075771A">
            <w:pPr>
              <w:pStyle w:val="27"/>
              <w:spacing w:after="0" w:line="240" w:lineRule="auto"/>
            </w:pPr>
            <w:r w:rsidRPr="006A552B">
              <w:t>ФГУП «Московский эндокринный завод»</w:t>
            </w:r>
          </w:p>
          <w:p w:rsidR="00EC4453" w:rsidRPr="006A552B" w:rsidRDefault="00EC4453" w:rsidP="0075771A">
            <w:pPr>
              <w:spacing w:after="0"/>
            </w:pPr>
            <w:r>
              <w:t>Начальник управления закупок</w:t>
            </w:r>
          </w:p>
          <w:p w:rsidR="00EC4453" w:rsidRPr="006A552B" w:rsidRDefault="00EC4453" w:rsidP="0075771A">
            <w:pPr>
              <w:spacing w:after="0"/>
            </w:pPr>
          </w:p>
          <w:p w:rsidR="00EC4453" w:rsidRPr="006A552B" w:rsidRDefault="00EC4453" w:rsidP="0075771A">
            <w:pPr>
              <w:spacing w:after="0"/>
            </w:pPr>
          </w:p>
          <w:p w:rsidR="00EC4453" w:rsidRPr="006A552B" w:rsidRDefault="00EC4453" w:rsidP="0075771A">
            <w:pPr>
              <w:spacing w:after="0"/>
            </w:pPr>
            <w:r w:rsidRPr="006A552B">
              <w:t>__________________</w:t>
            </w:r>
            <w:r>
              <w:t>__</w:t>
            </w:r>
            <w:r w:rsidRPr="006A552B">
              <w:t xml:space="preserve"> /</w:t>
            </w:r>
            <w:r>
              <w:t xml:space="preserve"> Е.А. Казанцева </w:t>
            </w:r>
            <w:r w:rsidRPr="006A552B">
              <w:t>/</w:t>
            </w:r>
          </w:p>
        </w:tc>
      </w:tr>
    </w:tbl>
    <w:p w:rsidR="00241B08" w:rsidRPr="005B7F01" w:rsidRDefault="00241B08" w:rsidP="00052103">
      <w:pPr>
        <w:keepNext/>
        <w:pageBreakBefore/>
        <w:tabs>
          <w:tab w:val="num" w:pos="3158"/>
        </w:tabs>
        <w:spacing w:after="0"/>
        <w:outlineLvl w:val="0"/>
        <w:rPr>
          <w:b/>
          <w:bCs/>
          <w:caps/>
          <w:kern w:val="28"/>
        </w:rPr>
      </w:pPr>
    </w:p>
    <w:sectPr w:rsidR="00241B08" w:rsidRPr="005B7F01" w:rsidSect="00EC4453">
      <w:headerReference w:type="even" r:id="rId30"/>
      <w:headerReference w:type="default" r:id="rId31"/>
      <w:footerReference w:type="even" r:id="rId32"/>
      <w:footerReference w:type="default" r:id="rId33"/>
      <w:footerReference w:type="first" r:id="rId3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FF" w:rsidRDefault="00F310FF" w:rsidP="002F1225">
      <w:pPr>
        <w:spacing w:after="0"/>
      </w:pPr>
      <w:r>
        <w:separator/>
      </w:r>
    </w:p>
  </w:endnote>
  <w:endnote w:type="continuationSeparator" w:id="0">
    <w:p w:rsidR="00F310FF" w:rsidRDefault="00F310F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573B90" w:rsidP="00D23D86">
    <w:pPr>
      <w:pStyle w:val="a5"/>
      <w:framePr w:wrap="around" w:vAnchor="text" w:hAnchor="margin" w:xAlign="right" w:y="1"/>
      <w:rPr>
        <w:rStyle w:val="a7"/>
      </w:rPr>
    </w:pPr>
    <w:r>
      <w:rPr>
        <w:rStyle w:val="a7"/>
      </w:rPr>
      <w:fldChar w:fldCharType="begin"/>
    </w:r>
    <w:r w:rsidR="00F310FF">
      <w:rPr>
        <w:rStyle w:val="a7"/>
      </w:rPr>
      <w:instrText xml:space="preserve">PAGE  </w:instrText>
    </w:r>
    <w:r>
      <w:rPr>
        <w:rStyle w:val="a7"/>
      </w:rPr>
      <w:fldChar w:fldCharType="separate"/>
    </w:r>
    <w:r w:rsidR="00F310FF">
      <w:rPr>
        <w:rStyle w:val="a7"/>
        <w:noProof/>
      </w:rPr>
      <w:t>6</w:t>
    </w:r>
    <w:r>
      <w:rPr>
        <w:rStyle w:val="a7"/>
      </w:rPr>
      <w:fldChar w:fldCharType="end"/>
    </w:r>
  </w:p>
  <w:p w:rsidR="00F310FF" w:rsidRDefault="00F310FF" w:rsidP="00D23D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573B90" w:rsidP="00D23D86">
    <w:pPr>
      <w:pStyle w:val="a5"/>
      <w:framePr w:wrap="around" w:vAnchor="text" w:hAnchor="margin" w:xAlign="right" w:y="1"/>
      <w:rPr>
        <w:rStyle w:val="a7"/>
      </w:rPr>
    </w:pPr>
    <w:r>
      <w:rPr>
        <w:rStyle w:val="a7"/>
      </w:rPr>
      <w:fldChar w:fldCharType="begin"/>
    </w:r>
    <w:r w:rsidR="00F310FF">
      <w:rPr>
        <w:rStyle w:val="a7"/>
      </w:rPr>
      <w:instrText xml:space="preserve">PAGE  </w:instrText>
    </w:r>
    <w:r>
      <w:rPr>
        <w:rStyle w:val="a7"/>
      </w:rPr>
      <w:fldChar w:fldCharType="separate"/>
    </w:r>
    <w:r w:rsidR="00270D31">
      <w:rPr>
        <w:rStyle w:val="a7"/>
        <w:noProof/>
      </w:rPr>
      <w:t>28</w:t>
    </w:r>
    <w:r>
      <w:rPr>
        <w:rStyle w:val="a7"/>
      </w:rPr>
      <w:fldChar w:fldCharType="end"/>
    </w:r>
  </w:p>
  <w:p w:rsidR="00F310FF" w:rsidRDefault="00F310FF" w:rsidP="00D23D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39975"/>
      <w:docPartObj>
        <w:docPartGallery w:val="Page Numbers (Bottom of Page)"/>
        <w:docPartUnique/>
      </w:docPartObj>
    </w:sdtPr>
    <w:sdtContent>
      <w:p w:rsidR="00F310FF" w:rsidRDefault="00573B90">
        <w:pPr>
          <w:pStyle w:val="a5"/>
          <w:jc w:val="right"/>
        </w:pPr>
        <w:fldSimple w:instr=" PAGE   \* MERGEFORMAT ">
          <w:r w:rsidR="00270D31">
            <w:rPr>
              <w:noProof/>
            </w:rPr>
            <w:t>1</w:t>
          </w:r>
        </w:fldSimple>
      </w:p>
    </w:sdtContent>
  </w:sdt>
  <w:p w:rsidR="00F310FF" w:rsidRDefault="00F310F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53" w:rsidRDefault="00573B90" w:rsidP="00A60CCA">
    <w:pPr>
      <w:pStyle w:val="a5"/>
      <w:framePr w:wrap="around" w:vAnchor="text" w:hAnchor="margin" w:xAlign="right" w:y="1"/>
      <w:rPr>
        <w:rStyle w:val="a7"/>
      </w:rPr>
    </w:pPr>
    <w:r>
      <w:rPr>
        <w:rStyle w:val="a7"/>
      </w:rPr>
      <w:fldChar w:fldCharType="begin"/>
    </w:r>
    <w:r w:rsidR="00EC4453">
      <w:rPr>
        <w:rStyle w:val="a7"/>
      </w:rPr>
      <w:instrText xml:space="preserve">PAGE  </w:instrText>
    </w:r>
    <w:r>
      <w:rPr>
        <w:rStyle w:val="a7"/>
      </w:rPr>
      <w:fldChar w:fldCharType="separate"/>
    </w:r>
    <w:r w:rsidR="00EC4453">
      <w:rPr>
        <w:rStyle w:val="a7"/>
        <w:noProof/>
      </w:rPr>
      <w:t>22</w:t>
    </w:r>
    <w:r>
      <w:rPr>
        <w:rStyle w:val="a7"/>
      </w:rPr>
      <w:fldChar w:fldCharType="end"/>
    </w:r>
  </w:p>
  <w:p w:rsidR="00EC4453" w:rsidRDefault="00EC4453" w:rsidP="00A60CCA">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53" w:rsidRDefault="00573B90" w:rsidP="00A60CCA">
    <w:pPr>
      <w:pStyle w:val="a5"/>
      <w:framePr w:wrap="around" w:vAnchor="text" w:hAnchor="margin" w:xAlign="right" w:y="1"/>
      <w:rPr>
        <w:rStyle w:val="a7"/>
      </w:rPr>
    </w:pPr>
    <w:r>
      <w:rPr>
        <w:rStyle w:val="a7"/>
      </w:rPr>
      <w:fldChar w:fldCharType="begin"/>
    </w:r>
    <w:r w:rsidR="00EC4453">
      <w:rPr>
        <w:rStyle w:val="a7"/>
      </w:rPr>
      <w:instrText xml:space="preserve">PAGE  </w:instrText>
    </w:r>
    <w:r>
      <w:rPr>
        <w:rStyle w:val="a7"/>
      </w:rPr>
      <w:fldChar w:fldCharType="separate"/>
    </w:r>
    <w:r w:rsidR="00270D31">
      <w:rPr>
        <w:rStyle w:val="a7"/>
        <w:noProof/>
      </w:rPr>
      <w:t>29</w:t>
    </w:r>
    <w:r>
      <w:rPr>
        <w:rStyle w:val="a7"/>
      </w:rPr>
      <w:fldChar w:fldCharType="end"/>
    </w:r>
  </w:p>
  <w:p w:rsidR="00EC4453" w:rsidRDefault="00EC4453" w:rsidP="00A60CCA">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573B90" w:rsidP="00774093">
    <w:pPr>
      <w:pStyle w:val="a5"/>
      <w:framePr w:wrap="around" w:vAnchor="text" w:hAnchor="margin" w:xAlign="right" w:y="1"/>
      <w:rPr>
        <w:rStyle w:val="a7"/>
      </w:rPr>
    </w:pPr>
    <w:r>
      <w:rPr>
        <w:rStyle w:val="a7"/>
      </w:rPr>
      <w:fldChar w:fldCharType="begin"/>
    </w:r>
    <w:r w:rsidR="00F310FF">
      <w:rPr>
        <w:rStyle w:val="a7"/>
      </w:rPr>
      <w:instrText xml:space="preserve">PAGE  </w:instrText>
    </w:r>
    <w:r>
      <w:rPr>
        <w:rStyle w:val="a7"/>
      </w:rPr>
      <w:fldChar w:fldCharType="end"/>
    </w:r>
  </w:p>
  <w:p w:rsidR="00F310FF" w:rsidRDefault="00F310FF" w:rsidP="00774093">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573B90" w:rsidP="00774093">
    <w:pPr>
      <w:pStyle w:val="a5"/>
      <w:framePr w:wrap="around" w:vAnchor="text" w:hAnchor="margin" w:xAlign="right" w:y="1"/>
      <w:rPr>
        <w:rStyle w:val="a7"/>
      </w:rPr>
    </w:pPr>
    <w:r>
      <w:rPr>
        <w:rStyle w:val="a7"/>
      </w:rPr>
      <w:fldChar w:fldCharType="begin"/>
    </w:r>
    <w:r w:rsidR="00F310FF">
      <w:rPr>
        <w:rStyle w:val="a7"/>
      </w:rPr>
      <w:instrText xml:space="preserve">PAGE  </w:instrText>
    </w:r>
    <w:r>
      <w:rPr>
        <w:rStyle w:val="a7"/>
      </w:rPr>
      <w:fldChar w:fldCharType="separate"/>
    </w:r>
    <w:r w:rsidR="00270D31">
      <w:rPr>
        <w:rStyle w:val="a7"/>
        <w:noProof/>
      </w:rPr>
      <w:t>48</w:t>
    </w:r>
    <w:r>
      <w:rPr>
        <w:rStyle w:val="a7"/>
      </w:rPr>
      <w:fldChar w:fldCharType="end"/>
    </w:r>
  </w:p>
  <w:p w:rsidR="00F310FF" w:rsidRPr="008A26D3" w:rsidRDefault="00F310FF" w:rsidP="00774093">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Pr="000D1C18" w:rsidRDefault="00F310FF" w:rsidP="000D1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FF" w:rsidRDefault="00F310FF" w:rsidP="002F1225">
      <w:pPr>
        <w:spacing w:after="0"/>
      </w:pPr>
      <w:r>
        <w:separator/>
      </w:r>
    </w:p>
  </w:footnote>
  <w:footnote w:type="continuationSeparator" w:id="0">
    <w:p w:rsidR="00F310FF" w:rsidRDefault="00F310F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573B90" w:rsidP="00774093">
    <w:pPr>
      <w:pStyle w:val="affd"/>
      <w:framePr w:wrap="around" w:vAnchor="text" w:hAnchor="margin" w:xAlign="right" w:y="1"/>
      <w:rPr>
        <w:rStyle w:val="a7"/>
      </w:rPr>
    </w:pPr>
    <w:r>
      <w:rPr>
        <w:rStyle w:val="a7"/>
      </w:rPr>
      <w:fldChar w:fldCharType="begin"/>
    </w:r>
    <w:r w:rsidR="00F310FF">
      <w:rPr>
        <w:rStyle w:val="a7"/>
      </w:rPr>
      <w:instrText xml:space="preserve">PAGE  </w:instrText>
    </w:r>
    <w:r>
      <w:rPr>
        <w:rStyle w:val="a7"/>
      </w:rPr>
      <w:fldChar w:fldCharType="end"/>
    </w:r>
  </w:p>
  <w:p w:rsidR="00F310FF" w:rsidRDefault="00F310F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F310F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3C34A2"/>
    <w:multiLevelType w:val="hybridMultilevel"/>
    <w:tmpl w:val="520ADD54"/>
    <w:lvl w:ilvl="0" w:tplc="624A30F2">
      <w:start w:val="1"/>
      <w:numFmt w:val="upperRoman"/>
      <w:pStyle w:val="a"/>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8"/>
  </w:num>
  <w:num w:numId="2">
    <w:abstractNumId w:val="34"/>
  </w:num>
  <w:num w:numId="3">
    <w:abstractNumId w:val="0"/>
  </w:num>
  <w:num w:numId="4">
    <w:abstractNumId w:val="7"/>
  </w:num>
  <w:num w:numId="5">
    <w:abstractNumId w:val="37"/>
  </w:num>
  <w:num w:numId="6">
    <w:abstractNumId w:val="41"/>
  </w:num>
  <w:num w:numId="7">
    <w:abstractNumId w:val="19"/>
  </w:num>
  <w:num w:numId="8">
    <w:abstractNumId w:val="32"/>
  </w:num>
  <w:num w:numId="9">
    <w:abstractNumId w:val="39"/>
  </w:num>
  <w:num w:numId="10">
    <w:abstractNumId w:val="36"/>
  </w:num>
  <w:num w:numId="11">
    <w:abstractNumId w:val="4"/>
  </w:num>
  <w:num w:numId="12">
    <w:abstractNumId w:val="22"/>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1"/>
  </w:num>
  <w:num w:numId="15">
    <w:abstractNumId w:val="42"/>
  </w:num>
  <w:num w:numId="16">
    <w:abstractNumId w:val="16"/>
  </w:num>
  <w:num w:numId="17">
    <w:abstractNumId w:val="13"/>
  </w:num>
  <w:num w:numId="18">
    <w:abstractNumId w:val="8"/>
  </w:num>
  <w:num w:numId="19">
    <w:abstractNumId w:val="11"/>
  </w:num>
  <w:num w:numId="20">
    <w:abstractNumId w:val="17"/>
  </w:num>
  <w:num w:numId="21">
    <w:abstractNumId w:val="40"/>
  </w:num>
  <w:num w:numId="22">
    <w:abstractNumId w:val="10"/>
  </w:num>
  <w:num w:numId="23">
    <w:abstractNumId w:val="6"/>
  </w:num>
  <w:num w:numId="24">
    <w:abstractNumId w:val="14"/>
  </w:num>
  <w:num w:numId="25">
    <w:abstractNumId w:val="15"/>
  </w:num>
  <w:num w:numId="26">
    <w:abstractNumId w:val="21"/>
  </w:num>
  <w:num w:numId="27">
    <w:abstractNumId w:val="26"/>
  </w:num>
  <w:num w:numId="28">
    <w:abstractNumId w:val="38"/>
  </w:num>
  <w:num w:numId="29">
    <w:abstractNumId w:val="5"/>
  </w:num>
  <w:num w:numId="30">
    <w:abstractNumId w:val="25"/>
  </w:num>
  <w:num w:numId="31">
    <w:abstractNumId w:val="35"/>
  </w:num>
  <w:num w:numId="32">
    <w:abstractNumId w:val="3"/>
  </w:num>
  <w:num w:numId="33">
    <w:abstractNumId w:val="2"/>
  </w:num>
  <w:num w:numId="34">
    <w:abstractNumId w:val="24"/>
  </w:num>
  <w:num w:numId="35">
    <w:abstractNumId w:val="12"/>
  </w:num>
  <w:num w:numId="36">
    <w:abstractNumId w:val="29"/>
  </w:num>
  <w:num w:numId="37">
    <w:abstractNumId w:val="30"/>
  </w:num>
  <w:num w:numId="38">
    <w:abstractNumId w:val="9"/>
  </w:num>
  <w:num w:numId="39">
    <w:abstractNumId w:val="33"/>
  </w:num>
  <w:num w:numId="40">
    <w:abstractNumId w:val="18"/>
  </w:num>
  <w:num w:numId="41">
    <w:abstractNumId w:val="43"/>
  </w:num>
  <w:num w:numId="42">
    <w:abstractNumId w:val="44"/>
  </w:num>
  <w:num w:numId="43">
    <w:abstractNumId w:val="27"/>
  </w:num>
  <w:num w:numId="44">
    <w:abstractNumId w:val="23"/>
  </w:num>
  <w:num w:numId="45">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622C"/>
    <w:rsid w:val="00996F7E"/>
    <w:rsid w:val="00997816"/>
    <w:rsid w:val="009A155A"/>
    <w:rsid w:val="009A55F2"/>
    <w:rsid w:val="009A742E"/>
    <w:rsid w:val="009A7BA5"/>
    <w:rsid w:val="009B0509"/>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46640"/>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0"/>
    <w:next w:val="a0"/>
    <w:link w:val="21"/>
    <w:qFormat/>
    <w:rsid w:val="006A6212"/>
    <w:pPr>
      <w:keepNext/>
      <w:jc w:val="center"/>
      <w:outlineLvl w:val="1"/>
    </w:pPr>
    <w:rPr>
      <w:b/>
      <w:bCs/>
      <w:sz w:val="30"/>
      <w:szCs w:val="30"/>
    </w:rPr>
  </w:style>
  <w:style w:type="paragraph" w:styleId="3">
    <w:name w:val="heading 3"/>
    <w:aliases w:val=" Знак2,Знак2,H3"/>
    <w:basedOn w:val="a0"/>
    <w:next w:val="a0"/>
    <w:link w:val="30"/>
    <w:qFormat/>
    <w:rsid w:val="006A6212"/>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A6212"/>
    <w:pPr>
      <w:keepNext/>
      <w:spacing w:before="240"/>
      <w:outlineLvl w:val="3"/>
    </w:pPr>
    <w:rPr>
      <w:rFonts w:ascii="Arial" w:hAnsi="Arial" w:cs="Arial"/>
    </w:rPr>
  </w:style>
  <w:style w:type="paragraph" w:styleId="5">
    <w:name w:val="heading 5"/>
    <w:basedOn w:val="a0"/>
    <w:next w:val="a0"/>
    <w:link w:val="50"/>
    <w:qFormat/>
    <w:rsid w:val="006A6212"/>
    <w:pPr>
      <w:spacing w:before="240"/>
      <w:jc w:val="left"/>
      <w:outlineLvl w:val="4"/>
    </w:pPr>
    <w:rPr>
      <w:b/>
      <w:bCs/>
      <w:i/>
      <w:iCs/>
      <w:sz w:val="26"/>
      <w:szCs w:val="26"/>
      <w:lang w:eastAsia="ar-SA"/>
    </w:rPr>
  </w:style>
  <w:style w:type="paragraph" w:styleId="6">
    <w:name w:val="heading 6"/>
    <w:basedOn w:val="a0"/>
    <w:next w:val="a0"/>
    <w:link w:val="60"/>
    <w:qFormat/>
    <w:rsid w:val="006A6212"/>
    <w:pPr>
      <w:tabs>
        <w:tab w:val="num" w:pos="1152"/>
      </w:tabs>
      <w:spacing w:before="240"/>
      <w:ind w:left="1152" w:hanging="1152"/>
      <w:outlineLvl w:val="5"/>
    </w:pPr>
    <w:rPr>
      <w:i/>
      <w:sz w:val="22"/>
      <w:szCs w:val="20"/>
    </w:rPr>
  </w:style>
  <w:style w:type="paragraph" w:styleId="7">
    <w:name w:val="heading 7"/>
    <w:basedOn w:val="a0"/>
    <w:next w:val="a0"/>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6212"/>
    <w:pPr>
      <w:spacing w:before="240"/>
      <w:outlineLvl w:val="7"/>
    </w:pPr>
    <w:rPr>
      <w:i/>
      <w:iCs/>
    </w:rPr>
  </w:style>
  <w:style w:type="paragraph" w:styleId="9">
    <w:name w:val="heading 9"/>
    <w:basedOn w:val="a0"/>
    <w:next w:val="a0"/>
    <w:link w:val="90"/>
    <w:qFormat/>
    <w:rsid w:val="006A621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1"/>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1"/>
    <w:link w:val="3"/>
    <w:rsid w:val="006A6212"/>
    <w:rPr>
      <w:rFonts w:ascii="Arial" w:eastAsia="Times New Roman" w:hAnsi="Arial" w:cs="Arial"/>
      <w:b/>
      <w:bCs/>
      <w:sz w:val="24"/>
      <w:szCs w:val="24"/>
      <w:lang w:eastAsia="ru-RU"/>
    </w:rPr>
  </w:style>
  <w:style w:type="character" w:customStyle="1" w:styleId="40">
    <w:name w:val="Заголовок 4 Знак"/>
    <w:basedOn w:val="a1"/>
    <w:link w:val="4"/>
    <w:rsid w:val="006A6212"/>
    <w:rPr>
      <w:rFonts w:ascii="Arial" w:eastAsia="Times New Roman" w:hAnsi="Arial" w:cs="Arial"/>
      <w:sz w:val="24"/>
      <w:szCs w:val="24"/>
      <w:lang w:eastAsia="ru-RU"/>
    </w:rPr>
  </w:style>
  <w:style w:type="character" w:customStyle="1" w:styleId="50">
    <w:name w:val="Заголовок 5 Знак"/>
    <w:basedOn w:val="a1"/>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1"/>
    <w:link w:val="7"/>
    <w:rsid w:val="006A6212"/>
    <w:rPr>
      <w:rFonts w:ascii="Arial" w:eastAsia="Times New Roman" w:hAnsi="Arial" w:cs="Times New Roman"/>
      <w:sz w:val="20"/>
      <w:szCs w:val="20"/>
      <w:lang w:eastAsia="ru-RU"/>
    </w:rPr>
  </w:style>
  <w:style w:type="character" w:customStyle="1" w:styleId="80">
    <w:name w:val="Заголовок 8 Знак"/>
    <w:basedOn w:val="a1"/>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0"/>
    <w:next w:val="a0"/>
    <w:autoRedefine/>
    <w:rsid w:val="006A6212"/>
    <w:pPr>
      <w:spacing w:before="120" w:after="120"/>
      <w:jc w:val="left"/>
    </w:pPr>
    <w:rPr>
      <w:b/>
      <w:bCs/>
      <w:caps/>
      <w:sz w:val="20"/>
      <w:szCs w:val="20"/>
    </w:rPr>
  </w:style>
  <w:style w:type="paragraph" w:styleId="22">
    <w:name w:val="toc 2"/>
    <w:basedOn w:val="a0"/>
    <w:next w:val="a0"/>
    <w:autoRedefine/>
    <w:rsid w:val="006A6212"/>
    <w:pPr>
      <w:spacing w:after="0"/>
      <w:ind w:left="240"/>
      <w:jc w:val="left"/>
    </w:pPr>
    <w:rPr>
      <w:smallCaps/>
      <w:sz w:val="20"/>
      <w:szCs w:val="20"/>
    </w:rPr>
  </w:style>
  <w:style w:type="character" w:styleId="a4">
    <w:name w:val="Hyperlink"/>
    <w:rsid w:val="006A6212"/>
    <w:rPr>
      <w:color w:val="0000FF"/>
      <w:u w:val="single"/>
    </w:rPr>
  </w:style>
  <w:style w:type="paragraph" w:customStyle="1" w:styleId="10">
    <w:name w:val="Стиль1"/>
    <w:basedOn w:val="a0"/>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6A6212"/>
    <w:pPr>
      <w:spacing w:after="120" w:line="480" w:lineRule="auto"/>
      <w:ind w:left="283"/>
    </w:pPr>
  </w:style>
  <w:style w:type="character" w:customStyle="1" w:styleId="26">
    <w:name w:val="Основной текст с отступом 2 Знак"/>
    <w:basedOn w:val="a1"/>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6A6212"/>
    <w:pPr>
      <w:numPr>
        <w:numId w:val="3"/>
      </w:numPr>
    </w:pPr>
  </w:style>
  <w:style w:type="paragraph" w:styleId="a5">
    <w:name w:val="footer"/>
    <w:basedOn w:val="a0"/>
    <w:link w:val="a6"/>
    <w:rsid w:val="006A6212"/>
    <w:pPr>
      <w:tabs>
        <w:tab w:val="center" w:pos="4677"/>
        <w:tab w:val="right" w:pos="9355"/>
      </w:tabs>
    </w:pPr>
  </w:style>
  <w:style w:type="character" w:customStyle="1" w:styleId="a6">
    <w:name w:val="Нижний колонтитул Знак"/>
    <w:basedOn w:val="a1"/>
    <w:link w:val="a5"/>
    <w:rsid w:val="006A6212"/>
    <w:rPr>
      <w:rFonts w:ascii="Times New Roman" w:eastAsia="Times New Roman" w:hAnsi="Times New Roman" w:cs="Times New Roman"/>
      <w:sz w:val="24"/>
      <w:szCs w:val="24"/>
      <w:lang w:eastAsia="ru-RU"/>
    </w:rPr>
  </w:style>
  <w:style w:type="character" w:styleId="a7">
    <w:name w:val="page number"/>
    <w:basedOn w:val="a1"/>
    <w:rsid w:val="006A6212"/>
  </w:style>
  <w:style w:type="paragraph" w:styleId="27">
    <w:name w:val="Body Text 2"/>
    <w:basedOn w:val="a0"/>
    <w:link w:val="28"/>
    <w:rsid w:val="006A6212"/>
    <w:pPr>
      <w:spacing w:after="120" w:line="480" w:lineRule="auto"/>
    </w:pPr>
  </w:style>
  <w:style w:type="character" w:customStyle="1" w:styleId="28">
    <w:name w:val="Основной текст 2 Знак"/>
    <w:basedOn w:val="a1"/>
    <w:link w:val="27"/>
    <w:rsid w:val="006A6212"/>
    <w:rPr>
      <w:rFonts w:ascii="Times New Roman" w:eastAsia="Times New Roman" w:hAnsi="Times New Roman" w:cs="Times New Roman"/>
      <w:sz w:val="24"/>
      <w:szCs w:val="24"/>
      <w:lang w:eastAsia="ru-RU"/>
    </w:rPr>
  </w:style>
  <w:style w:type="paragraph" w:styleId="34">
    <w:name w:val="Body Text 3"/>
    <w:basedOn w:val="a0"/>
    <w:link w:val="35"/>
    <w:rsid w:val="006A6212"/>
    <w:pPr>
      <w:spacing w:after="120"/>
    </w:pPr>
    <w:rPr>
      <w:sz w:val="16"/>
      <w:szCs w:val="16"/>
    </w:rPr>
  </w:style>
  <w:style w:type="character" w:customStyle="1" w:styleId="35">
    <w:name w:val="Основной текст 3 Знак"/>
    <w:basedOn w:val="a1"/>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A6212"/>
    <w:pPr>
      <w:spacing w:after="0"/>
    </w:pPr>
    <w:rPr>
      <w:sz w:val="28"/>
      <w:szCs w:val="20"/>
    </w:rPr>
  </w:style>
  <w:style w:type="paragraph" w:styleId="a8">
    <w:name w:val="Date"/>
    <w:basedOn w:val="a0"/>
    <w:next w:val="a0"/>
    <w:link w:val="a9"/>
    <w:rsid w:val="006A6212"/>
  </w:style>
  <w:style w:type="character" w:customStyle="1" w:styleId="a9">
    <w:name w:val="Дата Знак"/>
    <w:basedOn w:val="a1"/>
    <w:link w:val="a8"/>
    <w:rsid w:val="006A6212"/>
    <w:rPr>
      <w:rFonts w:ascii="Times New Roman" w:eastAsia="Times New Roman" w:hAnsi="Times New Roman" w:cs="Times New Roman"/>
      <w:sz w:val="24"/>
      <w:szCs w:val="24"/>
      <w:lang w:eastAsia="ru-RU"/>
    </w:rPr>
  </w:style>
  <w:style w:type="paragraph" w:styleId="aa">
    <w:name w:val="Normal (Web)"/>
    <w:aliases w:val="Обычный (Web)"/>
    <w:basedOn w:val="a0"/>
    <w:rsid w:val="006A6212"/>
    <w:pPr>
      <w:spacing w:before="100" w:beforeAutospacing="1" w:after="100" w:afterAutospacing="1"/>
      <w:jc w:val="left"/>
    </w:pPr>
  </w:style>
  <w:style w:type="table" w:styleId="ab">
    <w:name w:val="Table Grid"/>
    <w:basedOn w:val="a2"/>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d"/>
    <w:semiHidden/>
    <w:rsid w:val="006A6212"/>
    <w:rPr>
      <w:rFonts w:ascii="Times New Roman" w:eastAsia="Times New Roman" w:hAnsi="Times New Roman" w:cs="Times New Roman"/>
      <w:sz w:val="20"/>
      <w:szCs w:val="20"/>
      <w:lang w:eastAsia="ru-RU"/>
    </w:rPr>
  </w:style>
  <w:style w:type="paragraph" w:styleId="ad">
    <w:name w:val="annotation text"/>
    <w:basedOn w:val="a0"/>
    <w:link w:val="ac"/>
    <w:semiHidden/>
    <w:rsid w:val="006A6212"/>
    <w:rPr>
      <w:sz w:val="20"/>
      <w:szCs w:val="20"/>
    </w:rPr>
  </w:style>
  <w:style w:type="character" w:customStyle="1" w:styleId="13">
    <w:name w:val="Текст примечания Знак1"/>
    <w:basedOn w:val="a1"/>
    <w:link w:val="ad"/>
    <w:uiPriority w:val="99"/>
    <w:semiHidden/>
    <w:rsid w:val="006A6212"/>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rsid w:val="006A6212"/>
    <w:rPr>
      <w:b/>
      <w:bCs/>
    </w:rPr>
  </w:style>
  <w:style w:type="paragraph" w:styleId="af">
    <w:name w:val="annotation subject"/>
    <w:basedOn w:val="ad"/>
    <w:next w:val="ad"/>
    <w:link w:val="ae"/>
    <w:rsid w:val="006A6212"/>
    <w:rPr>
      <w:b/>
      <w:bCs/>
    </w:rPr>
  </w:style>
  <w:style w:type="character" w:customStyle="1" w:styleId="14">
    <w:name w:val="Тема примечания Знак1"/>
    <w:basedOn w:val="13"/>
    <w:link w:val="af"/>
    <w:uiPriority w:val="99"/>
    <w:semiHidden/>
    <w:rsid w:val="006A6212"/>
    <w:rPr>
      <w:b/>
      <w:bCs/>
    </w:rPr>
  </w:style>
  <w:style w:type="character" w:customStyle="1" w:styleId="af0">
    <w:name w:val="Текст выноски Знак"/>
    <w:basedOn w:val="a1"/>
    <w:link w:val="af1"/>
    <w:uiPriority w:val="99"/>
    <w:semiHidden/>
    <w:rsid w:val="006A6212"/>
    <w:rPr>
      <w:rFonts w:ascii="Tahoma" w:eastAsia="Times New Roman" w:hAnsi="Tahoma" w:cs="Tahoma"/>
      <w:sz w:val="16"/>
      <w:szCs w:val="16"/>
      <w:lang w:eastAsia="ru-RU"/>
    </w:rPr>
  </w:style>
  <w:style w:type="paragraph" w:styleId="af1">
    <w:name w:val="Balloon Text"/>
    <w:basedOn w:val="a0"/>
    <w:link w:val="af0"/>
    <w:uiPriority w:val="99"/>
    <w:semiHidden/>
    <w:rsid w:val="006A6212"/>
    <w:rPr>
      <w:rFonts w:ascii="Tahoma" w:hAnsi="Tahoma" w:cs="Tahoma"/>
      <w:sz w:val="16"/>
      <w:szCs w:val="16"/>
    </w:rPr>
  </w:style>
  <w:style w:type="character" w:customStyle="1" w:styleId="15">
    <w:name w:val="Текст выноски Знак1"/>
    <w:basedOn w:val="a1"/>
    <w:link w:val="af1"/>
    <w:uiPriority w:val="99"/>
    <w:semiHidden/>
    <w:rsid w:val="006A6212"/>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semiHidden/>
    <w:rsid w:val="006A6212"/>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semiHidden/>
    <w:rsid w:val="006A6212"/>
    <w:rPr>
      <w:rFonts w:ascii="Times New Roman" w:eastAsia="Times New Roman" w:hAnsi="Times New Roman" w:cs="Times New Roman"/>
      <w:sz w:val="20"/>
      <w:szCs w:val="20"/>
      <w:lang w:eastAsia="ru-RU"/>
    </w:rPr>
  </w:style>
  <w:style w:type="character" w:styleId="af4">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aliases w:val="Основной текст Знак Знак Знак,Основной текст Знак Знак Знак Знак,Знак1, Знак1,body text Знак Знак"/>
    <w:basedOn w:val="a0"/>
    <w:link w:val="af6"/>
    <w:rsid w:val="006A6212"/>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1"/>
    <w:link w:val="af5"/>
    <w:rsid w:val="006A6212"/>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6212"/>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0"/>
    <w:rsid w:val="006A6212"/>
    <w:pPr>
      <w:spacing w:before="60" w:after="0"/>
      <w:ind w:firstLine="851"/>
    </w:pPr>
    <w:rPr>
      <w:szCs w:val="20"/>
    </w:rPr>
  </w:style>
  <w:style w:type="paragraph" w:customStyle="1" w:styleId="af9">
    <w:name w:val="Таблица шапка"/>
    <w:basedOn w:val="a0"/>
    <w:rsid w:val="006A6212"/>
    <w:pPr>
      <w:keepNext/>
      <w:spacing w:before="40" w:after="40"/>
      <w:ind w:left="57" w:right="57"/>
      <w:jc w:val="left"/>
    </w:pPr>
    <w:rPr>
      <w:sz w:val="18"/>
      <w:szCs w:val="18"/>
    </w:rPr>
  </w:style>
  <w:style w:type="character" w:styleId="afa">
    <w:name w:val="Strong"/>
    <w:basedOn w:val="a1"/>
    <w:qFormat/>
    <w:rsid w:val="006A6212"/>
    <w:rPr>
      <w:b/>
      <w:bCs/>
    </w:rPr>
  </w:style>
  <w:style w:type="paragraph" w:styleId="a">
    <w:name w:val="Title"/>
    <w:basedOn w:val="a0"/>
    <w:link w:val="afb"/>
    <w:autoRedefine/>
    <w:qFormat/>
    <w:rsid w:val="00EC4453"/>
    <w:pPr>
      <w:numPr>
        <w:numId w:val="5"/>
      </w:numPr>
      <w:tabs>
        <w:tab w:val="clear" w:pos="3158"/>
        <w:tab w:val="num" w:pos="0"/>
      </w:tabs>
      <w:suppressAutoHyphens/>
      <w:spacing w:after="120"/>
      <w:ind w:left="0" w:firstLine="0"/>
      <w:jc w:val="center"/>
    </w:pPr>
    <w:rPr>
      <w:b/>
      <w:caps/>
      <w:kern w:val="28"/>
    </w:rPr>
  </w:style>
  <w:style w:type="character" w:customStyle="1" w:styleId="afb">
    <w:name w:val="Название Знак"/>
    <w:basedOn w:val="a1"/>
    <w:link w:val="a"/>
    <w:rsid w:val="00EC4453"/>
    <w:rPr>
      <w:rFonts w:ascii="Times New Roman" w:eastAsia="Times New Roman" w:hAnsi="Times New Roman" w:cs="Times New Roman"/>
      <w:b/>
      <w:caps/>
      <w:kern w:val="28"/>
      <w:sz w:val="24"/>
      <w:szCs w:val="24"/>
      <w:lang w:eastAsia="ru-RU"/>
    </w:rPr>
  </w:style>
  <w:style w:type="paragraph" w:customStyle="1" w:styleId="afc">
    <w:name w:val="ЗАГОЛОВОК_МОЙ"/>
    <w:basedOn w:val="a0"/>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0"/>
    <w:rsid w:val="006A6212"/>
    <w:pPr>
      <w:tabs>
        <w:tab w:val="left" w:pos="1701"/>
      </w:tabs>
      <w:spacing w:after="0" w:line="360" w:lineRule="auto"/>
    </w:pPr>
    <w:rPr>
      <w:sz w:val="28"/>
      <w:szCs w:val="28"/>
    </w:rPr>
  </w:style>
  <w:style w:type="paragraph" w:styleId="aff">
    <w:name w:val="List Paragraph"/>
    <w:basedOn w:val="a0"/>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0"/>
    <w:next w:val="a0"/>
    <w:rsid w:val="006A6212"/>
    <w:pPr>
      <w:widowControl w:val="0"/>
      <w:autoSpaceDE w:val="0"/>
      <w:autoSpaceDN w:val="0"/>
      <w:adjustRightInd w:val="0"/>
      <w:spacing w:after="0"/>
    </w:pPr>
    <w:rPr>
      <w:rFonts w:ascii="Arial" w:hAnsi="Arial"/>
    </w:rPr>
  </w:style>
  <w:style w:type="paragraph" w:customStyle="1" w:styleId="aff2">
    <w:name w:val="Прижатый влево"/>
    <w:basedOn w:val="a0"/>
    <w:next w:val="a0"/>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1"/>
    <w:link w:val="Default"/>
    <w:rsid w:val="0060373F"/>
    <w:rPr>
      <w:rFonts w:ascii="Times New Roman" w:eastAsia="Calibri" w:hAnsi="Times New Roman" w:cs="Times New Roman"/>
      <w:color w:val="000000"/>
      <w:sz w:val="24"/>
      <w:szCs w:val="24"/>
    </w:rPr>
  </w:style>
  <w:style w:type="paragraph" w:styleId="36">
    <w:name w:val="Body Text Indent 3"/>
    <w:basedOn w:val="a0"/>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1"/>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0"/>
    <w:semiHidden/>
    <w:rsid w:val="006A6212"/>
    <w:pPr>
      <w:suppressLineNumbers/>
      <w:suppressAutoHyphens/>
      <w:spacing w:after="0"/>
      <w:jc w:val="center"/>
    </w:pPr>
    <w:rPr>
      <w:b/>
      <w:bCs/>
      <w:lang w:eastAsia="ar-SA"/>
    </w:rPr>
  </w:style>
  <w:style w:type="paragraph" w:customStyle="1" w:styleId="18">
    <w:name w:val="1"/>
    <w:basedOn w:val="a0"/>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0"/>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1"/>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0"/>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0"/>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0"/>
    <w:next w:val="a0"/>
    <w:rsid w:val="006A6212"/>
    <w:pPr>
      <w:keepNext/>
      <w:widowControl w:val="0"/>
      <w:spacing w:after="0"/>
      <w:outlineLvl w:val="2"/>
    </w:pPr>
    <w:rPr>
      <w:b/>
      <w:bCs/>
      <w:sz w:val="28"/>
      <w:szCs w:val="28"/>
    </w:rPr>
  </w:style>
  <w:style w:type="paragraph" w:customStyle="1" w:styleId="39">
    <w:name w:val="3"/>
    <w:basedOn w:val="a0"/>
    <w:rsid w:val="006A6212"/>
    <w:pPr>
      <w:spacing w:before="150" w:after="150"/>
      <w:ind w:left="150" w:right="150"/>
      <w:jc w:val="left"/>
    </w:pPr>
  </w:style>
  <w:style w:type="paragraph" w:customStyle="1" w:styleId="aff8">
    <w:name w:val="Подраздел"/>
    <w:basedOn w:val="a0"/>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0"/>
    <w:rsid w:val="006A6212"/>
    <w:pPr>
      <w:jc w:val="center"/>
    </w:pPr>
    <w:rPr>
      <w:rFonts w:ascii="Arial" w:hAnsi="Arial" w:cs="Arial"/>
      <w:b/>
      <w:bCs/>
      <w:caps/>
      <w:sz w:val="32"/>
      <w:szCs w:val="32"/>
    </w:rPr>
  </w:style>
  <w:style w:type="paragraph" w:styleId="HTML">
    <w:name w:val="HTML Preformatted"/>
    <w:basedOn w:val="a0"/>
    <w:link w:val="HTML0"/>
    <w:rsid w:val="006A6212"/>
    <w:rPr>
      <w:rFonts w:ascii="Courier New" w:hAnsi="Courier New" w:cs="Courier New"/>
      <w:sz w:val="20"/>
      <w:szCs w:val="20"/>
    </w:rPr>
  </w:style>
  <w:style w:type="character" w:customStyle="1" w:styleId="HTML0">
    <w:name w:val="Стандартный HTML Знак"/>
    <w:basedOn w:val="a1"/>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0"/>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0"/>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0"/>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0"/>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0"/>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0"/>
    <w:rsid w:val="006A6212"/>
    <w:pPr>
      <w:spacing w:after="160" w:line="240" w:lineRule="exact"/>
      <w:jc w:val="left"/>
    </w:pPr>
    <w:rPr>
      <w:rFonts w:eastAsia="Calibri"/>
      <w:sz w:val="20"/>
      <w:szCs w:val="20"/>
      <w:lang w:eastAsia="zh-CN"/>
    </w:rPr>
  </w:style>
  <w:style w:type="paragraph" w:customStyle="1" w:styleId="71">
    <w:name w:val="Знак7 Знак Знак"/>
    <w:basedOn w:val="a0"/>
    <w:rsid w:val="006A6212"/>
    <w:pPr>
      <w:spacing w:after="160" w:line="240" w:lineRule="exact"/>
      <w:jc w:val="left"/>
    </w:pPr>
    <w:rPr>
      <w:rFonts w:eastAsia="Calibri"/>
      <w:sz w:val="20"/>
      <w:szCs w:val="20"/>
      <w:lang w:eastAsia="zh-CN"/>
    </w:rPr>
  </w:style>
  <w:style w:type="paragraph" w:customStyle="1" w:styleId="61">
    <w:name w:val="Знак6"/>
    <w:basedOn w:val="a0"/>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0"/>
    <w:rsid w:val="006A6212"/>
    <w:pPr>
      <w:spacing w:after="160" w:line="240" w:lineRule="exact"/>
      <w:jc w:val="left"/>
    </w:pPr>
    <w:rPr>
      <w:rFonts w:eastAsia="Calibri"/>
      <w:sz w:val="20"/>
      <w:szCs w:val="20"/>
      <w:lang w:eastAsia="zh-CN"/>
    </w:rPr>
  </w:style>
  <w:style w:type="paragraph" w:styleId="affd">
    <w:name w:val="header"/>
    <w:aliases w:val="Aa?oiee eieiioeooe"/>
    <w:basedOn w:val="a0"/>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1"/>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0"/>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0"/>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0"/>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0"/>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0"/>
    <w:rsid w:val="006A6212"/>
    <w:pPr>
      <w:spacing w:after="160" w:line="240" w:lineRule="exact"/>
      <w:jc w:val="left"/>
    </w:pPr>
    <w:rPr>
      <w:rFonts w:eastAsia="Calibri"/>
      <w:sz w:val="20"/>
      <w:szCs w:val="20"/>
      <w:lang w:eastAsia="zh-CN"/>
    </w:rPr>
  </w:style>
  <w:style w:type="paragraph" w:styleId="afff2">
    <w:name w:val="Plain Text"/>
    <w:basedOn w:val="a0"/>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1"/>
    <w:link w:val="afff2"/>
    <w:uiPriority w:val="99"/>
    <w:rsid w:val="006A6212"/>
    <w:rPr>
      <w:rFonts w:ascii="Courier New" w:eastAsia="Times New Roman" w:hAnsi="Courier New" w:cs="Times New Roman"/>
      <w:sz w:val="20"/>
      <w:szCs w:val="24"/>
      <w:lang w:eastAsia="ar-SA"/>
    </w:rPr>
  </w:style>
  <w:style w:type="paragraph" w:styleId="afff4">
    <w:name w:val="List Bullet"/>
    <w:basedOn w:val="a0"/>
    <w:autoRedefine/>
    <w:rsid w:val="006A6212"/>
    <w:pPr>
      <w:widowControl w:val="0"/>
    </w:pPr>
  </w:style>
  <w:style w:type="paragraph" w:styleId="3b">
    <w:name w:val="List Bullet 3"/>
    <w:basedOn w:val="a0"/>
    <w:autoRedefine/>
    <w:rsid w:val="006A6212"/>
    <w:pPr>
      <w:tabs>
        <w:tab w:val="num" w:pos="926"/>
      </w:tabs>
      <w:ind w:left="926" w:hanging="360"/>
    </w:pPr>
  </w:style>
  <w:style w:type="paragraph" w:styleId="42">
    <w:name w:val="List Bullet 4"/>
    <w:basedOn w:val="a0"/>
    <w:autoRedefine/>
    <w:rsid w:val="006A6212"/>
    <w:pPr>
      <w:tabs>
        <w:tab w:val="num" w:pos="1209"/>
      </w:tabs>
      <w:ind w:left="1209" w:hanging="360"/>
    </w:pPr>
  </w:style>
  <w:style w:type="paragraph" w:styleId="51">
    <w:name w:val="List Bullet 5"/>
    <w:basedOn w:val="a0"/>
    <w:autoRedefine/>
    <w:rsid w:val="006A6212"/>
    <w:pPr>
      <w:tabs>
        <w:tab w:val="num" w:pos="1492"/>
      </w:tabs>
      <w:ind w:left="1492" w:hanging="360"/>
    </w:pPr>
  </w:style>
  <w:style w:type="paragraph" w:styleId="afff5">
    <w:name w:val="List Number"/>
    <w:basedOn w:val="a0"/>
    <w:rsid w:val="006A6212"/>
    <w:pPr>
      <w:tabs>
        <w:tab w:val="num" w:pos="360"/>
      </w:tabs>
      <w:ind w:left="360" w:hanging="360"/>
    </w:pPr>
  </w:style>
  <w:style w:type="paragraph" w:styleId="3c">
    <w:name w:val="List Number 3"/>
    <w:basedOn w:val="a0"/>
    <w:rsid w:val="006A6212"/>
    <w:pPr>
      <w:tabs>
        <w:tab w:val="num" w:pos="926"/>
      </w:tabs>
      <w:ind w:left="926" w:hanging="360"/>
    </w:pPr>
  </w:style>
  <w:style w:type="paragraph" w:styleId="43">
    <w:name w:val="List Number 4"/>
    <w:basedOn w:val="a0"/>
    <w:rsid w:val="006A6212"/>
    <w:pPr>
      <w:tabs>
        <w:tab w:val="num" w:pos="1209"/>
      </w:tabs>
      <w:ind w:left="1209" w:hanging="360"/>
    </w:pPr>
  </w:style>
  <w:style w:type="paragraph" w:styleId="52">
    <w:name w:val="List Number 5"/>
    <w:basedOn w:val="a0"/>
    <w:rsid w:val="006A6212"/>
    <w:pPr>
      <w:tabs>
        <w:tab w:val="num" w:pos="1492"/>
      </w:tabs>
      <w:ind w:left="1492" w:hanging="360"/>
    </w:pPr>
  </w:style>
  <w:style w:type="paragraph" w:customStyle="1" w:styleId="afff6">
    <w:name w:val="Раздел"/>
    <w:basedOn w:val="a0"/>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0"/>
    <w:semiHidden/>
    <w:rsid w:val="006A6212"/>
    <w:pPr>
      <w:tabs>
        <w:tab w:val="left" w:pos="1985"/>
      </w:tabs>
      <w:spacing w:before="120"/>
    </w:pPr>
    <w:rPr>
      <w:b/>
    </w:rPr>
  </w:style>
  <w:style w:type="paragraph" w:customStyle="1" w:styleId="141">
    <w:name w:val="Табличный 14Ц1"/>
    <w:basedOn w:val="a0"/>
    <w:rsid w:val="006A6212"/>
    <w:pPr>
      <w:widowControl w:val="0"/>
      <w:spacing w:after="0"/>
      <w:jc w:val="center"/>
    </w:pPr>
  </w:style>
  <w:style w:type="paragraph" w:customStyle="1" w:styleId="xl48">
    <w:name w:val="xl48"/>
    <w:basedOn w:val="a0"/>
    <w:rsid w:val="006A6212"/>
    <w:pPr>
      <w:spacing w:before="100" w:after="100"/>
      <w:jc w:val="left"/>
    </w:pPr>
    <w:rPr>
      <w:b/>
    </w:rPr>
  </w:style>
  <w:style w:type="paragraph" w:styleId="HTML1">
    <w:name w:val="HTML Address"/>
    <w:basedOn w:val="a0"/>
    <w:link w:val="HTML2"/>
    <w:rsid w:val="006A6212"/>
    <w:rPr>
      <w:i/>
      <w:lang w:eastAsia="ar-SA"/>
    </w:rPr>
  </w:style>
  <w:style w:type="character" w:customStyle="1" w:styleId="HTML2">
    <w:name w:val="Адрес HTML Знак"/>
    <w:basedOn w:val="a1"/>
    <w:link w:val="HTML1"/>
    <w:rsid w:val="006A6212"/>
    <w:rPr>
      <w:rFonts w:ascii="Times New Roman" w:eastAsia="Times New Roman" w:hAnsi="Times New Roman" w:cs="Times New Roman"/>
      <w:i/>
      <w:sz w:val="24"/>
      <w:szCs w:val="24"/>
      <w:lang w:eastAsia="ar-SA"/>
    </w:rPr>
  </w:style>
  <w:style w:type="paragraph" w:styleId="afff8">
    <w:name w:val="Subtitle"/>
    <w:basedOn w:val="a0"/>
    <w:link w:val="afff9"/>
    <w:qFormat/>
    <w:rsid w:val="006A6212"/>
    <w:pPr>
      <w:jc w:val="center"/>
      <w:outlineLvl w:val="1"/>
    </w:pPr>
    <w:rPr>
      <w:lang w:eastAsia="ar-SA"/>
    </w:rPr>
  </w:style>
  <w:style w:type="character" w:customStyle="1" w:styleId="afff9">
    <w:name w:val="Подзаголовок Знак"/>
    <w:basedOn w:val="a1"/>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0"/>
    <w:rsid w:val="006A6212"/>
  </w:style>
  <w:style w:type="character" w:customStyle="1" w:styleId="f">
    <w:name w:val="f"/>
    <w:basedOn w:val="a1"/>
    <w:rsid w:val="006A6212"/>
  </w:style>
  <w:style w:type="paragraph" w:customStyle="1" w:styleId="3d">
    <w:name w:val="Раздел 3"/>
    <w:basedOn w:val="a0"/>
    <w:rsid w:val="006A6212"/>
    <w:pPr>
      <w:spacing w:before="120" w:after="120"/>
      <w:jc w:val="center"/>
    </w:pPr>
    <w:rPr>
      <w:b/>
      <w:szCs w:val="20"/>
    </w:rPr>
  </w:style>
  <w:style w:type="paragraph" w:customStyle="1" w:styleId="afffa">
    <w:name w:val="РазделТ"/>
    <w:basedOn w:val="afff6"/>
    <w:next w:val="a0"/>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0"/>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0"/>
    <w:rsid w:val="006A6212"/>
    <w:pPr>
      <w:spacing w:after="0"/>
      <w:ind w:firstLine="709"/>
    </w:pPr>
    <w:rPr>
      <w:rFonts w:ascii="Arial" w:hAnsi="Arial"/>
      <w:sz w:val="28"/>
      <w:szCs w:val="20"/>
    </w:rPr>
  </w:style>
  <w:style w:type="paragraph" w:customStyle="1" w:styleId="afffc">
    <w:name w:val="Основной текст с отступом.текст"/>
    <w:basedOn w:val="a0"/>
    <w:rsid w:val="006A6212"/>
    <w:pPr>
      <w:spacing w:after="0"/>
      <w:ind w:firstLine="709"/>
    </w:pPr>
    <w:rPr>
      <w:rFonts w:ascii="Arial" w:hAnsi="Arial"/>
      <w:sz w:val="28"/>
      <w:szCs w:val="20"/>
    </w:rPr>
  </w:style>
  <w:style w:type="paragraph" w:customStyle="1" w:styleId="211">
    <w:name w:val="Знак Знак2 Знак Знак Знак1"/>
    <w:basedOn w:val="a0"/>
    <w:rsid w:val="006A6212"/>
    <w:pPr>
      <w:spacing w:after="160" w:line="240" w:lineRule="exact"/>
      <w:jc w:val="left"/>
    </w:pPr>
    <w:rPr>
      <w:rFonts w:eastAsia="Calibri"/>
      <w:sz w:val="20"/>
      <w:szCs w:val="20"/>
      <w:lang w:eastAsia="zh-CN"/>
    </w:rPr>
  </w:style>
  <w:style w:type="character" w:customStyle="1" w:styleId="bodysmaller">
    <w:name w:val="body_smaller"/>
    <w:basedOn w:val="a1"/>
    <w:rsid w:val="006A6212"/>
  </w:style>
  <w:style w:type="paragraph" w:customStyle="1" w:styleId="texttbl">
    <w:name w:val="texttbl"/>
    <w:basedOn w:val="a0"/>
    <w:rsid w:val="006A6212"/>
    <w:pPr>
      <w:spacing w:before="100" w:beforeAutospacing="1" w:after="100" w:afterAutospacing="1"/>
      <w:jc w:val="left"/>
    </w:pPr>
    <w:rPr>
      <w:rFonts w:ascii="Verdana" w:hAnsi="Verdana"/>
      <w:sz w:val="16"/>
      <w:szCs w:val="16"/>
    </w:rPr>
  </w:style>
  <w:style w:type="paragraph" w:customStyle="1" w:styleId="2b">
    <w:name w:val="Знак Знак2"/>
    <w:basedOn w:val="a0"/>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afffe">
    <w:name w:val="Знак Знак"/>
    <w:basedOn w:val="a0"/>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1"/>
    <w:rsid w:val="006A6212"/>
    <w:rPr>
      <w:color w:val="FFFFFF"/>
      <w:sz w:val="30"/>
      <w:szCs w:val="30"/>
      <w:shd w:val="clear" w:color="auto" w:fill="auto"/>
    </w:rPr>
  </w:style>
  <w:style w:type="paragraph" w:customStyle="1" w:styleId="affff0">
    <w:name w:val="ЗАГОЛОВОК_ЕТК"/>
    <w:basedOn w:val="a0"/>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0"/>
    <w:rsid w:val="006A6212"/>
    <w:pPr>
      <w:suppressAutoHyphens/>
      <w:spacing w:after="0"/>
    </w:pPr>
    <w:rPr>
      <w:rFonts w:ascii="Arial" w:hAnsi="Arial"/>
      <w:sz w:val="22"/>
      <w:szCs w:val="20"/>
      <w:lang w:eastAsia="ar-SA"/>
    </w:rPr>
  </w:style>
  <w:style w:type="character" w:customStyle="1" w:styleId="longtext">
    <w:name w:val="long_text"/>
    <w:basedOn w:val="a1"/>
    <w:rsid w:val="006A6212"/>
  </w:style>
  <w:style w:type="character" w:customStyle="1" w:styleId="hps">
    <w:name w:val="hps"/>
    <w:basedOn w:val="a1"/>
    <w:rsid w:val="006A6212"/>
  </w:style>
  <w:style w:type="character" w:customStyle="1" w:styleId="longtextshorttext">
    <w:name w:val="long_text short_text"/>
    <w:basedOn w:val="a1"/>
    <w:rsid w:val="006A6212"/>
  </w:style>
  <w:style w:type="character" w:customStyle="1" w:styleId="hpsatn">
    <w:name w:val="hps atn"/>
    <w:basedOn w:val="a1"/>
    <w:rsid w:val="006A6212"/>
  </w:style>
  <w:style w:type="character" w:customStyle="1" w:styleId="shorttext">
    <w:name w:val="short_text"/>
    <w:basedOn w:val="a1"/>
    <w:rsid w:val="006A6212"/>
  </w:style>
  <w:style w:type="character" w:customStyle="1" w:styleId="osn">
    <w:name w:val="osn"/>
    <w:basedOn w:val="a1"/>
    <w:rsid w:val="006A6212"/>
  </w:style>
  <w:style w:type="paragraph" w:customStyle="1" w:styleId="affff1">
    <w:name w:val="Центрированный (таблица)"/>
    <w:basedOn w:val="aff1"/>
    <w:next w:val="a0"/>
    <w:uiPriority w:val="99"/>
    <w:rsid w:val="006A6212"/>
    <w:pPr>
      <w:jc w:val="center"/>
    </w:pPr>
    <w:rPr>
      <w:rFonts w:cs="Arial"/>
    </w:rPr>
  </w:style>
  <w:style w:type="paragraph" w:customStyle="1" w:styleId="affff2">
    <w:name w:val="А_обычный"/>
    <w:basedOn w:val="a0"/>
    <w:rsid w:val="006A6212"/>
    <w:pPr>
      <w:spacing w:after="0"/>
      <w:ind w:firstLine="709"/>
    </w:pPr>
  </w:style>
  <w:style w:type="paragraph" w:styleId="2d">
    <w:name w:val="List 2"/>
    <w:basedOn w:val="a0"/>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0"/>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0"/>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1"/>
    <w:link w:val="affff3"/>
    <w:locked/>
    <w:rsid w:val="00353E6E"/>
    <w:rPr>
      <w:rFonts w:ascii="Arial" w:hAnsi="Arial"/>
      <w:sz w:val="24"/>
      <w:szCs w:val="24"/>
    </w:rPr>
  </w:style>
  <w:style w:type="paragraph" w:customStyle="1" w:styleId="affff3">
    <w:name w:val="Ариал"/>
    <w:basedOn w:val="a0"/>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0"/>
    <w:rsid w:val="00EA429D"/>
    <w:pPr>
      <w:spacing w:after="240"/>
      <w:jc w:val="left"/>
    </w:pPr>
    <w:rPr>
      <w:szCs w:val="20"/>
      <w:lang w:val="en-US" w:eastAsia="en-US"/>
    </w:rPr>
  </w:style>
  <w:style w:type="paragraph" w:customStyle="1" w:styleId="text0">
    <w:name w:val="text"/>
    <w:basedOn w:val="a0"/>
    <w:rsid w:val="00EA429D"/>
    <w:pPr>
      <w:spacing w:after="240"/>
      <w:jc w:val="left"/>
    </w:pPr>
  </w:style>
  <w:style w:type="character" w:styleId="affff4">
    <w:name w:val="annotation reference"/>
    <w:basedOn w:val="a1"/>
    <w:semiHidden/>
    <w:unhideWhenUsed/>
    <w:rsid w:val="00BA21E3"/>
    <w:rPr>
      <w:sz w:val="16"/>
      <w:szCs w:val="16"/>
    </w:rPr>
  </w:style>
  <w:style w:type="paragraph" w:styleId="affff5">
    <w:name w:val="Document Map"/>
    <w:basedOn w:val="a0"/>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1"/>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1"/>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1"/>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1"/>
    <w:rsid w:val="00850024"/>
  </w:style>
  <w:style w:type="paragraph" w:customStyle="1" w:styleId="font5">
    <w:name w:val="font5"/>
    <w:basedOn w:val="a0"/>
    <w:uiPriority w:val="99"/>
    <w:rsid w:val="00E64D3B"/>
    <w:pPr>
      <w:spacing w:before="100" w:beforeAutospacing="1" w:after="100" w:afterAutospacing="1"/>
      <w:jc w:val="left"/>
    </w:pPr>
  </w:style>
  <w:style w:type="character" w:styleId="affff7">
    <w:name w:val="Placeholder Text"/>
    <w:basedOn w:val="a1"/>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1"/>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3"/>
    <w:semiHidden/>
    <w:unhideWhenUsed/>
    <w:rsid w:val="00641AE0"/>
  </w:style>
  <w:style w:type="paragraph" w:customStyle="1" w:styleId="affff9">
    <w:name w:val="заг"/>
    <w:basedOn w:val="a0"/>
    <w:rsid w:val="00641AE0"/>
    <w:pPr>
      <w:tabs>
        <w:tab w:val="left" w:pos="7200"/>
      </w:tabs>
      <w:spacing w:before="240" w:after="240"/>
      <w:jc w:val="center"/>
    </w:pPr>
    <w:rPr>
      <w:rFonts w:ascii="Baltica" w:hAnsi="Baltica"/>
      <w:szCs w:val="20"/>
    </w:rPr>
  </w:style>
  <w:style w:type="paragraph" w:styleId="affffa">
    <w:name w:val="caption"/>
    <w:basedOn w:val="a0"/>
    <w:qFormat/>
    <w:rsid w:val="00641AE0"/>
    <w:pPr>
      <w:spacing w:after="0"/>
      <w:ind w:left="284" w:hanging="284"/>
      <w:jc w:val="center"/>
    </w:pPr>
    <w:rPr>
      <w:rFonts w:ascii="Arial" w:hAnsi="Arial"/>
      <w:b/>
      <w:sz w:val="20"/>
      <w:szCs w:val="20"/>
    </w:rPr>
  </w:style>
  <w:style w:type="paragraph" w:customStyle="1" w:styleId="213">
    <w:name w:val="Основной текст 21"/>
    <w:basedOn w:val="a0"/>
    <w:rsid w:val="00641AE0"/>
    <w:pPr>
      <w:spacing w:after="0"/>
      <w:ind w:left="284" w:hanging="284"/>
    </w:pPr>
    <w:rPr>
      <w:rFonts w:ascii="Arial" w:hAnsi="Arial"/>
      <w:sz w:val="20"/>
      <w:szCs w:val="20"/>
    </w:rPr>
  </w:style>
  <w:style w:type="paragraph" w:customStyle="1" w:styleId="214">
    <w:name w:val="Основной текст с отступом 21"/>
    <w:basedOn w:val="a0"/>
    <w:rsid w:val="00641AE0"/>
    <w:pPr>
      <w:spacing w:after="0"/>
      <w:ind w:firstLine="284"/>
    </w:pPr>
    <w:rPr>
      <w:rFonts w:ascii="Arial" w:hAnsi="Arial"/>
      <w:sz w:val="22"/>
      <w:szCs w:val="20"/>
    </w:rPr>
  </w:style>
  <w:style w:type="table" w:customStyle="1" w:styleId="46">
    <w:name w:val="Сетка таблицы4"/>
    <w:basedOn w:val="a2"/>
    <w:next w:val="ab"/>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2"/>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2"/>
    <w:next w:val="ab"/>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semiHidden/>
    <w:rsid w:val="00EC4F67"/>
  </w:style>
  <w:style w:type="paragraph" w:customStyle="1" w:styleId="220">
    <w:name w:val="Основной текст 22"/>
    <w:basedOn w:val="a0"/>
    <w:rsid w:val="00EC4F67"/>
    <w:pPr>
      <w:spacing w:after="0"/>
      <w:ind w:left="284" w:hanging="284"/>
    </w:pPr>
    <w:rPr>
      <w:rFonts w:ascii="Arial" w:hAnsi="Arial"/>
      <w:sz w:val="20"/>
      <w:szCs w:val="20"/>
    </w:rPr>
  </w:style>
  <w:style w:type="paragraph" w:customStyle="1" w:styleId="221">
    <w:name w:val="Основной текст с отступом 22"/>
    <w:basedOn w:val="a0"/>
    <w:rsid w:val="00EC4F67"/>
    <w:pPr>
      <w:spacing w:after="0"/>
      <w:ind w:firstLine="284"/>
    </w:pPr>
    <w:rPr>
      <w:rFonts w:ascii="Arial" w:hAnsi="Arial"/>
      <w:sz w:val="22"/>
      <w:szCs w:val="20"/>
    </w:rPr>
  </w:style>
  <w:style w:type="table" w:customStyle="1" w:styleId="62">
    <w:name w:val="Сетка таблицы6"/>
    <w:basedOn w:val="a2"/>
    <w:next w:val="ab"/>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3"/>
    <w:uiPriority w:val="99"/>
    <w:semiHidden/>
    <w:unhideWhenUsed/>
    <w:rsid w:val="00C37FC8"/>
  </w:style>
  <w:style w:type="table" w:customStyle="1" w:styleId="72">
    <w:name w:val="Сетка таблицы7"/>
    <w:basedOn w:val="a2"/>
    <w:next w:val="ab"/>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b"/>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EE33D7"/>
  </w:style>
  <w:style w:type="paragraph" w:customStyle="1" w:styleId="230">
    <w:name w:val="Основной текст 23"/>
    <w:basedOn w:val="a0"/>
    <w:rsid w:val="00EE33D7"/>
    <w:pPr>
      <w:spacing w:after="0"/>
      <w:ind w:left="284" w:hanging="284"/>
    </w:pPr>
    <w:rPr>
      <w:rFonts w:ascii="Arial" w:hAnsi="Arial"/>
      <w:sz w:val="20"/>
      <w:szCs w:val="20"/>
    </w:rPr>
  </w:style>
  <w:style w:type="paragraph" w:customStyle="1" w:styleId="231">
    <w:name w:val="Основной текст с отступом 23"/>
    <w:basedOn w:val="a0"/>
    <w:rsid w:val="00EE33D7"/>
    <w:pPr>
      <w:spacing w:after="0"/>
      <w:ind w:firstLine="284"/>
    </w:pPr>
    <w:rPr>
      <w:rFonts w:ascii="Arial" w:hAnsi="Arial"/>
      <w:sz w:val="22"/>
      <w:szCs w:val="20"/>
    </w:rPr>
  </w:style>
  <w:style w:type="table" w:customStyle="1" w:styleId="101">
    <w:name w:val="Сетка таблицы10"/>
    <w:basedOn w:val="a2"/>
    <w:next w:val="ab"/>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774093"/>
  </w:style>
  <w:style w:type="paragraph" w:customStyle="1" w:styleId="240">
    <w:name w:val="Основной текст 24"/>
    <w:basedOn w:val="a0"/>
    <w:rsid w:val="00774093"/>
    <w:pPr>
      <w:spacing w:after="0"/>
      <w:ind w:left="284" w:hanging="284"/>
    </w:pPr>
    <w:rPr>
      <w:rFonts w:ascii="Arial" w:hAnsi="Arial"/>
      <w:sz w:val="20"/>
      <w:szCs w:val="20"/>
    </w:rPr>
  </w:style>
  <w:style w:type="paragraph" w:customStyle="1" w:styleId="241">
    <w:name w:val="Основной текст с отступом 24"/>
    <w:basedOn w:val="a0"/>
    <w:rsid w:val="00774093"/>
    <w:pPr>
      <w:spacing w:after="0"/>
      <w:ind w:firstLine="284"/>
    </w:pPr>
    <w:rPr>
      <w:rFonts w:ascii="Arial" w:hAnsi="Arial"/>
      <w:sz w:val="22"/>
      <w:szCs w:val="20"/>
    </w:rPr>
  </w:style>
  <w:style w:type="table" w:customStyle="1" w:styleId="110">
    <w:name w:val="Сетка таблицы11"/>
    <w:basedOn w:val="a2"/>
    <w:next w:val="ab"/>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041C72"/>
  </w:style>
  <w:style w:type="paragraph" w:customStyle="1" w:styleId="250">
    <w:name w:val="Основной текст 25"/>
    <w:basedOn w:val="a0"/>
    <w:rsid w:val="00041C72"/>
    <w:pPr>
      <w:spacing w:after="0"/>
      <w:ind w:left="284" w:hanging="284"/>
    </w:pPr>
    <w:rPr>
      <w:rFonts w:ascii="Arial" w:hAnsi="Arial"/>
      <w:sz w:val="20"/>
      <w:szCs w:val="20"/>
    </w:rPr>
  </w:style>
  <w:style w:type="paragraph" w:customStyle="1" w:styleId="251">
    <w:name w:val="Основной текст с отступом 25"/>
    <w:basedOn w:val="a0"/>
    <w:rsid w:val="00041C72"/>
    <w:pPr>
      <w:spacing w:after="0"/>
      <w:ind w:firstLine="284"/>
    </w:pPr>
    <w:rPr>
      <w:rFonts w:ascii="Arial" w:hAnsi="Arial"/>
      <w:sz w:val="22"/>
      <w:szCs w:val="20"/>
    </w:rPr>
  </w:style>
  <w:style w:type="table" w:customStyle="1" w:styleId="120">
    <w:name w:val="Сетка таблицы12"/>
    <w:basedOn w:val="a2"/>
    <w:next w:val="ab"/>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oleObject" Target="embeddings/oleObject3.bin"/><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A11C-1884-4E4B-BF41-AAE7D0F2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48</Pages>
  <Words>13848</Words>
  <Characters>78938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114</cp:revision>
  <cp:lastPrinted>2018-02-13T06:00:00Z</cp:lastPrinted>
  <dcterms:created xsi:type="dcterms:W3CDTF">2016-10-25T08:46:00Z</dcterms:created>
  <dcterms:modified xsi:type="dcterms:W3CDTF">2018-02-13T06:19:00Z</dcterms:modified>
</cp:coreProperties>
</file>