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E64D3B" w:rsidRPr="00C72794" w:rsidRDefault="006A6212" w:rsidP="00C72794">
      <w:pPr>
        <w:pStyle w:val="afff1"/>
        <w:jc w:val="center"/>
        <w:rPr>
          <w:b/>
        </w:rPr>
      </w:pPr>
      <w:r w:rsidRPr="00C72794">
        <w:rPr>
          <w:b/>
        </w:rPr>
        <w:t xml:space="preserve">на поставку </w:t>
      </w:r>
      <w:r w:rsidR="00A91339">
        <w:rPr>
          <w:b/>
        </w:rPr>
        <w:t>аналитических</w:t>
      </w:r>
      <w:r w:rsidR="00E64D3B" w:rsidRPr="00C72794">
        <w:rPr>
          <w:b/>
        </w:rPr>
        <w:t xml:space="preserve"> весов </w:t>
      </w:r>
      <w:r w:rsidR="00E64D3B" w:rsidRPr="00C72794">
        <w:rPr>
          <w:b/>
          <w:lang w:val="en-US"/>
        </w:rPr>
        <w:t>XS</w:t>
      </w:r>
      <w:r w:rsidR="00E64D3B" w:rsidRPr="00C72794">
        <w:rPr>
          <w:b/>
        </w:rPr>
        <w:t xml:space="preserve"> 64 </w:t>
      </w:r>
    </w:p>
    <w:p w:rsidR="006A6212" w:rsidRPr="00C72794" w:rsidRDefault="00C25EC6" w:rsidP="00C72794">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01073E">
        <w:rPr>
          <w:b/>
        </w:rPr>
        <w:t>61</w:t>
      </w:r>
      <w:r w:rsidR="002D4495" w:rsidRPr="00C72794">
        <w:rPr>
          <w:b/>
        </w:rPr>
        <w:t>/15</w:t>
      </w:r>
    </w:p>
    <w:p w:rsidR="006A6212" w:rsidRPr="00C72794" w:rsidRDefault="0088133D" w:rsidP="00C72794">
      <w:pPr>
        <w:widowControl w:val="0"/>
        <w:tabs>
          <w:tab w:val="left" w:pos="8364"/>
        </w:tabs>
        <w:spacing w:after="0"/>
        <w:jc w:val="right"/>
        <w:rPr>
          <w:b/>
          <w:bCs/>
          <w:color w:val="000000" w:themeColor="text1"/>
        </w:rPr>
      </w:pPr>
      <w:r w:rsidRPr="00C72794">
        <w:rPr>
          <w:b/>
          <w:bCs/>
          <w:color w:val="000000" w:themeColor="text1"/>
        </w:rPr>
        <w:t>2</w:t>
      </w:r>
      <w:r w:rsidR="0001073E">
        <w:rPr>
          <w:b/>
          <w:bCs/>
          <w:color w:val="000000" w:themeColor="text1"/>
        </w:rPr>
        <w:t>5</w:t>
      </w:r>
      <w:r w:rsidR="00612672" w:rsidRPr="00C72794">
        <w:rPr>
          <w:b/>
          <w:bCs/>
          <w:color w:val="000000" w:themeColor="text1"/>
        </w:rPr>
        <w:t xml:space="preserve"> </w:t>
      </w:r>
      <w:r w:rsidR="0001073E">
        <w:rPr>
          <w:b/>
          <w:bCs/>
          <w:color w:val="000000" w:themeColor="text1"/>
        </w:rPr>
        <w:t>июня</w:t>
      </w:r>
      <w:r w:rsidR="00034D88" w:rsidRPr="00C72794">
        <w:rPr>
          <w:b/>
          <w:bCs/>
          <w:color w:val="000000" w:themeColor="text1"/>
        </w:rPr>
        <w:t xml:space="preserve"> </w:t>
      </w:r>
      <w:r w:rsidR="00090E85" w:rsidRPr="00C72794">
        <w:rPr>
          <w:b/>
          <w:bCs/>
          <w:color w:val="000000" w:themeColor="text1"/>
        </w:rPr>
        <w:t>2015</w:t>
      </w:r>
      <w:r w:rsidR="006A6212" w:rsidRPr="00C72794">
        <w:rPr>
          <w:b/>
          <w:bCs/>
          <w:color w:val="000000" w:themeColor="text1"/>
        </w:rPr>
        <w:t xml:space="preserve"> г.</w:t>
      </w:r>
    </w:p>
    <w:p w:rsidR="006A6212" w:rsidRPr="00C72794" w:rsidRDefault="006A6212" w:rsidP="00C72794">
      <w:pPr>
        <w:pStyle w:val="Default"/>
        <w:tabs>
          <w:tab w:val="left" w:pos="-142"/>
        </w:tabs>
        <w:ind w:firstLine="709"/>
        <w:jc w:val="both"/>
        <w:rPr>
          <w:b/>
        </w:rPr>
      </w:pPr>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A91339">
        <w:t>аналитических</w:t>
      </w:r>
      <w:r w:rsidR="00E64D3B" w:rsidRPr="00C72794">
        <w:t xml:space="preserve"> весов </w:t>
      </w:r>
      <w:r w:rsidR="00E64D3B" w:rsidRPr="00C72794">
        <w:rPr>
          <w:lang w:val="en-US"/>
        </w:rPr>
        <w:t>XS</w:t>
      </w:r>
      <w:r w:rsidR="00E64D3B" w:rsidRPr="00C72794">
        <w:t xml:space="preserve"> 64</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 от 10.11.2014</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6A6212" w:rsidRPr="00C72794" w:rsidRDefault="006A6212" w:rsidP="00C72794">
      <w:pPr>
        <w:keepNext/>
        <w:keepLines/>
        <w:widowControl w:val="0"/>
        <w:suppressLineNumbers/>
        <w:suppressAutoHyphens/>
        <w:spacing w:after="0"/>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keepNext/>
              <w:keepLines/>
              <w:widowControl w:val="0"/>
              <w:suppressLineNumbers/>
              <w:suppressAutoHyphens/>
              <w:spacing w:after="0"/>
            </w:pPr>
            <w:r w:rsidRPr="00C72794">
              <w:t>Наименование: ФГУП «Московский эндокринный завод»</w:t>
            </w:r>
          </w:p>
          <w:p w:rsidR="00CA6E28" w:rsidRPr="00C72794" w:rsidRDefault="00CA6E28" w:rsidP="00C72794">
            <w:pPr>
              <w:keepNext/>
              <w:keepLines/>
              <w:widowControl w:val="0"/>
              <w:suppressLineNumbers/>
              <w:suppressAutoHyphens/>
              <w:spacing w:after="0"/>
            </w:pPr>
            <w:r w:rsidRPr="00C72794">
              <w:t>Место нахождения</w:t>
            </w:r>
          </w:p>
          <w:p w:rsidR="00CA6E28" w:rsidRPr="00C72794" w:rsidRDefault="00CA6E28" w:rsidP="00C72794">
            <w:pPr>
              <w:keepNext/>
              <w:keepLines/>
              <w:widowControl w:val="0"/>
              <w:suppressLineNumbers/>
              <w:suppressAutoHyphens/>
              <w:spacing w:after="0"/>
            </w:pPr>
            <w:r w:rsidRPr="00C72794">
              <w:t xml:space="preserve">109052, г. Москва, ул. </w:t>
            </w:r>
            <w:proofErr w:type="spellStart"/>
            <w:r w:rsidRPr="00C72794">
              <w:t>Новохохловская</w:t>
            </w:r>
            <w:proofErr w:type="spellEnd"/>
            <w:r w:rsidRPr="00C72794">
              <w:t>, д. 25</w:t>
            </w:r>
          </w:p>
          <w:p w:rsidR="00CA6E28" w:rsidRPr="00C72794" w:rsidRDefault="00CA6E28" w:rsidP="00C72794">
            <w:pPr>
              <w:keepNext/>
              <w:keepLines/>
              <w:widowControl w:val="0"/>
              <w:suppressLineNumbers/>
              <w:suppressAutoHyphens/>
              <w:spacing w:after="0"/>
            </w:pPr>
            <w:r w:rsidRPr="00C72794">
              <w:t>Почтовый адрес</w:t>
            </w:r>
            <w:r w:rsidR="00D30B92" w:rsidRPr="00C72794">
              <w:t>:</w:t>
            </w:r>
          </w:p>
          <w:p w:rsidR="00CA6E28" w:rsidRPr="00C72794" w:rsidRDefault="00CA6E28" w:rsidP="00C72794">
            <w:pPr>
              <w:keepNext/>
              <w:keepLines/>
              <w:widowControl w:val="0"/>
              <w:suppressLineNumbers/>
              <w:suppressAutoHyphens/>
              <w:spacing w:after="0"/>
            </w:pPr>
            <w:r w:rsidRPr="00C72794">
              <w:t xml:space="preserve">109052, г. Москва, ул. </w:t>
            </w:r>
            <w:proofErr w:type="spellStart"/>
            <w:r w:rsidRPr="00C72794">
              <w:t>Новохохловская</w:t>
            </w:r>
            <w:proofErr w:type="spellEnd"/>
            <w:r w:rsidRPr="00C72794">
              <w:t>, д. 25</w:t>
            </w:r>
          </w:p>
          <w:p w:rsidR="00CA6E28" w:rsidRPr="00C72794" w:rsidRDefault="00CA6E28" w:rsidP="00C72794">
            <w:pPr>
              <w:keepNext/>
              <w:keepLines/>
              <w:widowControl w:val="0"/>
              <w:suppressLineNumbers/>
              <w:suppressAutoHyphens/>
              <w:spacing w:after="0"/>
            </w:pPr>
            <w:r w:rsidRPr="00C72794">
              <w:t xml:space="preserve">Телефон: +7 (495) 234-61-92 </w:t>
            </w:r>
            <w:proofErr w:type="spellStart"/>
            <w:r w:rsidRPr="00C72794">
              <w:t>доб</w:t>
            </w:r>
            <w:proofErr w:type="spellEnd"/>
            <w:r w:rsidRPr="00C72794">
              <w:t>. 277</w:t>
            </w:r>
          </w:p>
          <w:p w:rsidR="00CA6E28" w:rsidRPr="00C72794" w:rsidRDefault="00CA6E28" w:rsidP="00C72794">
            <w:pPr>
              <w:keepNext/>
              <w:keepLines/>
              <w:widowControl w:val="0"/>
              <w:suppressLineNumbers/>
              <w:suppressAutoHyphens/>
              <w:spacing w:after="0"/>
            </w:pPr>
            <w:r w:rsidRPr="00C72794">
              <w:t>Факс: +7 (495) 911-42-10</w:t>
            </w:r>
          </w:p>
          <w:p w:rsidR="00992204" w:rsidRDefault="00992204" w:rsidP="00992204">
            <w:pPr>
              <w:keepNext/>
              <w:keepLines/>
              <w:widowControl w:val="0"/>
              <w:suppressLineNumbers/>
              <w:suppressAutoHyphens/>
              <w:spacing w:after="0"/>
            </w:pPr>
            <w:r>
              <w:t xml:space="preserve">Электронная почта: </w:t>
            </w:r>
            <w:r>
              <w:rPr>
                <w:lang w:val="en-US"/>
              </w:rPr>
              <w:t>s</w:t>
            </w:r>
            <w:r>
              <w:t>_</w:t>
            </w:r>
            <w:r>
              <w:rPr>
                <w:lang w:val="en-US"/>
              </w:rPr>
              <w:t>v</w:t>
            </w:r>
            <w:r>
              <w:t>_</w:t>
            </w:r>
            <w:proofErr w:type="spellStart"/>
            <w:r>
              <w:rPr>
                <w:lang w:val="en-US"/>
              </w:rPr>
              <w:t>cherkasova</w:t>
            </w:r>
            <w:proofErr w:type="spellEnd"/>
            <w:r>
              <w:t>@</w:t>
            </w:r>
            <w:proofErr w:type="spellStart"/>
            <w:r>
              <w:t>endopharm.ru</w:t>
            </w:r>
            <w:proofErr w:type="spellEnd"/>
          </w:p>
          <w:p w:rsidR="006A6212" w:rsidRPr="00C72794" w:rsidRDefault="00992204" w:rsidP="00992204">
            <w:pPr>
              <w:keepNext/>
              <w:keepLines/>
              <w:widowControl w:val="0"/>
              <w:suppressLineNumbers/>
              <w:suppressAutoHyphens/>
              <w:spacing w:after="0"/>
            </w:pPr>
            <w:r>
              <w:t>Контактное лицо: Черкасова Светлана Владимировна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65371"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pStyle w:val="Default"/>
              <w:jc w:val="both"/>
              <w:rPr>
                <w:b/>
                <w:bCs/>
              </w:rPr>
            </w:pPr>
            <w:r w:rsidRPr="00C72794">
              <w:rPr>
                <w:b/>
                <w:bCs/>
              </w:rPr>
              <w:t xml:space="preserve">Поставка </w:t>
            </w:r>
            <w:r w:rsidR="00A91339">
              <w:rPr>
                <w:b/>
              </w:rPr>
              <w:t>аналитических</w:t>
            </w:r>
            <w:r w:rsidR="00E64D3B" w:rsidRPr="00C72794">
              <w:rPr>
                <w:b/>
              </w:rPr>
              <w:t xml:space="preserve"> весов </w:t>
            </w:r>
            <w:r w:rsidR="00E64D3B" w:rsidRPr="00C72794">
              <w:rPr>
                <w:b/>
                <w:lang w:val="en-US"/>
              </w:rPr>
              <w:t>XS</w:t>
            </w:r>
            <w:r w:rsidR="00E64D3B" w:rsidRPr="00C72794">
              <w:rPr>
                <w:b/>
              </w:rPr>
              <w:t xml:space="preserve"> 64 </w:t>
            </w:r>
            <w:r w:rsidRPr="00C72794">
              <w:rPr>
                <w:b/>
              </w:rPr>
              <w:t>для нужд ФГУП «Московский эндокринный завод»</w:t>
            </w:r>
            <w:r w:rsidRPr="00C72794">
              <w:rPr>
                <w:b/>
                <w:bCs/>
              </w:rPr>
              <w:t>.</w:t>
            </w:r>
          </w:p>
          <w:p w:rsidR="0060373F" w:rsidRPr="00C72794" w:rsidRDefault="0060373F" w:rsidP="00C72794">
            <w:pPr>
              <w:pStyle w:val="Default"/>
              <w:jc w:val="both"/>
            </w:pPr>
          </w:p>
          <w:p w:rsidR="0060373F" w:rsidRPr="00C72794" w:rsidRDefault="0060373F" w:rsidP="00C72794">
            <w:pPr>
              <w:spacing w:after="0"/>
              <w:rPr>
                <w:snapToGrid w:val="0"/>
                <w:color w:val="000000"/>
              </w:rPr>
            </w:pPr>
            <w:r w:rsidRPr="00C72794">
              <w:rPr>
                <w:b/>
              </w:rPr>
              <w:t xml:space="preserve">Производитель: </w:t>
            </w:r>
            <w:proofErr w:type="spellStart"/>
            <w:r w:rsidR="0088133D" w:rsidRPr="00C72794">
              <w:rPr>
                <w:snapToGrid w:val="0"/>
                <w:color w:val="000000"/>
              </w:rPr>
              <w:t>Меттлер</w:t>
            </w:r>
            <w:proofErr w:type="spellEnd"/>
            <w:r w:rsidR="0088133D" w:rsidRPr="00C72794">
              <w:rPr>
                <w:snapToGrid w:val="0"/>
                <w:color w:val="000000"/>
              </w:rPr>
              <w:t xml:space="preserve"> Толедо (</w:t>
            </w:r>
            <w:r w:rsidR="0088133D" w:rsidRPr="00C72794">
              <w:t>Швейцария).</w:t>
            </w:r>
          </w:p>
          <w:p w:rsidR="0060373F" w:rsidRPr="00C72794" w:rsidRDefault="0060373F" w:rsidP="00C72794">
            <w:pPr>
              <w:pStyle w:val="Default"/>
              <w:jc w:val="both"/>
              <w:rPr>
                <w:b/>
              </w:rPr>
            </w:pPr>
          </w:p>
          <w:p w:rsidR="002617C1" w:rsidRPr="00C72794" w:rsidRDefault="0060373F" w:rsidP="00C72794">
            <w:pPr>
              <w:keepNext/>
              <w:keepLines/>
              <w:widowControl w:val="0"/>
              <w:suppressLineNumbers/>
              <w:suppressAutoHyphens/>
              <w:spacing w:after="0"/>
            </w:pPr>
            <w:r w:rsidRPr="00C72794">
              <w:rPr>
                <w:b/>
              </w:rPr>
              <w:t>Количество по</w:t>
            </w:r>
            <w:r w:rsidR="002617C1" w:rsidRPr="00C72794">
              <w:rPr>
                <w:b/>
              </w:rPr>
              <w:t>ставляемого товара</w:t>
            </w:r>
            <w:r w:rsidR="002617C1" w:rsidRPr="00C72794">
              <w:t xml:space="preserve"> – </w:t>
            </w:r>
            <w:r w:rsidR="00E034A7" w:rsidRPr="00C72794">
              <w:t xml:space="preserve">1 шт. в соответствии с частью </w:t>
            </w:r>
            <w:r w:rsidR="00E034A7" w:rsidRPr="00C72794">
              <w:rPr>
                <w:lang w:val="en-US"/>
              </w:rPr>
              <w:t>III</w:t>
            </w:r>
            <w:r w:rsidR="00E034A7" w:rsidRPr="00C72794">
              <w:t xml:space="preserve"> «ТЕХНИЧЕСКОЕ ЗАДАНИЕ».</w:t>
            </w:r>
          </w:p>
        </w:tc>
      </w:tr>
      <w:tr w:rsidR="0060373F" w:rsidRPr="00C72794" w:rsidTr="001275FB">
        <w:tc>
          <w:tcPr>
            <w:tcW w:w="993" w:type="dxa"/>
            <w:vMerge/>
            <w:tcBorders>
              <w:left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pacing w:after="0"/>
              <w:jc w:val="left"/>
            </w:pPr>
            <w:r w:rsidRPr="00C72794">
              <w:t>D</w:t>
            </w:r>
            <w:r w:rsidR="00E64D3B" w:rsidRPr="00C72794">
              <w:t>3312162</w:t>
            </w:r>
          </w:p>
        </w:tc>
      </w:tr>
      <w:tr w:rsidR="0060373F" w:rsidRPr="00C72794" w:rsidTr="001275FB">
        <w:tc>
          <w:tcPr>
            <w:tcW w:w="993" w:type="dxa"/>
            <w:vMerge/>
            <w:tcBorders>
              <w:left w:val="single" w:sz="4" w:space="0" w:color="auto"/>
              <w:bottom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pacing w:after="0"/>
              <w:jc w:val="left"/>
            </w:pPr>
            <w:r w:rsidRPr="00C72794">
              <w:t>D</w:t>
            </w:r>
            <w:r w:rsidR="00E034A7" w:rsidRPr="00C72794">
              <w:t>33.20.</w:t>
            </w:r>
            <w:r w:rsidR="00E64D3B" w:rsidRPr="00C72794">
              <w:t>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01073E">
            <w:pPr>
              <w:spacing w:after="0"/>
            </w:pPr>
            <w:r w:rsidRPr="00C72794">
              <w:rPr>
                <w:b/>
              </w:rPr>
              <w:t>«</w:t>
            </w:r>
            <w:r w:rsidR="0088133D" w:rsidRPr="00C72794">
              <w:rPr>
                <w:b/>
              </w:rPr>
              <w:t>2</w:t>
            </w:r>
            <w:r w:rsidR="0001073E">
              <w:rPr>
                <w:b/>
              </w:rPr>
              <w:t>6</w:t>
            </w:r>
            <w:r w:rsidRPr="00C72794">
              <w:rPr>
                <w:b/>
              </w:rPr>
              <w:t xml:space="preserve">» </w:t>
            </w:r>
            <w:r w:rsidR="0001073E">
              <w:rPr>
                <w:b/>
              </w:rPr>
              <w:t>июня</w:t>
            </w:r>
            <w:r w:rsidR="00FF77C6" w:rsidRPr="00C72794">
              <w:rPr>
                <w:b/>
              </w:rPr>
              <w:t xml:space="preserve"> </w:t>
            </w:r>
            <w:r w:rsidR="002D4495" w:rsidRPr="00C72794">
              <w:rPr>
                <w:b/>
              </w:rPr>
              <w:t>2015</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01073E">
            <w:pPr>
              <w:spacing w:after="0"/>
            </w:pPr>
            <w:r w:rsidRPr="00C72794">
              <w:rPr>
                <w:b/>
              </w:rPr>
              <w:t>«</w:t>
            </w:r>
            <w:r w:rsidR="0088133D" w:rsidRPr="00C72794">
              <w:rPr>
                <w:b/>
              </w:rPr>
              <w:t>0</w:t>
            </w:r>
            <w:r w:rsidR="0001073E">
              <w:rPr>
                <w:b/>
              </w:rPr>
              <w:t>2</w:t>
            </w:r>
            <w:r w:rsidR="00A5353B" w:rsidRPr="00C72794">
              <w:rPr>
                <w:b/>
              </w:rPr>
              <w:t xml:space="preserve">» </w:t>
            </w:r>
            <w:r w:rsidR="00B1052E" w:rsidRPr="00C72794">
              <w:rPr>
                <w:b/>
              </w:rPr>
              <w:t>ию</w:t>
            </w:r>
            <w:r w:rsidR="0001073E">
              <w:rPr>
                <w:b/>
              </w:rPr>
              <w:t>л</w:t>
            </w:r>
            <w:r w:rsidR="00B1052E" w:rsidRPr="00C72794">
              <w:rPr>
                <w:b/>
              </w:rPr>
              <w:t>я</w:t>
            </w:r>
            <w:r w:rsidR="00FF77C6" w:rsidRPr="00C72794">
              <w:rPr>
                <w:b/>
              </w:rPr>
              <w:t xml:space="preserve"> </w:t>
            </w:r>
            <w:r w:rsidR="002D4495" w:rsidRPr="00C72794">
              <w:rPr>
                <w:b/>
              </w:rPr>
              <w:t>2015</w:t>
            </w:r>
            <w:r w:rsidR="00A5353B" w:rsidRPr="00C72794">
              <w:rPr>
                <w:b/>
              </w:rPr>
              <w:t xml:space="preserve"> г. 1</w:t>
            </w:r>
            <w:r w:rsidR="00B1052E" w:rsidRPr="00C72794">
              <w:rPr>
                <w:b/>
              </w:rPr>
              <w:t>6</w:t>
            </w:r>
            <w:r w:rsidR="00A5353B" w:rsidRPr="00C72794">
              <w:rPr>
                <w:b/>
              </w:rPr>
              <w:t>:</w:t>
            </w:r>
            <w:r w:rsidR="005154DB" w:rsidRPr="00C72794">
              <w:rPr>
                <w:b/>
              </w:rPr>
              <w:t>3</w:t>
            </w:r>
            <w:r w:rsidR="007A2005" w:rsidRPr="00C72794">
              <w:rPr>
                <w:b/>
              </w:rPr>
              <w:t>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B1052E" w:rsidRPr="00C72794">
              <w:rPr>
                <w:b/>
              </w:rPr>
              <w:t>0</w:t>
            </w:r>
            <w:r w:rsidR="0001073E">
              <w:rPr>
                <w:b/>
              </w:rPr>
              <w:t>3</w:t>
            </w:r>
            <w:r w:rsidRPr="00C72794">
              <w:rPr>
                <w:b/>
              </w:rPr>
              <w:t>» </w:t>
            </w:r>
            <w:r w:rsidR="00B1052E" w:rsidRPr="00C72794">
              <w:rPr>
                <w:b/>
              </w:rPr>
              <w:t>ию</w:t>
            </w:r>
            <w:r w:rsidR="0001073E">
              <w:rPr>
                <w:b/>
              </w:rPr>
              <w:t>л</w:t>
            </w:r>
            <w:r w:rsidR="00B1052E" w:rsidRPr="00C72794">
              <w:rPr>
                <w:b/>
              </w:rPr>
              <w:t>я</w:t>
            </w:r>
            <w:r w:rsidR="00FF77C6" w:rsidRPr="00C72794">
              <w:rPr>
                <w:b/>
              </w:rPr>
              <w:t xml:space="preserve"> </w:t>
            </w:r>
            <w:r w:rsidR="002D4495" w:rsidRPr="00C72794">
              <w:rPr>
                <w:b/>
              </w:rPr>
              <w:t>2015</w:t>
            </w:r>
            <w:r w:rsidRPr="00C72794">
              <w:rPr>
                <w:b/>
              </w:rPr>
              <w:t xml:space="preserve"> года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A5353B" w:rsidRPr="00C72794" w:rsidRDefault="00A5353B" w:rsidP="0001073E">
            <w:pPr>
              <w:spacing w:after="0"/>
              <w:rPr>
                <w:bCs/>
                <w:snapToGrid w:val="0"/>
              </w:rPr>
            </w:pPr>
            <w:r w:rsidRPr="00C72794">
              <w:t xml:space="preserve">Подведение итогов закупки будет осуществляться </w:t>
            </w:r>
            <w:r w:rsidR="002D4495" w:rsidRPr="00C72794">
              <w:rPr>
                <w:b/>
              </w:rPr>
              <w:t>«</w:t>
            </w:r>
            <w:r w:rsidR="00B1052E" w:rsidRPr="00C72794">
              <w:rPr>
                <w:b/>
              </w:rPr>
              <w:t>0</w:t>
            </w:r>
            <w:r w:rsidR="0001073E">
              <w:rPr>
                <w:b/>
              </w:rPr>
              <w:t>3</w:t>
            </w:r>
            <w:r w:rsidR="002D4495" w:rsidRPr="00C72794">
              <w:rPr>
                <w:b/>
              </w:rPr>
              <w:t>» </w:t>
            </w:r>
            <w:r w:rsidR="00B1052E" w:rsidRPr="00C72794">
              <w:rPr>
                <w:b/>
              </w:rPr>
              <w:t>ию</w:t>
            </w:r>
            <w:r w:rsidR="0001073E">
              <w:rPr>
                <w:b/>
              </w:rPr>
              <w:t>л</w:t>
            </w:r>
            <w:r w:rsidR="00B1052E" w:rsidRPr="00C72794">
              <w:rPr>
                <w:b/>
              </w:rPr>
              <w:t>я</w:t>
            </w:r>
            <w:r w:rsidR="002D4495" w:rsidRPr="00C72794">
              <w:rPr>
                <w:b/>
              </w:rPr>
              <w:t xml:space="preserve"> </w:t>
            </w:r>
            <w:r w:rsidR="002D4495" w:rsidRPr="00C72794">
              <w:rPr>
                <w:b/>
              </w:rPr>
              <w:lastRenderedPageBreak/>
              <w:t>2015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B1052E"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A43E5B" w:rsidRPr="00C72794" w:rsidRDefault="0001073E" w:rsidP="00C72794">
            <w:pPr>
              <w:pStyle w:val="25"/>
              <w:spacing w:after="0" w:line="240" w:lineRule="auto"/>
              <w:ind w:left="0"/>
              <w:rPr>
                <w:b/>
              </w:rPr>
            </w:pPr>
            <w:r>
              <w:rPr>
                <w:b/>
              </w:rPr>
              <w:t>10 413, 55</w:t>
            </w:r>
            <w:r w:rsidR="00A43E5B" w:rsidRPr="00C72794">
              <w:rPr>
                <w:b/>
              </w:rPr>
              <w:t xml:space="preserve"> (</w:t>
            </w:r>
            <w:r>
              <w:rPr>
                <w:b/>
              </w:rPr>
              <w:t>Десять тысяч четыреста тринадцать</w:t>
            </w:r>
            <w:r w:rsidR="00A43E5B" w:rsidRPr="00C72794">
              <w:rPr>
                <w:b/>
              </w:rPr>
              <w:t xml:space="preserve">) </w:t>
            </w:r>
            <w:r w:rsidR="00A87ACC" w:rsidRPr="00C72794">
              <w:rPr>
                <w:b/>
              </w:rPr>
              <w:t xml:space="preserve">Швейцарских франков </w:t>
            </w:r>
            <w:r>
              <w:rPr>
                <w:b/>
              </w:rPr>
              <w:t>55</w:t>
            </w:r>
            <w:r w:rsidR="00A87ACC" w:rsidRPr="00C72794">
              <w:rPr>
                <w:b/>
              </w:rPr>
              <w:t xml:space="preserve"> сантимов, в т.ч. НДС 18 %.</w:t>
            </w:r>
          </w:p>
          <w:p w:rsidR="00A43E5B" w:rsidRPr="00C72794" w:rsidRDefault="00A43E5B" w:rsidP="00C72794">
            <w:pPr>
              <w:pStyle w:val="25"/>
              <w:spacing w:after="0" w:line="240" w:lineRule="auto"/>
              <w:ind w:left="0"/>
              <w:rPr>
                <w:b/>
              </w:rPr>
            </w:pPr>
          </w:p>
          <w:p w:rsidR="002617C1" w:rsidRPr="00C72794" w:rsidRDefault="00A43E5B" w:rsidP="00AC453A">
            <w:pPr>
              <w:pStyle w:val="af4"/>
              <w:tabs>
                <w:tab w:val="left" w:pos="709"/>
              </w:tabs>
              <w:spacing w:after="0"/>
            </w:pPr>
            <w:r w:rsidRPr="00C72794">
              <w:rPr>
                <w:rFonts w:eastAsia="Calibri"/>
              </w:rPr>
              <w:t xml:space="preserve">Цена Товара включает стоимость упаковки, маркировки, страховки, </w:t>
            </w:r>
            <w:r w:rsidR="001952BC">
              <w:rPr>
                <w:rFonts w:eastAsia="Calibri"/>
              </w:rPr>
              <w:t xml:space="preserve">проведение </w:t>
            </w:r>
            <w:r w:rsidRPr="00C72794">
              <w:t>квалификаци</w:t>
            </w:r>
            <w:r w:rsidR="001952BC">
              <w:t xml:space="preserve">и </w:t>
            </w:r>
            <w:r w:rsidR="00AC453A" w:rsidRPr="00C72794">
              <w:t>IQ/OQ</w:t>
            </w:r>
            <w:r w:rsidR="00AC453A">
              <w:t xml:space="preserve"> </w:t>
            </w:r>
            <w:r w:rsidR="001952BC">
              <w:t xml:space="preserve">и </w:t>
            </w:r>
            <w:r w:rsidRPr="00C72794">
              <w:rPr>
                <w:rFonts w:eastAsia="Calibri"/>
              </w:rPr>
              <w:t>доставки Товара до склада Покупателя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C72794" w:rsidRDefault="00816B83" w:rsidP="00C72794">
            <w:pPr>
              <w:pStyle w:val="Times12"/>
              <w:tabs>
                <w:tab w:val="left" w:pos="1080"/>
              </w:tabs>
              <w:ind w:firstLine="0"/>
              <w:rPr>
                <w:szCs w:val="24"/>
              </w:rPr>
            </w:pPr>
            <w:r w:rsidRPr="00C72794">
              <w:rPr>
                <w:szCs w:val="24"/>
              </w:rPr>
              <w:t xml:space="preserve">Извещение и документация о закупке путем запроса котировок </w:t>
            </w:r>
            <w:r w:rsidR="00AA09A5" w:rsidRPr="00C72794">
              <w:rPr>
                <w:szCs w:val="24"/>
              </w:rPr>
              <w:t xml:space="preserve">в электронной форме </w:t>
            </w:r>
            <w:r w:rsidRPr="00C72794">
              <w:rPr>
                <w:szCs w:val="24"/>
              </w:rPr>
              <w:t>размещены</w:t>
            </w:r>
            <w:r w:rsidR="00AA09A5" w:rsidRPr="00C72794">
              <w:rPr>
                <w:szCs w:val="24"/>
              </w:rPr>
              <w:t xml:space="preserve"> на Единой электронной торговой площадке </w:t>
            </w:r>
            <w:hyperlink r:id="rId9" w:history="1">
              <w:r w:rsidR="00AA09A5" w:rsidRPr="00C72794">
                <w:rPr>
                  <w:rStyle w:val="a3"/>
                  <w:szCs w:val="24"/>
                  <w:lang w:val="en-US"/>
                </w:rPr>
                <w:t>http</w:t>
              </w:r>
              <w:r w:rsidR="00AA09A5" w:rsidRPr="00C72794">
                <w:rPr>
                  <w:rStyle w:val="a3"/>
                  <w:szCs w:val="24"/>
                </w:rPr>
                <w:t>://</w:t>
              </w:r>
              <w:r w:rsidR="00AA09A5" w:rsidRPr="00C72794">
                <w:rPr>
                  <w:rStyle w:val="a3"/>
                  <w:szCs w:val="24"/>
                  <w:lang w:val="en-US"/>
                </w:rPr>
                <w:t>www</w:t>
              </w:r>
              <w:r w:rsidR="00AA09A5" w:rsidRPr="00C72794">
                <w:rPr>
                  <w:rStyle w:val="a3"/>
                  <w:szCs w:val="24"/>
                </w:rPr>
                <w:t>.</w:t>
              </w:r>
              <w:r w:rsidR="00AA09A5" w:rsidRPr="00C72794">
                <w:rPr>
                  <w:rStyle w:val="a3"/>
                  <w:szCs w:val="24"/>
                  <w:lang w:val="en-US"/>
                </w:rPr>
                <w:t>com</w:t>
              </w:r>
              <w:r w:rsidR="00AA09A5" w:rsidRPr="00C72794">
                <w:rPr>
                  <w:rStyle w:val="a3"/>
                  <w:szCs w:val="24"/>
                </w:rPr>
                <w:t>.</w:t>
              </w:r>
              <w:r w:rsidR="00AA09A5" w:rsidRPr="00C72794">
                <w:rPr>
                  <w:rStyle w:val="a3"/>
                  <w:szCs w:val="24"/>
                  <w:lang w:val="en-US"/>
                </w:rPr>
                <w:t>roseltorg</w:t>
              </w:r>
              <w:r w:rsidR="00AA09A5" w:rsidRPr="00C72794">
                <w:rPr>
                  <w:rStyle w:val="a3"/>
                  <w:szCs w:val="24"/>
                </w:rPr>
                <w:t>.</w:t>
              </w:r>
              <w:r w:rsidR="00AA09A5" w:rsidRPr="00C72794">
                <w:rPr>
                  <w:rStyle w:val="a3"/>
                  <w:szCs w:val="24"/>
                  <w:lang w:val="en-US"/>
                </w:rPr>
                <w:t>ru</w:t>
              </w:r>
              <w:r w:rsidR="00AA09A5" w:rsidRPr="00C72794">
                <w:rPr>
                  <w:rStyle w:val="a3"/>
                  <w:szCs w:val="24"/>
                </w:rPr>
                <w:t>/</w:t>
              </w:r>
            </w:hyperlink>
            <w:r w:rsidR="00AA09A5" w:rsidRPr="00C72794">
              <w:rPr>
                <w:szCs w:val="24"/>
              </w:rPr>
              <w:t xml:space="preserve"> и </w:t>
            </w:r>
            <w:r w:rsidRPr="00C72794">
              <w:rPr>
                <w:szCs w:val="24"/>
              </w:rPr>
              <w:t xml:space="preserve">на официальном сайте </w:t>
            </w:r>
            <w:hyperlink r:id="rId10" w:history="1">
              <w:r w:rsidRPr="00C72794">
                <w:rPr>
                  <w:rStyle w:val="a3"/>
                  <w:szCs w:val="24"/>
                </w:rPr>
                <w:t>http://</w:t>
              </w:r>
              <w:r w:rsidRPr="00C72794">
                <w:rPr>
                  <w:rStyle w:val="a3"/>
                  <w:szCs w:val="24"/>
                  <w:lang w:val="en-US"/>
                </w:rPr>
                <w:t>www</w:t>
              </w:r>
              <w:r w:rsidRPr="00C72794">
                <w:rPr>
                  <w:rStyle w:val="a3"/>
                  <w:szCs w:val="24"/>
                </w:rPr>
                <w:t>.</w:t>
              </w:r>
              <w:proofErr w:type="spellStart"/>
              <w:r w:rsidRPr="00C72794">
                <w:rPr>
                  <w:rStyle w:val="a3"/>
                  <w:szCs w:val="24"/>
                </w:rPr>
                <w:t>zakupki.gov.ru</w:t>
              </w:r>
              <w:proofErr w:type="spellEnd"/>
              <w:r w:rsidRPr="00C72794">
                <w:rPr>
                  <w:rStyle w:val="a3"/>
                  <w:szCs w:val="24"/>
                </w:rPr>
                <w:t>/223</w:t>
              </w:r>
            </w:hyperlink>
            <w:r w:rsidRPr="00C72794">
              <w:rPr>
                <w:szCs w:val="24"/>
              </w:rPr>
              <w:t xml:space="preserve">  </w:t>
            </w:r>
          </w:p>
          <w:p w:rsidR="00816B83" w:rsidRPr="00C72794" w:rsidRDefault="00816B83" w:rsidP="00C72794">
            <w:pPr>
              <w:spacing w:after="0"/>
            </w:pPr>
            <w:r w:rsidRPr="00C72794">
              <w:t xml:space="preserve">Заказчик также вправе разместить указанную документацию на сайте Предприятия </w:t>
            </w:r>
            <w:hyperlink r:id="rId11" w:history="1">
              <w:r w:rsidRPr="00C72794">
                <w:rPr>
                  <w:rStyle w:val="a3"/>
                </w:rPr>
                <w:t>http://www.endopharm.ru/</w:t>
              </w:r>
            </w:hyperlink>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A43E5B" w:rsidRPr="00C72794">
              <w:rPr>
                <w:b/>
              </w:rPr>
              <w:t>2</w:t>
            </w:r>
            <w:r w:rsidR="0001073E">
              <w:rPr>
                <w:b/>
              </w:rPr>
              <w:t>6</w:t>
            </w:r>
            <w:r w:rsidRPr="00C72794">
              <w:rPr>
                <w:b/>
              </w:rPr>
              <w:t xml:space="preserve">» </w:t>
            </w:r>
            <w:r w:rsidR="0001073E">
              <w:rPr>
                <w:b/>
              </w:rPr>
              <w:t>июня</w:t>
            </w:r>
            <w:r w:rsidR="008A6E41" w:rsidRPr="00C72794">
              <w:rPr>
                <w:b/>
              </w:rPr>
              <w:t xml:space="preserve"> </w:t>
            </w:r>
            <w:r w:rsidRPr="00C72794">
              <w:rPr>
                <w:b/>
              </w:rPr>
              <w:t>по «</w:t>
            </w:r>
            <w:r w:rsidR="00A43E5B" w:rsidRPr="00C72794">
              <w:rPr>
                <w:b/>
              </w:rPr>
              <w:t>0</w:t>
            </w:r>
            <w:r w:rsidR="0001073E">
              <w:rPr>
                <w:b/>
              </w:rPr>
              <w:t>2</w:t>
            </w:r>
            <w:r w:rsidRPr="00C72794">
              <w:rPr>
                <w:b/>
              </w:rPr>
              <w:t xml:space="preserve">» </w:t>
            </w:r>
            <w:r w:rsidR="00A43E5B" w:rsidRPr="00C72794">
              <w:rPr>
                <w:b/>
              </w:rPr>
              <w:t>ию</w:t>
            </w:r>
            <w:r w:rsidR="0001073E">
              <w:rPr>
                <w:b/>
              </w:rPr>
              <w:t>л</w:t>
            </w:r>
            <w:r w:rsidR="00A43E5B" w:rsidRPr="00C72794">
              <w:rPr>
                <w:b/>
              </w:rPr>
              <w:t>я</w:t>
            </w:r>
            <w:r w:rsidR="0095642E" w:rsidRPr="00C72794">
              <w:rPr>
                <w:b/>
              </w:rPr>
              <w:t xml:space="preserve"> </w:t>
            </w:r>
            <w:r w:rsidR="008A6E41" w:rsidRPr="00C72794">
              <w:rPr>
                <w:b/>
              </w:rPr>
              <w:t>2015</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Заказчик вправе отказаться от проведения закупки путем проведения запроса котировок </w:t>
            </w:r>
            <w:r w:rsidR="00AA09A5" w:rsidRPr="00C72794">
              <w:t xml:space="preserve">в электронной форме </w:t>
            </w:r>
            <w:r w:rsidRPr="00C72794">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lastRenderedPageBreak/>
              <w:t>В течение 20 (двадцати) дней со дня размещения на официальном сайте протокола проведения запроса котировок.</w:t>
            </w:r>
          </w:p>
          <w:p w:rsidR="00A5353B" w:rsidRPr="00C72794" w:rsidRDefault="00A5353B" w:rsidP="00C72794">
            <w:pPr>
              <w:spacing w:after="0"/>
              <w:ind w:right="57"/>
            </w:pPr>
            <w:r w:rsidRPr="00C72794">
              <w:lastRenderedPageBreak/>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Pr="00C72794" w:rsidRDefault="006A6212" w:rsidP="00C72794">
      <w:pPr>
        <w:spacing w:after="0"/>
      </w:pPr>
    </w:p>
    <w:p w:rsidR="006A6212" w:rsidRPr="00C72794" w:rsidRDefault="0001073E"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8D75BA" w:rsidRPr="00C72794" w:rsidRDefault="008D75BA" w:rsidP="00C72794">
      <w:pPr>
        <w:spacing w:after="0"/>
      </w:pPr>
    </w:p>
    <w:p w:rsidR="008D75BA" w:rsidRPr="00C72794" w:rsidRDefault="008D75BA" w:rsidP="00C72794">
      <w:pPr>
        <w:spacing w:after="0"/>
      </w:pPr>
    </w:p>
    <w:p w:rsidR="008D75BA" w:rsidRPr="00C72794" w:rsidRDefault="008D75BA" w:rsidP="00C72794">
      <w:pPr>
        <w:spacing w:after="0"/>
      </w:pPr>
    </w:p>
    <w:p w:rsidR="007A2005" w:rsidRPr="00C72794" w:rsidRDefault="007A2005"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Default="005F2031" w:rsidP="00C72794">
      <w:pPr>
        <w:spacing w:after="0"/>
      </w:pPr>
    </w:p>
    <w:p w:rsidR="001952BC" w:rsidRDefault="001952BC" w:rsidP="00C72794">
      <w:pPr>
        <w:spacing w:after="0"/>
      </w:pPr>
    </w:p>
    <w:p w:rsidR="001952BC" w:rsidRPr="00C72794" w:rsidRDefault="001952BC"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6A6212" w:rsidRPr="00C72794" w:rsidRDefault="006A6212" w:rsidP="00C72794">
      <w:pPr>
        <w:spacing w:after="0"/>
        <w:ind w:left="6521"/>
        <w:rPr>
          <w:b/>
          <w:bCs/>
        </w:rPr>
      </w:pPr>
      <w:r w:rsidRPr="00C72794">
        <w:rPr>
          <w:b/>
          <w:bCs/>
        </w:rPr>
        <w:t>«УТВЕРЖДАЮ»</w:t>
      </w:r>
    </w:p>
    <w:p w:rsidR="0001073E" w:rsidRDefault="0001073E" w:rsidP="00C72794">
      <w:pPr>
        <w:spacing w:after="0"/>
        <w:ind w:left="6521"/>
      </w:pPr>
      <w:r>
        <w:t>И.о. д</w:t>
      </w:r>
      <w:r w:rsidR="006A6212" w:rsidRPr="00C72794">
        <w:t>иректор</w:t>
      </w:r>
      <w:r>
        <w:t>а</w:t>
      </w:r>
    </w:p>
    <w:p w:rsidR="006A6212" w:rsidRPr="00C72794" w:rsidRDefault="006A6212" w:rsidP="00C72794">
      <w:pPr>
        <w:spacing w:after="0"/>
        <w:ind w:left="6521"/>
      </w:pPr>
      <w:r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01073E">
        <w:t>О.В. Мартынова</w:t>
      </w:r>
    </w:p>
    <w:p w:rsidR="006A6212" w:rsidRPr="00C72794" w:rsidRDefault="002D4495" w:rsidP="00C72794">
      <w:pPr>
        <w:keepNext/>
        <w:keepLines/>
        <w:widowControl w:val="0"/>
        <w:suppressLineNumbers/>
        <w:suppressAutoHyphens/>
        <w:spacing w:after="0"/>
        <w:ind w:left="6521"/>
        <w:rPr>
          <w:b/>
        </w:rPr>
      </w:pPr>
      <w:r w:rsidRPr="00C72794">
        <w:t>«____» ______________ 2015</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0373F" w:rsidRPr="00C72794" w:rsidRDefault="006A6212" w:rsidP="00C72794">
      <w:pPr>
        <w:pStyle w:val="afff1"/>
        <w:jc w:val="center"/>
        <w:rPr>
          <w:rFonts w:eastAsia="Calibri"/>
          <w:b/>
          <w:bCs/>
        </w:rPr>
      </w:pPr>
      <w:r w:rsidRPr="00C72794">
        <w:rPr>
          <w:b/>
          <w:bCs/>
        </w:rPr>
        <w:t xml:space="preserve"> договора на поставку </w:t>
      </w:r>
      <w:r w:rsidR="00A91339">
        <w:rPr>
          <w:b/>
        </w:rPr>
        <w:t>аналитических</w:t>
      </w:r>
      <w:r w:rsidR="00E64D3B" w:rsidRPr="00C72794">
        <w:rPr>
          <w:b/>
        </w:rPr>
        <w:t xml:space="preserve"> весов </w:t>
      </w:r>
      <w:r w:rsidR="00E64D3B" w:rsidRPr="00C72794">
        <w:rPr>
          <w:b/>
          <w:lang w:val="en-US"/>
        </w:rPr>
        <w:t>XS</w:t>
      </w:r>
      <w:r w:rsidR="00E64D3B" w:rsidRPr="00C72794">
        <w:rPr>
          <w:b/>
        </w:rPr>
        <w:t xml:space="preserve"> 64</w:t>
      </w:r>
    </w:p>
    <w:p w:rsidR="006A6212" w:rsidRPr="00C72794" w:rsidRDefault="00AA09A5" w:rsidP="00C72794">
      <w:pPr>
        <w:spacing w:after="0"/>
        <w:jc w:val="center"/>
        <w:outlineLvl w:val="0"/>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0605ED" w:rsidRPr="00C72794" w:rsidRDefault="000605ED" w:rsidP="00C72794">
      <w:pPr>
        <w:pStyle w:val="Default"/>
        <w:jc w:val="center"/>
      </w:pPr>
    </w:p>
    <w:p w:rsidR="006A6212" w:rsidRPr="00C72794" w:rsidRDefault="006A6212" w:rsidP="00C72794">
      <w:pPr>
        <w:pStyle w:val="Default"/>
        <w:jc w:val="center"/>
        <w:rPr>
          <w:b/>
        </w:rPr>
      </w:pPr>
      <w:r w:rsidRPr="00C72794">
        <w:rPr>
          <w:b/>
        </w:rPr>
        <w:t xml:space="preserve">номер закупки: </w:t>
      </w:r>
      <w:r w:rsidR="0001073E">
        <w:rPr>
          <w:b/>
        </w:rPr>
        <w:t>6</w:t>
      </w:r>
      <w:r w:rsidR="0000457A">
        <w:rPr>
          <w:b/>
        </w:rPr>
        <w:t>1</w:t>
      </w:r>
      <w:r w:rsidR="002D4495" w:rsidRPr="00C72794">
        <w:rPr>
          <w:b/>
        </w:rPr>
        <w:t>/15</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г. Москва</w:t>
      </w:r>
    </w:p>
    <w:p w:rsidR="006A6212" w:rsidRPr="00C72794" w:rsidRDefault="002D4495" w:rsidP="00C72794">
      <w:pPr>
        <w:widowControl w:val="0"/>
        <w:spacing w:after="0"/>
        <w:jc w:val="center"/>
      </w:pPr>
      <w:r w:rsidRPr="00C72794">
        <w:rPr>
          <w:b/>
          <w:bCs/>
        </w:rPr>
        <w:t>2015</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Официальный сайт</w:t>
      </w:r>
      <w:r w:rsidRPr="00C72794">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C72794">
          <w:rPr>
            <w:rFonts w:ascii="Times New Roman" w:hAnsi="Times New Roman" w:cs="Times New Roman"/>
            <w:sz w:val="24"/>
            <w:szCs w:val="24"/>
          </w:rPr>
          <w:t>www.zakupki.gov.ru</w:t>
        </w:r>
      </w:hyperlink>
      <w:r w:rsidRPr="00C72794">
        <w:rPr>
          <w:rFonts w:ascii="Times New Roman" w:hAnsi="Times New Roman" w:cs="Times New Roman"/>
          <w:sz w:val="24"/>
          <w:szCs w:val="24"/>
        </w:rPr>
        <w:t xml:space="preserve">/223 </w:t>
      </w:r>
    </w:p>
    <w:p w:rsidR="006A6212" w:rsidRPr="00C72794" w:rsidRDefault="006A6212" w:rsidP="00C72794">
      <w:pPr>
        <w:spacing w:after="0"/>
        <w:rPr>
          <w:b/>
        </w:rPr>
      </w:pPr>
      <w:r w:rsidRPr="00C72794">
        <w:rPr>
          <w:b/>
        </w:rPr>
        <w:t xml:space="preserve">Положение о закупке - </w:t>
      </w:r>
      <w:r w:rsidRPr="00C72794">
        <w:t>правовой акт заказчика, регламентирующий правила закупки. Положение о закупке размещено на официальном сайте.</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2794">
        <w:rPr>
          <w:rStyle w:val="11"/>
          <w:caps/>
          <w:sz w:val="24"/>
          <w:szCs w:val="24"/>
        </w:rPr>
        <w:t>СВЕДЕНИЯ О ПРОВОДИМОЙ ПРОЦЕДУРЕ ЗАКУПКИ</w:t>
      </w:r>
      <w:bookmarkEnd w:id="12"/>
      <w:r w:rsidRPr="00C72794">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keepNext/>
              <w:keepLines/>
              <w:widowControl w:val="0"/>
              <w:suppressLineNumbers/>
              <w:suppressAutoHyphens/>
              <w:spacing w:after="0"/>
            </w:pPr>
            <w:r w:rsidRPr="00C72794">
              <w:t>Наименование: ФГУП «Московский эндокринный завод»</w:t>
            </w:r>
          </w:p>
          <w:p w:rsidR="00CA6E28" w:rsidRPr="00C72794" w:rsidRDefault="00CA6E28" w:rsidP="00C72794">
            <w:pPr>
              <w:keepNext/>
              <w:keepLines/>
              <w:widowControl w:val="0"/>
              <w:suppressLineNumbers/>
              <w:suppressAutoHyphens/>
              <w:spacing w:after="0"/>
            </w:pPr>
            <w:r w:rsidRPr="00C72794">
              <w:t>Место нахождения</w:t>
            </w:r>
          </w:p>
          <w:p w:rsidR="00CA6E28" w:rsidRPr="00C72794" w:rsidRDefault="00CA6E28" w:rsidP="00C72794">
            <w:pPr>
              <w:keepNext/>
              <w:keepLines/>
              <w:widowControl w:val="0"/>
              <w:suppressLineNumbers/>
              <w:suppressAutoHyphens/>
              <w:spacing w:after="0"/>
            </w:pPr>
            <w:r w:rsidRPr="00C72794">
              <w:t xml:space="preserve">109052, г. Москва, ул. </w:t>
            </w:r>
            <w:proofErr w:type="spellStart"/>
            <w:r w:rsidRPr="00C72794">
              <w:t>Новохохловская</w:t>
            </w:r>
            <w:proofErr w:type="spellEnd"/>
            <w:r w:rsidRPr="00C72794">
              <w:t>, д. 25</w:t>
            </w:r>
          </w:p>
          <w:p w:rsidR="00CA6E28" w:rsidRPr="00C72794" w:rsidRDefault="00CA6E28" w:rsidP="00C72794">
            <w:pPr>
              <w:keepNext/>
              <w:keepLines/>
              <w:widowControl w:val="0"/>
              <w:suppressLineNumbers/>
              <w:suppressAutoHyphens/>
              <w:spacing w:after="0"/>
            </w:pPr>
            <w:r w:rsidRPr="00C72794">
              <w:t>Почтовый адрес</w:t>
            </w:r>
          </w:p>
          <w:p w:rsidR="00CA6E28" w:rsidRPr="00C72794" w:rsidRDefault="00CA6E28" w:rsidP="00C72794">
            <w:pPr>
              <w:keepNext/>
              <w:keepLines/>
              <w:widowControl w:val="0"/>
              <w:suppressLineNumbers/>
              <w:suppressAutoHyphens/>
              <w:spacing w:after="0"/>
            </w:pPr>
            <w:r w:rsidRPr="00C72794">
              <w:t xml:space="preserve">109052, г. Москва, ул. </w:t>
            </w:r>
            <w:proofErr w:type="spellStart"/>
            <w:r w:rsidRPr="00C72794">
              <w:t>Новохохловская</w:t>
            </w:r>
            <w:proofErr w:type="spellEnd"/>
            <w:r w:rsidRPr="00C72794">
              <w:t>, д. 25</w:t>
            </w:r>
          </w:p>
          <w:p w:rsidR="00CA6E28" w:rsidRPr="00C72794" w:rsidRDefault="00CA6E28" w:rsidP="00C72794">
            <w:pPr>
              <w:keepNext/>
              <w:keepLines/>
              <w:widowControl w:val="0"/>
              <w:suppressLineNumbers/>
              <w:suppressAutoHyphens/>
              <w:spacing w:after="0"/>
            </w:pPr>
            <w:r w:rsidRPr="00C72794">
              <w:t xml:space="preserve">Телефон: +7 (495) 234-61-92 </w:t>
            </w:r>
            <w:proofErr w:type="spellStart"/>
            <w:r w:rsidRPr="00C72794">
              <w:t>доб</w:t>
            </w:r>
            <w:proofErr w:type="spellEnd"/>
            <w:r w:rsidRPr="00C72794">
              <w:t>. 277</w:t>
            </w:r>
          </w:p>
          <w:p w:rsidR="00CA6E28" w:rsidRPr="00C72794" w:rsidRDefault="00CA6E28" w:rsidP="00C72794">
            <w:pPr>
              <w:keepNext/>
              <w:keepLines/>
              <w:widowControl w:val="0"/>
              <w:suppressLineNumbers/>
              <w:suppressAutoHyphens/>
              <w:spacing w:after="0"/>
            </w:pPr>
            <w:r w:rsidRPr="00C72794">
              <w:t>Факс: +7 (495) 911-42-10</w:t>
            </w:r>
          </w:p>
          <w:p w:rsidR="00992204" w:rsidRDefault="00992204" w:rsidP="00992204">
            <w:pPr>
              <w:keepNext/>
              <w:keepLines/>
              <w:widowControl w:val="0"/>
              <w:suppressLineNumbers/>
              <w:suppressAutoHyphens/>
              <w:spacing w:after="0"/>
            </w:pPr>
            <w:r>
              <w:t xml:space="preserve">Электронная почта: </w:t>
            </w:r>
            <w:r>
              <w:rPr>
                <w:lang w:val="en-US"/>
              </w:rPr>
              <w:t>s</w:t>
            </w:r>
            <w:r>
              <w:t>_</w:t>
            </w:r>
            <w:r>
              <w:rPr>
                <w:lang w:val="en-US"/>
              </w:rPr>
              <w:t>v</w:t>
            </w:r>
            <w:r>
              <w:t>_</w:t>
            </w:r>
            <w:proofErr w:type="spellStart"/>
            <w:r>
              <w:rPr>
                <w:lang w:val="en-US"/>
              </w:rPr>
              <w:t>cherkasova</w:t>
            </w:r>
            <w:proofErr w:type="spellEnd"/>
            <w:r>
              <w:t>@</w:t>
            </w:r>
            <w:proofErr w:type="spellStart"/>
            <w:r>
              <w:t>endopharm.ru</w:t>
            </w:r>
            <w:proofErr w:type="spellEnd"/>
          </w:p>
          <w:p w:rsidR="006A6212" w:rsidRPr="00C72794" w:rsidRDefault="00992204" w:rsidP="00992204">
            <w:pPr>
              <w:spacing w:after="0"/>
              <w:jc w:val="left"/>
            </w:pPr>
            <w:r>
              <w:t>Контактное лицо: Черкасова Светлана Владимировна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A91339">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 xml:space="preserve">поставку </w:t>
            </w:r>
            <w:r w:rsidR="00A91339">
              <w:t>аналитических</w:t>
            </w:r>
            <w:r w:rsidR="00E64D3B" w:rsidRPr="00C72794">
              <w:t xml:space="preserve"> весов </w:t>
            </w:r>
            <w:r w:rsidR="00E64D3B" w:rsidRPr="00C72794">
              <w:rPr>
                <w:lang w:val="en-US"/>
              </w:rPr>
              <w:t>XS</w:t>
            </w:r>
            <w:r w:rsidR="00E64D3B" w:rsidRPr="00C72794">
              <w:t xml:space="preserve"> 64</w:t>
            </w:r>
            <w:r w:rsidR="00E64D3B" w:rsidRPr="00C72794">
              <w:rPr>
                <w:b/>
              </w:rPr>
              <w:t xml:space="preserve"> </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65371"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43E5B" w:rsidRPr="00C72794" w:rsidRDefault="00A43E5B" w:rsidP="00C72794">
            <w:pPr>
              <w:pStyle w:val="Default"/>
              <w:jc w:val="both"/>
              <w:rPr>
                <w:b/>
                <w:bCs/>
              </w:rPr>
            </w:pPr>
            <w:r w:rsidRPr="00C72794">
              <w:rPr>
                <w:b/>
                <w:bCs/>
              </w:rPr>
              <w:t xml:space="preserve">Поставка </w:t>
            </w:r>
            <w:r w:rsidR="00A91339">
              <w:rPr>
                <w:b/>
              </w:rPr>
              <w:t>аналитических</w:t>
            </w:r>
            <w:r w:rsidR="00E64D3B" w:rsidRPr="00C72794">
              <w:rPr>
                <w:b/>
              </w:rPr>
              <w:t xml:space="preserve"> весов </w:t>
            </w:r>
            <w:r w:rsidR="00E64D3B" w:rsidRPr="00C72794">
              <w:rPr>
                <w:b/>
                <w:lang w:val="en-US"/>
              </w:rPr>
              <w:t>XS</w:t>
            </w:r>
            <w:r w:rsidR="00E64D3B" w:rsidRPr="00C72794">
              <w:rPr>
                <w:b/>
              </w:rPr>
              <w:t xml:space="preserve"> 64</w:t>
            </w:r>
            <w:r w:rsidRPr="00C72794">
              <w:rPr>
                <w:b/>
              </w:rPr>
              <w:t xml:space="preserve"> для нужд ФГУП «Московский эндокринный завод»</w:t>
            </w:r>
            <w:r w:rsidRPr="00C72794">
              <w:rPr>
                <w:b/>
                <w:bCs/>
              </w:rPr>
              <w:t>.</w:t>
            </w:r>
          </w:p>
          <w:p w:rsidR="00A43E5B" w:rsidRPr="00C72794" w:rsidRDefault="00A43E5B" w:rsidP="00C72794">
            <w:pPr>
              <w:pStyle w:val="Default"/>
              <w:jc w:val="both"/>
            </w:pPr>
          </w:p>
          <w:p w:rsidR="00A43E5B" w:rsidRPr="00C72794" w:rsidRDefault="00A43E5B" w:rsidP="00C72794">
            <w:pPr>
              <w:spacing w:after="0"/>
              <w:rPr>
                <w:snapToGrid w:val="0"/>
                <w:color w:val="000000"/>
              </w:rPr>
            </w:pPr>
            <w:r w:rsidRPr="00C72794">
              <w:rPr>
                <w:b/>
              </w:rPr>
              <w:t xml:space="preserve">Производитель: </w:t>
            </w:r>
            <w:proofErr w:type="spellStart"/>
            <w:r w:rsidRPr="00C72794">
              <w:rPr>
                <w:snapToGrid w:val="0"/>
                <w:color w:val="000000"/>
              </w:rPr>
              <w:t>Меттлер</w:t>
            </w:r>
            <w:proofErr w:type="spellEnd"/>
            <w:r w:rsidRPr="00C72794">
              <w:rPr>
                <w:snapToGrid w:val="0"/>
                <w:color w:val="000000"/>
              </w:rPr>
              <w:t xml:space="preserve"> Толедо (</w:t>
            </w:r>
            <w:r w:rsidRPr="00C72794">
              <w:t>Швейцария).</w:t>
            </w:r>
          </w:p>
          <w:p w:rsidR="00A43E5B" w:rsidRPr="00C72794" w:rsidRDefault="00A43E5B" w:rsidP="00C72794">
            <w:pPr>
              <w:pStyle w:val="Default"/>
              <w:jc w:val="both"/>
              <w:rPr>
                <w:b/>
              </w:rPr>
            </w:pPr>
          </w:p>
          <w:p w:rsidR="006A6212" w:rsidRPr="00C72794" w:rsidRDefault="00A43E5B" w:rsidP="00C72794">
            <w:pPr>
              <w:spacing w:after="0"/>
              <w:jc w:val="left"/>
            </w:pPr>
            <w:r w:rsidRPr="00C72794">
              <w:rPr>
                <w:b/>
              </w:rPr>
              <w:t>Количество поставляемого товара</w:t>
            </w:r>
            <w:r w:rsidRPr="00C72794">
              <w:t xml:space="preserve"> – 1 шт. в соответствии с частью </w:t>
            </w:r>
            <w:r w:rsidRPr="00C72794">
              <w:rPr>
                <w:lang w:val="en-US"/>
              </w:rPr>
              <w:t>III</w:t>
            </w:r>
            <w:r w:rsidRPr="00C72794">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Для участия в закупке участник закупки подает заявку на участие в закупке только в электронной форме. </w:t>
            </w:r>
          </w:p>
          <w:p w:rsidR="006A6212" w:rsidRPr="00C72794" w:rsidRDefault="006A6212" w:rsidP="00C72794">
            <w:pPr>
              <w:spacing w:after="0"/>
            </w:pPr>
            <w:r w:rsidRPr="00C72794">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6A6212" w:rsidRPr="00C72794" w:rsidRDefault="006A6212" w:rsidP="00C72794">
            <w:pPr>
              <w:spacing w:after="0"/>
            </w:pPr>
            <w:r w:rsidRPr="00C7279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C72794" w:rsidRDefault="006A6212" w:rsidP="00C72794">
            <w:pPr>
              <w:spacing w:after="0"/>
            </w:pPr>
            <w:r w:rsidRPr="00C72794">
              <w:t>Заявка на участие в закупке должна содержать:</w:t>
            </w:r>
          </w:p>
          <w:p w:rsidR="008A6E41" w:rsidRPr="00C72794" w:rsidRDefault="006A6212" w:rsidP="00C72794">
            <w:pPr>
              <w:spacing w:after="0"/>
            </w:pPr>
            <w:r w:rsidRPr="00C7279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C72794" w:rsidRDefault="008A6E41" w:rsidP="00C72794">
            <w:pPr>
              <w:spacing w:after="0"/>
            </w:pPr>
          </w:p>
          <w:p w:rsidR="008A6E41" w:rsidRPr="00C72794" w:rsidRDefault="008A6E41" w:rsidP="00C72794">
            <w:pPr>
              <w:tabs>
                <w:tab w:val="num" w:pos="68"/>
              </w:tabs>
              <w:spacing w:after="0"/>
              <w:rPr>
                <w:b/>
                <w:u w:val="single"/>
              </w:rPr>
            </w:pPr>
            <w:r w:rsidRPr="00C72794">
              <w:rPr>
                <w:b/>
                <w:u w:val="single"/>
              </w:rPr>
              <w:t>Для резидентов:</w:t>
            </w:r>
          </w:p>
          <w:p w:rsidR="008A6E41" w:rsidRPr="00C72794" w:rsidRDefault="008A6E41" w:rsidP="00C72794">
            <w:pPr>
              <w:tabs>
                <w:tab w:val="num" w:pos="68"/>
              </w:tabs>
              <w:spacing w:after="0"/>
            </w:pPr>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6E41" w:rsidRPr="00C72794" w:rsidRDefault="008A6E41" w:rsidP="00C72794">
            <w:pPr>
              <w:tabs>
                <w:tab w:val="num" w:pos="68"/>
              </w:tabs>
              <w:spacing w:after="0"/>
            </w:pPr>
            <w:r w:rsidRPr="00C72794">
              <w:t xml:space="preserve">б) полученную не ранее чем за </w:t>
            </w:r>
            <w:r w:rsidRPr="00C72794">
              <w:rPr>
                <w:b/>
              </w:rPr>
              <w:t>три</w:t>
            </w:r>
            <w:r w:rsidRPr="00C7279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
          <w:p w:rsidR="008A6E41" w:rsidRPr="00C72794" w:rsidRDefault="008A6E41" w:rsidP="00C72794">
            <w:pPr>
              <w:tabs>
                <w:tab w:val="num" w:pos="68"/>
              </w:tabs>
              <w:spacing w:after="0"/>
            </w:pPr>
            <w:r w:rsidRPr="00C72794">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(для юридических лиц);</w:t>
            </w:r>
          </w:p>
          <w:p w:rsidR="008A6E41" w:rsidRPr="00C72794" w:rsidRDefault="008A6E41" w:rsidP="00C72794">
            <w:pPr>
              <w:tabs>
                <w:tab w:val="num" w:pos="68"/>
              </w:tabs>
              <w:spacing w:after="0"/>
            </w:pPr>
            <w:proofErr w:type="spellStart"/>
            <w:r w:rsidRPr="00C72794">
              <w:t>д</w:t>
            </w:r>
            <w:proofErr w:type="spellEnd"/>
            <w:r w:rsidRPr="00C7279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C72794" w:rsidRDefault="008A6E41" w:rsidP="00C72794">
            <w:pPr>
              <w:tabs>
                <w:tab w:val="num" w:pos="68"/>
                <w:tab w:val="left" w:pos="9639"/>
              </w:tabs>
              <w:spacing w:after="0"/>
            </w:pPr>
            <w:r w:rsidRPr="00C72794">
              <w:t>е) копия свидетельства о государственной регистрации юридического лица, заверенная печатью и подписью уполномоченного лица;</w:t>
            </w:r>
          </w:p>
          <w:p w:rsidR="008A6E41" w:rsidRPr="00C72794" w:rsidRDefault="008A6E41" w:rsidP="00C72794">
            <w:pPr>
              <w:tabs>
                <w:tab w:val="num" w:pos="68"/>
                <w:tab w:val="left" w:pos="9639"/>
              </w:tabs>
              <w:spacing w:after="0"/>
            </w:pPr>
            <w:r w:rsidRPr="00C72794">
              <w:t>ж) копия свидетельства о постановке на налоговый учет, заверенная печатью и подписью уполномоченного лица;</w:t>
            </w:r>
          </w:p>
          <w:p w:rsidR="008A6E41" w:rsidRPr="00C72794" w:rsidRDefault="008A6E41" w:rsidP="00C72794">
            <w:pPr>
              <w:tabs>
                <w:tab w:val="num" w:pos="68"/>
                <w:tab w:val="left" w:pos="9639"/>
              </w:tabs>
              <w:spacing w:after="0"/>
            </w:pPr>
            <w:proofErr w:type="spellStart"/>
            <w:r w:rsidRPr="00C72794">
              <w:t>з</w:t>
            </w:r>
            <w:proofErr w:type="spellEnd"/>
            <w:r w:rsidRPr="00C72794">
              <w:t>) копия бухгалтерского баланса с отчетом о прибыли и убытках (отчет о финансовых результатах) за последние 2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8A6E41" w:rsidRPr="00C72794" w:rsidRDefault="008A6E41" w:rsidP="00C72794">
            <w:pPr>
              <w:tabs>
                <w:tab w:val="num" w:pos="68"/>
                <w:tab w:val="left" w:pos="9639"/>
              </w:tabs>
              <w:spacing w:after="0"/>
            </w:pPr>
          </w:p>
          <w:p w:rsidR="008A6E41" w:rsidRPr="00C72794" w:rsidRDefault="008A6E41" w:rsidP="00C72794">
            <w:pPr>
              <w:tabs>
                <w:tab w:val="num" w:pos="68"/>
              </w:tabs>
              <w:spacing w:after="0"/>
              <w:rPr>
                <w:b/>
                <w:u w:val="single"/>
              </w:rPr>
            </w:pPr>
            <w:r w:rsidRPr="00C72794">
              <w:rPr>
                <w:b/>
                <w:u w:val="single"/>
              </w:rPr>
              <w:t>Для нерезидентов:</w:t>
            </w:r>
          </w:p>
          <w:p w:rsidR="008A6E41" w:rsidRPr="00C72794" w:rsidRDefault="008A6E41" w:rsidP="00C72794">
            <w:pPr>
              <w:tabs>
                <w:tab w:val="num" w:pos="68"/>
              </w:tabs>
              <w:spacing w:after="0"/>
            </w:pPr>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8A6E41" w:rsidRPr="00C72794" w:rsidRDefault="005F2031" w:rsidP="00C72794">
            <w:pPr>
              <w:pStyle w:val="afff1"/>
              <w:tabs>
                <w:tab w:val="num" w:pos="68"/>
              </w:tabs>
              <w:jc w:val="both"/>
            </w:pPr>
            <w:r w:rsidRPr="00C72794">
              <w:t xml:space="preserve">б) </w:t>
            </w:r>
            <w:r w:rsidR="008A6E41" w:rsidRPr="00C72794">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C72794" w:rsidRDefault="008A6E41" w:rsidP="00C72794">
            <w:pPr>
              <w:pStyle w:val="afff1"/>
              <w:tabs>
                <w:tab w:val="num" w:pos="68"/>
              </w:tabs>
              <w:jc w:val="both"/>
            </w:pPr>
            <w:r w:rsidRPr="00C7279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C72794" w:rsidRDefault="008A6E41" w:rsidP="00C72794">
            <w:pPr>
              <w:tabs>
                <w:tab w:val="num" w:pos="68"/>
              </w:tabs>
              <w:spacing w:after="0"/>
            </w:pPr>
          </w:p>
          <w:p w:rsidR="006A6212" w:rsidRPr="00C72794" w:rsidRDefault="006A6212" w:rsidP="00C72794">
            <w:pPr>
              <w:spacing w:after="0"/>
            </w:pPr>
            <w:r w:rsidRPr="00C72794">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C72794" w:rsidRDefault="006A6212" w:rsidP="00C72794">
            <w:pPr>
              <w:spacing w:after="0"/>
            </w:pPr>
            <w:r w:rsidRPr="00C72794">
              <w:t xml:space="preserve">3) предложение об условиях исполнения договора по форме 3 части II «ФОРМЫ ДЛЯ ЗАПОЛНЕНИЯ УЧАСТНИКАМИ ЗАКУПКИ». </w:t>
            </w:r>
          </w:p>
          <w:p w:rsidR="006A6212" w:rsidRPr="00C72794" w:rsidRDefault="006A6212" w:rsidP="00C72794">
            <w:pPr>
              <w:spacing w:after="0"/>
            </w:pPr>
            <w:r w:rsidRPr="00C72794">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6A6212" w:rsidRPr="00C72794" w:rsidRDefault="006A6212" w:rsidP="00C72794">
            <w:pPr>
              <w:spacing w:after="0"/>
            </w:pPr>
            <w:r w:rsidRPr="00C7279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C72794" w:rsidRDefault="006A6212" w:rsidP="00C72794">
            <w:pPr>
              <w:spacing w:after="0"/>
            </w:pPr>
            <w:r w:rsidRPr="00C72794">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C72794" w:rsidRDefault="006A6212" w:rsidP="00C72794">
            <w:pPr>
              <w:spacing w:after="0"/>
            </w:pPr>
            <w:r w:rsidRPr="00C7279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C72794" w:rsidRDefault="006A6212" w:rsidP="00C72794">
            <w:pPr>
              <w:spacing w:after="0"/>
            </w:pPr>
            <w:r w:rsidRPr="00C72794">
              <w:t>Сведения, которые содержатся в заявках участников закупки, не должны допускать двусмысленных толкований.</w:t>
            </w:r>
          </w:p>
          <w:p w:rsidR="006A6212" w:rsidRPr="00C72794" w:rsidRDefault="006A6212" w:rsidP="00C72794">
            <w:pPr>
              <w:pStyle w:val="afe"/>
              <w:spacing w:line="240" w:lineRule="auto"/>
              <w:rPr>
                <w:sz w:val="24"/>
                <w:szCs w:val="24"/>
              </w:rPr>
            </w:pPr>
            <w:r w:rsidRPr="00C7279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C72794" w:rsidRDefault="006A6212" w:rsidP="00C72794">
            <w:pPr>
              <w:spacing w:after="0"/>
            </w:pPr>
            <w:r w:rsidRPr="00C7279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C72794" w:rsidRDefault="006A6212" w:rsidP="00C72794">
            <w:pPr>
              <w:spacing w:after="0"/>
            </w:pPr>
            <w:r w:rsidRPr="00C7279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C72794" w:rsidRDefault="006A6212" w:rsidP="00C72794">
            <w:pPr>
              <w:spacing w:after="0"/>
            </w:pPr>
            <w:r w:rsidRPr="00C7279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6A6212" w:rsidP="00C72794">
            <w:pPr>
              <w:spacing w:after="0"/>
            </w:pPr>
            <w:r w:rsidRPr="00C72794">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CA6E28" w:rsidRPr="00C72794" w:rsidRDefault="00CA6E28" w:rsidP="00C72794">
            <w:pPr>
              <w:tabs>
                <w:tab w:val="num" w:pos="245"/>
              </w:tabs>
              <w:autoSpaceDE w:val="0"/>
              <w:autoSpaceDN w:val="0"/>
              <w:adjustRightInd w:val="0"/>
              <w:spacing w:after="0"/>
            </w:pPr>
            <w:r w:rsidRPr="00C72794">
              <w:t>- Копия сертификата качества на товар.</w:t>
            </w: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6E28"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6A6212" w:rsidRPr="00C72794" w:rsidTr="001275FB">
        <w:trPr>
          <w:trHeight w:val="511"/>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B54FA" w:rsidRPr="00C72794" w:rsidRDefault="00CA6E28" w:rsidP="00C72794">
            <w:pPr>
              <w:pStyle w:val="afff1"/>
              <w:ind w:left="-39" w:right="132"/>
              <w:jc w:val="both"/>
            </w:pPr>
            <w:r w:rsidRPr="00C72794">
              <w:t>60 календарных дней с момента оплаты авансового платежа.</w:t>
            </w:r>
          </w:p>
          <w:p w:rsidR="00CA6E28" w:rsidRPr="00C72794" w:rsidRDefault="00CA6E28" w:rsidP="00C72794">
            <w:pPr>
              <w:suppressAutoHyphens/>
              <w:spacing w:after="0"/>
            </w:pPr>
            <w:r w:rsidRPr="00C72794">
              <w:t>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p w:rsidR="00ED22CA" w:rsidRPr="00C72794" w:rsidRDefault="00CA6E28" w:rsidP="00C72794">
            <w:pPr>
              <w:suppressAutoHyphens/>
              <w:spacing w:after="0"/>
            </w:pPr>
            <w:r w:rsidRPr="00C72794">
              <w:t>Переход права собственности и рисков случайной гибели/повреждения Товара переходит к Покупателю с момента передачи Товара и подписания Сторонами соответствующей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01073E" w:rsidRPr="00C72794" w:rsidRDefault="0001073E" w:rsidP="0001073E">
            <w:pPr>
              <w:pStyle w:val="25"/>
              <w:spacing w:after="0" w:line="240" w:lineRule="auto"/>
              <w:ind w:left="0"/>
              <w:rPr>
                <w:b/>
              </w:rPr>
            </w:pPr>
            <w:r>
              <w:rPr>
                <w:b/>
              </w:rPr>
              <w:t>10 413, 55</w:t>
            </w:r>
            <w:r w:rsidRPr="00C72794">
              <w:rPr>
                <w:b/>
              </w:rPr>
              <w:t xml:space="preserve"> (</w:t>
            </w:r>
            <w:r>
              <w:rPr>
                <w:b/>
              </w:rPr>
              <w:t>Десять тысяч четыреста тринадцать</w:t>
            </w:r>
            <w:r w:rsidRPr="00C72794">
              <w:rPr>
                <w:b/>
              </w:rPr>
              <w:t xml:space="preserve">) Швейцарских франков </w:t>
            </w:r>
            <w:r>
              <w:rPr>
                <w:b/>
              </w:rPr>
              <w:t>55</w:t>
            </w:r>
            <w:r w:rsidRPr="00C72794">
              <w:rPr>
                <w:b/>
              </w:rPr>
              <w:t xml:space="preserve"> сантимов, в т.ч.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suppressAutoHyphens/>
              <w:spacing w:after="0"/>
            </w:pPr>
            <w:r w:rsidRPr="00C72794">
              <w:t xml:space="preserve">Покупатель обязан оплатить Товар путем перечисления денежных средств на расчетный счет Поставщика в следующем порядке: </w:t>
            </w:r>
          </w:p>
          <w:p w:rsidR="00CA6E28" w:rsidRPr="00C72794" w:rsidRDefault="00CA6E28" w:rsidP="00C72794">
            <w:pPr>
              <w:shd w:val="clear" w:color="auto" w:fill="FFFFFF"/>
              <w:spacing w:after="0"/>
              <w:rPr>
                <w:bCs/>
              </w:rPr>
            </w:pPr>
            <w:r w:rsidRPr="00C72794">
              <w:rPr>
                <w:bCs/>
              </w:rPr>
              <w:t>- 30% стоимости Товара перечисляется на счет Поставщика в течение 10 (Десяти) календарных дней с момента подписания настоящего Договора.</w:t>
            </w:r>
          </w:p>
          <w:p w:rsidR="00CA6E28" w:rsidRPr="00C72794" w:rsidRDefault="00CA6E28" w:rsidP="00C72794">
            <w:pPr>
              <w:tabs>
                <w:tab w:val="num" w:pos="567"/>
                <w:tab w:val="num" w:pos="709"/>
              </w:tabs>
              <w:spacing w:after="0"/>
              <w:rPr>
                <w:bCs/>
              </w:rPr>
            </w:pPr>
            <w:r w:rsidRPr="00C72794">
              <w:rPr>
                <w:bCs/>
              </w:rPr>
              <w:t>- 60% стоимости Товара перечисляется на счет Поставщика в течение 10 (Десяти) календарных дней после получения Товара и подписания товарной накладной (ТОРГ-12).</w:t>
            </w:r>
          </w:p>
          <w:p w:rsidR="00CA6E28" w:rsidRPr="00C72794" w:rsidRDefault="00CA6E28" w:rsidP="00C72794">
            <w:pPr>
              <w:tabs>
                <w:tab w:val="num" w:pos="567"/>
                <w:tab w:val="num" w:pos="709"/>
              </w:tabs>
              <w:spacing w:after="0"/>
            </w:pPr>
            <w:r w:rsidRPr="00C72794">
              <w:rPr>
                <w:bCs/>
              </w:rPr>
              <w:t xml:space="preserve">- </w:t>
            </w:r>
            <w:r w:rsidRPr="00C72794">
              <w:t>Окончательный расчет по настоящему Договору  производится в течение 10 (Десяти)</w:t>
            </w:r>
            <w:r w:rsidRPr="00C72794">
              <w:rPr>
                <w:bCs/>
              </w:rPr>
              <w:t xml:space="preserve"> календарных дней</w:t>
            </w:r>
            <w:r w:rsidRPr="00C72794">
              <w:t xml:space="preserve"> с даты подписания Сторонами </w:t>
            </w:r>
            <w:r w:rsidR="00023E4F" w:rsidRPr="00AC453A">
              <w:rPr>
                <w:rFonts w:eastAsia="Calibri"/>
                <w:lang w:eastAsia="en-US"/>
              </w:rPr>
              <w:t>Акт</w:t>
            </w:r>
            <w:r w:rsidR="00023E4F">
              <w:rPr>
                <w:rFonts w:eastAsia="Calibri"/>
                <w:lang w:eastAsia="en-US"/>
              </w:rPr>
              <w:t>а</w:t>
            </w:r>
            <w:r w:rsidR="00023E4F" w:rsidRPr="00AC453A">
              <w:rPr>
                <w:rFonts w:eastAsia="Calibri"/>
                <w:lang w:eastAsia="en-US"/>
              </w:rPr>
              <w:t xml:space="preserve"> сдачи-приемки выполненных работ</w:t>
            </w:r>
            <w:r w:rsidRPr="00C72794">
              <w:t>.</w:t>
            </w:r>
          </w:p>
          <w:p w:rsidR="00CA6E28" w:rsidRPr="00C72794" w:rsidRDefault="00CA6E28" w:rsidP="00C72794">
            <w:pPr>
              <w:spacing w:after="0"/>
              <w:rPr>
                <w:rFonts w:eastAsia="Calibri"/>
              </w:rPr>
            </w:pPr>
            <w:r w:rsidRPr="00C7279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257D9E" w:rsidRPr="00C72794" w:rsidRDefault="00CA6E28" w:rsidP="00C72794">
            <w:pPr>
              <w:spacing w:after="0"/>
            </w:pPr>
            <w:r w:rsidRPr="00C72794">
              <w:t>Покупатель считается исполнившим свою обязанность по оплате товара с момента списания денежных средств с корреспондентского счета банка, обслуживающего Покупателя</w:t>
            </w:r>
            <w:r w:rsidR="00ED22CA" w:rsidRPr="00C72794">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C453A" w:rsidP="00C72794">
            <w:pPr>
              <w:tabs>
                <w:tab w:val="left" w:pos="2410"/>
              </w:tabs>
              <w:spacing w:after="0"/>
              <w:rPr>
                <w:bCs/>
                <w:snapToGrid w:val="0"/>
              </w:rPr>
            </w:pPr>
            <w:r w:rsidRPr="00C72794">
              <w:rPr>
                <w:rFonts w:eastAsia="Calibri"/>
              </w:rPr>
              <w:t xml:space="preserve">Цена Товара включает стоимость упаковки, маркировки, страховки, </w:t>
            </w:r>
            <w:r>
              <w:rPr>
                <w:rFonts w:eastAsia="Calibri"/>
              </w:rPr>
              <w:t xml:space="preserve">проведение </w:t>
            </w:r>
            <w:r w:rsidRPr="00C72794">
              <w:t>квалификаци</w:t>
            </w:r>
            <w:r>
              <w:t xml:space="preserve">и </w:t>
            </w:r>
            <w:r w:rsidRPr="00C72794">
              <w:t>IQ/OQ</w:t>
            </w:r>
            <w:r>
              <w:t xml:space="preserve"> и </w:t>
            </w:r>
            <w:r w:rsidRPr="00C72794">
              <w:rPr>
                <w:rFonts w:eastAsia="Calibri"/>
              </w:rPr>
              <w:t>доставки Товара до склада Покупателя</w:t>
            </w:r>
            <w:r>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C72794">
            <w:pPr>
              <w:spacing w:after="0"/>
            </w:pPr>
            <w:r w:rsidRPr="00C72794">
              <w:t>Датой начала срока подачи заявок на участие в закупке является день, следующий за днем размещения извещения о закупке на официальном сайте.</w:t>
            </w:r>
          </w:p>
          <w:p w:rsidR="00ED592C" w:rsidRPr="00C72794" w:rsidRDefault="00ED592C" w:rsidP="0001073E">
            <w:pPr>
              <w:spacing w:after="0"/>
            </w:pPr>
            <w:r w:rsidRPr="00C72794">
              <w:t xml:space="preserve">Дата окончания срока подачи заявок на участие в закупке является </w:t>
            </w:r>
            <w:r w:rsidRPr="00C72794">
              <w:rPr>
                <w:b/>
              </w:rPr>
              <w:t>«</w:t>
            </w:r>
            <w:r w:rsidR="00CA6E28" w:rsidRPr="00C72794">
              <w:rPr>
                <w:b/>
              </w:rPr>
              <w:t>0</w:t>
            </w:r>
            <w:r w:rsidR="0001073E">
              <w:rPr>
                <w:b/>
              </w:rPr>
              <w:t>2</w:t>
            </w:r>
            <w:r w:rsidRPr="00C72794">
              <w:rPr>
                <w:b/>
              </w:rPr>
              <w:t>» </w:t>
            </w:r>
            <w:r w:rsidR="00CA6E28" w:rsidRPr="00C72794">
              <w:rPr>
                <w:b/>
              </w:rPr>
              <w:t>ию</w:t>
            </w:r>
            <w:r w:rsidR="0001073E">
              <w:rPr>
                <w:b/>
              </w:rPr>
              <w:t>л</w:t>
            </w:r>
            <w:r w:rsidR="00CA6E28" w:rsidRPr="00C72794">
              <w:rPr>
                <w:b/>
              </w:rPr>
              <w:t>я</w:t>
            </w:r>
            <w:r w:rsidRPr="00C72794">
              <w:rPr>
                <w:b/>
              </w:rPr>
              <w:t xml:space="preserve"> 2015 года в 1</w:t>
            </w:r>
            <w:r w:rsidR="00CA6E28" w:rsidRPr="00C72794">
              <w:rPr>
                <w:b/>
              </w:rPr>
              <w:t>6</w:t>
            </w:r>
            <w:r w:rsidRPr="00C72794">
              <w:rPr>
                <w:b/>
              </w:rPr>
              <w:t xml:space="preserve"> часов </w:t>
            </w:r>
            <w:r w:rsidR="00CC7254" w:rsidRPr="00C72794">
              <w:rPr>
                <w:b/>
              </w:rPr>
              <w:t>3</w:t>
            </w:r>
            <w:r w:rsidR="00ED22CA" w:rsidRPr="00C72794">
              <w:rPr>
                <w:b/>
              </w:rPr>
              <w:t>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6A6212" w:rsidRPr="00C72794" w:rsidRDefault="006A6212" w:rsidP="0001073E">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A6E28" w:rsidRPr="00C72794">
              <w:rPr>
                <w:b/>
              </w:rPr>
              <w:t>2</w:t>
            </w:r>
            <w:r w:rsidR="0001073E">
              <w:rPr>
                <w:b/>
              </w:rPr>
              <w:t>6</w:t>
            </w:r>
            <w:r w:rsidRPr="00C72794">
              <w:rPr>
                <w:b/>
              </w:rPr>
              <w:t xml:space="preserve">» </w:t>
            </w:r>
            <w:r w:rsidR="0001073E">
              <w:rPr>
                <w:b/>
              </w:rPr>
              <w:t>июня</w:t>
            </w:r>
            <w:r w:rsidR="00353E6E" w:rsidRPr="00C72794">
              <w:rPr>
                <w:b/>
              </w:rPr>
              <w:t xml:space="preserve"> </w:t>
            </w:r>
            <w:r w:rsidRPr="00C72794">
              <w:rPr>
                <w:b/>
              </w:rPr>
              <w:t>по «</w:t>
            </w:r>
            <w:r w:rsidR="00CA6E28" w:rsidRPr="00C72794">
              <w:rPr>
                <w:b/>
              </w:rPr>
              <w:t>0</w:t>
            </w:r>
            <w:r w:rsidR="0001073E">
              <w:rPr>
                <w:b/>
              </w:rPr>
              <w:t>2</w:t>
            </w:r>
            <w:r w:rsidRPr="00C72794">
              <w:rPr>
                <w:b/>
              </w:rPr>
              <w:t>» </w:t>
            </w:r>
            <w:r w:rsidR="00CA6E28" w:rsidRPr="00C72794">
              <w:rPr>
                <w:b/>
              </w:rPr>
              <w:t>ию</w:t>
            </w:r>
            <w:r w:rsidR="0001073E">
              <w:rPr>
                <w:b/>
              </w:rPr>
              <w:t>л</w:t>
            </w:r>
            <w:r w:rsidR="00CA6E28" w:rsidRPr="00C72794">
              <w:rPr>
                <w:b/>
              </w:rPr>
              <w:t>я</w:t>
            </w:r>
            <w:r w:rsidR="00BC0D2D" w:rsidRPr="00C72794">
              <w:rPr>
                <w:b/>
              </w:rPr>
              <w:t xml:space="preserve"> </w:t>
            </w:r>
            <w:r w:rsidR="008A6E41" w:rsidRPr="00C72794">
              <w:rPr>
                <w:b/>
              </w:rPr>
              <w:t>2015</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Pr="00C72794">
              <w:rPr>
                <w:b/>
              </w:rPr>
              <w:t>«</w:t>
            </w:r>
            <w:r w:rsidR="00CA6E28" w:rsidRPr="00C72794">
              <w:rPr>
                <w:b/>
              </w:rPr>
              <w:t>0</w:t>
            </w:r>
            <w:r w:rsidR="0001073E">
              <w:rPr>
                <w:b/>
              </w:rPr>
              <w:t>3</w:t>
            </w:r>
            <w:r w:rsidRPr="00C72794">
              <w:rPr>
                <w:b/>
              </w:rPr>
              <w:t>» </w:t>
            </w:r>
            <w:r w:rsidR="00353E6E" w:rsidRPr="00C72794">
              <w:rPr>
                <w:b/>
              </w:rPr>
              <w:t xml:space="preserve"> </w:t>
            </w:r>
            <w:r w:rsidR="00CA6E28" w:rsidRPr="00C72794">
              <w:rPr>
                <w:b/>
              </w:rPr>
              <w:t>ию</w:t>
            </w:r>
            <w:r w:rsidR="0001073E">
              <w:rPr>
                <w:b/>
              </w:rPr>
              <w:t>л</w:t>
            </w:r>
            <w:r w:rsidR="00CA6E28" w:rsidRPr="00C72794">
              <w:rPr>
                <w:b/>
              </w:rPr>
              <w:t>я</w:t>
            </w:r>
            <w:r w:rsidR="008A6E41" w:rsidRPr="00C72794">
              <w:rPr>
                <w:b/>
              </w:rPr>
              <w:t xml:space="preserve"> 2015 </w:t>
            </w:r>
            <w:r w:rsidRPr="00C72794">
              <w:rPr>
                <w:b/>
              </w:rPr>
              <w:t xml:space="preserve">года </w:t>
            </w:r>
            <w:r w:rsidRPr="00C72794">
              <w:t>по адресу: 109052,</w:t>
            </w:r>
            <w:r w:rsidR="0061537B" w:rsidRPr="00C72794">
              <w:t xml:space="preserve"> </w:t>
            </w:r>
            <w:r w:rsidRPr="00C72794">
              <w:t xml:space="preserve">г. Москва, </w:t>
            </w:r>
            <w:proofErr w:type="spellStart"/>
            <w:r w:rsidRPr="00C72794">
              <w:t>ул.Новохохловская</w:t>
            </w:r>
            <w:proofErr w:type="spellEnd"/>
            <w:r w:rsidRPr="00C72794">
              <w:t>, д. 25.</w:t>
            </w:r>
          </w:p>
          <w:p w:rsidR="006A6212" w:rsidRPr="00C72794" w:rsidRDefault="006A6212" w:rsidP="0001073E">
            <w:pPr>
              <w:spacing w:after="0"/>
            </w:pPr>
            <w:r w:rsidRPr="00C72794">
              <w:t xml:space="preserve">Подведение итогов закупки будет осуществляться </w:t>
            </w:r>
            <w:r w:rsidRPr="00C72794">
              <w:rPr>
                <w:b/>
              </w:rPr>
              <w:t>«</w:t>
            </w:r>
            <w:r w:rsidR="00CA6E28" w:rsidRPr="00C72794">
              <w:rPr>
                <w:b/>
              </w:rPr>
              <w:t>0</w:t>
            </w:r>
            <w:r w:rsidR="0001073E">
              <w:rPr>
                <w:b/>
              </w:rPr>
              <w:t>3</w:t>
            </w:r>
            <w:r w:rsidRPr="00C72794">
              <w:rPr>
                <w:b/>
              </w:rPr>
              <w:t>» </w:t>
            </w:r>
            <w:r w:rsidR="00CA6E28" w:rsidRPr="00C72794">
              <w:rPr>
                <w:b/>
              </w:rPr>
              <w:t>ию</w:t>
            </w:r>
            <w:r w:rsidR="0001073E">
              <w:rPr>
                <w:b/>
              </w:rPr>
              <w:t>л</w:t>
            </w:r>
            <w:r w:rsidR="00CA6E28" w:rsidRPr="00C72794">
              <w:rPr>
                <w:b/>
              </w:rPr>
              <w:t>я</w:t>
            </w:r>
            <w:r w:rsidR="008A6E41" w:rsidRPr="00C72794">
              <w:rPr>
                <w:b/>
              </w:rPr>
              <w:t xml:space="preserve"> 2015</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pPr>
            <w:r w:rsidRPr="00C72794">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установлены.</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4"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C72794">
                <w:rPr>
                  <w:rStyle w:val="a3"/>
                </w:rPr>
                <w:t>http://etp.roseltorg.ru/</w:t>
              </w:r>
            </w:hyperlink>
            <w:r w:rsidRPr="00C72794">
              <w:t xml:space="preserve"> в разделе «Заказчикам».</w:t>
            </w:r>
          </w:p>
        </w:tc>
      </w:tr>
    </w:tbl>
    <w:p w:rsidR="006A6212" w:rsidRPr="00C72794" w:rsidRDefault="006A6212" w:rsidP="00C72794">
      <w:pPr>
        <w:pStyle w:val="1"/>
        <w:pageBreakBefore/>
        <w:numPr>
          <w:ilvl w:val="0"/>
          <w:numId w:val="5"/>
        </w:numPr>
        <w:tabs>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C72794">
        <w:rPr>
          <w:rStyle w:val="11"/>
          <w:caps/>
          <w:sz w:val="24"/>
          <w:szCs w:val="24"/>
        </w:rPr>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7859A1" w:rsidP="00C72794">
            <w:pPr>
              <w:spacing w:after="0"/>
              <w:jc w:val="center"/>
              <w:rPr>
                <w:b/>
              </w:rPr>
            </w:pPr>
            <w:proofErr w:type="spellStart"/>
            <w:r>
              <w:rPr>
                <w:b/>
              </w:rPr>
              <w:t>Стран</w:t>
            </w:r>
            <w:r w:rsidR="006A6212" w:rsidRPr="00C72794">
              <w:rPr>
                <w:b/>
              </w:rPr>
              <w:t>цы</w:t>
            </w:r>
            <w:proofErr w:type="spellEnd"/>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Pr="00C72794"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835"/>
        <w:gridCol w:w="2409"/>
      </w:tblGrid>
      <w:tr w:rsidR="006A6212" w:rsidRPr="00C72794" w:rsidTr="001275FB">
        <w:trPr>
          <w:cantSplit/>
        </w:trPr>
        <w:tc>
          <w:tcPr>
            <w:tcW w:w="567" w:type="dxa"/>
            <w:vAlign w:val="center"/>
          </w:tcPr>
          <w:p w:rsidR="006A6212" w:rsidRPr="00C72794" w:rsidRDefault="006A6212" w:rsidP="00C72794">
            <w:pPr>
              <w:spacing w:after="0"/>
              <w:jc w:val="center"/>
              <w:rPr>
                <w:b/>
              </w:rPr>
            </w:pPr>
            <w:r w:rsidRPr="00C72794">
              <w:rPr>
                <w:b/>
              </w:rPr>
              <w:t xml:space="preserve">№ </w:t>
            </w:r>
            <w:proofErr w:type="spellStart"/>
            <w:r w:rsidRPr="00C72794">
              <w:rPr>
                <w:b/>
              </w:rPr>
              <w:t>п</w:t>
            </w:r>
            <w:proofErr w:type="spell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r w:rsidRPr="00C72794">
              <w:rPr>
                <w:b/>
              </w:rPr>
              <w:t>(цифрами и</w:t>
            </w:r>
          </w:p>
          <w:p w:rsidR="006A6212" w:rsidRPr="00C72794" w:rsidRDefault="006A6212" w:rsidP="00C72794">
            <w:pPr>
              <w:spacing w:after="0"/>
              <w:jc w:val="center"/>
              <w:rPr>
                <w:b/>
              </w:rPr>
            </w:pPr>
            <w:r w:rsidRPr="00C72794">
              <w:rPr>
                <w:b/>
              </w:rPr>
              <w:t>прописью)</w:t>
            </w:r>
          </w:p>
        </w:tc>
        <w:tc>
          <w:tcPr>
            <w:tcW w:w="2409" w:type="dxa"/>
            <w:vAlign w:val="center"/>
          </w:tcPr>
          <w:p w:rsidR="006A6212" w:rsidRPr="00C72794" w:rsidRDefault="006A6212" w:rsidP="00C72794">
            <w:pPr>
              <w:spacing w:after="0"/>
              <w:jc w:val="center"/>
              <w:rPr>
                <w:b/>
              </w:rPr>
            </w:pPr>
            <w:r w:rsidRPr="00C72794">
              <w:rPr>
                <w:b/>
              </w:rPr>
              <w:t>Примечание</w:t>
            </w:r>
          </w:p>
        </w:tc>
      </w:tr>
      <w:tr w:rsidR="006A6212" w:rsidRPr="00C72794" w:rsidTr="001275FB">
        <w:trPr>
          <w:cantSplit/>
        </w:trPr>
        <w:tc>
          <w:tcPr>
            <w:tcW w:w="567"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6A6212" w:rsidP="00C72794">
            <w:pPr>
              <w:spacing w:after="0"/>
              <w:jc w:val="center"/>
            </w:pPr>
          </w:p>
        </w:tc>
        <w:tc>
          <w:tcPr>
            <w:tcW w:w="2835" w:type="dxa"/>
            <w:vAlign w:val="center"/>
          </w:tcPr>
          <w:p w:rsidR="006A6212" w:rsidRPr="00C72794" w:rsidRDefault="006A6212" w:rsidP="00C72794">
            <w:pPr>
              <w:spacing w:after="0"/>
              <w:jc w:val="center"/>
            </w:pPr>
          </w:p>
        </w:tc>
        <w:tc>
          <w:tcPr>
            <w:tcW w:w="2409"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C72794" w:rsidRDefault="006A6212" w:rsidP="00C72794">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r w:rsidRPr="00C72794">
              <w:rPr>
                <w:b/>
                <w:sz w:val="24"/>
                <w:szCs w:val="24"/>
              </w:rPr>
              <w:t>п</w:t>
            </w:r>
            <w:proofErr w:type="spell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72794">
      <w:pPr>
        <w:spacing w:after="0"/>
        <w:rPr>
          <w:b/>
        </w:rPr>
      </w:pPr>
    </w:p>
    <w:p w:rsidR="006A6212" w:rsidRPr="00C72794" w:rsidRDefault="006A6212" w:rsidP="00C72794">
      <w:pPr>
        <w:spacing w:after="0"/>
        <w:rPr>
          <w:b/>
        </w:rPr>
      </w:pPr>
      <w:r w:rsidRPr="00C72794">
        <w:rPr>
          <w:b/>
        </w:rPr>
        <w:t>______________________________________________________________________________________________________________________________________________________________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t>ТЕХНИЧЕСКОЕ ЗАДАНИЕ</w:t>
      </w:r>
      <w:bookmarkEnd w:id="27"/>
    </w:p>
    <w:p w:rsidR="00CA6E28" w:rsidRPr="00C72794" w:rsidRDefault="00850024" w:rsidP="00C72794">
      <w:pPr>
        <w:spacing w:after="0"/>
        <w:jc w:val="center"/>
        <w:rPr>
          <w:b/>
        </w:rPr>
      </w:pPr>
      <w:r w:rsidRPr="00C72794">
        <w:rPr>
          <w:b/>
          <w:bCs/>
        </w:rPr>
        <w:t xml:space="preserve">на поставку </w:t>
      </w:r>
      <w:r w:rsidR="00A91339">
        <w:rPr>
          <w:b/>
        </w:rPr>
        <w:t>аналитических</w:t>
      </w:r>
      <w:r w:rsidR="00E64D3B" w:rsidRPr="00C72794">
        <w:rPr>
          <w:b/>
        </w:rPr>
        <w:t xml:space="preserve"> весов </w:t>
      </w:r>
      <w:r w:rsidR="00E64D3B" w:rsidRPr="00C72794">
        <w:rPr>
          <w:b/>
          <w:lang w:val="en-US"/>
        </w:rPr>
        <w:t>XS</w:t>
      </w:r>
      <w:r w:rsidR="00E64D3B" w:rsidRPr="00C72794">
        <w:rPr>
          <w:b/>
        </w:rPr>
        <w:t xml:space="preserve"> 64</w:t>
      </w:r>
    </w:p>
    <w:p w:rsidR="00CA6E28" w:rsidRPr="00C72794" w:rsidRDefault="00CA6E28" w:rsidP="00C72794">
      <w:pPr>
        <w:spacing w:after="0"/>
        <w:jc w:val="center"/>
        <w:rPr>
          <w:b/>
        </w:rPr>
      </w:pPr>
      <w:r w:rsidRPr="00C72794">
        <w:rPr>
          <w:b/>
          <w:bCs/>
        </w:rPr>
        <w:t xml:space="preserve">для нужд </w:t>
      </w:r>
      <w:r w:rsidRPr="00C72794">
        <w:rPr>
          <w:b/>
        </w:rPr>
        <w:t>ФГУП «</w:t>
      </w:r>
      <w:r w:rsidRPr="00C72794">
        <w:rPr>
          <w:b/>
          <w:bCs/>
        </w:rPr>
        <w:t>Московский эндокринный завод»</w:t>
      </w:r>
      <w:r w:rsidRPr="00C72794">
        <w:rPr>
          <w:rFonts w:eastAsia="Calibri"/>
          <w:b/>
          <w:bCs/>
        </w:rPr>
        <w:t>.</w:t>
      </w:r>
    </w:p>
    <w:p w:rsidR="00CA6E28" w:rsidRDefault="00CA6E28" w:rsidP="00C72794">
      <w:pPr>
        <w:spacing w:after="0"/>
        <w:jc w:val="center"/>
        <w:rPr>
          <w:rFonts w:eastAsia="Calibri"/>
          <w:b/>
          <w:bCs/>
        </w:rPr>
      </w:pPr>
    </w:p>
    <w:p w:rsidR="00014DB5" w:rsidRDefault="00014DB5" w:rsidP="00014DB5">
      <w:pPr>
        <w:spacing w:after="0"/>
        <w:jc w:val="left"/>
        <w:rPr>
          <w:rFonts w:eastAsia="Calibri"/>
          <w:b/>
          <w:bCs/>
        </w:rPr>
      </w:pPr>
      <w:r>
        <w:rPr>
          <w:rFonts w:eastAsia="Calibri"/>
          <w:b/>
          <w:bCs/>
        </w:rPr>
        <w:t>А</w:t>
      </w:r>
      <w:r w:rsidRPr="00C72794">
        <w:rPr>
          <w:rFonts w:eastAsia="Calibri"/>
          <w:b/>
          <w:bCs/>
        </w:rPr>
        <w:t>налитически</w:t>
      </w:r>
      <w:r>
        <w:rPr>
          <w:rFonts w:eastAsia="Calibri"/>
          <w:b/>
          <w:bCs/>
        </w:rPr>
        <w:t>е весы</w:t>
      </w:r>
      <w:r w:rsidRPr="00C72794">
        <w:rPr>
          <w:rFonts w:eastAsia="Calibri"/>
          <w:b/>
          <w:bCs/>
        </w:rPr>
        <w:t xml:space="preserve"> </w:t>
      </w:r>
      <w:r w:rsidRPr="00C72794">
        <w:rPr>
          <w:b/>
          <w:lang w:val="en-US"/>
        </w:rPr>
        <w:t>XS</w:t>
      </w:r>
      <w:r w:rsidRPr="00C72794">
        <w:rPr>
          <w:b/>
        </w:rPr>
        <w:t xml:space="preserve"> 64</w:t>
      </w:r>
      <w:r>
        <w:rPr>
          <w:b/>
        </w:rPr>
        <w:t xml:space="preserve"> – 1 шт.</w:t>
      </w:r>
    </w:p>
    <w:p w:rsidR="00014DB5" w:rsidRPr="00014DB5" w:rsidRDefault="00014DB5" w:rsidP="00014DB5">
      <w:pPr>
        <w:spacing w:after="0"/>
        <w:rPr>
          <w:b/>
          <w:snapToGrid w:val="0"/>
          <w:color w:val="000000"/>
        </w:rPr>
      </w:pPr>
      <w:r w:rsidRPr="00C72794">
        <w:rPr>
          <w:b/>
        </w:rPr>
        <w:t xml:space="preserve">Производитель: </w:t>
      </w:r>
      <w:proofErr w:type="spellStart"/>
      <w:r w:rsidRPr="00014DB5">
        <w:rPr>
          <w:b/>
          <w:snapToGrid w:val="0"/>
          <w:color w:val="000000"/>
        </w:rPr>
        <w:t>Меттлер</w:t>
      </w:r>
      <w:proofErr w:type="spellEnd"/>
      <w:r w:rsidRPr="00014DB5">
        <w:rPr>
          <w:b/>
          <w:snapToGrid w:val="0"/>
          <w:color w:val="000000"/>
        </w:rPr>
        <w:t xml:space="preserve"> Толедо (</w:t>
      </w:r>
      <w:r w:rsidRPr="00014DB5">
        <w:rPr>
          <w:b/>
        </w:rPr>
        <w:t>Швейцария).</w:t>
      </w:r>
    </w:p>
    <w:p w:rsidR="00014DB5" w:rsidRPr="00C72794" w:rsidRDefault="00014DB5" w:rsidP="00C72794">
      <w:pPr>
        <w:spacing w:after="0"/>
        <w:jc w:val="center"/>
        <w:rPr>
          <w:rFonts w:eastAsia="Calibri"/>
          <w:b/>
          <w:bCs/>
        </w:rPr>
      </w:pPr>
    </w:p>
    <w:p w:rsidR="00E64D3B" w:rsidRPr="00C72794" w:rsidRDefault="00E64D3B" w:rsidP="00C72794">
      <w:pPr>
        <w:spacing w:after="0"/>
        <w:jc w:val="center"/>
        <w:rPr>
          <w:b/>
          <w:bCs/>
        </w:rPr>
      </w:pPr>
      <w:r w:rsidRPr="00C72794">
        <w:rPr>
          <w:rFonts w:eastAsia="Calibri"/>
          <w:b/>
          <w:bCs/>
        </w:rPr>
        <w:t xml:space="preserve">Техническая характеристика аналитических весов </w:t>
      </w:r>
      <w:r w:rsidRPr="00C72794">
        <w:rPr>
          <w:b/>
          <w:lang w:val="en-US"/>
        </w:rPr>
        <w:t>XS</w:t>
      </w:r>
      <w:r w:rsidRPr="00C72794">
        <w:rPr>
          <w:b/>
        </w:rPr>
        <w:t xml:space="preserve"> 64</w:t>
      </w:r>
    </w:p>
    <w:tbl>
      <w:tblPr>
        <w:tblStyle w:val="aa"/>
        <w:tblW w:w="10201" w:type="dxa"/>
        <w:tblLayout w:type="fixed"/>
        <w:tblLook w:val="04A0"/>
      </w:tblPr>
      <w:tblGrid>
        <w:gridCol w:w="534"/>
        <w:gridCol w:w="7111"/>
        <w:gridCol w:w="2556"/>
      </w:tblGrid>
      <w:tr w:rsidR="00E64D3B" w:rsidRPr="00C72794" w:rsidTr="00014DB5">
        <w:tc>
          <w:tcPr>
            <w:tcW w:w="534" w:type="dxa"/>
            <w:noWrap/>
            <w:hideMark/>
          </w:tcPr>
          <w:p w:rsidR="00E64D3B" w:rsidRPr="00C72794" w:rsidRDefault="00E64D3B" w:rsidP="00C72794">
            <w:pPr>
              <w:spacing w:after="0"/>
              <w:jc w:val="center"/>
              <w:rPr>
                <w:b/>
                <w:bCs/>
              </w:rPr>
            </w:pPr>
            <w:r w:rsidRPr="00C72794">
              <w:rPr>
                <w:b/>
                <w:bCs/>
              </w:rPr>
              <w:t xml:space="preserve">№ </w:t>
            </w:r>
            <w:proofErr w:type="spellStart"/>
            <w:r w:rsidRPr="00C72794">
              <w:rPr>
                <w:b/>
                <w:bCs/>
              </w:rPr>
              <w:t>п</w:t>
            </w:r>
            <w:proofErr w:type="spellEnd"/>
            <w:r w:rsidRPr="00C72794">
              <w:rPr>
                <w:b/>
                <w:bCs/>
              </w:rPr>
              <w:t>/</w:t>
            </w:r>
            <w:proofErr w:type="spellStart"/>
            <w:r w:rsidRPr="00C72794">
              <w:rPr>
                <w:b/>
                <w:bCs/>
              </w:rPr>
              <w:t>п</w:t>
            </w:r>
            <w:proofErr w:type="spellEnd"/>
          </w:p>
        </w:tc>
        <w:tc>
          <w:tcPr>
            <w:tcW w:w="7111" w:type="dxa"/>
            <w:noWrap/>
            <w:hideMark/>
          </w:tcPr>
          <w:p w:rsidR="00E64D3B" w:rsidRPr="00C72794" w:rsidRDefault="00E64D3B" w:rsidP="00C72794">
            <w:pPr>
              <w:spacing w:after="0"/>
              <w:jc w:val="center"/>
              <w:rPr>
                <w:b/>
                <w:bCs/>
              </w:rPr>
            </w:pPr>
            <w:r w:rsidRPr="00C72794">
              <w:rPr>
                <w:b/>
                <w:bCs/>
              </w:rPr>
              <w:t>Технические параметры</w:t>
            </w:r>
          </w:p>
        </w:tc>
        <w:tc>
          <w:tcPr>
            <w:tcW w:w="2556" w:type="dxa"/>
            <w:hideMark/>
          </w:tcPr>
          <w:p w:rsidR="00E64D3B" w:rsidRPr="00C72794" w:rsidRDefault="00E64D3B" w:rsidP="00C72794">
            <w:pPr>
              <w:spacing w:after="0"/>
              <w:ind w:left="720" w:hanging="720"/>
              <w:jc w:val="center"/>
              <w:rPr>
                <w:b/>
              </w:rPr>
            </w:pPr>
            <w:r w:rsidRPr="00C72794">
              <w:rPr>
                <w:b/>
              </w:rPr>
              <w:t>Требование технического задания</w:t>
            </w:r>
          </w:p>
        </w:tc>
      </w:tr>
      <w:tr w:rsidR="00E64D3B" w:rsidRPr="00C72794" w:rsidTr="00014DB5">
        <w:tc>
          <w:tcPr>
            <w:tcW w:w="534" w:type="dxa"/>
            <w:noWrap/>
            <w:hideMark/>
          </w:tcPr>
          <w:p w:rsidR="00E64D3B" w:rsidRPr="00C72794" w:rsidRDefault="00E64D3B" w:rsidP="00C72794">
            <w:pPr>
              <w:spacing w:after="0"/>
              <w:jc w:val="center"/>
              <w:rPr>
                <w:b/>
              </w:rPr>
            </w:pPr>
            <w:r w:rsidRPr="00C72794">
              <w:rPr>
                <w:b/>
              </w:rPr>
              <w:t>1.</w:t>
            </w:r>
          </w:p>
        </w:tc>
        <w:tc>
          <w:tcPr>
            <w:tcW w:w="7111" w:type="dxa"/>
            <w:noWrap/>
            <w:hideMark/>
          </w:tcPr>
          <w:p w:rsidR="00E64D3B" w:rsidRPr="00C72794" w:rsidRDefault="00E64D3B" w:rsidP="00C72794">
            <w:pPr>
              <w:pStyle w:val="font5"/>
              <w:spacing w:before="0" w:beforeAutospacing="0" w:after="0" w:afterAutospacing="0"/>
              <w:rPr>
                <w:b/>
              </w:rPr>
            </w:pPr>
            <w:r w:rsidRPr="00C72794">
              <w:rPr>
                <w:b/>
              </w:rPr>
              <w:t>Общая характеристика</w:t>
            </w:r>
          </w:p>
        </w:tc>
        <w:tc>
          <w:tcPr>
            <w:tcW w:w="2556" w:type="dxa"/>
          </w:tcPr>
          <w:p w:rsidR="00E64D3B" w:rsidRPr="00C72794" w:rsidRDefault="00E64D3B" w:rsidP="00C72794">
            <w:pPr>
              <w:spacing w:after="0"/>
              <w:jc w:val="center"/>
            </w:pPr>
          </w:p>
        </w:tc>
      </w:tr>
      <w:tr w:rsidR="00E64D3B" w:rsidRPr="00C72794" w:rsidTr="00014DB5">
        <w:tc>
          <w:tcPr>
            <w:tcW w:w="534" w:type="dxa"/>
            <w:noWrap/>
          </w:tcPr>
          <w:p w:rsidR="00E64D3B" w:rsidRPr="00C72794" w:rsidRDefault="00E64D3B" w:rsidP="00C72794">
            <w:pPr>
              <w:spacing w:after="0"/>
              <w:ind w:left="360"/>
              <w:jc w:val="right"/>
            </w:pPr>
          </w:p>
        </w:tc>
        <w:tc>
          <w:tcPr>
            <w:tcW w:w="7111" w:type="dxa"/>
            <w:noWrap/>
            <w:hideMark/>
          </w:tcPr>
          <w:p w:rsidR="00E64D3B" w:rsidRPr="00C72794" w:rsidRDefault="00E64D3B" w:rsidP="00C72794">
            <w:pPr>
              <w:pStyle w:val="font5"/>
              <w:spacing w:before="0" w:beforeAutospacing="0" w:after="0" w:afterAutospacing="0"/>
            </w:pPr>
            <w:r w:rsidRPr="00C72794">
              <w:t xml:space="preserve">Аналитические для высокоточного взвешивания образцов </w:t>
            </w:r>
          </w:p>
        </w:tc>
        <w:tc>
          <w:tcPr>
            <w:tcW w:w="2556" w:type="dxa"/>
            <w:hideMark/>
          </w:tcPr>
          <w:p w:rsidR="00E64D3B" w:rsidRPr="00C72794" w:rsidRDefault="00E64D3B" w:rsidP="00C72794">
            <w:pPr>
              <w:spacing w:after="0"/>
              <w:jc w:val="center"/>
              <w:rPr>
                <w:b/>
              </w:rPr>
            </w:pPr>
            <w:r w:rsidRPr="00C72794">
              <w:rPr>
                <w:b/>
              </w:rPr>
              <w:t>1 комплект</w:t>
            </w:r>
          </w:p>
        </w:tc>
      </w:tr>
      <w:tr w:rsidR="00E64D3B" w:rsidRPr="00C72794" w:rsidTr="00014DB5">
        <w:tc>
          <w:tcPr>
            <w:tcW w:w="534" w:type="dxa"/>
            <w:noWrap/>
            <w:hideMark/>
          </w:tcPr>
          <w:p w:rsidR="00E64D3B" w:rsidRPr="00C72794" w:rsidRDefault="00E64D3B" w:rsidP="00C72794">
            <w:pPr>
              <w:spacing w:after="0"/>
              <w:jc w:val="center"/>
              <w:rPr>
                <w:b/>
              </w:rPr>
            </w:pPr>
            <w:r w:rsidRPr="00C72794">
              <w:rPr>
                <w:b/>
              </w:rPr>
              <w:t>2.</w:t>
            </w:r>
          </w:p>
        </w:tc>
        <w:tc>
          <w:tcPr>
            <w:tcW w:w="7111" w:type="dxa"/>
            <w:noWrap/>
            <w:hideMark/>
          </w:tcPr>
          <w:p w:rsidR="00E64D3B" w:rsidRPr="00C72794" w:rsidRDefault="00E64D3B" w:rsidP="00C72794">
            <w:pPr>
              <w:pStyle w:val="font5"/>
              <w:spacing w:before="0" w:beforeAutospacing="0" w:after="0" w:afterAutospacing="0"/>
              <w:rPr>
                <w:b/>
              </w:rPr>
            </w:pPr>
            <w:r w:rsidRPr="00C72794">
              <w:rPr>
                <w:b/>
              </w:rPr>
              <w:t>Технические характеристики</w:t>
            </w:r>
          </w:p>
        </w:tc>
        <w:tc>
          <w:tcPr>
            <w:tcW w:w="2556" w:type="dxa"/>
          </w:tcPr>
          <w:p w:rsidR="00E64D3B" w:rsidRPr="00C72794" w:rsidRDefault="00E64D3B" w:rsidP="00C72794">
            <w:pPr>
              <w:spacing w:after="0"/>
              <w:jc w:val="center"/>
            </w:pPr>
          </w:p>
        </w:tc>
      </w:tr>
      <w:tr w:rsidR="00E64D3B" w:rsidRPr="00C72794" w:rsidTr="00014DB5">
        <w:tc>
          <w:tcPr>
            <w:tcW w:w="534" w:type="dxa"/>
            <w:noWrap/>
          </w:tcPr>
          <w:p w:rsidR="00E64D3B" w:rsidRPr="00C72794" w:rsidRDefault="00E64D3B" w:rsidP="00C72794">
            <w:pPr>
              <w:spacing w:after="0"/>
              <w:jc w:val="center"/>
              <w:rPr>
                <w:b/>
              </w:rPr>
            </w:pPr>
          </w:p>
        </w:tc>
        <w:tc>
          <w:tcPr>
            <w:tcW w:w="7111" w:type="dxa"/>
            <w:noWrap/>
            <w:hideMark/>
          </w:tcPr>
          <w:p w:rsidR="00E64D3B" w:rsidRPr="00C72794" w:rsidRDefault="00E64D3B" w:rsidP="00C72794">
            <w:pPr>
              <w:pStyle w:val="font5"/>
              <w:spacing w:before="0" w:beforeAutospacing="0" w:after="0" w:afterAutospacing="0"/>
            </w:pPr>
            <w:r w:rsidRPr="00C72794">
              <w:t>Предел взвешивания, не менее</w:t>
            </w:r>
          </w:p>
        </w:tc>
        <w:tc>
          <w:tcPr>
            <w:tcW w:w="2556" w:type="dxa"/>
            <w:hideMark/>
          </w:tcPr>
          <w:p w:rsidR="00E64D3B" w:rsidRPr="00C72794" w:rsidRDefault="00E64D3B" w:rsidP="00C72794">
            <w:pPr>
              <w:spacing w:after="0"/>
              <w:jc w:val="center"/>
            </w:pPr>
            <w:r w:rsidRPr="00C72794">
              <w:rPr>
                <w:lang w:val="en-US"/>
              </w:rPr>
              <w:t>61</w:t>
            </w:r>
            <w:r w:rsidRPr="00C72794">
              <w:t xml:space="preserve"> г</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Дискретность, не более</w:t>
            </w:r>
          </w:p>
        </w:tc>
        <w:tc>
          <w:tcPr>
            <w:tcW w:w="2556" w:type="dxa"/>
            <w:hideMark/>
          </w:tcPr>
          <w:p w:rsidR="00E64D3B" w:rsidRPr="00C72794" w:rsidRDefault="00E64D3B" w:rsidP="00C72794">
            <w:pPr>
              <w:spacing w:after="0"/>
              <w:jc w:val="center"/>
            </w:pPr>
            <w:r w:rsidRPr="00C72794">
              <w:rPr>
                <w:lang w:val="en-US"/>
              </w:rPr>
              <w:t xml:space="preserve">0,1 </w:t>
            </w:r>
            <w:r w:rsidRPr="00C72794">
              <w:t>мг</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Класс точности по ГОСТ Р53228-2008</w:t>
            </w:r>
          </w:p>
        </w:tc>
        <w:tc>
          <w:tcPr>
            <w:tcW w:w="2556" w:type="dxa"/>
            <w:hideMark/>
          </w:tcPr>
          <w:p w:rsidR="00E64D3B" w:rsidRPr="00C72794" w:rsidRDefault="00E64D3B" w:rsidP="00C72794">
            <w:pPr>
              <w:spacing w:after="0"/>
              <w:jc w:val="center"/>
            </w:pPr>
            <w:r w:rsidRPr="00C72794">
              <w:rPr>
                <w:lang w:val="en-US"/>
              </w:rPr>
              <w:t>I</w:t>
            </w:r>
            <w:r w:rsidRPr="00C72794">
              <w:t xml:space="preserve"> (специальный)</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Система полностью автоматической калибровки (по времени и по температуре) и линеаризации при помощи 2-х встроенных гирь</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Память на результаты калибровок (архив калибровок)</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 xml:space="preserve">Возможность интеграции в сеть </w:t>
            </w:r>
            <w:r w:rsidRPr="00C72794">
              <w:rPr>
                <w:lang w:val="en-US"/>
              </w:rPr>
              <w:t>Ethernet</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Грузоприемная чашка</w:t>
            </w:r>
          </w:p>
        </w:tc>
        <w:tc>
          <w:tcPr>
            <w:tcW w:w="2556" w:type="dxa"/>
            <w:hideMark/>
          </w:tcPr>
          <w:p w:rsidR="00E64D3B" w:rsidRPr="00C72794" w:rsidRDefault="00E64D3B" w:rsidP="00C72794">
            <w:pPr>
              <w:spacing w:after="0"/>
              <w:jc w:val="center"/>
            </w:pPr>
            <w:r w:rsidRPr="00C72794">
              <w:t xml:space="preserve">Решетчатая, </w:t>
            </w:r>
            <w:r w:rsidRPr="00C72794">
              <w:rPr>
                <w:lang w:val="en-US"/>
              </w:rPr>
              <w:t>c</w:t>
            </w:r>
            <w:r w:rsidRPr="00C72794">
              <w:t xml:space="preserve"> креплением к боковой стенке, устойчивая к воздушным потокам</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Возможность крепления держателя для колб</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Размер чашки</w:t>
            </w:r>
          </w:p>
        </w:tc>
        <w:tc>
          <w:tcPr>
            <w:tcW w:w="2556" w:type="dxa"/>
            <w:hideMark/>
          </w:tcPr>
          <w:p w:rsidR="00E64D3B" w:rsidRPr="00C72794" w:rsidRDefault="00E64D3B" w:rsidP="00C72794">
            <w:pPr>
              <w:spacing w:after="0"/>
              <w:jc w:val="center"/>
            </w:pPr>
            <w:r w:rsidRPr="00C72794">
              <w:t xml:space="preserve">78 </w:t>
            </w:r>
            <w:proofErr w:type="spellStart"/>
            <w:r w:rsidRPr="00C72794">
              <w:t>х</w:t>
            </w:r>
            <w:proofErr w:type="spellEnd"/>
            <w:r w:rsidRPr="00C72794">
              <w:t xml:space="preserve"> 73 мм</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Поддон для сбора пролитого или рассыпанного вещества под чашкой</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 xml:space="preserve">Стеклянный полностью разборный ветрозащитный кожух </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Полезная высота ветрозащитного кожуха, не менее</w:t>
            </w:r>
          </w:p>
        </w:tc>
        <w:tc>
          <w:tcPr>
            <w:tcW w:w="2556" w:type="dxa"/>
            <w:hideMark/>
          </w:tcPr>
          <w:p w:rsidR="00E64D3B" w:rsidRPr="00C72794" w:rsidRDefault="00E64D3B" w:rsidP="00C72794">
            <w:pPr>
              <w:spacing w:after="0"/>
              <w:jc w:val="center"/>
            </w:pPr>
            <w:r w:rsidRPr="00C72794">
              <w:t>235 мм</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Сенсорный выносной дисплей с полностью русифицированным  меню и  программным обеспечением</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Защитный чехол из химически стойкого пластика для терминала</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 xml:space="preserve">Протоколирование результатов </w:t>
            </w:r>
          </w:p>
        </w:tc>
        <w:tc>
          <w:tcPr>
            <w:tcW w:w="2556" w:type="dxa"/>
            <w:hideMark/>
          </w:tcPr>
          <w:p w:rsidR="00E64D3B" w:rsidRPr="00C72794" w:rsidRDefault="00E64D3B" w:rsidP="00C72794">
            <w:pPr>
              <w:spacing w:after="0"/>
              <w:jc w:val="center"/>
            </w:pPr>
            <w:r w:rsidRPr="00C72794">
              <w:t xml:space="preserve">В соответствии с </w:t>
            </w:r>
            <w:r w:rsidRPr="00C72794">
              <w:rPr>
                <w:lang w:val="en-US"/>
              </w:rPr>
              <w:t>GMP</w:t>
            </w:r>
            <w:r w:rsidRPr="00C72794">
              <w:t>/</w:t>
            </w:r>
            <w:r w:rsidRPr="00C72794">
              <w:rPr>
                <w:lang w:val="en-US"/>
              </w:rPr>
              <w:t>GLP</w:t>
            </w:r>
            <w:r w:rsidRPr="00C72794">
              <w:t>/</w:t>
            </w:r>
            <w:r w:rsidRPr="00C72794">
              <w:rPr>
                <w:lang w:val="en-US"/>
              </w:rPr>
              <w:t>ISO</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Буквенно-ц</w:t>
            </w:r>
            <w:r w:rsidR="00C72794" w:rsidRPr="00C72794">
              <w:t xml:space="preserve">ифровая идентификация образцов </w:t>
            </w:r>
            <w:r w:rsidRPr="00C72794">
              <w:t>и их серий на кириллице и латинице, до 3-х идентификаторов на образце</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 xml:space="preserve">Трехуровневый фильтр вибраций, адаптер </w:t>
            </w:r>
            <w:proofErr w:type="spellStart"/>
            <w:r w:rsidRPr="00C72794">
              <w:t>воспроизводимости</w:t>
            </w:r>
            <w:proofErr w:type="spellEnd"/>
            <w:r w:rsidRPr="00C72794">
              <w:t xml:space="preserve"> и режима взвешивания</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 xml:space="preserve">Встроенный </w:t>
            </w:r>
            <w:r w:rsidRPr="00C72794">
              <w:rPr>
                <w:lang w:val="en-US"/>
              </w:rPr>
              <w:t>RS</w:t>
            </w:r>
            <w:r w:rsidRPr="00C72794">
              <w:t>232-интерфейс для подключения весов к компьютеру или принтеру</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Внешние размеры</w:t>
            </w:r>
          </w:p>
        </w:tc>
        <w:tc>
          <w:tcPr>
            <w:tcW w:w="2556" w:type="dxa"/>
            <w:hideMark/>
          </w:tcPr>
          <w:p w:rsidR="00E64D3B" w:rsidRPr="00C72794" w:rsidRDefault="00E64D3B" w:rsidP="00C72794">
            <w:pPr>
              <w:spacing w:after="0"/>
              <w:jc w:val="center"/>
            </w:pPr>
            <w:r w:rsidRPr="00C72794">
              <w:t xml:space="preserve">263 </w:t>
            </w:r>
            <w:proofErr w:type="spellStart"/>
            <w:r w:rsidRPr="00C72794">
              <w:t>х</w:t>
            </w:r>
            <w:proofErr w:type="spellEnd"/>
            <w:r w:rsidRPr="00C72794">
              <w:t xml:space="preserve"> 4</w:t>
            </w:r>
            <w:r w:rsidRPr="00C72794">
              <w:rPr>
                <w:lang w:val="en-US"/>
              </w:rPr>
              <w:t>53</w:t>
            </w:r>
            <w:r w:rsidRPr="00C72794">
              <w:t xml:space="preserve"> </w:t>
            </w:r>
            <w:proofErr w:type="spellStart"/>
            <w:r w:rsidRPr="00C72794">
              <w:t>х</w:t>
            </w:r>
            <w:proofErr w:type="spellEnd"/>
            <w:r w:rsidRPr="00C72794">
              <w:t xml:space="preserve"> 322 мм</w:t>
            </w:r>
          </w:p>
        </w:tc>
      </w:tr>
      <w:tr w:rsidR="00E64D3B" w:rsidRPr="00C72794" w:rsidTr="00014DB5">
        <w:tc>
          <w:tcPr>
            <w:tcW w:w="534" w:type="dxa"/>
            <w:noWrap/>
            <w:hideMark/>
          </w:tcPr>
          <w:p w:rsidR="00E64D3B" w:rsidRPr="00C72794" w:rsidRDefault="00E64D3B" w:rsidP="00C72794">
            <w:pPr>
              <w:spacing w:after="0"/>
              <w:jc w:val="center"/>
              <w:rPr>
                <w:b/>
              </w:rPr>
            </w:pPr>
            <w:r w:rsidRPr="00C72794">
              <w:rPr>
                <w:b/>
              </w:rPr>
              <w:t>3.</w:t>
            </w:r>
          </w:p>
        </w:tc>
        <w:tc>
          <w:tcPr>
            <w:tcW w:w="7111" w:type="dxa"/>
            <w:noWrap/>
            <w:hideMark/>
          </w:tcPr>
          <w:p w:rsidR="00E64D3B" w:rsidRPr="00C72794" w:rsidRDefault="00E64D3B" w:rsidP="00C72794">
            <w:pPr>
              <w:spacing w:after="0"/>
              <w:ind w:right="127"/>
              <w:rPr>
                <w:b/>
              </w:rPr>
            </w:pPr>
            <w:r w:rsidRPr="00C72794">
              <w:rPr>
                <w:b/>
              </w:rPr>
              <w:t>Сопутствующие услуги</w:t>
            </w:r>
          </w:p>
        </w:tc>
        <w:tc>
          <w:tcPr>
            <w:tcW w:w="2556" w:type="dxa"/>
          </w:tcPr>
          <w:p w:rsidR="00E64D3B" w:rsidRPr="00C72794" w:rsidRDefault="00E64D3B" w:rsidP="00C72794">
            <w:pPr>
              <w:spacing w:after="0"/>
              <w:jc w:val="center"/>
            </w:pPr>
          </w:p>
        </w:tc>
      </w:tr>
      <w:tr w:rsidR="00E64D3B" w:rsidRPr="00C72794" w:rsidTr="00014DB5">
        <w:tc>
          <w:tcPr>
            <w:tcW w:w="534" w:type="dxa"/>
            <w:noWrap/>
          </w:tcPr>
          <w:p w:rsidR="00E64D3B" w:rsidRPr="00C72794" w:rsidRDefault="00E64D3B" w:rsidP="00C72794">
            <w:pPr>
              <w:spacing w:after="0"/>
              <w:jc w:val="center"/>
              <w:rPr>
                <w:b/>
              </w:rPr>
            </w:pPr>
          </w:p>
        </w:tc>
        <w:tc>
          <w:tcPr>
            <w:tcW w:w="7111" w:type="dxa"/>
            <w:noWrap/>
            <w:hideMark/>
          </w:tcPr>
          <w:p w:rsidR="00E64D3B" w:rsidRPr="00C72794" w:rsidRDefault="00E64D3B" w:rsidP="009B0509">
            <w:pPr>
              <w:spacing w:after="0"/>
              <w:ind w:right="127"/>
            </w:pPr>
            <w:r w:rsidRPr="00C72794">
              <w:t>Проведение квалификаци</w:t>
            </w:r>
            <w:r w:rsidR="009B0509">
              <w:t>и</w:t>
            </w:r>
            <w:r w:rsidR="00AC453A">
              <w:t xml:space="preserve"> </w:t>
            </w:r>
            <w:r w:rsidR="00AC453A" w:rsidRPr="00C72794">
              <w:t>IQ/OQ</w:t>
            </w:r>
            <w:r w:rsidRPr="00C72794">
              <w:t xml:space="preserve"> </w:t>
            </w:r>
            <w:r w:rsidR="00AC453A" w:rsidRPr="00AC453A">
              <w:rPr>
                <w:rFonts w:eastAsia="Calibri"/>
                <w:bCs/>
              </w:rPr>
              <w:t xml:space="preserve">аналитических весов </w:t>
            </w:r>
            <w:r w:rsidR="00AC453A" w:rsidRPr="00AC453A">
              <w:rPr>
                <w:lang w:val="en-US"/>
              </w:rPr>
              <w:t>XS</w:t>
            </w:r>
            <w:r w:rsidR="00AC453A" w:rsidRPr="00AC453A">
              <w:t xml:space="preserve"> 64</w:t>
            </w:r>
            <w:r w:rsidRPr="00C72794">
              <w:t xml:space="preserve"> (в соответствие со стандартами установленными для фармацевтических предприятий и производств), услуга выполняется сертифицированным заводом производителем сервисным инженером. Поставщик должен подтвердить наличие сертифицированных </w:t>
            </w:r>
            <w:proofErr w:type="spellStart"/>
            <w:r w:rsidRPr="00C72794">
              <w:t>сервис-инженеров</w:t>
            </w:r>
            <w:proofErr w:type="spellEnd"/>
            <w:r w:rsidRPr="00C72794">
              <w:t xml:space="preserve"> предоставлением копии сертификата, выданной заводом-изготовителем.</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hideMark/>
          </w:tcPr>
          <w:p w:rsidR="00E64D3B" w:rsidRPr="00C72794" w:rsidRDefault="00E64D3B" w:rsidP="00C72794">
            <w:pPr>
              <w:spacing w:after="0"/>
              <w:jc w:val="center"/>
              <w:rPr>
                <w:b/>
              </w:rPr>
            </w:pPr>
            <w:r w:rsidRPr="00C72794">
              <w:rPr>
                <w:b/>
              </w:rPr>
              <w:t>4.</w:t>
            </w:r>
          </w:p>
        </w:tc>
        <w:tc>
          <w:tcPr>
            <w:tcW w:w="7111" w:type="dxa"/>
            <w:noWrap/>
            <w:hideMark/>
          </w:tcPr>
          <w:p w:rsidR="00E64D3B" w:rsidRPr="00C72794" w:rsidRDefault="00E64D3B" w:rsidP="00C72794">
            <w:pPr>
              <w:spacing w:after="0"/>
              <w:ind w:right="127"/>
              <w:rPr>
                <w:b/>
              </w:rPr>
            </w:pPr>
            <w:r w:rsidRPr="00C72794">
              <w:rPr>
                <w:b/>
              </w:rPr>
              <w:t xml:space="preserve"> Документы</w:t>
            </w:r>
          </w:p>
        </w:tc>
        <w:tc>
          <w:tcPr>
            <w:tcW w:w="2556" w:type="dxa"/>
          </w:tcPr>
          <w:p w:rsidR="00E64D3B" w:rsidRPr="00C72794" w:rsidRDefault="00E64D3B" w:rsidP="00C72794">
            <w:pPr>
              <w:spacing w:after="0"/>
              <w:jc w:val="center"/>
            </w:pP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Сертификат о внесении в</w:t>
            </w:r>
            <w:r w:rsidR="00C72794" w:rsidRPr="00C72794">
              <w:t xml:space="preserve"> </w:t>
            </w:r>
            <w:proofErr w:type="spellStart"/>
            <w:r w:rsidR="00C72794" w:rsidRPr="00C72794">
              <w:t>Госреестр</w:t>
            </w:r>
            <w:proofErr w:type="spellEnd"/>
            <w:r w:rsidR="00C72794" w:rsidRPr="00C72794">
              <w:t xml:space="preserve"> СИ, методика поверки,</w:t>
            </w:r>
          </w:p>
          <w:p w:rsidR="00E64D3B" w:rsidRPr="00C72794" w:rsidRDefault="00C72794" w:rsidP="00C72794">
            <w:pPr>
              <w:spacing w:after="0"/>
              <w:ind w:right="127"/>
            </w:pPr>
            <w:r w:rsidRPr="00C72794">
              <w:t>и</w:t>
            </w:r>
            <w:r w:rsidR="00E64D3B" w:rsidRPr="00C72794">
              <w:t>нструкция по эксплуатации на русском языке</w:t>
            </w:r>
            <w:r w:rsidRPr="00C72794">
              <w:t>.</w:t>
            </w:r>
          </w:p>
        </w:tc>
        <w:tc>
          <w:tcPr>
            <w:tcW w:w="2556" w:type="dxa"/>
            <w:hideMark/>
          </w:tcPr>
          <w:p w:rsidR="00E64D3B" w:rsidRPr="00C72794" w:rsidRDefault="00E64D3B" w:rsidP="00C72794">
            <w:pPr>
              <w:spacing w:after="0"/>
              <w:jc w:val="center"/>
            </w:pPr>
            <w:r w:rsidRPr="00C72794">
              <w:t>Наличие</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ind w:right="127"/>
            </w:pPr>
            <w:r w:rsidRPr="00C72794">
              <w:t xml:space="preserve">Гарантийный период, не менее </w:t>
            </w:r>
          </w:p>
        </w:tc>
        <w:tc>
          <w:tcPr>
            <w:tcW w:w="2556" w:type="dxa"/>
            <w:hideMark/>
          </w:tcPr>
          <w:p w:rsidR="00E64D3B" w:rsidRPr="00C72794" w:rsidRDefault="00E64D3B" w:rsidP="00C72794">
            <w:pPr>
              <w:spacing w:after="0"/>
              <w:jc w:val="center"/>
            </w:pPr>
            <w:r w:rsidRPr="00C72794">
              <w:t xml:space="preserve">12 месяцев </w:t>
            </w:r>
          </w:p>
        </w:tc>
      </w:tr>
      <w:tr w:rsidR="00E64D3B" w:rsidRPr="00C72794" w:rsidTr="00014DB5">
        <w:tc>
          <w:tcPr>
            <w:tcW w:w="534" w:type="dxa"/>
            <w:noWrap/>
          </w:tcPr>
          <w:p w:rsidR="00E64D3B" w:rsidRPr="00C72794" w:rsidRDefault="00E64D3B" w:rsidP="00C72794">
            <w:pPr>
              <w:spacing w:after="0"/>
              <w:jc w:val="center"/>
            </w:pPr>
          </w:p>
        </w:tc>
        <w:tc>
          <w:tcPr>
            <w:tcW w:w="7111" w:type="dxa"/>
            <w:noWrap/>
            <w:hideMark/>
          </w:tcPr>
          <w:p w:rsidR="00E64D3B" w:rsidRPr="00C72794" w:rsidRDefault="00E64D3B" w:rsidP="00C72794">
            <w:pPr>
              <w:spacing w:after="0"/>
            </w:pPr>
            <w:r w:rsidRPr="00C72794">
              <w:t>Сервисная служба в г. Москва</w:t>
            </w:r>
          </w:p>
        </w:tc>
        <w:tc>
          <w:tcPr>
            <w:tcW w:w="2556" w:type="dxa"/>
            <w:hideMark/>
          </w:tcPr>
          <w:p w:rsidR="00E64D3B" w:rsidRPr="00C72794" w:rsidRDefault="00E64D3B" w:rsidP="00C72794">
            <w:pPr>
              <w:spacing w:after="0"/>
              <w:jc w:val="center"/>
            </w:pPr>
            <w:r w:rsidRPr="00C72794">
              <w:t>Наличие</w:t>
            </w:r>
          </w:p>
        </w:tc>
      </w:tr>
    </w:tbl>
    <w:p w:rsidR="00CA6E28" w:rsidRPr="00C72794" w:rsidRDefault="00CA6E28" w:rsidP="00C72794">
      <w:pPr>
        <w:spacing w:after="0"/>
        <w:rPr>
          <w:b/>
        </w:rPr>
      </w:pPr>
    </w:p>
    <w:p w:rsidR="00CA6E28" w:rsidRPr="00C72794" w:rsidRDefault="00CA6E28" w:rsidP="00C72794">
      <w:pPr>
        <w:spacing w:after="0"/>
        <w:jc w:val="center"/>
        <w:rPr>
          <w:b/>
        </w:rPr>
      </w:pPr>
      <w:r w:rsidRPr="00C72794">
        <w:rPr>
          <w:b/>
        </w:rPr>
        <w:t>Требования к упаковке товара.</w:t>
      </w:r>
    </w:p>
    <w:p w:rsidR="005F2031" w:rsidRPr="00C72794" w:rsidRDefault="005F2031" w:rsidP="00C72794">
      <w:pPr>
        <w:spacing w:after="0"/>
        <w:jc w:val="center"/>
      </w:pPr>
    </w:p>
    <w:p w:rsidR="00CA6E28" w:rsidRPr="00C72794" w:rsidRDefault="00CA6E28" w:rsidP="00C72794">
      <w:pPr>
        <w:spacing w:after="0"/>
        <w:rPr>
          <w:bCs/>
        </w:rPr>
      </w:pPr>
      <w:r w:rsidRPr="00C72794">
        <w:rPr>
          <w:bCs/>
        </w:rPr>
        <w:t xml:space="preserve">1. </w:t>
      </w:r>
      <w:r w:rsidRPr="00C72794">
        <w:t>Товар</w:t>
      </w:r>
      <w:r w:rsidRPr="00C72794">
        <w:rPr>
          <w:bCs/>
        </w:rPr>
        <w:t xml:space="preserve"> должен быть поставлен в заводской упаковке, защищающей </w:t>
      </w:r>
      <w:r w:rsidRPr="00C72794">
        <w:t>от повреждений при транспортировке</w:t>
      </w:r>
      <w:r w:rsidRPr="00C72794">
        <w:rPr>
          <w:bCs/>
        </w:rPr>
        <w:t>.</w:t>
      </w:r>
    </w:p>
    <w:p w:rsidR="00CA6E28" w:rsidRPr="00C72794" w:rsidRDefault="00CA6E28" w:rsidP="00C72794">
      <w:pPr>
        <w:spacing w:after="0"/>
        <w:rPr>
          <w:bCs/>
        </w:rPr>
      </w:pPr>
    </w:p>
    <w:p w:rsidR="00CA6E28" w:rsidRPr="00C72794" w:rsidRDefault="00CA6E28" w:rsidP="00C72794">
      <w:pPr>
        <w:spacing w:after="0"/>
        <w:rPr>
          <w:bCs/>
        </w:rPr>
      </w:pPr>
      <w:r w:rsidRPr="00C72794">
        <w:rPr>
          <w:bCs/>
        </w:rPr>
        <w:t>2. Упаковка должна быть без повреждений.</w:t>
      </w:r>
    </w:p>
    <w:p w:rsidR="00850024" w:rsidRPr="00C72794" w:rsidRDefault="00850024" w:rsidP="00C72794">
      <w:pPr>
        <w:spacing w:after="0"/>
        <w:jc w:val="center"/>
        <w:rPr>
          <w:b/>
        </w:rPr>
      </w:pPr>
    </w:p>
    <w:p w:rsidR="006A6212" w:rsidRPr="006768D3" w:rsidRDefault="006A6212" w:rsidP="00C72794">
      <w:pPr>
        <w:pStyle w:val="1"/>
        <w:pageBreakBefore/>
        <w:numPr>
          <w:ilvl w:val="0"/>
          <w:numId w:val="5"/>
        </w:numPr>
        <w:tabs>
          <w:tab w:val="num" w:pos="0"/>
          <w:tab w:val="num" w:pos="180"/>
          <w:tab w:val="left" w:pos="709"/>
        </w:tabs>
        <w:spacing w:before="0" w:after="0"/>
        <w:ind w:left="0" w:firstLine="0"/>
        <w:rPr>
          <w:rStyle w:val="11"/>
          <w:b/>
          <w:caps/>
          <w:sz w:val="24"/>
          <w:szCs w:val="24"/>
        </w:rPr>
      </w:pPr>
      <w:bookmarkStart w:id="64" w:name="_Toc322209431"/>
      <w:r w:rsidRPr="006768D3">
        <w:rPr>
          <w:rStyle w:val="11"/>
          <w:b/>
          <w:caps/>
          <w:sz w:val="24"/>
          <w:szCs w:val="24"/>
        </w:rPr>
        <w:t>ПРОЕКТ ДОГОВОРА</w:t>
      </w:r>
      <w:bookmarkEnd w:id="64"/>
      <w:bookmarkEnd w:id="28"/>
      <w:bookmarkEnd w:id="29"/>
    </w:p>
    <w:p w:rsidR="00C72794" w:rsidRPr="00C72794" w:rsidRDefault="00C72794" w:rsidP="00C72794">
      <w:pPr>
        <w:tabs>
          <w:tab w:val="center" w:pos="4860"/>
          <w:tab w:val="right" w:pos="9180"/>
        </w:tabs>
        <w:spacing w:after="0"/>
        <w:ind w:right="174" w:firstLine="540"/>
        <w:outlineLvl w:val="0"/>
      </w:pPr>
      <w:r w:rsidRPr="00C72794">
        <w:t xml:space="preserve">                                               ДОГОВОР ПОСТАВКИ № </w:t>
      </w:r>
    </w:p>
    <w:p w:rsidR="00C72794" w:rsidRPr="00C72794" w:rsidRDefault="00C72794" w:rsidP="00C72794">
      <w:pPr>
        <w:tabs>
          <w:tab w:val="right" w:pos="9360"/>
        </w:tabs>
        <w:spacing w:after="0"/>
        <w:ind w:right="-6" w:firstLine="540"/>
      </w:pPr>
    </w:p>
    <w:p w:rsidR="00C72794" w:rsidRPr="00C72794" w:rsidRDefault="00C72794" w:rsidP="00C72794">
      <w:pPr>
        <w:tabs>
          <w:tab w:val="right" w:pos="9360"/>
        </w:tabs>
        <w:spacing w:after="0"/>
        <w:ind w:right="-6" w:firstLine="540"/>
      </w:pPr>
      <w:r w:rsidRPr="00C72794">
        <w:t>г. Москва</w:t>
      </w:r>
      <w:r w:rsidRPr="00C72794">
        <w:tab/>
        <w:t>«____» _____________ 2015 г.</w:t>
      </w:r>
    </w:p>
    <w:p w:rsidR="00C72794" w:rsidRPr="00C72794" w:rsidRDefault="00C72794" w:rsidP="00C72794">
      <w:pPr>
        <w:widowControl w:val="0"/>
        <w:spacing w:after="0"/>
        <w:ind w:firstLine="550"/>
      </w:pPr>
    </w:p>
    <w:p w:rsidR="0049336C" w:rsidRPr="00CA6E28" w:rsidRDefault="0049336C" w:rsidP="0049336C">
      <w:pPr>
        <w:pStyle w:val="25"/>
        <w:suppressAutoHyphens/>
        <w:spacing w:after="0" w:line="240" w:lineRule="auto"/>
        <w:ind w:left="0" w:right="-1" w:firstLine="540"/>
      </w:pPr>
      <w:r w:rsidRPr="00CA6E28">
        <w:rPr>
          <w:b/>
        </w:rPr>
        <w:t>Федеральное государственное унитарное предприятие «Московский эндокринный завод» (ФГУП  «Московский эндокринный завод»)</w:t>
      </w:r>
      <w:r w:rsidRPr="00CA6E28">
        <w:t xml:space="preserve">, именуемое в дальнейшем «Покупатель», в лице директора Фонарёва Михаила Юрьевича, действующего на основании Устава, с одной стороны, и </w:t>
      </w:r>
      <w:r w:rsidRPr="00CA6E28">
        <w:rPr>
          <w:b/>
        </w:rPr>
        <w:t>___________________,</w:t>
      </w:r>
      <w:r w:rsidRPr="00CA6E28">
        <w:t xml:space="preserve"> именуемое в дальнейшем «Поставщик», в лице ___________________________, действующего на основании </w:t>
      </w:r>
      <w:r>
        <w:t>______</w:t>
      </w:r>
      <w:r w:rsidRPr="00CA6E28">
        <w:t>, с другой стороны, совместно именуемые в дальнейшем «Стороны», а по отдельности «Сторона»,</w:t>
      </w:r>
      <w:r>
        <w:t xml:space="preserve"> </w:t>
      </w:r>
      <w:r w:rsidRPr="00CA6E28">
        <w:t>по результатам проведения ________________, объявл</w:t>
      </w:r>
      <w:r>
        <w:t>енного Извещением о закупке от</w:t>
      </w:r>
      <w:r w:rsidRPr="00CA6E28">
        <w:t xml:space="preserve"> __________№ ____ на основании протокола заседания Закупочной комиссии ФГУП «Московский эндокринный завод» от «___» ______ 2015 года _______, заключили настоящий Договор о нижеследующем:</w:t>
      </w:r>
    </w:p>
    <w:p w:rsidR="0049336C" w:rsidRDefault="0049336C" w:rsidP="0049336C">
      <w:pPr>
        <w:tabs>
          <w:tab w:val="right" w:pos="9180"/>
        </w:tabs>
        <w:spacing w:after="0"/>
        <w:outlineLvl w:val="0"/>
        <w:rPr>
          <w:b/>
        </w:rPr>
      </w:pPr>
    </w:p>
    <w:p w:rsidR="0049336C" w:rsidRPr="00CA6E28" w:rsidRDefault="0049336C" w:rsidP="0049336C">
      <w:pPr>
        <w:tabs>
          <w:tab w:val="right" w:pos="9180"/>
        </w:tabs>
        <w:spacing w:after="0"/>
        <w:outlineLvl w:val="0"/>
        <w:rPr>
          <w:b/>
        </w:rPr>
      </w:pPr>
      <w:r w:rsidRPr="00CA6E28">
        <w:rPr>
          <w:b/>
        </w:rPr>
        <w:t xml:space="preserve">                                                        1. ПРЕДМЕТ ДОГОВОРА.</w:t>
      </w:r>
    </w:p>
    <w:p w:rsidR="0049336C" w:rsidRPr="00CA6E28" w:rsidRDefault="0049336C" w:rsidP="0049336C">
      <w:pPr>
        <w:tabs>
          <w:tab w:val="right" w:pos="9180"/>
        </w:tabs>
        <w:spacing w:after="0"/>
      </w:pPr>
      <w:r w:rsidRPr="00CA6E28">
        <w:t>1.1 Поставщик обязуется поставить:</w:t>
      </w:r>
    </w:p>
    <w:tbl>
      <w:tblPr>
        <w:tblW w:w="10065" w:type="dxa"/>
        <w:tblInd w:w="108" w:type="dxa"/>
        <w:tblLayout w:type="fixed"/>
        <w:tblLook w:val="04A0"/>
      </w:tblPr>
      <w:tblGrid>
        <w:gridCol w:w="592"/>
        <w:gridCol w:w="2949"/>
        <w:gridCol w:w="1275"/>
        <w:gridCol w:w="1842"/>
        <w:gridCol w:w="850"/>
        <w:gridCol w:w="851"/>
        <w:gridCol w:w="1706"/>
      </w:tblGrid>
      <w:tr w:rsidR="0049336C" w:rsidRPr="00CA6E28" w:rsidTr="00DD3881">
        <w:trPr>
          <w:trHeight w:val="1268"/>
        </w:trPr>
        <w:tc>
          <w:tcPr>
            <w:tcW w:w="592" w:type="dxa"/>
            <w:tcBorders>
              <w:top w:val="single" w:sz="4" w:space="0" w:color="auto"/>
              <w:left w:val="single" w:sz="4" w:space="0" w:color="auto"/>
              <w:bottom w:val="nil"/>
              <w:right w:val="single" w:sz="4" w:space="0" w:color="auto"/>
            </w:tcBorders>
            <w:vAlign w:val="center"/>
            <w:hideMark/>
          </w:tcPr>
          <w:p w:rsidR="0049336C" w:rsidRPr="00CA6E28" w:rsidRDefault="0049336C" w:rsidP="00DD3881">
            <w:pPr>
              <w:spacing w:after="0"/>
              <w:jc w:val="center"/>
              <w:rPr>
                <w:b/>
                <w:bCs/>
              </w:rPr>
            </w:pPr>
            <w:r w:rsidRPr="00CA6E28">
              <w:rPr>
                <w:b/>
                <w:bCs/>
              </w:rPr>
              <w:t>№ п.п.</w:t>
            </w:r>
          </w:p>
        </w:tc>
        <w:tc>
          <w:tcPr>
            <w:tcW w:w="2949" w:type="dxa"/>
            <w:tcBorders>
              <w:top w:val="single" w:sz="4" w:space="0" w:color="auto"/>
              <w:left w:val="nil"/>
              <w:bottom w:val="nil"/>
              <w:right w:val="single" w:sz="4" w:space="0" w:color="auto"/>
            </w:tcBorders>
            <w:vAlign w:val="center"/>
            <w:hideMark/>
          </w:tcPr>
          <w:p w:rsidR="0049336C" w:rsidRPr="00CA6E28" w:rsidRDefault="0049336C" w:rsidP="00DD3881">
            <w:pPr>
              <w:spacing w:after="0"/>
              <w:jc w:val="center"/>
              <w:rPr>
                <w:b/>
                <w:bCs/>
              </w:rPr>
            </w:pPr>
            <w:r w:rsidRPr="00CA6E28">
              <w:rPr>
                <w:b/>
                <w:bCs/>
              </w:rPr>
              <w:t>Наименование товара</w:t>
            </w:r>
          </w:p>
        </w:tc>
        <w:tc>
          <w:tcPr>
            <w:tcW w:w="1275" w:type="dxa"/>
            <w:tcBorders>
              <w:top w:val="single" w:sz="4" w:space="0" w:color="auto"/>
              <w:left w:val="nil"/>
              <w:bottom w:val="nil"/>
              <w:right w:val="single" w:sz="4" w:space="0" w:color="auto"/>
            </w:tcBorders>
            <w:vAlign w:val="center"/>
            <w:hideMark/>
          </w:tcPr>
          <w:p w:rsidR="0049336C" w:rsidRPr="00CA6E28" w:rsidRDefault="0049336C" w:rsidP="00DD3881">
            <w:pPr>
              <w:spacing w:after="0"/>
              <w:jc w:val="center"/>
              <w:rPr>
                <w:b/>
                <w:bCs/>
              </w:rPr>
            </w:pPr>
            <w:r w:rsidRPr="00CA6E28">
              <w:rPr>
                <w:b/>
                <w:bCs/>
              </w:rPr>
              <w:t>Код</w:t>
            </w:r>
          </w:p>
        </w:tc>
        <w:tc>
          <w:tcPr>
            <w:tcW w:w="1842" w:type="dxa"/>
            <w:tcBorders>
              <w:top w:val="single" w:sz="4" w:space="0" w:color="auto"/>
              <w:left w:val="nil"/>
              <w:bottom w:val="nil"/>
              <w:right w:val="single" w:sz="4" w:space="0" w:color="auto"/>
            </w:tcBorders>
            <w:vAlign w:val="center"/>
            <w:hideMark/>
          </w:tcPr>
          <w:p w:rsidR="0049336C" w:rsidRPr="00CA6E28" w:rsidRDefault="0049336C" w:rsidP="00DD3881">
            <w:pPr>
              <w:spacing w:after="0"/>
              <w:jc w:val="center"/>
              <w:rPr>
                <w:b/>
                <w:bCs/>
              </w:rPr>
            </w:pPr>
            <w:r w:rsidRPr="00CA6E28">
              <w:rPr>
                <w:b/>
                <w:bCs/>
              </w:rPr>
              <w:t>Наименование производителя</w:t>
            </w:r>
          </w:p>
        </w:tc>
        <w:tc>
          <w:tcPr>
            <w:tcW w:w="850" w:type="dxa"/>
            <w:tcBorders>
              <w:top w:val="single" w:sz="4" w:space="0" w:color="auto"/>
              <w:left w:val="nil"/>
              <w:bottom w:val="nil"/>
              <w:right w:val="single" w:sz="4" w:space="0" w:color="auto"/>
            </w:tcBorders>
            <w:vAlign w:val="center"/>
            <w:hideMark/>
          </w:tcPr>
          <w:p w:rsidR="0049336C" w:rsidRPr="00CA6E28" w:rsidRDefault="0049336C" w:rsidP="00DD3881">
            <w:pPr>
              <w:spacing w:after="0"/>
              <w:jc w:val="center"/>
              <w:rPr>
                <w:b/>
                <w:bCs/>
              </w:rPr>
            </w:pPr>
            <w:r w:rsidRPr="00CA6E28">
              <w:rPr>
                <w:b/>
                <w:bCs/>
              </w:rPr>
              <w:t>Ед.</w:t>
            </w:r>
          </w:p>
          <w:p w:rsidR="0049336C" w:rsidRPr="00CA6E28" w:rsidRDefault="0049336C" w:rsidP="00DD3881">
            <w:pPr>
              <w:spacing w:after="0"/>
              <w:jc w:val="center"/>
              <w:rPr>
                <w:b/>
                <w:bCs/>
              </w:rPr>
            </w:pPr>
            <w:proofErr w:type="spellStart"/>
            <w:r w:rsidRPr="00CA6E28">
              <w:rPr>
                <w:b/>
                <w:bCs/>
              </w:rPr>
              <w:t>изм</w:t>
            </w:r>
            <w:proofErr w:type="spellEnd"/>
            <w:r w:rsidRPr="00CA6E28">
              <w:rPr>
                <w:b/>
                <w:bCs/>
              </w:rPr>
              <w:t>.</w:t>
            </w:r>
          </w:p>
        </w:tc>
        <w:tc>
          <w:tcPr>
            <w:tcW w:w="851" w:type="dxa"/>
            <w:tcBorders>
              <w:top w:val="single" w:sz="4" w:space="0" w:color="auto"/>
              <w:left w:val="nil"/>
              <w:bottom w:val="nil"/>
              <w:right w:val="single" w:sz="4" w:space="0" w:color="auto"/>
            </w:tcBorders>
            <w:vAlign w:val="center"/>
            <w:hideMark/>
          </w:tcPr>
          <w:p w:rsidR="0049336C" w:rsidRPr="00CA6E28" w:rsidRDefault="0049336C" w:rsidP="00DD3881">
            <w:pPr>
              <w:spacing w:after="0"/>
              <w:jc w:val="center"/>
              <w:rPr>
                <w:b/>
                <w:bCs/>
              </w:rPr>
            </w:pPr>
            <w:r w:rsidRPr="00CA6E28">
              <w:rPr>
                <w:b/>
                <w:bCs/>
              </w:rPr>
              <w:t>Кол-во</w:t>
            </w:r>
          </w:p>
        </w:tc>
        <w:tc>
          <w:tcPr>
            <w:tcW w:w="1706" w:type="dxa"/>
            <w:tcBorders>
              <w:top w:val="single" w:sz="4" w:space="0" w:color="auto"/>
              <w:left w:val="single" w:sz="4" w:space="0" w:color="auto"/>
              <w:bottom w:val="single" w:sz="4" w:space="0" w:color="auto"/>
              <w:right w:val="single" w:sz="4" w:space="0" w:color="auto"/>
            </w:tcBorders>
            <w:vAlign w:val="center"/>
            <w:hideMark/>
          </w:tcPr>
          <w:p w:rsidR="0049336C" w:rsidRPr="00CA6E28" w:rsidRDefault="0049336C" w:rsidP="00DD3881">
            <w:pPr>
              <w:spacing w:after="0"/>
              <w:jc w:val="center"/>
              <w:rPr>
                <w:b/>
                <w:bCs/>
              </w:rPr>
            </w:pPr>
            <w:r w:rsidRPr="00CA6E28">
              <w:rPr>
                <w:b/>
                <w:bCs/>
              </w:rPr>
              <w:t>Срок поставки</w:t>
            </w:r>
          </w:p>
        </w:tc>
      </w:tr>
      <w:tr w:rsidR="0049336C" w:rsidRPr="00CA6E28" w:rsidTr="00DD3881">
        <w:trPr>
          <w:trHeight w:val="1218"/>
        </w:trPr>
        <w:tc>
          <w:tcPr>
            <w:tcW w:w="592" w:type="dxa"/>
            <w:tcBorders>
              <w:top w:val="single" w:sz="4" w:space="0" w:color="auto"/>
              <w:left w:val="single" w:sz="4" w:space="0" w:color="auto"/>
              <w:bottom w:val="single" w:sz="4" w:space="0" w:color="auto"/>
              <w:right w:val="single" w:sz="4" w:space="0" w:color="auto"/>
            </w:tcBorders>
            <w:hideMark/>
          </w:tcPr>
          <w:p w:rsidR="0049336C" w:rsidRDefault="0049336C" w:rsidP="00DD3881">
            <w:pPr>
              <w:spacing w:after="0"/>
              <w:jc w:val="center"/>
              <w:rPr>
                <w:bCs/>
              </w:rPr>
            </w:pPr>
          </w:p>
          <w:p w:rsidR="0049336C" w:rsidRDefault="0049336C" w:rsidP="00DD3881">
            <w:pPr>
              <w:spacing w:after="0"/>
              <w:jc w:val="center"/>
              <w:rPr>
                <w:bCs/>
              </w:rPr>
            </w:pPr>
          </w:p>
          <w:p w:rsidR="0049336C" w:rsidRDefault="0049336C" w:rsidP="00DD3881">
            <w:pPr>
              <w:spacing w:after="0"/>
              <w:jc w:val="center"/>
              <w:rPr>
                <w:bCs/>
              </w:rPr>
            </w:pPr>
          </w:p>
          <w:p w:rsidR="0049336C" w:rsidRPr="00C72794" w:rsidRDefault="0049336C" w:rsidP="00DD3881">
            <w:pPr>
              <w:spacing w:after="0"/>
              <w:jc w:val="center"/>
              <w:rPr>
                <w:bCs/>
              </w:rPr>
            </w:pPr>
            <w:r w:rsidRPr="00C72794">
              <w:rPr>
                <w:bCs/>
              </w:rPr>
              <w:t>1.</w:t>
            </w:r>
          </w:p>
        </w:tc>
        <w:tc>
          <w:tcPr>
            <w:tcW w:w="2949" w:type="dxa"/>
            <w:tcBorders>
              <w:top w:val="single" w:sz="4" w:space="0" w:color="auto"/>
              <w:left w:val="nil"/>
              <w:bottom w:val="single" w:sz="4" w:space="0" w:color="auto"/>
              <w:right w:val="single" w:sz="4" w:space="0" w:color="auto"/>
            </w:tcBorders>
            <w:vAlign w:val="center"/>
            <w:hideMark/>
          </w:tcPr>
          <w:p w:rsidR="0049336C" w:rsidRPr="00C72794" w:rsidRDefault="0049336C" w:rsidP="0049336C">
            <w:pPr>
              <w:spacing w:after="0"/>
              <w:ind w:right="-57"/>
              <w:rPr>
                <w:bCs/>
                <w:iCs/>
              </w:rPr>
            </w:pPr>
            <w:r>
              <w:t>Аналитические</w:t>
            </w:r>
            <w:r w:rsidRPr="00C72794">
              <w:t xml:space="preserve"> весы </w:t>
            </w:r>
            <w:r w:rsidRPr="00C72794">
              <w:rPr>
                <w:lang w:val="en-US"/>
              </w:rPr>
              <w:t>XS</w:t>
            </w:r>
            <w:r w:rsidRPr="00C72794">
              <w:t xml:space="preserve"> 64 </w:t>
            </w:r>
            <w:r w:rsidRPr="00C72794">
              <w:rPr>
                <w:snapToGrid w:val="0"/>
                <w:color w:val="000000"/>
              </w:rPr>
              <w:t>в комплектации согласно Приложению №1.</w:t>
            </w:r>
          </w:p>
        </w:tc>
        <w:tc>
          <w:tcPr>
            <w:tcW w:w="1275" w:type="dxa"/>
            <w:tcBorders>
              <w:top w:val="single" w:sz="4" w:space="0" w:color="auto"/>
              <w:left w:val="nil"/>
              <w:bottom w:val="single" w:sz="4" w:space="0" w:color="auto"/>
              <w:right w:val="single" w:sz="4" w:space="0" w:color="auto"/>
            </w:tcBorders>
            <w:vAlign w:val="center"/>
            <w:hideMark/>
          </w:tcPr>
          <w:p w:rsidR="0049336C" w:rsidRPr="00C72794" w:rsidRDefault="0049336C" w:rsidP="00DD3881">
            <w:pPr>
              <w:spacing w:after="0"/>
              <w:jc w:val="center"/>
              <w:rPr>
                <w:bCs/>
              </w:rPr>
            </w:pPr>
            <w:r w:rsidRPr="00C72794">
              <w:rPr>
                <w:bCs/>
                <w:iCs/>
              </w:rPr>
              <w:t>-</w:t>
            </w:r>
          </w:p>
        </w:tc>
        <w:tc>
          <w:tcPr>
            <w:tcW w:w="1842" w:type="dxa"/>
            <w:tcBorders>
              <w:top w:val="single" w:sz="4" w:space="0" w:color="auto"/>
              <w:left w:val="nil"/>
              <w:bottom w:val="single" w:sz="4" w:space="0" w:color="auto"/>
              <w:right w:val="single" w:sz="4" w:space="0" w:color="auto"/>
            </w:tcBorders>
            <w:noWrap/>
            <w:vAlign w:val="center"/>
          </w:tcPr>
          <w:p w:rsidR="0049336C" w:rsidRPr="00C72794" w:rsidRDefault="0049336C" w:rsidP="00DD3881">
            <w:pPr>
              <w:spacing w:after="0"/>
              <w:rPr>
                <w:b/>
              </w:rPr>
            </w:pPr>
          </w:p>
          <w:p w:rsidR="0049336C" w:rsidRPr="00C72794" w:rsidRDefault="0049336C" w:rsidP="00DD3881">
            <w:pPr>
              <w:spacing w:after="0"/>
              <w:jc w:val="center"/>
              <w:rPr>
                <w:snapToGrid w:val="0"/>
                <w:color w:val="000000"/>
                <w:lang w:val="en-US"/>
              </w:rPr>
            </w:pPr>
            <w:proofErr w:type="spellStart"/>
            <w:r w:rsidRPr="00C72794">
              <w:rPr>
                <w:snapToGrid w:val="0"/>
                <w:color w:val="000000"/>
              </w:rPr>
              <w:t>Меттлер</w:t>
            </w:r>
            <w:proofErr w:type="spellEnd"/>
            <w:r w:rsidRPr="00C72794">
              <w:rPr>
                <w:snapToGrid w:val="0"/>
                <w:color w:val="000000"/>
              </w:rPr>
              <w:t xml:space="preserve"> Толедо</w:t>
            </w:r>
          </w:p>
          <w:p w:rsidR="0049336C" w:rsidRPr="00C72794" w:rsidRDefault="0049336C" w:rsidP="00DD3881">
            <w:pPr>
              <w:spacing w:after="0"/>
              <w:jc w:val="center"/>
              <w:rPr>
                <w:b/>
                <w:bCs/>
                <w:lang w:val="en-US"/>
              </w:rPr>
            </w:pPr>
            <w:r w:rsidRPr="00C72794">
              <w:rPr>
                <w:snapToGrid w:val="0"/>
                <w:color w:val="000000"/>
                <w:lang w:val="en-US"/>
              </w:rPr>
              <w:t>(</w:t>
            </w:r>
            <w:r w:rsidRPr="00C72794">
              <w:t>Швейцария</w:t>
            </w:r>
            <w:r w:rsidRPr="00C72794">
              <w:rPr>
                <w:lang w:val="en-US"/>
              </w:rPr>
              <w:t>)</w:t>
            </w:r>
          </w:p>
        </w:tc>
        <w:tc>
          <w:tcPr>
            <w:tcW w:w="850" w:type="dxa"/>
            <w:tcBorders>
              <w:top w:val="single" w:sz="4" w:space="0" w:color="auto"/>
              <w:left w:val="nil"/>
              <w:bottom w:val="single" w:sz="4" w:space="0" w:color="auto"/>
              <w:right w:val="single" w:sz="4" w:space="0" w:color="auto"/>
            </w:tcBorders>
            <w:vAlign w:val="center"/>
            <w:hideMark/>
          </w:tcPr>
          <w:p w:rsidR="0049336C" w:rsidRPr="00C72794" w:rsidRDefault="0049336C" w:rsidP="00DD3881">
            <w:pPr>
              <w:spacing w:after="0"/>
              <w:jc w:val="center"/>
            </w:pPr>
            <w:r w:rsidRPr="00C72794">
              <w:t>шт.</w:t>
            </w:r>
          </w:p>
        </w:tc>
        <w:tc>
          <w:tcPr>
            <w:tcW w:w="851" w:type="dxa"/>
            <w:tcBorders>
              <w:top w:val="single" w:sz="4" w:space="0" w:color="auto"/>
              <w:left w:val="nil"/>
              <w:bottom w:val="single" w:sz="4" w:space="0" w:color="auto"/>
              <w:right w:val="single" w:sz="4" w:space="0" w:color="auto"/>
            </w:tcBorders>
            <w:vAlign w:val="center"/>
            <w:hideMark/>
          </w:tcPr>
          <w:p w:rsidR="0049336C" w:rsidRPr="00C72794" w:rsidRDefault="0049336C" w:rsidP="00DD3881">
            <w:pPr>
              <w:spacing w:after="0"/>
              <w:rPr>
                <w:bCs/>
              </w:rPr>
            </w:pPr>
            <w:r w:rsidRPr="00C72794">
              <w:rPr>
                <w:bCs/>
              </w:rPr>
              <w:t xml:space="preserve">    1</w:t>
            </w:r>
          </w:p>
        </w:tc>
        <w:tc>
          <w:tcPr>
            <w:tcW w:w="1706" w:type="dxa"/>
            <w:tcBorders>
              <w:top w:val="single" w:sz="4" w:space="0" w:color="auto"/>
              <w:left w:val="nil"/>
              <w:bottom w:val="single" w:sz="4" w:space="0" w:color="auto"/>
              <w:right w:val="single" w:sz="4" w:space="0" w:color="auto"/>
            </w:tcBorders>
            <w:noWrap/>
            <w:hideMark/>
          </w:tcPr>
          <w:p w:rsidR="0049336C" w:rsidRPr="00C72794" w:rsidRDefault="0049336C" w:rsidP="00DD3881">
            <w:pPr>
              <w:spacing w:after="0"/>
            </w:pPr>
            <w:r w:rsidRPr="00C72794">
              <w:t xml:space="preserve">60 календарных дней </w:t>
            </w:r>
            <w:r w:rsidRPr="00C72794">
              <w:rPr>
                <w:rFonts w:eastAsia="Calibri"/>
                <w:lang w:eastAsia="en-US"/>
              </w:rPr>
              <w:t>с момента оплаты авансового платежа.</w:t>
            </w:r>
          </w:p>
        </w:tc>
      </w:tr>
    </w:tbl>
    <w:p w:rsidR="0049336C" w:rsidRPr="00CA6E28" w:rsidRDefault="0049336C" w:rsidP="0001073E">
      <w:pPr>
        <w:tabs>
          <w:tab w:val="right" w:pos="9180"/>
        </w:tabs>
        <w:spacing w:after="0"/>
      </w:pPr>
      <w:r w:rsidRPr="00CA6E28">
        <w:t>(далее по тексту «Товар») согласно условиям настоящего Договора и Прил</w:t>
      </w:r>
      <w:r>
        <w:t>ожению №1 к настоящему Договору и</w:t>
      </w:r>
      <w:r w:rsidRPr="00CA6E28">
        <w:t xml:space="preserve"> </w:t>
      </w:r>
      <w:r>
        <w:t>провести</w:t>
      </w:r>
      <w:r w:rsidRPr="00CA6E28">
        <w:t xml:space="preserve"> квалификаци</w:t>
      </w:r>
      <w:r w:rsidR="001952BC">
        <w:t xml:space="preserve">ю </w:t>
      </w:r>
      <w:r w:rsidR="00AC453A" w:rsidRPr="00CA6E28">
        <w:t xml:space="preserve">IQ/OQ </w:t>
      </w:r>
      <w:r w:rsidR="001952BC">
        <w:t>Товара</w:t>
      </w:r>
      <w:r w:rsidRPr="00CA6E28">
        <w:t>, а Покупатель принять и оплатить поставленный Товар в установленном настоящим Договором порядке и размере.</w:t>
      </w:r>
    </w:p>
    <w:p w:rsidR="0049336C" w:rsidRPr="00CA6E28" w:rsidRDefault="0049336C" w:rsidP="0001073E">
      <w:pPr>
        <w:tabs>
          <w:tab w:val="right" w:pos="9180"/>
        </w:tabs>
        <w:spacing w:after="0"/>
      </w:pPr>
      <w:r w:rsidRPr="00CA6E28">
        <w:t>1.2. Описание Товара и его технические характеристики определяются в Приложении №1 к настоящему Договору, которые является его неотъемлемой частью.</w:t>
      </w:r>
    </w:p>
    <w:p w:rsidR="0049336C" w:rsidRPr="00CA6E28" w:rsidRDefault="0049336C" w:rsidP="0001073E">
      <w:pPr>
        <w:tabs>
          <w:tab w:val="right" w:pos="9180"/>
        </w:tabs>
        <w:spacing w:after="0"/>
      </w:pPr>
      <w:r w:rsidRPr="00CA6E28">
        <w:t>1.3. С Товаром Поставщик предоставляет Покупателю следующие документы:</w:t>
      </w:r>
    </w:p>
    <w:p w:rsidR="0049336C" w:rsidRPr="00CA6E28" w:rsidRDefault="0049336C" w:rsidP="0049336C">
      <w:pPr>
        <w:widowControl w:val="0"/>
        <w:numPr>
          <w:ilvl w:val="0"/>
          <w:numId w:val="9"/>
        </w:numPr>
        <w:shd w:val="clear" w:color="auto" w:fill="FFFFFF"/>
        <w:tabs>
          <w:tab w:val="left" w:pos="691"/>
        </w:tabs>
        <w:autoSpaceDE w:val="0"/>
        <w:autoSpaceDN w:val="0"/>
        <w:adjustRightInd w:val="0"/>
        <w:spacing w:after="0"/>
        <w:jc w:val="left"/>
      </w:pPr>
      <w:r w:rsidRPr="00CA6E28">
        <w:rPr>
          <w:spacing w:val="-2"/>
        </w:rPr>
        <w:t>товарная накладная;</w:t>
      </w:r>
    </w:p>
    <w:p w:rsidR="0049336C" w:rsidRPr="00CA6E28" w:rsidRDefault="0049336C" w:rsidP="0049336C">
      <w:pPr>
        <w:widowControl w:val="0"/>
        <w:numPr>
          <w:ilvl w:val="0"/>
          <w:numId w:val="9"/>
        </w:numPr>
        <w:shd w:val="clear" w:color="auto" w:fill="FFFFFF"/>
        <w:tabs>
          <w:tab w:val="left" w:pos="691"/>
        </w:tabs>
        <w:autoSpaceDE w:val="0"/>
        <w:autoSpaceDN w:val="0"/>
        <w:adjustRightInd w:val="0"/>
        <w:spacing w:after="0"/>
        <w:jc w:val="left"/>
      </w:pPr>
      <w:r w:rsidRPr="00CA6E28">
        <w:rPr>
          <w:spacing w:val="-3"/>
        </w:rPr>
        <w:t>счет-фактура;</w:t>
      </w:r>
    </w:p>
    <w:p w:rsidR="0049336C" w:rsidRPr="00CA6E28" w:rsidRDefault="0049336C" w:rsidP="0049336C">
      <w:pPr>
        <w:spacing w:after="0"/>
        <w:ind w:right="-108"/>
      </w:pPr>
      <w:r w:rsidRPr="00CA6E28">
        <w:t>- инструкции по эксплуатации на русском языке для каждой единицы оборудования;</w:t>
      </w:r>
    </w:p>
    <w:p w:rsidR="0049336C" w:rsidRPr="00CA6E28" w:rsidRDefault="0049336C" w:rsidP="0049336C">
      <w:pPr>
        <w:pStyle w:val="aff"/>
        <w:spacing w:after="0"/>
        <w:ind w:left="0"/>
      </w:pPr>
      <w:r w:rsidRPr="00CA6E28">
        <w:t>- сертификат соответствия подтверждающий, что данная продукция соответствует директивам ЕС.</w:t>
      </w:r>
    </w:p>
    <w:p w:rsidR="0049336C" w:rsidRPr="00CA6E28" w:rsidRDefault="0049336C" w:rsidP="0049336C">
      <w:pPr>
        <w:spacing w:after="0"/>
        <w:ind w:right="-108"/>
      </w:pPr>
      <w:r w:rsidRPr="00CA6E28">
        <w:t>- свидетельство о первичной поверке, выданное Государственным региональным центром метрологии, аккредитованным в области обеспечения единства измерений.</w:t>
      </w:r>
    </w:p>
    <w:p w:rsidR="0049336C" w:rsidRPr="00CA6E28" w:rsidRDefault="0049336C" w:rsidP="0049336C">
      <w:pPr>
        <w:suppressAutoHyphens/>
        <w:spacing w:after="0"/>
        <w:ind w:right="-29"/>
      </w:pPr>
      <w:r w:rsidRPr="00CA6E28">
        <w:t>- иные документы в объеме, предусмотренном действующим законодательством Российской Федерации. 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9336C" w:rsidRPr="00CA6E28" w:rsidRDefault="0049336C" w:rsidP="0049336C">
      <w:pPr>
        <w:tabs>
          <w:tab w:val="right" w:pos="9180"/>
        </w:tabs>
        <w:spacing w:after="0"/>
      </w:pPr>
      <w:r w:rsidRPr="00CA6E28">
        <w:t>1.4.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9336C" w:rsidRPr="00CA6E28" w:rsidRDefault="0049336C" w:rsidP="0049336C">
      <w:pPr>
        <w:suppressAutoHyphens/>
        <w:spacing w:after="0"/>
        <w:ind w:right="-29"/>
      </w:pPr>
      <w:r w:rsidRPr="00CA6E28">
        <w:t>1.5. 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9336C" w:rsidRDefault="0049336C" w:rsidP="0049336C">
      <w:pPr>
        <w:suppressAutoHyphens/>
        <w:spacing w:after="0"/>
        <w:ind w:right="-29"/>
      </w:pPr>
      <w:r w:rsidRPr="00CA6E28">
        <w:t>1.6. В случае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ущерба.</w:t>
      </w:r>
    </w:p>
    <w:p w:rsidR="0049336C" w:rsidRPr="00CA6E28" w:rsidRDefault="0049336C" w:rsidP="0049336C">
      <w:pPr>
        <w:tabs>
          <w:tab w:val="left" w:pos="1960"/>
        </w:tabs>
        <w:suppressAutoHyphens/>
        <w:spacing w:after="0"/>
        <w:jc w:val="center"/>
        <w:rPr>
          <w:b/>
        </w:rPr>
      </w:pPr>
      <w:r w:rsidRPr="00CA6E28">
        <w:rPr>
          <w:b/>
        </w:rPr>
        <w:t>2. КАЧЕСТВО ТОВАРА</w:t>
      </w:r>
    </w:p>
    <w:p w:rsidR="0049336C" w:rsidRPr="00CA6E28" w:rsidRDefault="0049336C" w:rsidP="0049336C">
      <w:pPr>
        <w:suppressAutoHyphens/>
        <w:spacing w:after="0"/>
      </w:pPr>
      <w:r w:rsidRPr="00CA6E28">
        <w:t>2.1. Качество поставляемого Товара должно полностью подтверждаться соответствующими сертификатами.</w:t>
      </w:r>
    </w:p>
    <w:p w:rsidR="0049336C" w:rsidRDefault="0049336C" w:rsidP="0049336C">
      <w:pPr>
        <w:tabs>
          <w:tab w:val="right" w:pos="9180"/>
        </w:tabs>
        <w:spacing w:after="0"/>
      </w:pPr>
      <w:r w:rsidRPr="00CA6E28">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9336C" w:rsidRPr="00CA6E28" w:rsidRDefault="0049336C" w:rsidP="0049336C">
      <w:pPr>
        <w:suppressAutoHyphens/>
        <w:spacing w:after="0"/>
        <w:jc w:val="center"/>
        <w:rPr>
          <w:b/>
        </w:rPr>
      </w:pPr>
      <w:r w:rsidRPr="00CA6E28">
        <w:rPr>
          <w:b/>
        </w:rPr>
        <w:t>3. УПАКОВКА И МАРКИРОВКА</w:t>
      </w:r>
    </w:p>
    <w:p w:rsidR="0049336C" w:rsidRPr="00CA6E28" w:rsidRDefault="0049336C" w:rsidP="0049336C">
      <w:pPr>
        <w:suppressAutoHyphens/>
        <w:spacing w:after="0"/>
      </w:pPr>
      <w:r w:rsidRPr="00CA6E28">
        <w:t>3.1. Товар должен поставляться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всеми видами транспорта.</w:t>
      </w:r>
    </w:p>
    <w:p w:rsidR="0049336C" w:rsidRPr="00CA6E28" w:rsidRDefault="0049336C" w:rsidP="0049336C">
      <w:pPr>
        <w:spacing w:after="0"/>
      </w:pPr>
      <w:r w:rsidRPr="00CA6E28">
        <w:t>3.2. 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9336C" w:rsidRDefault="0049336C" w:rsidP="0049336C">
      <w:pPr>
        <w:spacing w:after="0"/>
      </w:pPr>
      <w:r w:rsidRPr="00CA6E28">
        <w:rPr>
          <w:bCs/>
        </w:rPr>
        <w:t>3.3</w:t>
      </w:r>
      <w:r w:rsidRPr="00CA6E28">
        <w:rPr>
          <w:b/>
          <w:bCs/>
        </w:rPr>
        <w:t>.</w:t>
      </w:r>
      <w:r w:rsidRPr="00CA6E28">
        <w:t xml:space="preserve"> По требованию Покупателя Поставщик предоставляет ему специальную инструкцию от Производителя по перевозке и складированию Товара</w:t>
      </w:r>
    </w:p>
    <w:p w:rsidR="0049336C" w:rsidRPr="00CA6E28" w:rsidRDefault="0049336C" w:rsidP="0049336C">
      <w:pPr>
        <w:suppressAutoHyphens/>
        <w:spacing w:after="0"/>
        <w:jc w:val="center"/>
        <w:rPr>
          <w:b/>
        </w:rPr>
      </w:pPr>
      <w:r w:rsidRPr="00CA6E28">
        <w:rPr>
          <w:b/>
        </w:rPr>
        <w:t>4. ЦЕНА И ПОРЯДОК РАСЧЕТОВ</w:t>
      </w:r>
    </w:p>
    <w:p w:rsidR="0049336C" w:rsidRPr="00CA6E28" w:rsidRDefault="0049336C" w:rsidP="0049336C">
      <w:pPr>
        <w:suppressAutoHyphens/>
        <w:spacing w:after="0"/>
        <w:rPr>
          <w:b/>
        </w:rPr>
      </w:pPr>
      <w:r w:rsidRPr="00CA6E28">
        <w:rPr>
          <w:caps/>
        </w:rPr>
        <w:t xml:space="preserve">4.1. </w:t>
      </w:r>
      <w:r w:rsidRPr="00CA6E28">
        <w:t>Цена на Товар устанавливается в Швейцарских франках (</w:t>
      </w:r>
      <w:r w:rsidRPr="00CA6E28">
        <w:rPr>
          <w:lang w:val="en-US"/>
        </w:rPr>
        <w:t>CHF</w:t>
      </w:r>
      <w:r w:rsidRPr="00CA6E28">
        <w:t>).</w:t>
      </w:r>
    </w:p>
    <w:p w:rsidR="0049336C" w:rsidRPr="00CA6E28" w:rsidRDefault="0049336C" w:rsidP="0049336C">
      <w:pPr>
        <w:spacing w:after="0"/>
      </w:pPr>
      <w:r w:rsidRPr="00CA6E28">
        <w:rPr>
          <w:rFonts w:eastAsia="Calibri"/>
        </w:rPr>
        <w:t xml:space="preserve">Цена Товара включает стоимость упаковки, маркировки, страховки, </w:t>
      </w:r>
      <w:r w:rsidR="001952BC">
        <w:t>проведение</w:t>
      </w:r>
      <w:r w:rsidRPr="00CA6E28">
        <w:rPr>
          <w:color w:val="000000"/>
        </w:rPr>
        <w:t xml:space="preserve"> </w:t>
      </w:r>
      <w:r w:rsidRPr="00CA6E28">
        <w:t>квалификаци</w:t>
      </w:r>
      <w:r w:rsidR="001952BC">
        <w:t>и</w:t>
      </w:r>
      <w:r w:rsidRPr="00CA6E28">
        <w:t xml:space="preserve"> </w:t>
      </w:r>
      <w:r w:rsidR="00AC453A" w:rsidRPr="00CA6E28">
        <w:t xml:space="preserve">IQ/OQ </w:t>
      </w:r>
      <w:r w:rsidR="001952BC">
        <w:t>Товара и</w:t>
      </w:r>
      <w:r w:rsidRPr="00CA6E28">
        <w:rPr>
          <w:rFonts w:eastAsia="Calibri"/>
        </w:rPr>
        <w:t xml:space="preserve"> доставки Товара до склада Покупателя.</w:t>
      </w:r>
    </w:p>
    <w:p w:rsidR="0049336C" w:rsidRPr="00CA6E28" w:rsidRDefault="0049336C" w:rsidP="0049336C">
      <w:pPr>
        <w:suppressAutoHyphens/>
        <w:spacing w:after="0"/>
      </w:pPr>
      <w:r w:rsidRPr="00CA6E28">
        <w:t>4.2. 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065" w:type="dxa"/>
        <w:jc w:val="center"/>
        <w:tblLayout w:type="fixed"/>
        <w:tblLook w:val="04A0"/>
      </w:tblPr>
      <w:tblGrid>
        <w:gridCol w:w="3954"/>
        <w:gridCol w:w="701"/>
        <w:gridCol w:w="730"/>
        <w:gridCol w:w="1411"/>
        <w:gridCol w:w="1109"/>
        <w:gridCol w:w="1080"/>
        <w:gridCol w:w="1080"/>
      </w:tblGrid>
      <w:tr w:rsidR="0049336C" w:rsidRPr="00CA6E28" w:rsidTr="00DD3881">
        <w:trPr>
          <w:trHeight w:val="892"/>
          <w:jc w:val="center"/>
        </w:trPr>
        <w:tc>
          <w:tcPr>
            <w:tcW w:w="3954" w:type="dxa"/>
            <w:tcBorders>
              <w:top w:val="single" w:sz="4" w:space="0" w:color="auto"/>
              <w:left w:val="single" w:sz="4" w:space="0" w:color="auto"/>
              <w:bottom w:val="single" w:sz="4" w:space="0" w:color="auto"/>
              <w:right w:val="single" w:sz="4" w:space="0" w:color="auto"/>
            </w:tcBorders>
            <w:vAlign w:val="center"/>
          </w:tcPr>
          <w:p w:rsidR="0049336C" w:rsidRPr="00CA6E28" w:rsidRDefault="0049336C" w:rsidP="00DD3881">
            <w:pPr>
              <w:spacing w:after="0"/>
              <w:jc w:val="center"/>
              <w:rPr>
                <w:b/>
                <w:bCs/>
              </w:rPr>
            </w:pPr>
          </w:p>
          <w:p w:rsidR="0049336C" w:rsidRPr="00CA6E28" w:rsidRDefault="0049336C" w:rsidP="00DD3881">
            <w:pPr>
              <w:spacing w:after="0"/>
              <w:jc w:val="center"/>
              <w:rPr>
                <w:b/>
              </w:rPr>
            </w:pPr>
            <w:r w:rsidRPr="00CA6E28">
              <w:rPr>
                <w:b/>
                <w:bCs/>
              </w:rPr>
              <w:t>Наименование Товара</w:t>
            </w:r>
          </w:p>
          <w:p w:rsidR="0049336C" w:rsidRPr="00CA6E28" w:rsidRDefault="0049336C" w:rsidP="00DD3881">
            <w:pPr>
              <w:spacing w:after="0"/>
              <w:jc w:val="center"/>
              <w:rPr>
                <w:b/>
                <w:bCs/>
                <w:u w:val="single"/>
              </w:rPr>
            </w:pPr>
          </w:p>
        </w:tc>
        <w:tc>
          <w:tcPr>
            <w:tcW w:w="701" w:type="dxa"/>
            <w:tcBorders>
              <w:top w:val="single" w:sz="4" w:space="0" w:color="auto"/>
              <w:left w:val="nil"/>
              <w:bottom w:val="single" w:sz="4" w:space="0" w:color="auto"/>
              <w:right w:val="single" w:sz="4" w:space="0" w:color="auto"/>
            </w:tcBorders>
            <w:vAlign w:val="center"/>
            <w:hideMark/>
          </w:tcPr>
          <w:p w:rsidR="0049336C" w:rsidRPr="00CA6E28" w:rsidRDefault="0049336C" w:rsidP="00DD3881">
            <w:pPr>
              <w:spacing w:after="0"/>
              <w:jc w:val="center"/>
              <w:rPr>
                <w:b/>
                <w:bCs/>
              </w:rPr>
            </w:pPr>
            <w:r w:rsidRPr="00CA6E28">
              <w:rPr>
                <w:b/>
                <w:bCs/>
              </w:rPr>
              <w:t>Ед.</w:t>
            </w:r>
          </w:p>
          <w:p w:rsidR="0049336C" w:rsidRPr="00CA6E28" w:rsidRDefault="0049336C" w:rsidP="00DD3881">
            <w:pPr>
              <w:spacing w:after="0"/>
              <w:jc w:val="center"/>
              <w:rPr>
                <w:b/>
                <w:bCs/>
              </w:rPr>
            </w:pPr>
            <w:proofErr w:type="spellStart"/>
            <w:r w:rsidRPr="00CA6E28">
              <w:rPr>
                <w:b/>
                <w:bCs/>
              </w:rPr>
              <w:t>изм</w:t>
            </w:r>
            <w:proofErr w:type="spellEnd"/>
            <w:r w:rsidRPr="00CA6E28">
              <w:rPr>
                <w:b/>
                <w:bCs/>
              </w:rPr>
              <w:t>.</w:t>
            </w:r>
          </w:p>
        </w:tc>
        <w:tc>
          <w:tcPr>
            <w:tcW w:w="730" w:type="dxa"/>
            <w:tcBorders>
              <w:top w:val="single" w:sz="4" w:space="0" w:color="auto"/>
              <w:left w:val="nil"/>
              <w:bottom w:val="single" w:sz="4" w:space="0" w:color="auto"/>
              <w:right w:val="single" w:sz="4" w:space="0" w:color="auto"/>
            </w:tcBorders>
            <w:vAlign w:val="center"/>
          </w:tcPr>
          <w:p w:rsidR="0049336C" w:rsidRPr="00CA6E28" w:rsidRDefault="0049336C" w:rsidP="00DD3881">
            <w:pPr>
              <w:spacing w:after="0"/>
              <w:jc w:val="center"/>
              <w:rPr>
                <w:b/>
                <w:bCs/>
              </w:rPr>
            </w:pPr>
          </w:p>
          <w:p w:rsidR="0049336C" w:rsidRPr="00CA6E28" w:rsidRDefault="0049336C" w:rsidP="00DD3881">
            <w:pPr>
              <w:spacing w:after="0"/>
              <w:jc w:val="center"/>
              <w:rPr>
                <w:b/>
                <w:bCs/>
              </w:rPr>
            </w:pPr>
          </w:p>
          <w:p w:rsidR="0049336C" w:rsidRPr="00CA6E28" w:rsidRDefault="0049336C" w:rsidP="00DD3881">
            <w:pPr>
              <w:spacing w:after="0"/>
              <w:jc w:val="center"/>
              <w:rPr>
                <w:b/>
                <w:bCs/>
              </w:rPr>
            </w:pPr>
            <w:r w:rsidRPr="00CA6E28">
              <w:rPr>
                <w:b/>
                <w:bCs/>
              </w:rPr>
              <w:t>Кол-во</w:t>
            </w:r>
          </w:p>
          <w:p w:rsidR="0049336C" w:rsidRPr="00CA6E28" w:rsidRDefault="0049336C" w:rsidP="00DD3881">
            <w:pPr>
              <w:spacing w:after="0"/>
              <w:jc w:val="center"/>
              <w:rPr>
                <w:b/>
                <w:bCs/>
              </w:rPr>
            </w:pPr>
          </w:p>
        </w:tc>
        <w:tc>
          <w:tcPr>
            <w:tcW w:w="1411" w:type="dxa"/>
            <w:tcBorders>
              <w:top w:val="single" w:sz="4" w:space="0" w:color="auto"/>
              <w:left w:val="single" w:sz="4" w:space="0" w:color="auto"/>
              <w:bottom w:val="single" w:sz="4" w:space="0" w:color="auto"/>
              <w:right w:val="single" w:sz="4" w:space="0" w:color="auto"/>
            </w:tcBorders>
            <w:vAlign w:val="center"/>
            <w:hideMark/>
          </w:tcPr>
          <w:p w:rsidR="0049336C" w:rsidRPr="00CA6E28" w:rsidRDefault="0049336C" w:rsidP="00DD3881">
            <w:pPr>
              <w:spacing w:after="0"/>
              <w:jc w:val="center"/>
              <w:rPr>
                <w:b/>
                <w:bCs/>
              </w:rPr>
            </w:pPr>
            <w:r w:rsidRPr="00CA6E28">
              <w:rPr>
                <w:b/>
                <w:bCs/>
              </w:rPr>
              <w:t xml:space="preserve">Цена за ед. </w:t>
            </w:r>
            <w:proofErr w:type="spellStart"/>
            <w:r w:rsidRPr="00CA6E28">
              <w:rPr>
                <w:b/>
                <w:bCs/>
              </w:rPr>
              <w:t>изм</w:t>
            </w:r>
            <w:proofErr w:type="spellEnd"/>
            <w:r w:rsidRPr="00CA6E28">
              <w:rPr>
                <w:b/>
                <w:bCs/>
              </w:rPr>
              <w:t xml:space="preserve">., без НДС, </w:t>
            </w:r>
            <w:r w:rsidRPr="00CA6E28">
              <w:rPr>
                <w:b/>
                <w:bCs/>
                <w:lang w:val="en-US"/>
              </w:rPr>
              <w:t>CHF</w:t>
            </w:r>
          </w:p>
        </w:tc>
        <w:tc>
          <w:tcPr>
            <w:tcW w:w="1109" w:type="dxa"/>
            <w:tcBorders>
              <w:top w:val="single" w:sz="4" w:space="0" w:color="auto"/>
              <w:left w:val="single" w:sz="4" w:space="0" w:color="auto"/>
              <w:bottom w:val="single" w:sz="4" w:space="0" w:color="auto"/>
              <w:right w:val="single" w:sz="4" w:space="0" w:color="auto"/>
            </w:tcBorders>
            <w:vAlign w:val="center"/>
            <w:hideMark/>
          </w:tcPr>
          <w:p w:rsidR="0049336C" w:rsidRPr="00CA6E28" w:rsidRDefault="0049336C" w:rsidP="00DD3881">
            <w:pPr>
              <w:spacing w:after="0"/>
              <w:jc w:val="center"/>
              <w:rPr>
                <w:b/>
                <w:bCs/>
                <w:lang w:val="en-US"/>
              </w:rPr>
            </w:pPr>
            <w:r w:rsidRPr="00CA6E28">
              <w:rPr>
                <w:b/>
                <w:bCs/>
              </w:rPr>
              <w:t xml:space="preserve">Цена за ед. </w:t>
            </w:r>
            <w:proofErr w:type="spellStart"/>
            <w:r w:rsidRPr="00CA6E28">
              <w:rPr>
                <w:b/>
                <w:bCs/>
              </w:rPr>
              <w:t>изм</w:t>
            </w:r>
            <w:proofErr w:type="spellEnd"/>
            <w:r w:rsidRPr="00CA6E28">
              <w:rPr>
                <w:b/>
                <w:bCs/>
              </w:rPr>
              <w:t xml:space="preserve">., </w:t>
            </w:r>
            <w:proofErr w:type="spellStart"/>
            <w:r w:rsidRPr="00CA6E28">
              <w:rPr>
                <w:b/>
                <w:bCs/>
              </w:rPr>
              <w:t>вкл</w:t>
            </w:r>
            <w:proofErr w:type="spellEnd"/>
            <w:r w:rsidRPr="00CA6E28">
              <w:rPr>
                <w:b/>
                <w:bCs/>
              </w:rPr>
              <w:t xml:space="preserve">. НДС-18%, </w:t>
            </w:r>
            <w:r w:rsidRPr="00CA6E28">
              <w:rPr>
                <w:b/>
                <w:bCs/>
                <w:lang w:val="en-US"/>
              </w:rPr>
              <w:t>CHF</w:t>
            </w:r>
          </w:p>
        </w:tc>
        <w:tc>
          <w:tcPr>
            <w:tcW w:w="1080" w:type="dxa"/>
            <w:tcBorders>
              <w:top w:val="single" w:sz="4" w:space="0" w:color="auto"/>
              <w:left w:val="single" w:sz="4" w:space="0" w:color="auto"/>
              <w:bottom w:val="single" w:sz="4" w:space="0" w:color="auto"/>
              <w:right w:val="single" w:sz="4" w:space="0" w:color="auto"/>
            </w:tcBorders>
            <w:vAlign w:val="center"/>
          </w:tcPr>
          <w:p w:rsidR="0049336C" w:rsidRPr="00CA6E28" w:rsidRDefault="0049336C" w:rsidP="00DD3881">
            <w:pPr>
              <w:spacing w:after="0"/>
              <w:jc w:val="center"/>
              <w:rPr>
                <w:b/>
                <w:bCs/>
              </w:rPr>
            </w:pPr>
          </w:p>
          <w:p w:rsidR="0049336C" w:rsidRPr="00CA6E28" w:rsidRDefault="0049336C" w:rsidP="00DD3881">
            <w:pPr>
              <w:spacing w:after="0"/>
              <w:jc w:val="center"/>
              <w:rPr>
                <w:b/>
                <w:bCs/>
                <w:lang w:val="en-US"/>
              </w:rPr>
            </w:pPr>
            <w:r w:rsidRPr="00CA6E28">
              <w:rPr>
                <w:b/>
                <w:bCs/>
              </w:rPr>
              <w:t xml:space="preserve">Сумма НДС -18%, </w:t>
            </w:r>
            <w:r w:rsidRPr="00CA6E28">
              <w:rPr>
                <w:b/>
                <w:bCs/>
                <w:lang w:val="en-US"/>
              </w:rPr>
              <w:t>CHF</w:t>
            </w:r>
          </w:p>
        </w:tc>
        <w:tc>
          <w:tcPr>
            <w:tcW w:w="1080" w:type="dxa"/>
            <w:tcBorders>
              <w:top w:val="single" w:sz="4" w:space="0" w:color="auto"/>
              <w:left w:val="single" w:sz="4" w:space="0" w:color="auto"/>
              <w:bottom w:val="single" w:sz="4" w:space="0" w:color="auto"/>
              <w:right w:val="single" w:sz="4" w:space="0" w:color="auto"/>
            </w:tcBorders>
            <w:vAlign w:val="center"/>
          </w:tcPr>
          <w:p w:rsidR="0049336C" w:rsidRPr="00CA6E28" w:rsidRDefault="0049336C" w:rsidP="00DD3881">
            <w:pPr>
              <w:spacing w:after="0"/>
              <w:jc w:val="center"/>
              <w:rPr>
                <w:b/>
                <w:bCs/>
              </w:rPr>
            </w:pPr>
          </w:p>
          <w:p w:rsidR="0049336C" w:rsidRPr="00CA6E28" w:rsidRDefault="0049336C" w:rsidP="00DD3881">
            <w:pPr>
              <w:spacing w:after="0"/>
              <w:jc w:val="center"/>
              <w:rPr>
                <w:b/>
                <w:bCs/>
                <w:lang w:val="en-US"/>
              </w:rPr>
            </w:pPr>
            <w:r w:rsidRPr="00CA6E28">
              <w:rPr>
                <w:b/>
                <w:bCs/>
              </w:rPr>
              <w:t xml:space="preserve">Сумма с НДС -18%, </w:t>
            </w:r>
            <w:r w:rsidRPr="00CA6E28">
              <w:rPr>
                <w:b/>
                <w:bCs/>
                <w:lang w:val="en-US"/>
              </w:rPr>
              <w:t>CHF</w:t>
            </w:r>
          </w:p>
        </w:tc>
      </w:tr>
      <w:tr w:rsidR="0049336C" w:rsidRPr="00CA6E28" w:rsidTr="00DD3881">
        <w:trPr>
          <w:trHeight w:val="516"/>
          <w:jc w:val="center"/>
        </w:trPr>
        <w:tc>
          <w:tcPr>
            <w:tcW w:w="3954" w:type="dxa"/>
            <w:tcBorders>
              <w:top w:val="single" w:sz="4" w:space="0" w:color="auto"/>
              <w:left w:val="single" w:sz="4" w:space="0" w:color="auto"/>
              <w:bottom w:val="single" w:sz="4" w:space="0" w:color="auto"/>
              <w:right w:val="single" w:sz="4" w:space="0" w:color="auto"/>
            </w:tcBorders>
            <w:vAlign w:val="center"/>
            <w:hideMark/>
          </w:tcPr>
          <w:p w:rsidR="0049336C" w:rsidRPr="00C72794" w:rsidRDefault="0049336C" w:rsidP="0049336C">
            <w:pPr>
              <w:spacing w:after="0"/>
              <w:ind w:left="-57" w:right="-57"/>
              <w:rPr>
                <w:bCs/>
                <w:iCs/>
              </w:rPr>
            </w:pPr>
            <w:r>
              <w:t>Аналитические</w:t>
            </w:r>
            <w:r w:rsidRPr="00C72794">
              <w:t xml:space="preserve"> весы </w:t>
            </w:r>
            <w:r w:rsidRPr="00C72794">
              <w:rPr>
                <w:lang w:val="en-US"/>
              </w:rPr>
              <w:t>XS</w:t>
            </w:r>
            <w:r w:rsidRPr="00C72794">
              <w:t xml:space="preserve"> 64 </w:t>
            </w:r>
            <w:r w:rsidRPr="00C72794">
              <w:rPr>
                <w:snapToGrid w:val="0"/>
                <w:color w:val="000000"/>
              </w:rPr>
              <w:t>в  комплектации согласно Приложению №1.</w:t>
            </w:r>
          </w:p>
        </w:tc>
        <w:tc>
          <w:tcPr>
            <w:tcW w:w="701" w:type="dxa"/>
            <w:tcBorders>
              <w:top w:val="single" w:sz="4" w:space="0" w:color="auto"/>
              <w:left w:val="nil"/>
              <w:bottom w:val="single" w:sz="4" w:space="0" w:color="auto"/>
              <w:right w:val="single" w:sz="4" w:space="0" w:color="auto"/>
            </w:tcBorders>
            <w:vAlign w:val="center"/>
            <w:hideMark/>
          </w:tcPr>
          <w:p w:rsidR="0049336C" w:rsidRPr="00C72794" w:rsidRDefault="0049336C" w:rsidP="00DD3881">
            <w:pPr>
              <w:spacing w:after="0"/>
              <w:jc w:val="center"/>
            </w:pPr>
            <w:r w:rsidRPr="00C72794">
              <w:t>шт.</w:t>
            </w:r>
          </w:p>
        </w:tc>
        <w:tc>
          <w:tcPr>
            <w:tcW w:w="730" w:type="dxa"/>
            <w:tcBorders>
              <w:top w:val="single" w:sz="4" w:space="0" w:color="auto"/>
              <w:left w:val="nil"/>
              <w:bottom w:val="single" w:sz="4" w:space="0" w:color="auto"/>
              <w:right w:val="single" w:sz="4" w:space="0" w:color="auto"/>
            </w:tcBorders>
            <w:vAlign w:val="center"/>
            <w:hideMark/>
          </w:tcPr>
          <w:p w:rsidR="0049336C" w:rsidRPr="00C72794" w:rsidRDefault="0049336C" w:rsidP="00DD3881">
            <w:pPr>
              <w:spacing w:after="0"/>
              <w:jc w:val="center"/>
              <w:rPr>
                <w:bCs/>
              </w:rPr>
            </w:pPr>
            <w:r w:rsidRPr="00C72794">
              <w:rPr>
                <w:bCs/>
              </w:rPr>
              <w:t>1</w:t>
            </w:r>
          </w:p>
        </w:tc>
        <w:tc>
          <w:tcPr>
            <w:tcW w:w="1411" w:type="dxa"/>
            <w:tcBorders>
              <w:top w:val="single" w:sz="4" w:space="0" w:color="auto"/>
              <w:left w:val="single" w:sz="4" w:space="0" w:color="auto"/>
              <w:bottom w:val="single" w:sz="4" w:space="0" w:color="auto"/>
              <w:right w:val="single" w:sz="4" w:space="0" w:color="auto"/>
            </w:tcBorders>
            <w:vAlign w:val="center"/>
          </w:tcPr>
          <w:p w:rsidR="0049336C" w:rsidRPr="00C72794" w:rsidRDefault="0049336C" w:rsidP="00DD3881">
            <w:pPr>
              <w:spacing w:after="0"/>
              <w:rPr>
                <w:color w:val="000000"/>
              </w:rPr>
            </w:pPr>
          </w:p>
        </w:tc>
        <w:tc>
          <w:tcPr>
            <w:tcW w:w="1109" w:type="dxa"/>
            <w:tcBorders>
              <w:top w:val="single" w:sz="4" w:space="0" w:color="auto"/>
              <w:left w:val="single" w:sz="4" w:space="0" w:color="auto"/>
              <w:bottom w:val="single" w:sz="4" w:space="0" w:color="auto"/>
              <w:right w:val="single" w:sz="4" w:space="0" w:color="auto"/>
            </w:tcBorders>
            <w:vAlign w:val="center"/>
          </w:tcPr>
          <w:p w:rsidR="0049336C" w:rsidRPr="00C72794" w:rsidRDefault="0049336C" w:rsidP="00DD3881">
            <w:pPr>
              <w:spacing w:after="0"/>
              <w:jc w:val="center"/>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49336C" w:rsidRPr="00C72794" w:rsidRDefault="0049336C" w:rsidP="00DD3881">
            <w:pPr>
              <w:spacing w:after="0"/>
              <w:rPr>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49336C" w:rsidRPr="00C72794" w:rsidRDefault="0049336C" w:rsidP="00DD3881">
            <w:pPr>
              <w:spacing w:after="0"/>
              <w:jc w:val="center"/>
              <w:rPr>
                <w:color w:val="000000"/>
              </w:rPr>
            </w:pPr>
          </w:p>
        </w:tc>
      </w:tr>
    </w:tbl>
    <w:p w:rsidR="0049336C" w:rsidRPr="00CA6E28" w:rsidRDefault="0049336C" w:rsidP="0049336C">
      <w:pPr>
        <w:suppressAutoHyphens/>
        <w:spacing w:after="0"/>
      </w:pPr>
      <w:r w:rsidRPr="00CA6E28">
        <w:t xml:space="preserve">4.3. Общая стоимость Товара по настоящему Договору составляет ________() </w:t>
      </w:r>
      <w:r w:rsidRPr="00CA6E28">
        <w:rPr>
          <w:lang w:val="en-US"/>
        </w:rPr>
        <w:t>CHF</w:t>
      </w:r>
      <w:r w:rsidRPr="00CA6E28">
        <w:t xml:space="preserve">, в том числе НДС 18 %  () </w:t>
      </w:r>
      <w:r w:rsidRPr="00CA6E28">
        <w:rPr>
          <w:lang w:val="en-US"/>
        </w:rPr>
        <w:t>CHF</w:t>
      </w:r>
      <w:r w:rsidRPr="00CA6E28">
        <w:t>.</w:t>
      </w:r>
    </w:p>
    <w:p w:rsidR="0049336C" w:rsidRPr="00CA6E28" w:rsidRDefault="0049336C" w:rsidP="0049336C">
      <w:pPr>
        <w:suppressAutoHyphens/>
        <w:spacing w:after="0"/>
      </w:pPr>
      <w:r w:rsidRPr="00CA6E28">
        <w:t xml:space="preserve">4.4. Покупатель обязан оплатить Товар путем перечисления денежных средств на расчетный счет Поставщика в следующем порядке: </w:t>
      </w:r>
    </w:p>
    <w:p w:rsidR="0049336C" w:rsidRPr="00CA6E28" w:rsidRDefault="0049336C" w:rsidP="0049336C">
      <w:pPr>
        <w:shd w:val="clear" w:color="auto" w:fill="FFFFFF"/>
        <w:spacing w:after="0"/>
        <w:rPr>
          <w:bCs/>
        </w:rPr>
      </w:pPr>
      <w:r w:rsidRPr="00CA6E28">
        <w:rPr>
          <w:bCs/>
        </w:rPr>
        <w:t>- 30% стоимости Товара перечисляется на счет Поставщика в течение 10 (Десяти) календарных дней с момента подписания настоящего Договора.</w:t>
      </w:r>
    </w:p>
    <w:p w:rsidR="0049336C" w:rsidRPr="00CA6E28" w:rsidRDefault="0049336C" w:rsidP="0049336C">
      <w:pPr>
        <w:tabs>
          <w:tab w:val="num" w:pos="567"/>
          <w:tab w:val="num" w:pos="709"/>
        </w:tabs>
        <w:spacing w:after="0"/>
        <w:rPr>
          <w:bCs/>
        </w:rPr>
      </w:pPr>
      <w:r w:rsidRPr="00CA6E28">
        <w:rPr>
          <w:bCs/>
        </w:rPr>
        <w:t>- 60% стоимости Товара перечисляется на счет Поставщика в течение 10 (Десяти) календарных дней после получения Товара и подписания товарной накладной (ТОРГ-12).</w:t>
      </w:r>
    </w:p>
    <w:p w:rsidR="0049336C" w:rsidRPr="00CA6E28" w:rsidRDefault="0049336C" w:rsidP="0049336C">
      <w:pPr>
        <w:tabs>
          <w:tab w:val="num" w:pos="567"/>
          <w:tab w:val="num" w:pos="709"/>
        </w:tabs>
        <w:spacing w:after="0"/>
      </w:pPr>
      <w:r w:rsidRPr="00CA6E28">
        <w:rPr>
          <w:bCs/>
        </w:rPr>
        <w:t xml:space="preserve">- </w:t>
      </w:r>
      <w:r w:rsidRPr="00CA6E28">
        <w:t>Окончательный</w:t>
      </w:r>
      <w:r w:rsidR="00023E4F">
        <w:t xml:space="preserve"> расчет по настоящему Договору </w:t>
      </w:r>
      <w:r w:rsidRPr="00CA6E28">
        <w:t>производится в течение 10 (Десяти)</w:t>
      </w:r>
      <w:r w:rsidRPr="00CA6E28">
        <w:rPr>
          <w:bCs/>
        </w:rPr>
        <w:t xml:space="preserve"> календарных дней</w:t>
      </w:r>
      <w:r w:rsidRPr="00CA6E28">
        <w:t xml:space="preserve"> с даты подписания Сторонами </w:t>
      </w:r>
      <w:r w:rsidR="00023E4F" w:rsidRPr="00AC453A">
        <w:rPr>
          <w:rFonts w:eastAsia="Calibri"/>
          <w:lang w:eastAsia="en-US"/>
        </w:rPr>
        <w:t>Акт</w:t>
      </w:r>
      <w:r w:rsidR="00023E4F">
        <w:rPr>
          <w:rFonts w:eastAsia="Calibri"/>
          <w:lang w:eastAsia="en-US"/>
        </w:rPr>
        <w:t>а</w:t>
      </w:r>
      <w:r w:rsidR="00023E4F" w:rsidRPr="00AC453A">
        <w:rPr>
          <w:rFonts w:eastAsia="Calibri"/>
          <w:lang w:eastAsia="en-US"/>
        </w:rPr>
        <w:t xml:space="preserve"> сдачи-приемки выполненных работ</w:t>
      </w:r>
      <w:r w:rsidRPr="00CA6E28">
        <w:t>.</w:t>
      </w:r>
    </w:p>
    <w:p w:rsidR="0049336C" w:rsidRPr="00CA6E28" w:rsidRDefault="0049336C" w:rsidP="0049336C">
      <w:pPr>
        <w:tabs>
          <w:tab w:val="num" w:pos="0"/>
        </w:tabs>
        <w:spacing w:after="0"/>
      </w:pPr>
      <w:r w:rsidRPr="00CA6E28">
        <w:t xml:space="preserve">4.5. </w:t>
      </w:r>
      <w:r w:rsidRPr="00CA6E2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9336C" w:rsidRPr="00CA6E28" w:rsidRDefault="0049336C" w:rsidP="0049336C">
      <w:pPr>
        <w:spacing w:after="0"/>
      </w:pPr>
      <w:r w:rsidRPr="00CA6E28">
        <w:t>4.6. Покупатель считается исполнившим свою обязанность по оплате товара с момента списания денежных средств с корреспондентского счета банка, обслуживающего Покупателя.</w:t>
      </w:r>
    </w:p>
    <w:p w:rsidR="0049336C" w:rsidRDefault="0049336C" w:rsidP="0049336C">
      <w:pPr>
        <w:spacing w:after="0"/>
      </w:pPr>
      <w:r w:rsidRPr="00CA6E28">
        <w:t xml:space="preserve">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 </w:t>
      </w:r>
    </w:p>
    <w:p w:rsidR="0049336C" w:rsidRPr="00CA6E28" w:rsidRDefault="0049336C" w:rsidP="0049336C">
      <w:pPr>
        <w:spacing w:after="0"/>
      </w:pPr>
    </w:p>
    <w:p w:rsidR="0049336C" w:rsidRPr="00CA6E28" w:rsidRDefault="0049336C" w:rsidP="0049336C">
      <w:pPr>
        <w:suppressAutoHyphens/>
        <w:spacing w:after="0"/>
        <w:jc w:val="center"/>
        <w:rPr>
          <w:b/>
        </w:rPr>
      </w:pPr>
      <w:r w:rsidRPr="00CA6E28">
        <w:rPr>
          <w:b/>
        </w:rPr>
        <w:t>5. СРОКИ И УСЛОВИЯ ПОСТАВКИ</w:t>
      </w:r>
    </w:p>
    <w:p w:rsidR="0049336C" w:rsidRPr="00CA6E28" w:rsidRDefault="0049336C" w:rsidP="0049336C">
      <w:pPr>
        <w:spacing w:after="0"/>
      </w:pPr>
      <w:r w:rsidRPr="00CA6E28">
        <w:t>5.1. Товар</w:t>
      </w:r>
      <w:r w:rsidRPr="00CA6E28">
        <w:rPr>
          <w:color w:val="000000"/>
        </w:rPr>
        <w:t xml:space="preserve"> должен быть доставлен Поставщиком на склад Покупателя в будние дни </w:t>
      </w:r>
      <w:r w:rsidRPr="00CA6E28">
        <w:t xml:space="preserve">с 9:00 до 15:00 </w:t>
      </w:r>
      <w:r w:rsidRPr="00CA6E28">
        <w:rPr>
          <w:color w:val="000000"/>
        </w:rPr>
        <w:t xml:space="preserve">по адресу: </w:t>
      </w:r>
      <w:r w:rsidRPr="00CA6E28">
        <w:t xml:space="preserve">РФ, 109052, г. Москва, ул. </w:t>
      </w:r>
      <w:proofErr w:type="spellStart"/>
      <w:r w:rsidRPr="00CA6E28">
        <w:t>Новохохловская</w:t>
      </w:r>
      <w:proofErr w:type="spellEnd"/>
      <w:r w:rsidRPr="00CA6E28">
        <w:t>, д. 25.</w:t>
      </w:r>
    </w:p>
    <w:p w:rsidR="0049336C" w:rsidRPr="00CA6E28" w:rsidRDefault="0049336C" w:rsidP="0049336C">
      <w:pPr>
        <w:suppressAutoHyphens/>
        <w:spacing w:after="0"/>
      </w:pPr>
      <w:r w:rsidRPr="00CA6E28">
        <w:t>5.2. 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p w:rsidR="0049336C" w:rsidRPr="00CA6E28" w:rsidRDefault="0049336C" w:rsidP="0049336C">
      <w:pPr>
        <w:suppressAutoHyphens/>
        <w:spacing w:after="0"/>
      </w:pPr>
      <w:r w:rsidRPr="00CA6E28">
        <w:t>Переход права собственности и рисков случайной гибели/повреждения Товара переходит к Покупателю с момента передачи Товара и подписания Сторонами соответствующей товарной накладной (ТОРГ-12).</w:t>
      </w:r>
    </w:p>
    <w:p w:rsidR="0049336C" w:rsidRPr="00CA6E28" w:rsidRDefault="0049336C" w:rsidP="0049336C">
      <w:pPr>
        <w:suppressAutoHyphens/>
        <w:spacing w:after="0"/>
        <w:rPr>
          <w:color w:val="000000"/>
        </w:rPr>
      </w:pPr>
      <w:r w:rsidRPr="00CA6E28">
        <w:t xml:space="preserve">5.3. </w:t>
      </w:r>
      <w:r w:rsidRPr="00CA6E2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9336C" w:rsidRPr="00CA6E28" w:rsidRDefault="0049336C" w:rsidP="0049336C">
      <w:pPr>
        <w:suppressAutoHyphens/>
        <w:spacing w:after="0"/>
        <w:rPr>
          <w:color w:val="000000"/>
        </w:rPr>
      </w:pPr>
      <w:r w:rsidRPr="00CA6E28">
        <w:rPr>
          <w:color w:val="000000"/>
        </w:rPr>
        <w:t>5.4. 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49336C" w:rsidRPr="00CA6E28" w:rsidRDefault="0049336C" w:rsidP="0049336C">
      <w:pPr>
        <w:spacing w:after="0"/>
      </w:pPr>
      <w:r w:rsidRPr="00CA6E28">
        <w:t>5.5. 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9336C" w:rsidRDefault="0049336C" w:rsidP="0049336C">
      <w:pPr>
        <w:spacing w:after="0"/>
      </w:pPr>
      <w:r w:rsidRPr="00CA6E28">
        <w:t>5.6. 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9336C" w:rsidRDefault="0049336C" w:rsidP="0049336C">
      <w:pPr>
        <w:autoSpaceDE w:val="0"/>
        <w:autoSpaceDN w:val="0"/>
        <w:adjustRightInd w:val="0"/>
        <w:spacing w:after="0"/>
        <w:rPr>
          <w:rFonts w:eastAsia="Calibri"/>
          <w:lang w:eastAsia="en-US"/>
        </w:rPr>
      </w:pPr>
      <w:r>
        <w:rPr>
          <w:rFonts w:eastAsia="Calibri"/>
          <w:lang w:eastAsia="en-US"/>
        </w:rPr>
        <w:t>5.</w:t>
      </w:r>
      <w:r w:rsidR="00DD3881">
        <w:rPr>
          <w:rFonts w:eastAsia="Calibri"/>
          <w:lang w:eastAsia="en-US"/>
        </w:rPr>
        <w:t>7</w:t>
      </w:r>
      <w:r>
        <w:rPr>
          <w:rFonts w:eastAsia="Calibri"/>
          <w:lang w:eastAsia="en-US"/>
        </w:rPr>
        <w:t xml:space="preserve">. Место эксплуатации Товара и </w:t>
      </w:r>
      <w:r w:rsidR="001952BC">
        <w:rPr>
          <w:rFonts w:eastAsia="Calibri"/>
          <w:lang w:eastAsia="en-US"/>
        </w:rPr>
        <w:t xml:space="preserve">проведения </w:t>
      </w:r>
      <w:r w:rsidR="001952BC" w:rsidRPr="00CA6E28">
        <w:t>IQ/OQ квалификаци</w:t>
      </w:r>
      <w:r w:rsidR="001952BC">
        <w:t>и</w:t>
      </w:r>
      <w:r>
        <w:rPr>
          <w:rFonts w:eastAsia="Calibri"/>
          <w:lang w:eastAsia="en-US"/>
        </w:rPr>
        <w:t xml:space="preserve"> в отношении поставленного Товара: РФ, 109052, г. Москва, ул. </w:t>
      </w:r>
      <w:proofErr w:type="spellStart"/>
      <w:r>
        <w:rPr>
          <w:rFonts w:eastAsia="Calibri"/>
          <w:lang w:eastAsia="en-US"/>
        </w:rPr>
        <w:t>Новохохловская</w:t>
      </w:r>
      <w:proofErr w:type="spellEnd"/>
      <w:r>
        <w:rPr>
          <w:rFonts w:eastAsia="Calibri"/>
          <w:lang w:eastAsia="en-US"/>
        </w:rPr>
        <w:t>, д. 25.</w:t>
      </w:r>
    </w:p>
    <w:p w:rsidR="0055416B" w:rsidRDefault="00DD3881" w:rsidP="0055416B">
      <w:pPr>
        <w:autoSpaceDE w:val="0"/>
        <w:autoSpaceDN w:val="0"/>
        <w:adjustRightInd w:val="0"/>
        <w:spacing w:after="0"/>
        <w:rPr>
          <w:rFonts w:eastAsia="Calibri"/>
          <w:lang w:eastAsia="en-US"/>
        </w:rPr>
      </w:pPr>
      <w:r>
        <w:rPr>
          <w:rFonts w:eastAsia="Calibri"/>
          <w:lang w:eastAsia="en-US"/>
        </w:rPr>
        <w:t>5.8</w:t>
      </w:r>
      <w:r w:rsidR="0049336C">
        <w:rPr>
          <w:rFonts w:eastAsia="Calibri"/>
          <w:lang w:eastAsia="en-US"/>
        </w:rPr>
        <w:t xml:space="preserve">. </w:t>
      </w:r>
      <w:r w:rsidR="0055416B">
        <w:rPr>
          <w:rFonts w:eastAsia="Calibri"/>
          <w:lang w:eastAsia="en-US"/>
        </w:rPr>
        <w:t xml:space="preserve">После поставки Товара Покупатель направляет Поставщику заявку о вызове сервисного инженера для </w:t>
      </w:r>
      <w:r>
        <w:rPr>
          <w:rFonts w:eastAsia="Calibri"/>
          <w:lang w:eastAsia="en-US"/>
        </w:rPr>
        <w:t xml:space="preserve">проведения </w:t>
      </w:r>
      <w:r w:rsidRPr="00CA6E28">
        <w:t>квалификаци</w:t>
      </w:r>
      <w:r>
        <w:t>и</w:t>
      </w:r>
      <w:r>
        <w:rPr>
          <w:rFonts w:eastAsia="Calibri"/>
          <w:lang w:eastAsia="en-US"/>
        </w:rPr>
        <w:t xml:space="preserve"> </w:t>
      </w:r>
      <w:r w:rsidR="00AC453A" w:rsidRPr="00CA6E28">
        <w:t xml:space="preserve">IQ/OQ </w:t>
      </w:r>
      <w:r>
        <w:rPr>
          <w:rFonts w:eastAsia="Calibri"/>
          <w:lang w:eastAsia="en-US"/>
        </w:rPr>
        <w:t>в отношении поставленного Товара</w:t>
      </w:r>
      <w:r w:rsidR="0055416B">
        <w:rPr>
          <w:rFonts w:eastAsia="Calibri"/>
          <w:lang w:eastAsia="en-US"/>
        </w:rPr>
        <w:t>. Поставщик в ответ на заявку направляет Покупателю письменное уведомление о напра</w:t>
      </w:r>
      <w:r>
        <w:rPr>
          <w:rFonts w:eastAsia="Calibri"/>
          <w:lang w:eastAsia="en-US"/>
        </w:rPr>
        <w:t xml:space="preserve">влении сервисного инженера для проведения </w:t>
      </w:r>
      <w:r w:rsidRPr="00CA6E28">
        <w:t>квалификаци</w:t>
      </w:r>
      <w:r>
        <w:t>и</w:t>
      </w:r>
      <w:r>
        <w:rPr>
          <w:rFonts w:eastAsia="Calibri"/>
          <w:lang w:eastAsia="en-US"/>
        </w:rPr>
        <w:t xml:space="preserve"> </w:t>
      </w:r>
      <w:r w:rsidR="00AC453A" w:rsidRPr="00CA6E28">
        <w:t xml:space="preserve">IQ/OQ </w:t>
      </w:r>
      <w:r>
        <w:rPr>
          <w:rFonts w:eastAsia="Calibri"/>
          <w:lang w:eastAsia="en-US"/>
        </w:rPr>
        <w:t>в отношении поставленного Товара</w:t>
      </w:r>
      <w:r w:rsidR="0055416B">
        <w:rPr>
          <w:rFonts w:eastAsia="Calibri"/>
          <w:lang w:eastAsia="en-US"/>
        </w:rPr>
        <w:t xml:space="preserve"> с указанием сроков </w:t>
      </w:r>
      <w:r>
        <w:rPr>
          <w:rFonts w:eastAsia="Calibri"/>
          <w:lang w:eastAsia="en-US"/>
        </w:rPr>
        <w:t>ее проведения</w:t>
      </w:r>
      <w:r w:rsidR="0055416B">
        <w:rPr>
          <w:rFonts w:eastAsia="Calibri"/>
          <w:lang w:eastAsia="en-US"/>
        </w:rPr>
        <w:t>.</w:t>
      </w:r>
    </w:p>
    <w:p w:rsidR="0055416B" w:rsidRDefault="0055416B" w:rsidP="0055416B">
      <w:pPr>
        <w:autoSpaceDE w:val="0"/>
        <w:autoSpaceDN w:val="0"/>
        <w:adjustRightInd w:val="0"/>
        <w:spacing w:after="0"/>
        <w:rPr>
          <w:rFonts w:eastAsia="Calibri"/>
          <w:lang w:eastAsia="en-US"/>
        </w:rPr>
      </w:pPr>
      <w:r>
        <w:rPr>
          <w:rFonts w:eastAsia="Calibri"/>
          <w:lang w:eastAsia="en-US"/>
        </w:rPr>
        <w:t xml:space="preserve">Поставщик обязуется приступить к </w:t>
      </w:r>
      <w:r w:rsidR="00DD3881">
        <w:rPr>
          <w:rFonts w:eastAsia="Calibri"/>
          <w:lang w:eastAsia="en-US"/>
        </w:rPr>
        <w:t xml:space="preserve">проведению </w:t>
      </w:r>
      <w:r w:rsidR="00DD3881" w:rsidRPr="00CA6E28">
        <w:t>квалификаци</w:t>
      </w:r>
      <w:r w:rsidR="00DD3881">
        <w:t>и</w:t>
      </w:r>
      <w:r w:rsidR="00DD3881">
        <w:rPr>
          <w:rFonts w:eastAsia="Calibri"/>
          <w:lang w:eastAsia="en-US"/>
        </w:rPr>
        <w:t xml:space="preserve"> </w:t>
      </w:r>
      <w:r w:rsidR="00AC453A" w:rsidRPr="00CA6E28">
        <w:t xml:space="preserve">IQ/OQ </w:t>
      </w:r>
      <w:r w:rsidR="00DD3881">
        <w:rPr>
          <w:rFonts w:eastAsia="Calibri"/>
          <w:lang w:eastAsia="en-US"/>
        </w:rPr>
        <w:t xml:space="preserve">в отношении поставленного Товара </w:t>
      </w:r>
      <w:r>
        <w:rPr>
          <w:rFonts w:eastAsia="Calibri"/>
          <w:lang w:eastAsia="en-US"/>
        </w:rPr>
        <w:t>в месте эксплуатации Товара (п. 5.</w:t>
      </w:r>
      <w:r w:rsidR="00DD3881">
        <w:rPr>
          <w:rFonts w:eastAsia="Calibri"/>
          <w:lang w:eastAsia="en-US"/>
        </w:rPr>
        <w:t>7</w:t>
      </w:r>
      <w:r>
        <w:rPr>
          <w:rFonts w:eastAsia="Calibri"/>
          <w:lang w:eastAsia="en-US"/>
        </w:rPr>
        <w:t xml:space="preserve"> Договора) в срок, указанный в вышеуказанном уведомлении.</w:t>
      </w:r>
    </w:p>
    <w:p w:rsidR="0049336C" w:rsidRDefault="00DD3881" w:rsidP="0055416B">
      <w:pPr>
        <w:autoSpaceDE w:val="0"/>
        <w:autoSpaceDN w:val="0"/>
        <w:adjustRightInd w:val="0"/>
        <w:spacing w:after="0"/>
      </w:pPr>
      <w:r>
        <w:rPr>
          <w:rFonts w:eastAsia="Calibri"/>
          <w:lang w:eastAsia="en-US"/>
        </w:rPr>
        <w:t>5.9</w:t>
      </w:r>
      <w:r w:rsidR="0049336C">
        <w:rPr>
          <w:rFonts w:eastAsia="Calibri"/>
          <w:lang w:eastAsia="en-US"/>
        </w:rPr>
        <w:t xml:space="preserve">. По факту </w:t>
      </w:r>
      <w:r>
        <w:rPr>
          <w:rFonts w:eastAsia="Calibri"/>
          <w:lang w:eastAsia="en-US"/>
        </w:rPr>
        <w:t xml:space="preserve">проведения </w:t>
      </w:r>
      <w:r w:rsidRPr="00CA6E28">
        <w:t>квалификаци</w:t>
      </w:r>
      <w:r>
        <w:t>и</w:t>
      </w:r>
      <w:r>
        <w:rPr>
          <w:rFonts w:eastAsia="Calibri"/>
          <w:lang w:eastAsia="en-US"/>
        </w:rPr>
        <w:t xml:space="preserve"> </w:t>
      </w:r>
      <w:r w:rsidR="00AC453A" w:rsidRPr="00CA6E28">
        <w:t xml:space="preserve">IQ/OQ </w:t>
      </w:r>
      <w:r w:rsidR="0049336C">
        <w:rPr>
          <w:rFonts w:eastAsia="Calibri"/>
          <w:lang w:eastAsia="en-US"/>
        </w:rPr>
        <w:t>(п. 5.</w:t>
      </w:r>
      <w:r>
        <w:rPr>
          <w:rFonts w:eastAsia="Calibri"/>
          <w:lang w:eastAsia="en-US"/>
        </w:rPr>
        <w:t>8</w:t>
      </w:r>
      <w:r w:rsidR="0049336C">
        <w:rPr>
          <w:rFonts w:eastAsia="Calibri"/>
          <w:lang w:eastAsia="en-US"/>
        </w:rPr>
        <w:t xml:space="preserve"> настоящего Договора) Стороны подписывают </w:t>
      </w:r>
      <w:r w:rsidR="0049336C" w:rsidRPr="00AC453A">
        <w:rPr>
          <w:rFonts w:eastAsia="Calibri"/>
          <w:lang w:eastAsia="en-US"/>
        </w:rPr>
        <w:t>Акт сдачи-приемки выполненных работ</w:t>
      </w:r>
      <w:r w:rsidR="0049336C">
        <w:rPr>
          <w:rFonts w:eastAsia="Calibri"/>
          <w:lang w:eastAsia="en-US"/>
        </w:rPr>
        <w:t xml:space="preserve"> (далее по тексту «Акт»). В случае не подписания Акта и не предоставления мотивированного отказа в течение 5 (пяти) рабочих дней с момента получения Акта Покупателем, </w:t>
      </w:r>
      <w:r w:rsidR="00F319DD" w:rsidRPr="00CA6E28">
        <w:t>квалификаци</w:t>
      </w:r>
      <w:r w:rsidR="00F319DD">
        <w:t>я</w:t>
      </w:r>
      <w:r w:rsidR="00F319DD">
        <w:rPr>
          <w:rFonts w:eastAsia="Calibri"/>
          <w:lang w:eastAsia="en-US"/>
        </w:rPr>
        <w:t xml:space="preserve"> </w:t>
      </w:r>
      <w:r w:rsidR="00AC453A" w:rsidRPr="00CA6E28">
        <w:t xml:space="preserve">IQ/OQ </w:t>
      </w:r>
      <w:r w:rsidR="00F319DD">
        <w:rPr>
          <w:rFonts w:eastAsia="Calibri"/>
          <w:lang w:eastAsia="en-US"/>
        </w:rPr>
        <w:t>будет счита</w:t>
      </w:r>
      <w:r w:rsidR="0049336C">
        <w:rPr>
          <w:rFonts w:eastAsia="Calibri"/>
          <w:lang w:eastAsia="en-US"/>
        </w:rPr>
        <w:t>т</w:t>
      </w:r>
      <w:r w:rsidR="00F319DD">
        <w:rPr>
          <w:rFonts w:eastAsia="Calibri"/>
          <w:lang w:eastAsia="en-US"/>
        </w:rPr>
        <w:t>ь</w:t>
      </w:r>
      <w:r w:rsidR="0049336C">
        <w:rPr>
          <w:rFonts w:eastAsia="Calibri"/>
          <w:lang w:eastAsia="en-US"/>
        </w:rPr>
        <w:t xml:space="preserve">ся </w:t>
      </w:r>
      <w:r w:rsidR="00F319DD">
        <w:rPr>
          <w:rFonts w:eastAsia="Calibri"/>
          <w:lang w:eastAsia="en-US"/>
        </w:rPr>
        <w:t>проведенной</w:t>
      </w:r>
      <w:r w:rsidR="0049336C">
        <w:rPr>
          <w:rFonts w:eastAsia="Calibri"/>
          <w:lang w:eastAsia="en-US"/>
        </w:rPr>
        <w:t>.</w:t>
      </w:r>
    </w:p>
    <w:p w:rsidR="0049336C" w:rsidRPr="00CA6E28" w:rsidRDefault="0049336C" w:rsidP="0049336C">
      <w:pPr>
        <w:suppressAutoHyphens/>
        <w:spacing w:after="0"/>
        <w:jc w:val="center"/>
        <w:rPr>
          <w:b/>
        </w:rPr>
      </w:pPr>
      <w:r w:rsidRPr="00CA6E28">
        <w:rPr>
          <w:b/>
        </w:rPr>
        <w:t>6. СДАЧА-ПРИЕМКА ТОВАРА</w:t>
      </w:r>
    </w:p>
    <w:p w:rsidR="0049336C" w:rsidRPr="00CA6E28" w:rsidRDefault="0049336C" w:rsidP="0049336C">
      <w:pPr>
        <w:spacing w:after="0"/>
      </w:pPr>
      <w:r w:rsidRPr="00CA6E28">
        <w:t xml:space="preserve">6.1. Стороны договорились, что приемка Товара осуществляется Покупателем в момент получения Товара. Факт произведенной приемки по количеству грузовых мест и качеству грузовой упаковки подтверждается фактом подписания Сторонами соответствующей товарной накладной (ТОРГ-12). </w:t>
      </w:r>
    </w:p>
    <w:p w:rsidR="0049336C" w:rsidRPr="00CA6E28" w:rsidRDefault="0049336C" w:rsidP="0049336C">
      <w:pPr>
        <w:spacing w:after="0"/>
        <w:rPr>
          <w:color w:val="000000"/>
        </w:rPr>
      </w:pPr>
      <w:r w:rsidRPr="00CA6E28">
        <w:t>6.2. При обнаружении несоответствия количества, комплектности или качества Товара сопроводительным документам Покупатель вправе не принять товар, о чем делает отметку в товарной накладной.</w:t>
      </w:r>
    </w:p>
    <w:p w:rsidR="0049336C" w:rsidRPr="00CA6E28" w:rsidRDefault="0049336C" w:rsidP="0049336C">
      <w:pPr>
        <w:shd w:val="clear" w:color="auto" w:fill="FFFFFF"/>
        <w:tabs>
          <w:tab w:val="left" w:pos="1190"/>
        </w:tabs>
        <w:spacing w:after="0"/>
        <w:rPr>
          <w:spacing w:val="-12"/>
        </w:rPr>
      </w:pPr>
      <w:r w:rsidRPr="00CA6E28">
        <w:t xml:space="preserve">6.3. </w:t>
      </w:r>
      <w:r w:rsidRPr="00CA6E2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A6E28">
        <w:rPr>
          <w:spacing w:val="-1"/>
        </w:rPr>
        <w:t>потребовать выполнения одного из следующих условий:</w:t>
      </w:r>
    </w:p>
    <w:p w:rsidR="0049336C" w:rsidRPr="00CA6E28" w:rsidRDefault="0049336C" w:rsidP="0049336C">
      <w:pPr>
        <w:shd w:val="clear" w:color="auto" w:fill="FFFFFF"/>
        <w:spacing w:after="0"/>
        <w:rPr>
          <w:spacing w:val="-4"/>
        </w:rPr>
      </w:pPr>
      <w:r w:rsidRPr="00CA6E28">
        <w:rPr>
          <w:spacing w:val="-4"/>
        </w:rPr>
        <w:t xml:space="preserve">- Замены некачественного Товара. В этом случае </w:t>
      </w:r>
      <w:r w:rsidRPr="00CA6E28">
        <w:rPr>
          <w:spacing w:val="2"/>
        </w:rPr>
        <w:t xml:space="preserve">Поставщик обязуется осуществить замену некачественного Товара </w:t>
      </w:r>
      <w:r w:rsidRPr="00CA6E28">
        <w:rPr>
          <w:spacing w:val="-4"/>
        </w:rPr>
        <w:t>в течение 60 (шестидесяти) календарных дней с даты предъявления такого требования Покупателем. Замена некачественного Товара, а также его транспортировка осуществляется силами  за счет Поставщика.</w:t>
      </w:r>
    </w:p>
    <w:p w:rsidR="0049336C" w:rsidRPr="00CA6E28" w:rsidRDefault="0049336C" w:rsidP="0049336C">
      <w:pPr>
        <w:shd w:val="clear" w:color="auto" w:fill="FFFFFF"/>
        <w:spacing w:after="0"/>
      </w:pPr>
      <w:r w:rsidRPr="00CA6E28">
        <w:rPr>
          <w:spacing w:val="-4"/>
        </w:rPr>
        <w:t xml:space="preserve">- Допоставки Товара. В этом случае </w:t>
      </w:r>
      <w:r w:rsidRPr="00CA6E28">
        <w:rPr>
          <w:spacing w:val="2"/>
        </w:rPr>
        <w:t xml:space="preserve">Поставщик обязуется осуществить допоставку недостающего Товара </w:t>
      </w:r>
      <w:r w:rsidRPr="00CA6E28">
        <w:rPr>
          <w:spacing w:val="-4"/>
        </w:rPr>
        <w:t>в течение 60 (шестидесяти) календарных дней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49336C" w:rsidRDefault="0049336C" w:rsidP="0049336C">
      <w:pPr>
        <w:suppressAutoHyphens/>
        <w:spacing w:after="0"/>
        <w:ind w:right="-29"/>
      </w:pPr>
      <w:r w:rsidRPr="00CA6E28">
        <w:rPr>
          <w:spacing w:val="-4"/>
        </w:rPr>
        <w:t xml:space="preserve">- Возврата уплаченных денежных средств в полном объеме. В этом случае возврат денежных средств Покупателю производится Поставщиком </w:t>
      </w:r>
      <w:r w:rsidRPr="00CA6E28">
        <w:t>в течение 7 (семи) банковских дней с даты предъявления такого требования Покупателем.</w:t>
      </w:r>
    </w:p>
    <w:p w:rsidR="0049336C" w:rsidRPr="00CA6E28" w:rsidRDefault="0049336C" w:rsidP="0049336C">
      <w:pPr>
        <w:suppressAutoHyphens/>
        <w:spacing w:after="0"/>
        <w:ind w:right="-29"/>
        <w:jc w:val="center"/>
        <w:rPr>
          <w:b/>
        </w:rPr>
      </w:pPr>
      <w:r w:rsidRPr="00CA6E28">
        <w:rPr>
          <w:b/>
        </w:rPr>
        <w:t>7. ГАРАНТИЙНЫЕ ОБЯЗАТЕЛЬСТВА</w:t>
      </w:r>
    </w:p>
    <w:p w:rsidR="0073581B" w:rsidRDefault="0073581B" w:rsidP="0049336C">
      <w:pPr>
        <w:spacing w:after="0"/>
      </w:pPr>
      <w:r w:rsidRPr="00CA6E28">
        <w:t xml:space="preserve">7.1. </w:t>
      </w:r>
      <w:r w:rsidRPr="007B3519">
        <w:t>Гарантийный период составляет 12 месяцев с момента подписания Сторонами Акта сдачи-приемки выполненных работ</w:t>
      </w:r>
      <w:r w:rsidRPr="00CA6E28">
        <w:t xml:space="preserve"> </w:t>
      </w:r>
    </w:p>
    <w:p w:rsidR="0049336C" w:rsidRPr="00CA6E28" w:rsidRDefault="0049336C" w:rsidP="0049336C">
      <w:pPr>
        <w:spacing w:after="0"/>
      </w:pPr>
      <w:r w:rsidRPr="00CA6E28">
        <w:t>7.2. В течение гарантийного срока Поставщик обязуется бесплатно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9336C" w:rsidRPr="00CA6E28" w:rsidRDefault="0049336C" w:rsidP="0049336C">
      <w:pPr>
        <w:spacing w:after="0"/>
        <w:contextualSpacing/>
      </w:pPr>
      <w:r w:rsidRPr="00CA6E28">
        <w:t>7.3 Срок устранения неполадок с момента получения извещения об обнаружении неполадок должен составлять не более 7 (семи) рабочих дней со дня получения уведомления о наличии дефектов от Покупателя. В случае замены запчастей ремонт должен быть проведен не позднее 60 дней.</w:t>
      </w:r>
    </w:p>
    <w:p w:rsidR="0049336C" w:rsidRPr="00CA6E28" w:rsidRDefault="0049336C" w:rsidP="0049336C">
      <w:pPr>
        <w:suppressAutoHyphens/>
        <w:spacing w:after="0"/>
        <w:ind w:right="-29"/>
      </w:pPr>
      <w:r w:rsidRPr="00CA6E28">
        <w:t>7.4.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9336C" w:rsidRPr="00CA6E28" w:rsidRDefault="0049336C" w:rsidP="0049336C">
      <w:pPr>
        <w:suppressAutoHyphens/>
        <w:spacing w:after="0"/>
        <w:ind w:right="-29"/>
        <w:rPr>
          <w:color w:val="000000"/>
        </w:rPr>
      </w:pPr>
      <w:r w:rsidRPr="00CA6E28">
        <w:t xml:space="preserve">7.5. В случае отказа Поставщика </w:t>
      </w:r>
      <w:r w:rsidRPr="00CA6E28">
        <w:rPr>
          <w:bCs/>
        </w:rPr>
        <w:t xml:space="preserve">от выполнения работ по гарантийным обязательствам,  а также в случаях, если Поставщик </w:t>
      </w:r>
      <w:r w:rsidRPr="00CA6E2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9336C" w:rsidRPr="00CA6E28" w:rsidRDefault="0049336C" w:rsidP="0049336C">
      <w:pPr>
        <w:pStyle w:val="25"/>
        <w:tabs>
          <w:tab w:val="left" w:pos="851"/>
          <w:tab w:val="left" w:pos="993"/>
        </w:tabs>
        <w:spacing w:after="0" w:line="240" w:lineRule="auto"/>
        <w:ind w:left="0"/>
      </w:pPr>
      <w:r w:rsidRPr="00CA6E28">
        <w:rPr>
          <w:color w:val="000000"/>
        </w:rPr>
        <w:t xml:space="preserve">7.6. </w:t>
      </w:r>
      <w:r w:rsidRPr="00CA6E28">
        <w:t>Гарантия Поставщика не распространяется на:</w:t>
      </w:r>
    </w:p>
    <w:p w:rsidR="0049336C" w:rsidRPr="00CA6E28" w:rsidRDefault="0049336C" w:rsidP="0049336C">
      <w:pPr>
        <w:pStyle w:val="25"/>
        <w:tabs>
          <w:tab w:val="left" w:pos="851"/>
          <w:tab w:val="left" w:pos="993"/>
        </w:tabs>
        <w:spacing w:after="0" w:line="240" w:lineRule="auto"/>
        <w:ind w:left="0"/>
      </w:pPr>
      <w:r>
        <w:t>-</w:t>
      </w:r>
      <w:r w:rsidRPr="00CA6E28">
        <w:t xml:space="preserve"> повреждения, возникшие в результате нарушения условий эксплуатации;</w:t>
      </w:r>
    </w:p>
    <w:p w:rsidR="0049336C" w:rsidRPr="00CA6E28" w:rsidRDefault="0049336C" w:rsidP="0049336C">
      <w:pPr>
        <w:pStyle w:val="25"/>
        <w:tabs>
          <w:tab w:val="left" w:pos="851"/>
          <w:tab w:val="left" w:pos="993"/>
        </w:tabs>
        <w:spacing w:after="0" w:line="240" w:lineRule="auto"/>
        <w:ind w:left="0"/>
      </w:pPr>
      <w:r>
        <w:t xml:space="preserve">- </w:t>
      </w:r>
      <w:r w:rsidRPr="00CA6E28">
        <w:t>требуемый ремонт и техническое обслуживание, как результат неправильной эксплуатации, небрежности, переделок, порчи, разъединения, неправильного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9336C" w:rsidRDefault="0049336C" w:rsidP="0049336C">
      <w:pPr>
        <w:suppressAutoHyphens/>
        <w:spacing w:after="0"/>
        <w:ind w:right="-29"/>
      </w:pPr>
      <w:r w:rsidRPr="00CA6E28">
        <w:t>- требуемый ремонт и техническое обслуживание в результате неправильного или недостаточного, в соответствии с Инструкцией по эксплуатации, обслуживания.</w:t>
      </w:r>
    </w:p>
    <w:p w:rsidR="00C31C67" w:rsidRPr="00CA6E28" w:rsidRDefault="00C31C67" w:rsidP="0049336C">
      <w:pPr>
        <w:suppressAutoHyphens/>
        <w:spacing w:after="0"/>
        <w:ind w:right="-29"/>
      </w:pPr>
    </w:p>
    <w:p w:rsidR="0049336C" w:rsidRPr="00CA6E28" w:rsidRDefault="0049336C" w:rsidP="0049336C">
      <w:pPr>
        <w:suppressAutoHyphens/>
        <w:spacing w:after="0"/>
        <w:jc w:val="center"/>
        <w:rPr>
          <w:b/>
        </w:rPr>
      </w:pPr>
      <w:r w:rsidRPr="00CA6E28">
        <w:rPr>
          <w:b/>
        </w:rPr>
        <w:t>8. ОТВЕТСТВЕННОСТЬ СТОРОН</w:t>
      </w:r>
    </w:p>
    <w:p w:rsidR="0049336C" w:rsidRPr="00CA6E28" w:rsidRDefault="0049336C" w:rsidP="0049336C">
      <w:pPr>
        <w:pStyle w:val="aff4"/>
        <w:ind w:firstLine="0"/>
        <w:rPr>
          <w:sz w:val="24"/>
          <w:szCs w:val="24"/>
        </w:rPr>
      </w:pPr>
      <w:r w:rsidRPr="00CA6E28">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336C" w:rsidRPr="00CA6E28" w:rsidRDefault="0049336C" w:rsidP="0049336C">
      <w:pPr>
        <w:pStyle w:val="aff4"/>
        <w:ind w:firstLine="0"/>
        <w:rPr>
          <w:sz w:val="24"/>
          <w:szCs w:val="24"/>
        </w:rPr>
      </w:pPr>
      <w:r w:rsidRPr="00CA6E28">
        <w:rPr>
          <w:sz w:val="24"/>
          <w:szCs w:val="24"/>
        </w:rPr>
        <w:t>8.2. 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от стоимости не поставленного, недопоставленного, некомплектного или некачественного Товара за каждый день просрочки.</w:t>
      </w:r>
    </w:p>
    <w:p w:rsidR="0049336C" w:rsidRPr="00CA6E28" w:rsidRDefault="0049336C" w:rsidP="0049336C">
      <w:pPr>
        <w:pStyle w:val="aff4"/>
        <w:ind w:firstLine="0"/>
        <w:rPr>
          <w:sz w:val="24"/>
          <w:szCs w:val="24"/>
        </w:rPr>
      </w:pPr>
      <w:r w:rsidRPr="00CA6E28">
        <w:rPr>
          <w:sz w:val="24"/>
          <w:szCs w:val="24"/>
        </w:rPr>
        <w:t>Все расходы по возврату Товара ненадлежащего качества и поставке качественного несет Поставщик.</w:t>
      </w:r>
    </w:p>
    <w:p w:rsidR="0049336C" w:rsidRPr="00CA6E28" w:rsidRDefault="0049336C" w:rsidP="0049336C">
      <w:pPr>
        <w:spacing w:after="0"/>
      </w:pPr>
      <w:r w:rsidRPr="00CA6E28">
        <w:t>8.3. В случае просрочки оплаты поставленного Товара Поставщик вправе потребовать от Покупателя уплаты пени в размере 0,1% от сумм, просроченных оплатой за каждый день просрочки.</w:t>
      </w:r>
    </w:p>
    <w:p w:rsidR="0049336C" w:rsidRPr="00CA6E28" w:rsidRDefault="0049336C" w:rsidP="0049336C">
      <w:pPr>
        <w:pStyle w:val="36"/>
        <w:spacing w:after="0"/>
        <w:ind w:left="0"/>
        <w:rPr>
          <w:sz w:val="24"/>
          <w:szCs w:val="24"/>
        </w:rPr>
      </w:pPr>
      <w:r w:rsidRPr="00CA6E28">
        <w:rPr>
          <w:sz w:val="24"/>
          <w:szCs w:val="24"/>
        </w:rPr>
        <w:t>8.4.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9336C" w:rsidRPr="00CA6E28" w:rsidRDefault="0049336C" w:rsidP="0049336C">
      <w:pPr>
        <w:pStyle w:val="36"/>
        <w:spacing w:after="0"/>
        <w:ind w:left="0"/>
        <w:rPr>
          <w:sz w:val="24"/>
          <w:szCs w:val="24"/>
        </w:rPr>
      </w:pPr>
      <w:r w:rsidRPr="00CA6E28">
        <w:rPr>
          <w:sz w:val="24"/>
          <w:szCs w:val="24"/>
        </w:rPr>
        <w:t xml:space="preserve">8.5. </w:t>
      </w:r>
      <w:r w:rsidRPr="00CA6E28">
        <w:rPr>
          <w:rStyle w:val="highlighthighlightactive"/>
          <w:sz w:val="24"/>
          <w:szCs w:val="24"/>
        </w:rPr>
        <w:t>Сторона</w:t>
      </w:r>
      <w:r w:rsidRPr="00CA6E28">
        <w:rPr>
          <w:sz w:val="24"/>
          <w:szCs w:val="24"/>
        </w:rPr>
        <w:t>, не исполнившая или ненадлежащим образом исполнившая обязательства по настоящему Договору, обязана возместить другой</w:t>
      </w:r>
      <w:r w:rsidRPr="00CA6E28">
        <w:rPr>
          <w:rStyle w:val="highlighthighlightactive"/>
          <w:sz w:val="24"/>
          <w:szCs w:val="24"/>
        </w:rPr>
        <w:t xml:space="preserve"> стороне</w:t>
      </w:r>
      <w:r w:rsidRPr="00CA6E28">
        <w:rPr>
          <w:sz w:val="24"/>
          <w:szCs w:val="24"/>
        </w:rPr>
        <w:t xml:space="preserve"> причиненный таким неисполнением реальный ущерб. Реальный ущерб, возмещается сверх штрафов (пени), предусмотренных настоящим Договором.</w:t>
      </w:r>
    </w:p>
    <w:p w:rsidR="0049336C" w:rsidRPr="00CA6E28" w:rsidRDefault="0049336C" w:rsidP="0049336C">
      <w:pPr>
        <w:pStyle w:val="36"/>
        <w:spacing w:after="0"/>
        <w:ind w:left="0"/>
        <w:rPr>
          <w:sz w:val="24"/>
          <w:szCs w:val="24"/>
        </w:rPr>
      </w:pPr>
      <w:r w:rsidRPr="00CA6E28">
        <w:rPr>
          <w:sz w:val="24"/>
          <w:szCs w:val="24"/>
        </w:rPr>
        <w:t>8.6. Уплата штрафных санкций не освобождает Сторону от выполнения ею предусмотренных настоящим Договором обязательств.</w:t>
      </w:r>
    </w:p>
    <w:p w:rsidR="0049336C" w:rsidRPr="00CA6E28" w:rsidRDefault="0049336C" w:rsidP="0049336C">
      <w:pPr>
        <w:autoSpaceDE w:val="0"/>
        <w:autoSpaceDN w:val="0"/>
        <w:adjustRightInd w:val="0"/>
        <w:spacing w:after="0"/>
      </w:pPr>
      <w:r w:rsidRPr="00CA6E28">
        <w:t>8.7. В случае просрочки поставки товара более чем на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9336C" w:rsidRDefault="0049336C" w:rsidP="0049336C">
      <w:pPr>
        <w:autoSpaceDE w:val="0"/>
        <w:autoSpaceDN w:val="0"/>
        <w:adjustRightInd w:val="0"/>
        <w:spacing w:after="0"/>
      </w:pPr>
      <w:r w:rsidRPr="00CA6E28">
        <w:t>8.8. В</w:t>
      </w:r>
      <w:r w:rsidRPr="00CA6E28">
        <w:rPr>
          <w:spacing w:val="-4"/>
        </w:rPr>
        <w:t xml:space="preserve">озврат денежных средств Покупателю производится Поставщиком </w:t>
      </w:r>
      <w:r w:rsidRPr="00CA6E28">
        <w:t>в течение 7 (семи) банковских дней с даты предъявления такого требования Покупателем.</w:t>
      </w:r>
    </w:p>
    <w:p w:rsidR="0049336C" w:rsidRPr="00CA6E28" w:rsidRDefault="0049336C" w:rsidP="0049336C">
      <w:pPr>
        <w:suppressAutoHyphens/>
        <w:spacing w:after="0"/>
        <w:jc w:val="center"/>
        <w:rPr>
          <w:b/>
        </w:rPr>
      </w:pPr>
      <w:r w:rsidRPr="00CA6E28">
        <w:rPr>
          <w:b/>
        </w:rPr>
        <w:t>9. ФОРС-МАЖОР</w:t>
      </w:r>
    </w:p>
    <w:p w:rsidR="0049336C" w:rsidRPr="00CA6E28" w:rsidRDefault="0049336C" w:rsidP="0049336C">
      <w:pPr>
        <w:suppressAutoHyphens/>
        <w:spacing w:after="0"/>
      </w:pPr>
      <w:r w:rsidRPr="00CA6E28">
        <w:t>9.1.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9336C" w:rsidRPr="00CA6E28" w:rsidRDefault="0049336C" w:rsidP="0049336C">
      <w:pPr>
        <w:suppressAutoHyphens/>
        <w:spacing w:after="0"/>
      </w:pPr>
      <w:r w:rsidRPr="00CA6E28">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9336C" w:rsidRPr="00CA6E28" w:rsidRDefault="0049336C" w:rsidP="0049336C">
      <w:pPr>
        <w:suppressAutoHyphens/>
        <w:spacing w:after="0"/>
      </w:pPr>
      <w:r w:rsidRPr="00CA6E28">
        <w:t>9.3. 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49336C" w:rsidRPr="00CA6E28" w:rsidRDefault="0049336C" w:rsidP="0049336C">
      <w:pPr>
        <w:suppressAutoHyphens/>
        <w:spacing w:after="0"/>
      </w:pPr>
      <w:r w:rsidRPr="00CA6E28">
        <w:t>9.4.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49336C" w:rsidRPr="00CA6E28" w:rsidRDefault="0049336C" w:rsidP="0049336C">
      <w:pPr>
        <w:suppressAutoHyphens/>
        <w:spacing w:after="0"/>
        <w:jc w:val="center"/>
        <w:rPr>
          <w:b/>
        </w:rPr>
      </w:pPr>
      <w:r w:rsidRPr="00CA6E28">
        <w:rPr>
          <w:b/>
        </w:rPr>
        <w:t>10. РАЗРЕШЕНИЕ СПОРОВ</w:t>
      </w:r>
    </w:p>
    <w:p w:rsidR="0049336C" w:rsidRPr="00CA6E28" w:rsidRDefault="0049336C" w:rsidP="0049336C">
      <w:pPr>
        <w:suppressAutoHyphens/>
        <w:spacing w:after="0"/>
      </w:pPr>
      <w:r w:rsidRPr="00CA6E28">
        <w:t>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49336C" w:rsidRPr="00CA6E28" w:rsidRDefault="0049336C" w:rsidP="0049336C">
      <w:pPr>
        <w:spacing w:after="0"/>
      </w:pPr>
      <w:r w:rsidRPr="00CA6E28">
        <w:t xml:space="preserve">10.2. Сторонами устанавливается обязательный до арбитражный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CA6E28">
        <w:t>экспресс-почтой</w:t>
      </w:r>
      <w:proofErr w:type="spellEnd"/>
      <w:r w:rsidRPr="00CA6E28">
        <w:t>) или вручается контрагенту под роспись.</w:t>
      </w:r>
    </w:p>
    <w:p w:rsidR="0049336C" w:rsidRDefault="0049336C" w:rsidP="0049336C">
      <w:pPr>
        <w:spacing w:after="0"/>
      </w:pPr>
      <w:r w:rsidRPr="00CA6E28">
        <w:t>10.3. Ответ на претензию должен быть сообщен заявителю в течение 20 (двадцати) календарных дней со дня получения претензии.</w:t>
      </w:r>
    </w:p>
    <w:p w:rsidR="0049336C" w:rsidRPr="00CA6E28" w:rsidRDefault="0049336C" w:rsidP="0049336C">
      <w:pPr>
        <w:suppressAutoHyphens/>
        <w:spacing w:after="0"/>
        <w:jc w:val="center"/>
        <w:rPr>
          <w:b/>
        </w:rPr>
      </w:pPr>
      <w:r w:rsidRPr="00CA6E28">
        <w:rPr>
          <w:b/>
        </w:rPr>
        <w:t>11. ЗАКЛЮЧИТЕЛЬНЫЕ ПОЛОЖЕНИЯ</w:t>
      </w:r>
    </w:p>
    <w:p w:rsidR="0049336C" w:rsidRPr="00CA6E28" w:rsidRDefault="0049336C" w:rsidP="0049336C">
      <w:pPr>
        <w:pStyle w:val="36"/>
        <w:suppressAutoHyphens/>
        <w:spacing w:after="0"/>
        <w:ind w:left="0"/>
        <w:rPr>
          <w:sz w:val="24"/>
          <w:szCs w:val="24"/>
        </w:rPr>
      </w:pPr>
      <w:r w:rsidRPr="00CA6E28">
        <w:rPr>
          <w:sz w:val="24"/>
          <w:szCs w:val="24"/>
        </w:rPr>
        <w:t>11.1. Настоящий Договор и все приложения и дополнения к нему, а также иная информация, полученная Сторонами при исполнении настоящего Договора, рассматриваются как конфиденциальные документы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если иное не предусмотрено законодательством Российской Федерации.</w:t>
      </w:r>
    </w:p>
    <w:p w:rsidR="0049336C" w:rsidRPr="00CA6E28" w:rsidRDefault="0049336C" w:rsidP="0049336C">
      <w:pPr>
        <w:pStyle w:val="36"/>
        <w:suppressAutoHyphens/>
        <w:spacing w:after="0"/>
        <w:ind w:left="0"/>
        <w:rPr>
          <w:sz w:val="24"/>
          <w:szCs w:val="24"/>
        </w:rPr>
      </w:pPr>
      <w:r w:rsidRPr="00CA6E28">
        <w:rPr>
          <w:sz w:val="24"/>
          <w:szCs w:val="24"/>
        </w:rPr>
        <w:t xml:space="preserve">11.2. Настоящий Договор вступает в силу со дня его подписания Сторонами и действует до «31» декабря 2015 г. </w:t>
      </w:r>
    </w:p>
    <w:p w:rsidR="0049336C" w:rsidRPr="00CA6E28" w:rsidRDefault="0049336C" w:rsidP="0049336C">
      <w:pPr>
        <w:pStyle w:val="36"/>
        <w:suppressAutoHyphens/>
        <w:spacing w:after="0"/>
        <w:ind w:left="0"/>
        <w:rPr>
          <w:sz w:val="24"/>
          <w:szCs w:val="24"/>
        </w:rPr>
      </w:pPr>
      <w:r w:rsidRPr="00CA6E28">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49336C" w:rsidRPr="00CA6E28" w:rsidRDefault="0049336C" w:rsidP="0049336C">
      <w:pPr>
        <w:pStyle w:val="36"/>
        <w:suppressAutoHyphens/>
        <w:spacing w:after="0"/>
        <w:ind w:left="0"/>
        <w:rPr>
          <w:sz w:val="24"/>
          <w:szCs w:val="24"/>
        </w:rPr>
      </w:pPr>
      <w:r w:rsidRPr="00CA6E28">
        <w:rPr>
          <w:sz w:val="24"/>
          <w:szCs w:val="24"/>
        </w:rPr>
        <w:t>11.3.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9336C" w:rsidRPr="00CA6E28" w:rsidRDefault="0049336C" w:rsidP="0049336C">
      <w:pPr>
        <w:pStyle w:val="36"/>
        <w:suppressAutoHyphens/>
        <w:spacing w:after="0"/>
        <w:ind w:left="0"/>
        <w:rPr>
          <w:sz w:val="24"/>
          <w:szCs w:val="24"/>
        </w:rPr>
      </w:pPr>
      <w:r w:rsidRPr="00CA6E28">
        <w:rPr>
          <w:sz w:val="24"/>
          <w:szCs w:val="24"/>
        </w:rPr>
        <w:t>11.4.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9336C" w:rsidRPr="00CA6E28" w:rsidRDefault="0049336C" w:rsidP="0049336C">
      <w:pPr>
        <w:pStyle w:val="36"/>
        <w:tabs>
          <w:tab w:val="left" w:pos="-1985"/>
        </w:tabs>
        <w:suppressAutoHyphens/>
        <w:spacing w:after="0"/>
        <w:ind w:left="0"/>
        <w:rPr>
          <w:sz w:val="24"/>
          <w:szCs w:val="24"/>
        </w:rPr>
      </w:pPr>
      <w:r w:rsidRPr="00CA6E28">
        <w:rPr>
          <w:sz w:val="24"/>
          <w:szCs w:val="24"/>
        </w:rPr>
        <w:t>11.5. В части, не урегулированной настоящим Договором, отношения Сторон регламентируются законодательством Российской Федерации.</w:t>
      </w:r>
    </w:p>
    <w:p w:rsidR="0049336C" w:rsidRPr="00CA6E28" w:rsidRDefault="0049336C" w:rsidP="0049336C">
      <w:pPr>
        <w:pStyle w:val="36"/>
        <w:tabs>
          <w:tab w:val="left" w:pos="-1985"/>
        </w:tabs>
        <w:suppressAutoHyphens/>
        <w:spacing w:after="0"/>
        <w:ind w:left="0"/>
        <w:rPr>
          <w:sz w:val="24"/>
          <w:szCs w:val="24"/>
        </w:rPr>
      </w:pPr>
      <w:r w:rsidRPr="00CA6E28">
        <w:rPr>
          <w:sz w:val="24"/>
          <w:szCs w:val="24"/>
        </w:rPr>
        <w:t>11.6. 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49336C" w:rsidRPr="00CA6E28" w:rsidRDefault="0049336C" w:rsidP="0049336C">
      <w:pPr>
        <w:pStyle w:val="36"/>
        <w:tabs>
          <w:tab w:val="left" w:pos="-1985"/>
        </w:tabs>
        <w:suppressAutoHyphens/>
        <w:spacing w:after="0"/>
        <w:ind w:left="0"/>
        <w:rPr>
          <w:sz w:val="24"/>
          <w:szCs w:val="24"/>
        </w:rPr>
      </w:pPr>
      <w:r w:rsidRPr="00CA6E28">
        <w:rPr>
          <w:sz w:val="24"/>
          <w:szCs w:val="24"/>
        </w:rPr>
        <w:t>11.7. Настоящий Договор составлен в двух экземплярах, по одному для каждой из Сторон, оба экземпляра имеют равную юридическую силу.</w:t>
      </w:r>
    </w:p>
    <w:p w:rsidR="0049336C" w:rsidRPr="00CA6E28" w:rsidRDefault="0049336C" w:rsidP="0049336C">
      <w:pPr>
        <w:pStyle w:val="36"/>
        <w:tabs>
          <w:tab w:val="left" w:pos="-1985"/>
        </w:tabs>
        <w:suppressAutoHyphens/>
        <w:spacing w:after="0"/>
        <w:ind w:left="0"/>
        <w:rPr>
          <w:sz w:val="24"/>
          <w:szCs w:val="24"/>
        </w:rPr>
      </w:pPr>
      <w:r w:rsidRPr="00CA6E28">
        <w:rPr>
          <w:sz w:val="24"/>
          <w:szCs w:val="24"/>
        </w:rPr>
        <w:t>11.8. Все Приложения и дополнения к настоящему Договору являются его неотъемлемой частью и составляются в письменной форме.</w:t>
      </w:r>
    </w:p>
    <w:p w:rsidR="0049336C" w:rsidRPr="00CA6E28" w:rsidRDefault="0049336C" w:rsidP="0049336C">
      <w:pPr>
        <w:pStyle w:val="afa"/>
        <w:spacing w:after="0"/>
        <w:rPr>
          <w:lang w:val="ru-RU"/>
        </w:rPr>
      </w:pPr>
    </w:p>
    <w:p w:rsidR="0049336C" w:rsidRPr="003D6125" w:rsidRDefault="0049336C" w:rsidP="0049336C">
      <w:pPr>
        <w:pStyle w:val="afa"/>
        <w:spacing w:after="0"/>
        <w:rPr>
          <w:lang w:val="ru-RU"/>
        </w:rPr>
      </w:pPr>
      <w:r w:rsidRPr="003D6125">
        <w:rPr>
          <w:lang w:val="ru-RU"/>
        </w:rPr>
        <w:t>12. АДРЕСА И ПЛАТЕЖНЫЕ РЕКВИЗИТЫ СТОРОН</w:t>
      </w:r>
    </w:p>
    <w:tbl>
      <w:tblPr>
        <w:tblW w:w="9802" w:type="dxa"/>
        <w:tblLook w:val="01E0"/>
      </w:tblPr>
      <w:tblGrid>
        <w:gridCol w:w="4613"/>
        <w:gridCol w:w="788"/>
        <w:gridCol w:w="4401"/>
      </w:tblGrid>
      <w:tr w:rsidR="0049336C" w:rsidRPr="00CA6E28" w:rsidTr="00DD3881">
        <w:tc>
          <w:tcPr>
            <w:tcW w:w="4613" w:type="dxa"/>
            <w:hideMark/>
          </w:tcPr>
          <w:p w:rsidR="0049336C" w:rsidRPr="00CA6E28" w:rsidRDefault="0049336C" w:rsidP="00DD3881">
            <w:pPr>
              <w:spacing w:after="0"/>
              <w:ind w:left="540" w:hanging="360"/>
              <w:rPr>
                <w:b/>
                <w:bCs/>
              </w:rPr>
            </w:pPr>
            <w:r w:rsidRPr="00CA6E28">
              <w:rPr>
                <w:b/>
              </w:rPr>
              <w:t>ПОСТАВЩИК:</w:t>
            </w:r>
          </w:p>
        </w:tc>
        <w:tc>
          <w:tcPr>
            <w:tcW w:w="788" w:type="dxa"/>
          </w:tcPr>
          <w:p w:rsidR="0049336C" w:rsidRPr="00CA6E28" w:rsidRDefault="0049336C" w:rsidP="00DD3881">
            <w:pPr>
              <w:spacing w:after="0"/>
              <w:ind w:left="540" w:hanging="360"/>
              <w:jc w:val="center"/>
              <w:rPr>
                <w:b/>
                <w:bCs/>
              </w:rPr>
            </w:pPr>
          </w:p>
        </w:tc>
        <w:tc>
          <w:tcPr>
            <w:tcW w:w="4401" w:type="dxa"/>
            <w:hideMark/>
          </w:tcPr>
          <w:p w:rsidR="0049336C" w:rsidRPr="00CA6E28" w:rsidRDefault="0049336C" w:rsidP="00DD3881">
            <w:pPr>
              <w:spacing w:after="0"/>
              <w:rPr>
                <w:b/>
                <w:bCs/>
                <w:lang w:val="en-US"/>
              </w:rPr>
            </w:pPr>
            <w:r w:rsidRPr="00CA6E28">
              <w:rPr>
                <w:b/>
                <w:bCs/>
              </w:rPr>
              <w:t>ПОКУПАТЕЛЬ</w:t>
            </w:r>
            <w:r w:rsidRPr="00CA6E28">
              <w:rPr>
                <w:b/>
                <w:bCs/>
                <w:lang w:val="en-US"/>
              </w:rPr>
              <w:t>:</w:t>
            </w:r>
          </w:p>
        </w:tc>
      </w:tr>
      <w:tr w:rsidR="0049336C" w:rsidRPr="00CA6E28" w:rsidTr="00DD3881">
        <w:trPr>
          <w:trHeight w:val="558"/>
        </w:trPr>
        <w:tc>
          <w:tcPr>
            <w:tcW w:w="4613" w:type="dxa"/>
            <w:hideMark/>
          </w:tcPr>
          <w:p w:rsidR="0049336C" w:rsidRPr="00CA6E28" w:rsidRDefault="0049336C" w:rsidP="00DD3881">
            <w:pPr>
              <w:spacing w:after="0"/>
              <w:ind w:left="142"/>
              <w:jc w:val="left"/>
              <w:rPr>
                <w:b/>
                <w:bCs/>
              </w:rPr>
            </w:pPr>
            <w:r w:rsidRPr="00CA6E28">
              <w:rPr>
                <w:b/>
                <w:bCs/>
              </w:rPr>
              <w:t xml:space="preserve"> «</w:t>
            </w:r>
            <w:r w:rsidRPr="00CA6E28">
              <w:rPr>
                <w:b/>
                <w:bCs/>
                <w:lang w:val="en-US"/>
              </w:rPr>
              <w:t>__________</w:t>
            </w:r>
            <w:r w:rsidRPr="00CA6E28">
              <w:rPr>
                <w:b/>
                <w:bCs/>
              </w:rPr>
              <w:t>»</w:t>
            </w:r>
          </w:p>
        </w:tc>
        <w:tc>
          <w:tcPr>
            <w:tcW w:w="788" w:type="dxa"/>
          </w:tcPr>
          <w:p w:rsidR="0049336C" w:rsidRPr="00CA6E28" w:rsidRDefault="0049336C" w:rsidP="00DD3881">
            <w:pPr>
              <w:spacing w:after="0"/>
              <w:ind w:left="540" w:right="-154" w:hanging="360"/>
              <w:jc w:val="left"/>
              <w:rPr>
                <w:b/>
                <w:bCs/>
              </w:rPr>
            </w:pPr>
          </w:p>
        </w:tc>
        <w:tc>
          <w:tcPr>
            <w:tcW w:w="4401" w:type="dxa"/>
          </w:tcPr>
          <w:p w:rsidR="0049336C" w:rsidRPr="00CA6E28" w:rsidRDefault="0049336C" w:rsidP="00DD3881">
            <w:pPr>
              <w:pStyle w:val="16"/>
              <w:jc w:val="left"/>
              <w:rPr>
                <w:rFonts w:ascii="Times New Roman" w:hAnsi="Times New Roman"/>
                <w:b/>
                <w:sz w:val="24"/>
                <w:szCs w:val="24"/>
              </w:rPr>
            </w:pPr>
            <w:r w:rsidRPr="00CA6E28">
              <w:rPr>
                <w:rFonts w:ascii="Times New Roman" w:hAnsi="Times New Roman"/>
                <w:b/>
                <w:sz w:val="24"/>
                <w:szCs w:val="24"/>
              </w:rPr>
              <w:t>Федеральное государственное унитарное предприятие</w:t>
            </w:r>
          </w:p>
          <w:p w:rsidR="0049336C" w:rsidRPr="00CA6E28" w:rsidRDefault="0049336C" w:rsidP="00DD3881">
            <w:pPr>
              <w:spacing w:after="0"/>
              <w:ind w:right="-284"/>
              <w:jc w:val="left"/>
              <w:rPr>
                <w:b/>
              </w:rPr>
            </w:pPr>
            <w:r w:rsidRPr="00CA6E28">
              <w:rPr>
                <w:b/>
              </w:rPr>
              <w:t>«Московский эндокринный завод»</w:t>
            </w:r>
          </w:p>
          <w:p w:rsidR="0049336C" w:rsidRPr="00CA6E28" w:rsidRDefault="0049336C" w:rsidP="00DD3881">
            <w:pPr>
              <w:spacing w:after="0"/>
              <w:jc w:val="left"/>
              <w:rPr>
                <w:b/>
                <w:bCs/>
              </w:rPr>
            </w:pPr>
          </w:p>
        </w:tc>
      </w:tr>
      <w:tr w:rsidR="0049336C" w:rsidRPr="00CA6E28" w:rsidTr="00DD3881">
        <w:tc>
          <w:tcPr>
            <w:tcW w:w="4613" w:type="dxa"/>
            <w:hideMark/>
          </w:tcPr>
          <w:p w:rsidR="0049336C" w:rsidRPr="00CA6E28" w:rsidRDefault="0049336C" w:rsidP="00DD3881">
            <w:pPr>
              <w:spacing w:after="0"/>
              <w:ind w:left="176" w:firstLine="4"/>
              <w:jc w:val="left"/>
            </w:pPr>
            <w:r w:rsidRPr="00CA6E28">
              <w:t>Юридический и почтовый адрес:</w:t>
            </w:r>
          </w:p>
          <w:p w:rsidR="0049336C" w:rsidRPr="00CA6E28" w:rsidRDefault="0049336C" w:rsidP="00DD3881">
            <w:pPr>
              <w:spacing w:after="0"/>
              <w:ind w:left="176" w:firstLine="4"/>
              <w:jc w:val="left"/>
            </w:pPr>
            <w:r w:rsidRPr="00CA6E28">
              <w:t xml:space="preserve">ИНН </w:t>
            </w:r>
          </w:p>
          <w:p w:rsidR="0049336C" w:rsidRPr="00CA6E28" w:rsidRDefault="0049336C" w:rsidP="00DD3881">
            <w:pPr>
              <w:spacing w:after="0"/>
              <w:ind w:left="176" w:firstLine="4"/>
              <w:jc w:val="left"/>
            </w:pPr>
            <w:r w:rsidRPr="00CA6E28">
              <w:t xml:space="preserve">КПП </w:t>
            </w:r>
          </w:p>
          <w:p w:rsidR="0049336C" w:rsidRPr="00CA6E28" w:rsidRDefault="0049336C" w:rsidP="00DD3881">
            <w:pPr>
              <w:spacing w:after="0"/>
              <w:jc w:val="left"/>
            </w:pPr>
            <w:r w:rsidRPr="00CA6E28">
              <w:t xml:space="preserve">   ОГРН </w:t>
            </w:r>
          </w:p>
          <w:p w:rsidR="0049336C" w:rsidRPr="00CA6E28" w:rsidRDefault="0049336C" w:rsidP="00DD3881">
            <w:pPr>
              <w:spacing w:after="0"/>
              <w:ind w:left="176" w:firstLine="4"/>
              <w:jc w:val="left"/>
            </w:pPr>
            <w:r w:rsidRPr="00CA6E28">
              <w:t xml:space="preserve">Р/с </w:t>
            </w:r>
          </w:p>
          <w:p w:rsidR="0049336C" w:rsidRPr="00CA6E28" w:rsidRDefault="0049336C" w:rsidP="00DD3881">
            <w:pPr>
              <w:spacing w:after="0"/>
              <w:ind w:left="176" w:firstLine="4"/>
              <w:jc w:val="left"/>
            </w:pPr>
            <w:proofErr w:type="spellStart"/>
            <w:r w:rsidRPr="00CA6E28">
              <w:t>кор</w:t>
            </w:r>
            <w:proofErr w:type="spellEnd"/>
            <w:r w:rsidRPr="00CA6E28">
              <w:t xml:space="preserve">./счет </w:t>
            </w:r>
          </w:p>
          <w:p w:rsidR="0049336C" w:rsidRPr="00CA6E28" w:rsidRDefault="0049336C" w:rsidP="00DD3881">
            <w:pPr>
              <w:spacing w:after="0"/>
              <w:ind w:left="176" w:firstLine="4"/>
              <w:jc w:val="left"/>
            </w:pPr>
            <w:r w:rsidRPr="00CA6E28">
              <w:t xml:space="preserve">БИК </w:t>
            </w:r>
          </w:p>
        </w:tc>
        <w:tc>
          <w:tcPr>
            <w:tcW w:w="788" w:type="dxa"/>
          </w:tcPr>
          <w:p w:rsidR="0049336C" w:rsidRPr="00CA6E28" w:rsidRDefault="0049336C" w:rsidP="00DD3881">
            <w:pPr>
              <w:spacing w:after="0"/>
              <w:ind w:left="540" w:right="-154" w:hanging="360"/>
            </w:pPr>
          </w:p>
        </w:tc>
        <w:tc>
          <w:tcPr>
            <w:tcW w:w="4401" w:type="dxa"/>
          </w:tcPr>
          <w:p w:rsidR="0049336C" w:rsidRPr="00CA6E28" w:rsidRDefault="0049336C" w:rsidP="00DD3881">
            <w:pPr>
              <w:spacing w:after="0"/>
            </w:pPr>
            <w:r w:rsidRPr="00CA6E28">
              <w:t>Юридический и почтовый адрес:</w:t>
            </w:r>
          </w:p>
          <w:p w:rsidR="0049336C" w:rsidRPr="00CA6E28" w:rsidRDefault="0049336C" w:rsidP="00DD3881">
            <w:pPr>
              <w:spacing w:after="0"/>
            </w:pPr>
            <w:r w:rsidRPr="00CA6E28">
              <w:t>109052, г. Москва, ул. </w:t>
            </w:r>
            <w:proofErr w:type="spellStart"/>
            <w:r w:rsidRPr="00CA6E28">
              <w:t>Новохохловская</w:t>
            </w:r>
            <w:proofErr w:type="spellEnd"/>
            <w:r w:rsidRPr="00CA6E28">
              <w:t xml:space="preserve">, д. 25, </w:t>
            </w:r>
          </w:p>
          <w:p w:rsidR="0049336C" w:rsidRPr="00CA6E28" w:rsidRDefault="0049336C" w:rsidP="00DD3881">
            <w:pPr>
              <w:pStyle w:val="16"/>
              <w:rPr>
                <w:rFonts w:ascii="Times New Roman" w:hAnsi="Times New Roman"/>
                <w:bCs/>
                <w:sz w:val="24"/>
                <w:szCs w:val="24"/>
              </w:rPr>
            </w:pPr>
            <w:r w:rsidRPr="00CA6E28">
              <w:rPr>
                <w:rFonts w:ascii="Times New Roman" w:hAnsi="Times New Roman"/>
                <w:sz w:val="24"/>
                <w:szCs w:val="24"/>
              </w:rPr>
              <w:t>ИНН 7722059711</w:t>
            </w:r>
          </w:p>
          <w:p w:rsidR="0049336C" w:rsidRPr="00CA6E28" w:rsidRDefault="0049336C" w:rsidP="00DD3881">
            <w:pPr>
              <w:spacing w:after="0"/>
            </w:pPr>
            <w:r w:rsidRPr="00CA6E28">
              <w:t>КПП 772201001</w:t>
            </w:r>
          </w:p>
          <w:p w:rsidR="0049336C" w:rsidRPr="00CA6E28" w:rsidRDefault="0049336C" w:rsidP="00DD3881">
            <w:pPr>
              <w:spacing w:after="0"/>
            </w:pPr>
            <w:r w:rsidRPr="00CA6E28">
              <w:t xml:space="preserve">ОГРН 1027700524840 </w:t>
            </w:r>
          </w:p>
          <w:p w:rsidR="0049336C" w:rsidRPr="00CA6E28" w:rsidRDefault="0049336C" w:rsidP="00DD3881">
            <w:pPr>
              <w:spacing w:after="0"/>
            </w:pPr>
            <w:r w:rsidRPr="00CA6E28">
              <w:t>ОКОНХ 90310</w:t>
            </w:r>
          </w:p>
          <w:p w:rsidR="0049336C" w:rsidRPr="00CA6E28" w:rsidRDefault="0049336C" w:rsidP="00DD3881">
            <w:pPr>
              <w:spacing w:after="0"/>
            </w:pPr>
            <w:r w:rsidRPr="00CA6E28">
              <w:t>ОКПО 40393587</w:t>
            </w:r>
          </w:p>
          <w:p w:rsidR="0049336C" w:rsidRPr="00CA6E28" w:rsidRDefault="0049336C" w:rsidP="00DD3881">
            <w:pPr>
              <w:spacing w:after="0"/>
            </w:pPr>
            <w:r w:rsidRPr="00CA6E28">
              <w:t>Р/счет 40502810400000100006</w:t>
            </w:r>
          </w:p>
          <w:p w:rsidR="0049336C" w:rsidRPr="00CA6E28" w:rsidRDefault="0049336C" w:rsidP="00DD3881">
            <w:pPr>
              <w:spacing w:after="0"/>
            </w:pPr>
            <w:r w:rsidRPr="00CA6E28">
              <w:t>в ООО «АРЕСБАНК» г.Москва</w:t>
            </w:r>
          </w:p>
          <w:p w:rsidR="0049336C" w:rsidRPr="00CA6E28" w:rsidRDefault="0049336C" w:rsidP="00DD3881">
            <w:pPr>
              <w:spacing w:after="0"/>
            </w:pPr>
            <w:r w:rsidRPr="00CA6E28">
              <w:t>к/с 30101810200000000551</w:t>
            </w:r>
          </w:p>
          <w:p w:rsidR="0049336C" w:rsidRPr="00CA6E28" w:rsidRDefault="0049336C" w:rsidP="00DD3881">
            <w:pPr>
              <w:spacing w:after="0"/>
            </w:pPr>
            <w:r w:rsidRPr="00CA6E28">
              <w:t>БИК 044583551</w:t>
            </w:r>
          </w:p>
          <w:p w:rsidR="0049336C" w:rsidRPr="00CA6E28" w:rsidRDefault="0049336C" w:rsidP="00DD3881">
            <w:pPr>
              <w:spacing w:after="0"/>
            </w:pPr>
          </w:p>
        </w:tc>
      </w:tr>
      <w:tr w:rsidR="0049336C" w:rsidRPr="00CA6E28" w:rsidTr="00DD3881">
        <w:tc>
          <w:tcPr>
            <w:tcW w:w="4613" w:type="dxa"/>
          </w:tcPr>
          <w:p w:rsidR="0049336C" w:rsidRPr="00CA6E28" w:rsidRDefault="0049336C" w:rsidP="00DD3881">
            <w:pPr>
              <w:spacing w:after="0"/>
              <w:ind w:left="540" w:hanging="360"/>
            </w:pPr>
          </w:p>
          <w:p w:rsidR="0049336C" w:rsidRPr="00CA6E28" w:rsidRDefault="0049336C" w:rsidP="00DD3881">
            <w:pPr>
              <w:spacing w:after="0"/>
              <w:ind w:left="540" w:hanging="360"/>
            </w:pPr>
          </w:p>
          <w:p w:rsidR="0049336C" w:rsidRPr="00CA6E28" w:rsidRDefault="0049336C" w:rsidP="00DD3881">
            <w:pPr>
              <w:spacing w:after="0"/>
              <w:ind w:left="540" w:hanging="360"/>
            </w:pPr>
            <w:r w:rsidRPr="00CA6E28">
              <w:t>______________________</w:t>
            </w:r>
          </w:p>
        </w:tc>
        <w:tc>
          <w:tcPr>
            <w:tcW w:w="788" w:type="dxa"/>
          </w:tcPr>
          <w:p w:rsidR="0049336C" w:rsidRPr="00CA6E28" w:rsidRDefault="0049336C" w:rsidP="00DD3881">
            <w:pPr>
              <w:spacing w:after="0"/>
              <w:ind w:left="540" w:right="-154" w:hanging="360"/>
            </w:pPr>
          </w:p>
        </w:tc>
        <w:tc>
          <w:tcPr>
            <w:tcW w:w="4401" w:type="dxa"/>
          </w:tcPr>
          <w:p w:rsidR="0049336C" w:rsidRPr="00CA6E28" w:rsidRDefault="0049336C" w:rsidP="00DD3881">
            <w:pPr>
              <w:spacing w:after="0"/>
              <w:ind w:left="540" w:right="-154" w:hanging="360"/>
            </w:pPr>
            <w:r w:rsidRPr="00CA6E28">
              <w:t xml:space="preserve">Директор </w:t>
            </w:r>
          </w:p>
          <w:p w:rsidR="0049336C" w:rsidRPr="00CA6E28" w:rsidRDefault="0049336C" w:rsidP="00DD3881">
            <w:pPr>
              <w:spacing w:after="0"/>
              <w:ind w:left="540" w:right="-154" w:hanging="360"/>
            </w:pPr>
          </w:p>
          <w:p w:rsidR="0049336C" w:rsidRPr="00CA6E28" w:rsidRDefault="0049336C" w:rsidP="00DD3881">
            <w:pPr>
              <w:spacing w:after="0"/>
              <w:ind w:left="540" w:right="-154" w:hanging="360"/>
            </w:pPr>
            <w:r w:rsidRPr="00CA6E28">
              <w:t>___________________ М.Ю. Фонарёв</w:t>
            </w:r>
          </w:p>
        </w:tc>
      </w:tr>
    </w:tbl>
    <w:p w:rsidR="00C72794" w:rsidRPr="00C72794" w:rsidRDefault="00C72794" w:rsidP="00C72794">
      <w:pPr>
        <w:tabs>
          <w:tab w:val="center" w:pos="4860"/>
          <w:tab w:val="right" w:pos="9180"/>
        </w:tabs>
        <w:spacing w:after="0"/>
        <w:ind w:right="174"/>
        <w:jc w:val="center"/>
        <w:outlineLvl w:val="0"/>
        <w:rPr>
          <w:b/>
        </w:rPr>
      </w:pPr>
    </w:p>
    <w:p w:rsidR="00C72794" w:rsidRDefault="00C72794" w:rsidP="00C72794">
      <w:pPr>
        <w:spacing w:after="0"/>
        <w:rPr>
          <w:rFonts w:eastAsia="MS Mincho"/>
        </w:rPr>
      </w:pPr>
    </w:p>
    <w:p w:rsidR="00F1640F" w:rsidRDefault="00F1640F" w:rsidP="00C72794">
      <w:pPr>
        <w:spacing w:after="0"/>
        <w:rPr>
          <w:rFonts w:eastAsia="MS Mincho"/>
        </w:rPr>
      </w:pPr>
    </w:p>
    <w:p w:rsidR="00F1640F" w:rsidRPr="00C72794" w:rsidRDefault="00F1640F" w:rsidP="00C72794">
      <w:pPr>
        <w:spacing w:after="0"/>
        <w:rPr>
          <w:rFonts w:eastAsia="MS Mincho"/>
        </w:rPr>
      </w:pPr>
    </w:p>
    <w:p w:rsidR="00C72794" w:rsidRPr="00C72794" w:rsidRDefault="00C72794" w:rsidP="00C72794">
      <w:pPr>
        <w:spacing w:after="0"/>
        <w:jc w:val="right"/>
      </w:pPr>
      <w:r w:rsidRPr="00C72794">
        <w:t>Приложение №1</w:t>
      </w:r>
    </w:p>
    <w:p w:rsidR="00C72794" w:rsidRPr="00C72794" w:rsidRDefault="00C72794" w:rsidP="00C72794">
      <w:pPr>
        <w:spacing w:after="0"/>
        <w:ind w:left="5664"/>
        <w:jc w:val="right"/>
      </w:pPr>
      <w:r w:rsidRPr="00C72794">
        <w:t>к договору поставки  №_______</w:t>
      </w:r>
    </w:p>
    <w:p w:rsidR="00C72794" w:rsidRPr="00C72794" w:rsidRDefault="00C72794" w:rsidP="00C72794">
      <w:pPr>
        <w:tabs>
          <w:tab w:val="left" w:pos="6379"/>
        </w:tabs>
        <w:spacing w:after="0"/>
        <w:jc w:val="right"/>
      </w:pPr>
      <w:r w:rsidRPr="00C72794">
        <w:t>от "_____"_____________ 2015</w:t>
      </w:r>
    </w:p>
    <w:p w:rsidR="00C72794" w:rsidRPr="00A91339" w:rsidRDefault="00C72794" w:rsidP="00C72794">
      <w:pPr>
        <w:pStyle w:val="afa"/>
        <w:spacing w:after="0"/>
        <w:rPr>
          <w:lang w:val="ru-RU"/>
        </w:rPr>
      </w:pPr>
    </w:p>
    <w:p w:rsidR="00C72794" w:rsidRPr="00A91339" w:rsidRDefault="00C72794" w:rsidP="00C72794">
      <w:pPr>
        <w:pStyle w:val="afa"/>
        <w:spacing w:after="0"/>
        <w:rPr>
          <w:lang w:val="ru-RU"/>
        </w:rPr>
      </w:pPr>
      <w:r w:rsidRPr="00A91339">
        <w:rPr>
          <w:lang w:val="ru-RU"/>
        </w:rPr>
        <w:t xml:space="preserve">Техническое задание </w:t>
      </w:r>
    </w:p>
    <w:p w:rsidR="00C72794" w:rsidRPr="00C72794" w:rsidRDefault="00C72794" w:rsidP="00C72794">
      <w:pPr>
        <w:spacing w:after="0"/>
        <w:jc w:val="center"/>
        <w:rPr>
          <w:b/>
        </w:rPr>
      </w:pPr>
      <w:r w:rsidRPr="00C72794">
        <w:rPr>
          <w:rFonts w:eastAsia="Calibri"/>
          <w:b/>
          <w:bCs/>
        </w:rPr>
        <w:t xml:space="preserve">на поставку </w:t>
      </w:r>
      <w:r w:rsidRPr="00C72794">
        <w:rPr>
          <w:b/>
        </w:rPr>
        <w:t xml:space="preserve">аналитических весов </w:t>
      </w:r>
      <w:r w:rsidRPr="00C72794">
        <w:rPr>
          <w:b/>
          <w:lang w:val="en-US"/>
        </w:rPr>
        <w:t>XS</w:t>
      </w:r>
      <w:r w:rsidRPr="00C72794">
        <w:rPr>
          <w:b/>
        </w:rPr>
        <w:t xml:space="preserve"> 64 </w:t>
      </w:r>
    </w:p>
    <w:p w:rsidR="00C72794" w:rsidRDefault="00C72794" w:rsidP="00C72794">
      <w:pPr>
        <w:spacing w:after="0"/>
        <w:jc w:val="center"/>
        <w:rPr>
          <w:rFonts w:eastAsia="Calibri"/>
          <w:b/>
          <w:bCs/>
        </w:rPr>
      </w:pPr>
      <w:r w:rsidRPr="00C72794">
        <w:rPr>
          <w:b/>
          <w:bCs/>
        </w:rPr>
        <w:t xml:space="preserve">для нужд </w:t>
      </w:r>
      <w:r w:rsidRPr="00C72794">
        <w:rPr>
          <w:b/>
        </w:rPr>
        <w:t>ФГУП «</w:t>
      </w:r>
      <w:r w:rsidRPr="00C72794">
        <w:rPr>
          <w:b/>
          <w:bCs/>
        </w:rPr>
        <w:t>Московский эндокринный завод»</w:t>
      </w:r>
      <w:r w:rsidRPr="00C72794">
        <w:rPr>
          <w:rFonts w:eastAsia="Calibri"/>
          <w:b/>
          <w:bCs/>
        </w:rPr>
        <w:t>.</w:t>
      </w:r>
    </w:p>
    <w:p w:rsidR="00A91339" w:rsidRPr="00C72794" w:rsidRDefault="00A91339" w:rsidP="00C72794">
      <w:pPr>
        <w:spacing w:after="0"/>
        <w:jc w:val="center"/>
        <w:rPr>
          <w:rFonts w:eastAsia="Calibri"/>
          <w:b/>
          <w:bCs/>
        </w:rPr>
      </w:pPr>
    </w:p>
    <w:p w:rsidR="00C72794" w:rsidRPr="00C72794" w:rsidRDefault="00C72794" w:rsidP="00C72794">
      <w:pPr>
        <w:spacing w:after="0"/>
        <w:jc w:val="center"/>
        <w:rPr>
          <w:b/>
          <w:bCs/>
        </w:rPr>
      </w:pPr>
      <w:r w:rsidRPr="00C72794">
        <w:rPr>
          <w:rFonts w:eastAsia="Calibri"/>
          <w:b/>
          <w:bCs/>
        </w:rPr>
        <w:t xml:space="preserve">Техническая характеристика аналитических весов </w:t>
      </w:r>
      <w:r w:rsidRPr="00C72794">
        <w:rPr>
          <w:b/>
          <w:lang w:val="en-US"/>
        </w:rPr>
        <w:t>XS</w:t>
      </w:r>
      <w:r w:rsidRPr="00C72794">
        <w:rPr>
          <w:b/>
        </w:rPr>
        <w:t xml:space="preserve"> 64</w:t>
      </w:r>
    </w:p>
    <w:tbl>
      <w:tblPr>
        <w:tblStyle w:val="aa"/>
        <w:tblW w:w="10201" w:type="dxa"/>
        <w:tblLayout w:type="fixed"/>
        <w:tblLook w:val="04A0"/>
      </w:tblPr>
      <w:tblGrid>
        <w:gridCol w:w="534"/>
        <w:gridCol w:w="7111"/>
        <w:gridCol w:w="2556"/>
      </w:tblGrid>
      <w:tr w:rsidR="00C72794" w:rsidRPr="00C72794" w:rsidTr="00C83CD1">
        <w:tc>
          <w:tcPr>
            <w:tcW w:w="534" w:type="dxa"/>
            <w:noWrap/>
            <w:hideMark/>
          </w:tcPr>
          <w:p w:rsidR="00C72794" w:rsidRPr="00C72794" w:rsidRDefault="00C72794" w:rsidP="00C72794">
            <w:pPr>
              <w:spacing w:after="0"/>
              <w:jc w:val="center"/>
              <w:rPr>
                <w:b/>
                <w:bCs/>
              </w:rPr>
            </w:pPr>
            <w:r w:rsidRPr="00C72794">
              <w:rPr>
                <w:b/>
                <w:bCs/>
              </w:rPr>
              <w:t xml:space="preserve">№ </w:t>
            </w:r>
            <w:proofErr w:type="spellStart"/>
            <w:r w:rsidRPr="00C72794">
              <w:rPr>
                <w:b/>
                <w:bCs/>
              </w:rPr>
              <w:t>п</w:t>
            </w:r>
            <w:proofErr w:type="spellEnd"/>
            <w:r w:rsidRPr="00C72794">
              <w:rPr>
                <w:b/>
                <w:bCs/>
              </w:rPr>
              <w:t>/</w:t>
            </w:r>
            <w:proofErr w:type="spellStart"/>
            <w:r w:rsidRPr="00C72794">
              <w:rPr>
                <w:b/>
                <w:bCs/>
              </w:rPr>
              <w:t>п</w:t>
            </w:r>
            <w:proofErr w:type="spellEnd"/>
          </w:p>
        </w:tc>
        <w:tc>
          <w:tcPr>
            <w:tcW w:w="7111" w:type="dxa"/>
            <w:noWrap/>
            <w:hideMark/>
          </w:tcPr>
          <w:p w:rsidR="00C72794" w:rsidRPr="00C72794" w:rsidRDefault="00C72794" w:rsidP="00C72794">
            <w:pPr>
              <w:spacing w:after="0"/>
              <w:jc w:val="center"/>
              <w:rPr>
                <w:b/>
                <w:bCs/>
              </w:rPr>
            </w:pPr>
            <w:r w:rsidRPr="00C72794">
              <w:rPr>
                <w:b/>
                <w:bCs/>
              </w:rPr>
              <w:t>Технические параметры</w:t>
            </w:r>
          </w:p>
        </w:tc>
        <w:tc>
          <w:tcPr>
            <w:tcW w:w="2556" w:type="dxa"/>
            <w:hideMark/>
          </w:tcPr>
          <w:p w:rsidR="00C72794" w:rsidRPr="00C72794" w:rsidRDefault="00C72794" w:rsidP="00C72794">
            <w:pPr>
              <w:spacing w:after="0"/>
              <w:ind w:left="720" w:hanging="720"/>
              <w:jc w:val="center"/>
              <w:rPr>
                <w:b/>
              </w:rPr>
            </w:pPr>
            <w:r w:rsidRPr="00C72794">
              <w:rPr>
                <w:b/>
              </w:rPr>
              <w:t>Требование технического задания</w:t>
            </w:r>
          </w:p>
        </w:tc>
      </w:tr>
      <w:tr w:rsidR="00C72794" w:rsidRPr="00C72794" w:rsidTr="00C83CD1">
        <w:tc>
          <w:tcPr>
            <w:tcW w:w="534" w:type="dxa"/>
            <w:noWrap/>
            <w:hideMark/>
          </w:tcPr>
          <w:p w:rsidR="00C72794" w:rsidRPr="00C72794" w:rsidRDefault="00C72794" w:rsidP="00C72794">
            <w:pPr>
              <w:spacing w:after="0"/>
              <w:jc w:val="center"/>
              <w:rPr>
                <w:b/>
              </w:rPr>
            </w:pPr>
            <w:r w:rsidRPr="00C72794">
              <w:rPr>
                <w:b/>
              </w:rPr>
              <w:t>1.</w:t>
            </w:r>
          </w:p>
        </w:tc>
        <w:tc>
          <w:tcPr>
            <w:tcW w:w="7111" w:type="dxa"/>
            <w:noWrap/>
            <w:hideMark/>
          </w:tcPr>
          <w:p w:rsidR="00C72794" w:rsidRPr="00C72794" w:rsidRDefault="00C72794" w:rsidP="00C72794">
            <w:pPr>
              <w:pStyle w:val="font5"/>
              <w:spacing w:before="0" w:beforeAutospacing="0" w:after="0" w:afterAutospacing="0"/>
              <w:rPr>
                <w:b/>
              </w:rPr>
            </w:pPr>
            <w:r w:rsidRPr="00C72794">
              <w:rPr>
                <w:b/>
              </w:rPr>
              <w:t>Общая характеристика</w:t>
            </w:r>
          </w:p>
        </w:tc>
        <w:tc>
          <w:tcPr>
            <w:tcW w:w="2556" w:type="dxa"/>
          </w:tcPr>
          <w:p w:rsidR="00C72794" w:rsidRPr="00C72794" w:rsidRDefault="00C72794" w:rsidP="00C72794">
            <w:pPr>
              <w:spacing w:after="0"/>
              <w:jc w:val="center"/>
            </w:pPr>
          </w:p>
        </w:tc>
      </w:tr>
      <w:tr w:rsidR="00C72794" w:rsidRPr="00C72794" w:rsidTr="00C83CD1">
        <w:tc>
          <w:tcPr>
            <w:tcW w:w="534" w:type="dxa"/>
            <w:noWrap/>
          </w:tcPr>
          <w:p w:rsidR="00C72794" w:rsidRPr="00C72794" w:rsidRDefault="00C72794" w:rsidP="00C72794">
            <w:pPr>
              <w:spacing w:after="0"/>
              <w:ind w:left="360"/>
              <w:jc w:val="right"/>
            </w:pPr>
          </w:p>
        </w:tc>
        <w:tc>
          <w:tcPr>
            <w:tcW w:w="7111" w:type="dxa"/>
            <w:noWrap/>
            <w:hideMark/>
          </w:tcPr>
          <w:p w:rsidR="00C72794" w:rsidRPr="00C72794" w:rsidRDefault="00C72794" w:rsidP="00C72794">
            <w:pPr>
              <w:pStyle w:val="font5"/>
              <w:spacing w:before="0" w:beforeAutospacing="0" w:after="0" w:afterAutospacing="0"/>
            </w:pPr>
            <w:r w:rsidRPr="00C72794">
              <w:t xml:space="preserve">Аналитические для высокоточного взвешивания образцов </w:t>
            </w:r>
          </w:p>
        </w:tc>
        <w:tc>
          <w:tcPr>
            <w:tcW w:w="2556" w:type="dxa"/>
            <w:hideMark/>
          </w:tcPr>
          <w:p w:rsidR="00C72794" w:rsidRPr="00C72794" w:rsidRDefault="00C72794" w:rsidP="00C72794">
            <w:pPr>
              <w:spacing w:after="0"/>
              <w:jc w:val="center"/>
              <w:rPr>
                <w:b/>
              </w:rPr>
            </w:pPr>
            <w:r w:rsidRPr="00C72794">
              <w:rPr>
                <w:b/>
              </w:rPr>
              <w:t>1 комплект</w:t>
            </w:r>
          </w:p>
        </w:tc>
      </w:tr>
      <w:tr w:rsidR="00C72794" w:rsidRPr="00C72794" w:rsidTr="00C83CD1">
        <w:tc>
          <w:tcPr>
            <w:tcW w:w="534" w:type="dxa"/>
            <w:noWrap/>
            <w:hideMark/>
          </w:tcPr>
          <w:p w:rsidR="00C72794" w:rsidRPr="00C72794" w:rsidRDefault="00C72794" w:rsidP="00C72794">
            <w:pPr>
              <w:spacing w:after="0"/>
              <w:jc w:val="center"/>
              <w:rPr>
                <w:b/>
              </w:rPr>
            </w:pPr>
            <w:r w:rsidRPr="00C72794">
              <w:rPr>
                <w:b/>
              </w:rPr>
              <w:t>2.</w:t>
            </w:r>
          </w:p>
        </w:tc>
        <w:tc>
          <w:tcPr>
            <w:tcW w:w="7111" w:type="dxa"/>
            <w:noWrap/>
            <w:hideMark/>
          </w:tcPr>
          <w:p w:rsidR="00C72794" w:rsidRPr="00C72794" w:rsidRDefault="00C72794" w:rsidP="00C72794">
            <w:pPr>
              <w:pStyle w:val="font5"/>
              <w:spacing w:before="0" w:beforeAutospacing="0" w:after="0" w:afterAutospacing="0"/>
              <w:rPr>
                <w:b/>
              </w:rPr>
            </w:pPr>
            <w:r w:rsidRPr="00C72794">
              <w:t xml:space="preserve">  </w:t>
            </w:r>
            <w:r w:rsidRPr="00C72794">
              <w:rPr>
                <w:b/>
              </w:rPr>
              <w:t>Технические характеристики</w:t>
            </w:r>
          </w:p>
        </w:tc>
        <w:tc>
          <w:tcPr>
            <w:tcW w:w="2556" w:type="dxa"/>
          </w:tcPr>
          <w:p w:rsidR="00C72794" w:rsidRPr="00C72794" w:rsidRDefault="00C72794" w:rsidP="00C72794">
            <w:pPr>
              <w:spacing w:after="0"/>
              <w:jc w:val="center"/>
            </w:pPr>
          </w:p>
        </w:tc>
      </w:tr>
      <w:tr w:rsidR="00C72794" w:rsidRPr="00C72794" w:rsidTr="00C83CD1">
        <w:tc>
          <w:tcPr>
            <w:tcW w:w="534" w:type="dxa"/>
            <w:noWrap/>
          </w:tcPr>
          <w:p w:rsidR="00C72794" w:rsidRPr="00C72794" w:rsidRDefault="00C72794" w:rsidP="00C72794">
            <w:pPr>
              <w:spacing w:after="0"/>
              <w:jc w:val="center"/>
              <w:rPr>
                <w:b/>
              </w:rPr>
            </w:pPr>
          </w:p>
        </w:tc>
        <w:tc>
          <w:tcPr>
            <w:tcW w:w="7111" w:type="dxa"/>
            <w:noWrap/>
            <w:hideMark/>
          </w:tcPr>
          <w:p w:rsidR="00C72794" w:rsidRPr="00C72794" w:rsidRDefault="00C72794" w:rsidP="00C72794">
            <w:pPr>
              <w:pStyle w:val="font5"/>
              <w:spacing w:before="0" w:beforeAutospacing="0" w:after="0" w:afterAutospacing="0"/>
            </w:pPr>
            <w:r w:rsidRPr="00C72794">
              <w:t>Предел взвешивания, не менее</w:t>
            </w:r>
          </w:p>
        </w:tc>
        <w:tc>
          <w:tcPr>
            <w:tcW w:w="2556" w:type="dxa"/>
            <w:hideMark/>
          </w:tcPr>
          <w:p w:rsidR="00C72794" w:rsidRPr="00C72794" w:rsidRDefault="00C72794" w:rsidP="00C72794">
            <w:pPr>
              <w:spacing w:after="0"/>
              <w:jc w:val="center"/>
            </w:pPr>
            <w:r w:rsidRPr="00C72794">
              <w:rPr>
                <w:lang w:val="en-US"/>
              </w:rPr>
              <w:t>61</w:t>
            </w:r>
            <w:r w:rsidRPr="00C72794">
              <w:t xml:space="preserve"> г</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Дискретность, не более</w:t>
            </w:r>
          </w:p>
        </w:tc>
        <w:tc>
          <w:tcPr>
            <w:tcW w:w="2556" w:type="dxa"/>
            <w:hideMark/>
          </w:tcPr>
          <w:p w:rsidR="00C72794" w:rsidRPr="00C72794" w:rsidRDefault="00C72794" w:rsidP="00C72794">
            <w:pPr>
              <w:spacing w:after="0"/>
              <w:jc w:val="center"/>
            </w:pPr>
            <w:r w:rsidRPr="00C72794">
              <w:rPr>
                <w:lang w:val="en-US"/>
              </w:rPr>
              <w:t xml:space="preserve">0,1 </w:t>
            </w:r>
            <w:r w:rsidRPr="00C72794">
              <w:t>мг</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Класс точности по ГОСТ Р53228-2008</w:t>
            </w:r>
          </w:p>
        </w:tc>
        <w:tc>
          <w:tcPr>
            <w:tcW w:w="2556" w:type="dxa"/>
            <w:hideMark/>
          </w:tcPr>
          <w:p w:rsidR="00C72794" w:rsidRPr="00C72794" w:rsidRDefault="00C72794" w:rsidP="00C72794">
            <w:pPr>
              <w:spacing w:after="0"/>
              <w:jc w:val="center"/>
            </w:pPr>
            <w:r w:rsidRPr="00C72794">
              <w:rPr>
                <w:lang w:val="en-US"/>
              </w:rPr>
              <w:t>I</w:t>
            </w:r>
            <w:r w:rsidRPr="00C72794">
              <w:t xml:space="preserve"> (специальный)</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Система полностью автоматической калибровки (по времени и по температуре) и линеаризации при помощи 2-х встроенных гирь</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Память на результаты калибровок (архив калибровок)</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 xml:space="preserve">Возможность интеграции в сеть </w:t>
            </w:r>
            <w:r w:rsidRPr="00C72794">
              <w:rPr>
                <w:lang w:val="en-US"/>
              </w:rPr>
              <w:t>Ethernet</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Грузоприемная чашка</w:t>
            </w:r>
          </w:p>
        </w:tc>
        <w:tc>
          <w:tcPr>
            <w:tcW w:w="2556" w:type="dxa"/>
            <w:hideMark/>
          </w:tcPr>
          <w:p w:rsidR="00C72794" w:rsidRPr="00C72794" w:rsidRDefault="00C72794" w:rsidP="00C72794">
            <w:pPr>
              <w:spacing w:after="0"/>
              <w:jc w:val="center"/>
            </w:pPr>
            <w:r w:rsidRPr="00C72794">
              <w:t xml:space="preserve">Решетчатая, </w:t>
            </w:r>
            <w:r w:rsidRPr="00C72794">
              <w:rPr>
                <w:lang w:val="en-US"/>
              </w:rPr>
              <w:t>c</w:t>
            </w:r>
            <w:r w:rsidRPr="00C72794">
              <w:t xml:space="preserve"> креплением к боковой стенке, устойчивая к воздушным потокам</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Возможность крепления держателя для колб</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Размер чашки</w:t>
            </w:r>
          </w:p>
        </w:tc>
        <w:tc>
          <w:tcPr>
            <w:tcW w:w="2556" w:type="dxa"/>
            <w:hideMark/>
          </w:tcPr>
          <w:p w:rsidR="00C72794" w:rsidRPr="00C72794" w:rsidRDefault="00C72794" w:rsidP="00C72794">
            <w:pPr>
              <w:spacing w:after="0"/>
              <w:jc w:val="center"/>
            </w:pPr>
            <w:r w:rsidRPr="00C72794">
              <w:t xml:space="preserve">78 </w:t>
            </w:r>
            <w:proofErr w:type="spellStart"/>
            <w:r w:rsidRPr="00C72794">
              <w:t>х</w:t>
            </w:r>
            <w:proofErr w:type="spellEnd"/>
            <w:r w:rsidRPr="00C72794">
              <w:t xml:space="preserve"> 73 мм</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Поддон для сбора пролитого или рассыпанного вещества под чашкой</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Стеклянный полностью разборный ветрозащитный кожух </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Полезная высота ветрозащитного кожуха, не менее</w:t>
            </w:r>
          </w:p>
        </w:tc>
        <w:tc>
          <w:tcPr>
            <w:tcW w:w="2556" w:type="dxa"/>
            <w:hideMark/>
          </w:tcPr>
          <w:p w:rsidR="00C72794" w:rsidRPr="00C72794" w:rsidRDefault="00C72794" w:rsidP="00C72794">
            <w:pPr>
              <w:spacing w:after="0"/>
              <w:jc w:val="center"/>
            </w:pPr>
            <w:r w:rsidRPr="00C72794">
              <w:t>235 мм</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Сенсорный выносной дисплей с полностью русифицированным  меню и  программным обеспечением</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Защитный чехол из химически стойкого пластика для терминала</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Протоколирование результатов </w:t>
            </w:r>
          </w:p>
        </w:tc>
        <w:tc>
          <w:tcPr>
            <w:tcW w:w="2556" w:type="dxa"/>
            <w:hideMark/>
          </w:tcPr>
          <w:p w:rsidR="00C72794" w:rsidRPr="00C72794" w:rsidRDefault="00C72794" w:rsidP="00C72794">
            <w:pPr>
              <w:spacing w:after="0"/>
              <w:jc w:val="center"/>
            </w:pPr>
            <w:r w:rsidRPr="00C72794">
              <w:t xml:space="preserve">В соответствии с </w:t>
            </w:r>
            <w:r w:rsidRPr="00C72794">
              <w:rPr>
                <w:lang w:val="en-US"/>
              </w:rPr>
              <w:t>GMP</w:t>
            </w:r>
            <w:r w:rsidRPr="00C72794">
              <w:t>/</w:t>
            </w:r>
            <w:r w:rsidRPr="00C72794">
              <w:rPr>
                <w:lang w:val="en-US"/>
              </w:rPr>
              <w:t>GLP</w:t>
            </w:r>
            <w:r w:rsidRPr="00C72794">
              <w:t>/</w:t>
            </w:r>
            <w:r w:rsidRPr="00C72794">
              <w:rPr>
                <w:lang w:val="en-US"/>
              </w:rPr>
              <w:t>ISO</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Буквенно-цифровая идентификация образцов  и их серий на кириллице и латинице, до 3-х идентификаторов на образце</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Трехуровневый фильтр вибраций, адаптер </w:t>
            </w:r>
            <w:proofErr w:type="spellStart"/>
            <w:r w:rsidRPr="00C72794">
              <w:t>воспроизводимости</w:t>
            </w:r>
            <w:proofErr w:type="spellEnd"/>
            <w:r w:rsidRPr="00C72794">
              <w:t xml:space="preserve"> и режима взвешивания</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Встроенный </w:t>
            </w:r>
            <w:r w:rsidRPr="00C72794">
              <w:rPr>
                <w:lang w:val="en-US"/>
              </w:rPr>
              <w:t>RS</w:t>
            </w:r>
            <w:r w:rsidRPr="00C72794">
              <w:t>232-интерфейс для подключения весов к компьютеру или принтеру</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Внешние размеры</w:t>
            </w:r>
          </w:p>
        </w:tc>
        <w:tc>
          <w:tcPr>
            <w:tcW w:w="2556" w:type="dxa"/>
            <w:hideMark/>
          </w:tcPr>
          <w:p w:rsidR="00C72794" w:rsidRPr="00C72794" w:rsidRDefault="00C72794" w:rsidP="00C72794">
            <w:pPr>
              <w:spacing w:after="0"/>
              <w:jc w:val="center"/>
            </w:pPr>
            <w:r w:rsidRPr="00C72794">
              <w:t xml:space="preserve">263 </w:t>
            </w:r>
            <w:proofErr w:type="spellStart"/>
            <w:r w:rsidRPr="00C72794">
              <w:t>х</w:t>
            </w:r>
            <w:proofErr w:type="spellEnd"/>
            <w:r w:rsidRPr="00C72794">
              <w:t xml:space="preserve"> 4</w:t>
            </w:r>
            <w:r w:rsidRPr="00C72794">
              <w:rPr>
                <w:lang w:val="en-US"/>
              </w:rPr>
              <w:t>53</w:t>
            </w:r>
            <w:r w:rsidRPr="00C72794">
              <w:t xml:space="preserve"> </w:t>
            </w:r>
            <w:proofErr w:type="spellStart"/>
            <w:r w:rsidRPr="00C72794">
              <w:t>х</w:t>
            </w:r>
            <w:proofErr w:type="spellEnd"/>
            <w:r w:rsidRPr="00C72794">
              <w:t xml:space="preserve"> 322 мм</w:t>
            </w:r>
          </w:p>
        </w:tc>
      </w:tr>
      <w:tr w:rsidR="00C72794" w:rsidRPr="00C72794" w:rsidTr="00C83CD1">
        <w:tc>
          <w:tcPr>
            <w:tcW w:w="534" w:type="dxa"/>
            <w:noWrap/>
            <w:hideMark/>
          </w:tcPr>
          <w:p w:rsidR="00C72794" w:rsidRPr="00C72794" w:rsidRDefault="00C72794" w:rsidP="00C72794">
            <w:pPr>
              <w:spacing w:after="0"/>
              <w:jc w:val="center"/>
              <w:rPr>
                <w:b/>
              </w:rPr>
            </w:pPr>
            <w:r w:rsidRPr="00C72794">
              <w:rPr>
                <w:b/>
              </w:rPr>
              <w:t>3.</w:t>
            </w:r>
          </w:p>
        </w:tc>
        <w:tc>
          <w:tcPr>
            <w:tcW w:w="7111" w:type="dxa"/>
            <w:noWrap/>
            <w:hideMark/>
          </w:tcPr>
          <w:p w:rsidR="00C72794" w:rsidRPr="00C72794" w:rsidRDefault="00C72794" w:rsidP="00C72794">
            <w:pPr>
              <w:spacing w:after="0"/>
              <w:ind w:right="127"/>
              <w:rPr>
                <w:b/>
              </w:rPr>
            </w:pPr>
            <w:r w:rsidRPr="00C72794">
              <w:rPr>
                <w:b/>
              </w:rPr>
              <w:t>Сопутствующие услуги</w:t>
            </w:r>
          </w:p>
        </w:tc>
        <w:tc>
          <w:tcPr>
            <w:tcW w:w="2556" w:type="dxa"/>
          </w:tcPr>
          <w:p w:rsidR="00C72794" w:rsidRPr="00C72794" w:rsidRDefault="00C72794" w:rsidP="00C72794">
            <w:pPr>
              <w:spacing w:after="0"/>
              <w:jc w:val="center"/>
            </w:pPr>
          </w:p>
        </w:tc>
      </w:tr>
      <w:tr w:rsidR="00C72794" w:rsidRPr="00C72794" w:rsidTr="00C83CD1">
        <w:tc>
          <w:tcPr>
            <w:tcW w:w="534" w:type="dxa"/>
            <w:noWrap/>
          </w:tcPr>
          <w:p w:rsidR="00C72794" w:rsidRPr="00C72794" w:rsidRDefault="00C72794" w:rsidP="00C72794">
            <w:pPr>
              <w:spacing w:after="0"/>
              <w:jc w:val="center"/>
              <w:rPr>
                <w:b/>
              </w:rPr>
            </w:pPr>
          </w:p>
        </w:tc>
        <w:tc>
          <w:tcPr>
            <w:tcW w:w="7111" w:type="dxa"/>
            <w:noWrap/>
            <w:hideMark/>
          </w:tcPr>
          <w:p w:rsidR="00C72794" w:rsidRPr="00C72794" w:rsidRDefault="00C72794" w:rsidP="009B0509">
            <w:pPr>
              <w:spacing w:after="0"/>
              <w:ind w:right="127"/>
            </w:pPr>
            <w:r w:rsidRPr="00C72794">
              <w:t>Проведение квалификаци</w:t>
            </w:r>
            <w:r w:rsidR="009B0509">
              <w:t>и</w:t>
            </w:r>
            <w:r w:rsidRPr="00C72794">
              <w:t xml:space="preserve"> </w:t>
            </w:r>
            <w:r w:rsidR="00AC453A" w:rsidRPr="00CA6E28">
              <w:t xml:space="preserve">IQ/OQ </w:t>
            </w:r>
            <w:r w:rsidR="003553CB" w:rsidRPr="00AC453A">
              <w:rPr>
                <w:rFonts w:eastAsia="Calibri"/>
                <w:bCs/>
              </w:rPr>
              <w:t xml:space="preserve">аналитических весов </w:t>
            </w:r>
            <w:r w:rsidR="003553CB" w:rsidRPr="00AC453A">
              <w:rPr>
                <w:lang w:val="en-US"/>
              </w:rPr>
              <w:t>XS</w:t>
            </w:r>
            <w:r w:rsidR="003553CB" w:rsidRPr="00AC453A">
              <w:t xml:space="preserve"> 64</w:t>
            </w:r>
            <w:r w:rsidRPr="00C72794">
              <w:t xml:space="preserve"> (в соответствие со стандартами установленными для фармацевтических предприятий и производств), услуга выполняется сертифицированным заводом производителем сервисным инженером. Поставщик должен подтвердить наличие сертифицированных </w:t>
            </w:r>
            <w:proofErr w:type="spellStart"/>
            <w:r w:rsidRPr="00C72794">
              <w:t>сервис-инженеров</w:t>
            </w:r>
            <w:proofErr w:type="spellEnd"/>
            <w:r w:rsidRPr="00C72794">
              <w:t xml:space="preserve"> предоставлением копии сертификата, выданной заводом-изготовителем.</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hideMark/>
          </w:tcPr>
          <w:p w:rsidR="00C72794" w:rsidRPr="00C72794" w:rsidRDefault="00C72794" w:rsidP="00C72794">
            <w:pPr>
              <w:spacing w:after="0"/>
              <w:jc w:val="center"/>
              <w:rPr>
                <w:b/>
              </w:rPr>
            </w:pPr>
            <w:r w:rsidRPr="00C72794">
              <w:rPr>
                <w:b/>
              </w:rPr>
              <w:t>4.</w:t>
            </w:r>
          </w:p>
        </w:tc>
        <w:tc>
          <w:tcPr>
            <w:tcW w:w="7111" w:type="dxa"/>
            <w:noWrap/>
            <w:hideMark/>
          </w:tcPr>
          <w:p w:rsidR="00C72794" w:rsidRPr="00C72794" w:rsidRDefault="00C72794" w:rsidP="00C72794">
            <w:pPr>
              <w:spacing w:after="0"/>
              <w:ind w:right="127"/>
              <w:rPr>
                <w:b/>
              </w:rPr>
            </w:pPr>
            <w:r w:rsidRPr="00C72794">
              <w:rPr>
                <w:b/>
              </w:rPr>
              <w:t xml:space="preserve"> Документы</w:t>
            </w:r>
          </w:p>
        </w:tc>
        <w:tc>
          <w:tcPr>
            <w:tcW w:w="2556" w:type="dxa"/>
          </w:tcPr>
          <w:p w:rsidR="00C72794" w:rsidRPr="00C72794" w:rsidRDefault="00C72794" w:rsidP="00C72794">
            <w:pPr>
              <w:spacing w:after="0"/>
              <w:jc w:val="center"/>
            </w:pP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Сертификат о внесении в </w:t>
            </w:r>
            <w:proofErr w:type="spellStart"/>
            <w:r w:rsidRPr="00C72794">
              <w:t>Госреестр</w:t>
            </w:r>
            <w:proofErr w:type="spellEnd"/>
            <w:r w:rsidRPr="00C72794">
              <w:t xml:space="preserve"> СИ, методика поверки,</w:t>
            </w:r>
          </w:p>
          <w:p w:rsidR="00C72794" w:rsidRPr="00C72794" w:rsidRDefault="00C72794" w:rsidP="00C72794">
            <w:pPr>
              <w:spacing w:after="0"/>
              <w:ind w:right="127"/>
            </w:pPr>
            <w:r w:rsidRPr="00C72794">
              <w:t>Инструкция по эксплуатации на русском языке</w:t>
            </w:r>
          </w:p>
        </w:tc>
        <w:tc>
          <w:tcPr>
            <w:tcW w:w="2556" w:type="dxa"/>
            <w:hideMark/>
          </w:tcPr>
          <w:p w:rsidR="00C72794" w:rsidRPr="00C72794" w:rsidRDefault="00C72794" w:rsidP="00C72794">
            <w:pPr>
              <w:spacing w:after="0"/>
              <w:jc w:val="center"/>
            </w:pPr>
            <w:r w:rsidRPr="00C72794">
              <w:t>Наличие</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ind w:right="127"/>
            </w:pPr>
            <w:r w:rsidRPr="00C72794">
              <w:t xml:space="preserve">Гарантийный период, не менее </w:t>
            </w:r>
          </w:p>
        </w:tc>
        <w:tc>
          <w:tcPr>
            <w:tcW w:w="2556" w:type="dxa"/>
            <w:hideMark/>
          </w:tcPr>
          <w:p w:rsidR="00C72794" w:rsidRPr="00C72794" w:rsidRDefault="00C72794" w:rsidP="00C72794">
            <w:pPr>
              <w:spacing w:after="0"/>
              <w:jc w:val="center"/>
            </w:pPr>
            <w:r w:rsidRPr="00C72794">
              <w:t xml:space="preserve">12 месяцев </w:t>
            </w:r>
          </w:p>
        </w:tc>
      </w:tr>
      <w:tr w:rsidR="00C72794" w:rsidRPr="00C72794" w:rsidTr="00C83CD1">
        <w:tc>
          <w:tcPr>
            <w:tcW w:w="534" w:type="dxa"/>
            <w:noWrap/>
          </w:tcPr>
          <w:p w:rsidR="00C72794" w:rsidRPr="00C72794" w:rsidRDefault="00C72794" w:rsidP="00C72794">
            <w:pPr>
              <w:spacing w:after="0"/>
              <w:jc w:val="center"/>
            </w:pPr>
          </w:p>
        </w:tc>
        <w:tc>
          <w:tcPr>
            <w:tcW w:w="7111" w:type="dxa"/>
            <w:noWrap/>
            <w:hideMark/>
          </w:tcPr>
          <w:p w:rsidR="00C72794" w:rsidRPr="00C72794" w:rsidRDefault="00C72794" w:rsidP="00C72794">
            <w:pPr>
              <w:spacing w:after="0"/>
            </w:pPr>
            <w:r w:rsidRPr="00C72794">
              <w:t>Сервисная служба в г. Москва</w:t>
            </w:r>
          </w:p>
        </w:tc>
        <w:tc>
          <w:tcPr>
            <w:tcW w:w="2556" w:type="dxa"/>
            <w:hideMark/>
          </w:tcPr>
          <w:p w:rsidR="00C72794" w:rsidRPr="00C72794" w:rsidRDefault="00C72794" w:rsidP="00C72794">
            <w:pPr>
              <w:spacing w:after="0"/>
              <w:jc w:val="center"/>
            </w:pPr>
            <w:r w:rsidRPr="00C72794">
              <w:t>Наличие</w:t>
            </w:r>
          </w:p>
        </w:tc>
      </w:tr>
    </w:tbl>
    <w:p w:rsidR="00C72794" w:rsidRPr="00C72794" w:rsidRDefault="00C72794" w:rsidP="00A91339">
      <w:pPr>
        <w:spacing w:after="0"/>
        <w:rPr>
          <w:b/>
        </w:rPr>
      </w:pPr>
    </w:p>
    <w:p w:rsidR="00C72794" w:rsidRDefault="00C72794" w:rsidP="00C72794">
      <w:pPr>
        <w:spacing w:after="0"/>
        <w:jc w:val="center"/>
        <w:rPr>
          <w:b/>
        </w:rPr>
      </w:pPr>
      <w:r w:rsidRPr="00C72794">
        <w:rPr>
          <w:b/>
        </w:rPr>
        <w:t>Требования к упаковке товара.</w:t>
      </w:r>
    </w:p>
    <w:p w:rsidR="00A91339" w:rsidRPr="00C72794" w:rsidRDefault="00A91339" w:rsidP="00C72794">
      <w:pPr>
        <w:spacing w:after="0"/>
        <w:jc w:val="center"/>
      </w:pPr>
    </w:p>
    <w:p w:rsidR="00C72794" w:rsidRPr="00C72794" w:rsidRDefault="00C72794" w:rsidP="00C72794">
      <w:pPr>
        <w:spacing w:after="0"/>
        <w:rPr>
          <w:bCs/>
        </w:rPr>
      </w:pPr>
      <w:r w:rsidRPr="00C72794">
        <w:rPr>
          <w:bCs/>
        </w:rPr>
        <w:t xml:space="preserve">1. </w:t>
      </w:r>
      <w:r w:rsidRPr="00C72794">
        <w:t>Товар</w:t>
      </w:r>
      <w:r w:rsidRPr="00C72794">
        <w:rPr>
          <w:bCs/>
        </w:rPr>
        <w:t xml:space="preserve"> должен быть поставлен в заводской упаковке, защищающей </w:t>
      </w:r>
      <w:r w:rsidRPr="00C72794">
        <w:t>от повреждений при транспортировке</w:t>
      </w:r>
      <w:r w:rsidRPr="00C72794">
        <w:rPr>
          <w:bCs/>
        </w:rPr>
        <w:t>.</w:t>
      </w:r>
    </w:p>
    <w:p w:rsidR="00C72794" w:rsidRDefault="00C72794" w:rsidP="00C72794">
      <w:pPr>
        <w:spacing w:after="0"/>
        <w:rPr>
          <w:bCs/>
        </w:rPr>
      </w:pPr>
      <w:r w:rsidRPr="00C72794">
        <w:rPr>
          <w:bCs/>
        </w:rPr>
        <w:t>2. Упаковка должна быть без повреждений.</w:t>
      </w:r>
    </w:p>
    <w:p w:rsidR="00A91339" w:rsidRDefault="00A91339" w:rsidP="00C72794">
      <w:pPr>
        <w:spacing w:after="0"/>
        <w:rPr>
          <w:bCs/>
        </w:rPr>
      </w:pPr>
    </w:p>
    <w:p w:rsidR="00A91339" w:rsidRPr="00C72794" w:rsidRDefault="00A91339" w:rsidP="00C72794">
      <w:pPr>
        <w:spacing w:after="0"/>
        <w:rPr>
          <w:bCs/>
        </w:rPr>
      </w:pPr>
    </w:p>
    <w:p w:rsidR="00C72794" w:rsidRPr="00C72794" w:rsidRDefault="00C72794" w:rsidP="00C72794">
      <w:pPr>
        <w:spacing w:after="0"/>
        <w:ind w:left="660"/>
        <w:contextualSpacing/>
        <w:jc w:val="center"/>
        <w:rPr>
          <w:b/>
        </w:rPr>
      </w:pPr>
      <w:r w:rsidRPr="00C72794">
        <w:rPr>
          <w:b/>
        </w:rPr>
        <w:t>ПОДПИСИ СТОРОН:</w:t>
      </w:r>
    </w:p>
    <w:p w:rsidR="00C72794" w:rsidRPr="00C72794" w:rsidRDefault="00C72794" w:rsidP="00C72794">
      <w:pPr>
        <w:pStyle w:val="ConsPlusNonformat"/>
        <w:widowControl/>
        <w:jc w:val="both"/>
        <w:rPr>
          <w:rFonts w:ascii="Times New Roman" w:hAnsi="Times New Roman" w:cs="Times New Roman"/>
          <w:sz w:val="24"/>
          <w:szCs w:val="24"/>
        </w:rPr>
      </w:pPr>
      <w:r w:rsidRPr="00C72794">
        <w:rPr>
          <w:rFonts w:ascii="Times New Roman" w:hAnsi="Times New Roman" w:cs="Times New Roman"/>
          <w:sz w:val="24"/>
          <w:szCs w:val="24"/>
        </w:rPr>
        <w:t>От имени Поставщика:</w:t>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t xml:space="preserve">            От имени Покупателя:</w:t>
      </w:r>
    </w:p>
    <w:p w:rsidR="00C72794" w:rsidRPr="00C72794" w:rsidRDefault="00C72794" w:rsidP="00C72794">
      <w:pPr>
        <w:pStyle w:val="ConsPlusNonformat"/>
        <w:widowControl/>
        <w:jc w:val="both"/>
        <w:rPr>
          <w:rFonts w:ascii="Times New Roman" w:hAnsi="Times New Roman" w:cs="Times New Roman"/>
          <w:sz w:val="24"/>
          <w:szCs w:val="24"/>
        </w:rPr>
      </w:pPr>
      <w:r w:rsidRPr="00C72794">
        <w:rPr>
          <w:rFonts w:ascii="Times New Roman" w:hAnsi="Times New Roman" w:cs="Times New Roman"/>
          <w:sz w:val="24"/>
          <w:szCs w:val="24"/>
        </w:rPr>
        <w:t xml:space="preserve">                                                                                                           Директор                                                                                        </w:t>
      </w:r>
    </w:p>
    <w:p w:rsidR="00C72794" w:rsidRPr="00C72794" w:rsidRDefault="00C72794" w:rsidP="00C72794">
      <w:pPr>
        <w:pStyle w:val="ConsPlusNonformat"/>
        <w:widowControl/>
        <w:jc w:val="both"/>
        <w:rPr>
          <w:rFonts w:ascii="Times New Roman" w:hAnsi="Times New Roman" w:cs="Times New Roman"/>
          <w:b/>
          <w:sz w:val="24"/>
          <w:szCs w:val="24"/>
        </w:rPr>
      </w:pPr>
      <w:r w:rsidRPr="00C72794">
        <w:rPr>
          <w:rFonts w:ascii="Times New Roman" w:hAnsi="Times New Roman" w:cs="Times New Roman"/>
          <w:b/>
          <w:sz w:val="24"/>
          <w:szCs w:val="24"/>
        </w:rPr>
        <w:t xml:space="preserve">_______________ </w:t>
      </w:r>
      <w:r w:rsidRPr="00C72794">
        <w:rPr>
          <w:rFonts w:ascii="Times New Roman" w:hAnsi="Times New Roman" w:cs="Times New Roman"/>
          <w:b/>
          <w:sz w:val="24"/>
          <w:szCs w:val="24"/>
        </w:rPr>
        <w:tab/>
      </w:r>
      <w:r w:rsidRPr="00C72794">
        <w:rPr>
          <w:rFonts w:ascii="Times New Roman" w:hAnsi="Times New Roman" w:cs="Times New Roman"/>
          <w:b/>
          <w:sz w:val="24"/>
          <w:szCs w:val="24"/>
        </w:rPr>
        <w:tab/>
      </w:r>
      <w:r w:rsidRPr="00C72794">
        <w:rPr>
          <w:rFonts w:ascii="Times New Roman" w:hAnsi="Times New Roman" w:cs="Times New Roman"/>
          <w:b/>
          <w:sz w:val="24"/>
          <w:szCs w:val="24"/>
        </w:rPr>
        <w:tab/>
      </w:r>
      <w:r w:rsidRPr="00C72794">
        <w:rPr>
          <w:rFonts w:ascii="Times New Roman" w:hAnsi="Times New Roman" w:cs="Times New Roman"/>
          <w:b/>
          <w:sz w:val="24"/>
          <w:szCs w:val="24"/>
        </w:rPr>
        <w:tab/>
        <w:t xml:space="preserve">                             </w:t>
      </w:r>
      <w:r w:rsidRPr="00AC453A">
        <w:rPr>
          <w:rFonts w:ascii="Times New Roman" w:hAnsi="Times New Roman" w:cs="Times New Roman"/>
          <w:sz w:val="24"/>
          <w:szCs w:val="24"/>
        </w:rPr>
        <w:t>______________М.Ю. Фонарёв</w:t>
      </w:r>
    </w:p>
    <w:p w:rsidR="00C72794" w:rsidRPr="00C72794" w:rsidRDefault="00C72794" w:rsidP="00C72794">
      <w:pPr>
        <w:pStyle w:val="ConsPlusNonformat"/>
        <w:widowControl/>
        <w:jc w:val="both"/>
        <w:rPr>
          <w:rFonts w:ascii="Times New Roman" w:hAnsi="Times New Roman" w:cs="Times New Roman"/>
          <w:sz w:val="24"/>
          <w:szCs w:val="24"/>
        </w:rPr>
      </w:pPr>
      <w:r w:rsidRPr="00C72794">
        <w:rPr>
          <w:rFonts w:ascii="Times New Roman" w:hAnsi="Times New Roman" w:cs="Times New Roman"/>
          <w:sz w:val="24"/>
          <w:szCs w:val="24"/>
        </w:rPr>
        <w:t xml:space="preserve">   М.П.                        </w:t>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r>
      <w:r w:rsidRPr="00C72794">
        <w:rPr>
          <w:rFonts w:ascii="Times New Roman" w:hAnsi="Times New Roman" w:cs="Times New Roman"/>
          <w:sz w:val="24"/>
          <w:szCs w:val="24"/>
        </w:rPr>
        <w:tab/>
        <w:t xml:space="preserve">М.П.                                 </w:t>
      </w: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Pr="00C72794" w:rsidRDefault="00C72794" w:rsidP="00C72794">
      <w:pPr>
        <w:pStyle w:val="ConsPlusNonformat"/>
        <w:widowControl/>
        <w:jc w:val="right"/>
        <w:rPr>
          <w:rFonts w:ascii="Times New Roman" w:hAnsi="Times New Roman" w:cs="Times New Roman"/>
          <w:sz w:val="24"/>
          <w:szCs w:val="24"/>
        </w:rPr>
      </w:pPr>
    </w:p>
    <w:p w:rsidR="00C72794" w:rsidRDefault="00C72794"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A91339" w:rsidRDefault="00A91339" w:rsidP="00C72794">
      <w:pPr>
        <w:pStyle w:val="ConsPlusNonformat"/>
        <w:widowControl/>
        <w:jc w:val="right"/>
        <w:rPr>
          <w:rFonts w:ascii="Times New Roman" w:hAnsi="Times New Roman" w:cs="Times New Roman"/>
          <w:sz w:val="24"/>
          <w:szCs w:val="24"/>
        </w:rPr>
      </w:pPr>
    </w:p>
    <w:p w:rsidR="00C83CD1" w:rsidRPr="00C72794" w:rsidRDefault="00C83CD1" w:rsidP="00C72794">
      <w:pPr>
        <w:pStyle w:val="ConsPlusNonformat"/>
        <w:widowControl/>
        <w:jc w:val="right"/>
        <w:rPr>
          <w:rFonts w:ascii="Times New Roman" w:hAnsi="Times New Roman" w:cs="Times New Roman"/>
          <w:sz w:val="24"/>
          <w:szCs w:val="24"/>
        </w:rPr>
      </w:pPr>
    </w:p>
    <w:p w:rsidR="00C72794" w:rsidRPr="00C72794" w:rsidRDefault="00C72794" w:rsidP="00C72794">
      <w:pPr>
        <w:spacing w:after="0"/>
        <w:ind w:right="-850"/>
        <w:jc w:val="right"/>
      </w:pPr>
    </w:p>
    <w:p w:rsidR="00C72794" w:rsidRPr="00C72794" w:rsidRDefault="00C72794" w:rsidP="00C72794">
      <w:pPr>
        <w:spacing w:after="0"/>
        <w:jc w:val="right"/>
      </w:pPr>
      <w:r w:rsidRPr="00C72794">
        <w:t>Приложение №2</w:t>
      </w:r>
    </w:p>
    <w:p w:rsidR="00C83CD1" w:rsidRPr="00C72794" w:rsidRDefault="00C83CD1" w:rsidP="00C83CD1">
      <w:pPr>
        <w:spacing w:after="0"/>
        <w:ind w:left="5664"/>
        <w:jc w:val="right"/>
      </w:pPr>
      <w:r w:rsidRPr="00C72794">
        <w:t>к договору поставки  №_______</w:t>
      </w:r>
    </w:p>
    <w:p w:rsidR="00C83CD1" w:rsidRPr="00C72794" w:rsidRDefault="00C83CD1" w:rsidP="00C83CD1">
      <w:pPr>
        <w:tabs>
          <w:tab w:val="left" w:pos="6379"/>
        </w:tabs>
        <w:spacing w:after="0"/>
        <w:jc w:val="right"/>
      </w:pPr>
      <w:r w:rsidRPr="00C72794">
        <w:t>от "_____"_____________ 2015</w:t>
      </w:r>
    </w:p>
    <w:p w:rsidR="00C72794" w:rsidRPr="00C72794" w:rsidRDefault="00C72794" w:rsidP="00C72794">
      <w:pPr>
        <w:spacing w:after="0"/>
        <w:jc w:val="right"/>
      </w:pPr>
    </w:p>
    <w:p w:rsidR="00C72794" w:rsidRPr="00C72794" w:rsidRDefault="00C72794" w:rsidP="00C72794">
      <w:pPr>
        <w:spacing w:after="0"/>
        <w:jc w:val="center"/>
        <w:rPr>
          <w:b/>
          <w:bCs/>
        </w:rPr>
      </w:pPr>
    </w:p>
    <w:p w:rsidR="00C72794" w:rsidRPr="00C72794" w:rsidRDefault="00C72794" w:rsidP="00C72794">
      <w:pPr>
        <w:spacing w:after="0"/>
        <w:jc w:val="center"/>
        <w:rPr>
          <w:b/>
          <w:bCs/>
        </w:rPr>
      </w:pPr>
      <w:r w:rsidRPr="00C72794">
        <w:rPr>
          <w:b/>
          <w:bCs/>
        </w:rPr>
        <w:t>АНТИКОРРУПЦИОННАЯ ОГОВОРКА</w:t>
      </w:r>
    </w:p>
    <w:p w:rsidR="00C72794" w:rsidRPr="00C72794" w:rsidRDefault="00C72794" w:rsidP="00C72794">
      <w:pPr>
        <w:pStyle w:val="Text"/>
        <w:spacing w:after="0"/>
        <w:jc w:val="both"/>
        <w:rPr>
          <w:szCs w:val="24"/>
          <w:lang w:val="ru-RU"/>
        </w:rPr>
      </w:pPr>
    </w:p>
    <w:p w:rsidR="00C72794" w:rsidRPr="00C72794" w:rsidRDefault="00C72794" w:rsidP="00C72794">
      <w:pPr>
        <w:pStyle w:val="Text"/>
        <w:spacing w:after="0"/>
        <w:jc w:val="both"/>
        <w:rPr>
          <w:b/>
          <w:szCs w:val="24"/>
          <w:lang w:val="ru-RU"/>
        </w:rPr>
      </w:pPr>
      <w:r w:rsidRPr="00C72794">
        <w:rPr>
          <w:b/>
          <w:szCs w:val="24"/>
          <w:lang w:val="ru-RU"/>
        </w:rPr>
        <w:t>Статья 1</w:t>
      </w:r>
    </w:p>
    <w:p w:rsidR="00C72794" w:rsidRPr="00C72794" w:rsidRDefault="00C72794" w:rsidP="00C72794">
      <w:pPr>
        <w:autoSpaceDE w:val="0"/>
        <w:autoSpaceDN w:val="0"/>
        <w:adjustRightInd w:val="0"/>
        <w:spacing w:after="0"/>
      </w:pPr>
      <w:r w:rsidRPr="00C72794">
        <w:t>1.1. Настоящим каждая Сторона гарантирует, что при заключении настоящего Договора и исполнении своих обязательств по нему, Стороны:</w:t>
      </w:r>
    </w:p>
    <w:p w:rsidR="00C72794" w:rsidRPr="00C72794" w:rsidRDefault="00C72794" w:rsidP="00C72794">
      <w:pPr>
        <w:autoSpaceDE w:val="0"/>
        <w:autoSpaceDN w:val="0"/>
        <w:adjustRightInd w:val="0"/>
        <w:spacing w:after="0"/>
      </w:pPr>
      <w:r w:rsidRPr="00C7279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72794" w:rsidRPr="00C72794" w:rsidRDefault="00C72794" w:rsidP="00C72794">
      <w:pPr>
        <w:pStyle w:val="Text"/>
        <w:spacing w:after="0"/>
        <w:jc w:val="both"/>
        <w:rPr>
          <w:szCs w:val="24"/>
          <w:lang w:val="ru-RU"/>
        </w:rPr>
      </w:pPr>
      <w:r w:rsidRPr="00C72794">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2794" w:rsidRPr="00C72794" w:rsidRDefault="00C72794" w:rsidP="00C72794">
      <w:pPr>
        <w:pStyle w:val="Text"/>
        <w:spacing w:after="0"/>
        <w:jc w:val="both"/>
        <w:rPr>
          <w:szCs w:val="24"/>
          <w:lang w:val="ru-RU"/>
        </w:rPr>
      </w:pPr>
      <w:r w:rsidRPr="00C72794">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2794" w:rsidRPr="00C72794" w:rsidRDefault="00C72794" w:rsidP="00C72794">
      <w:pPr>
        <w:pStyle w:val="Text"/>
        <w:spacing w:after="0"/>
        <w:jc w:val="both"/>
        <w:rPr>
          <w:szCs w:val="24"/>
          <w:lang w:val="ru-RU"/>
        </w:rPr>
      </w:pPr>
      <w:r w:rsidRPr="00C72794">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2794" w:rsidRPr="00C72794" w:rsidRDefault="00C72794" w:rsidP="00C72794">
      <w:pPr>
        <w:pStyle w:val="Text"/>
        <w:spacing w:after="0"/>
        <w:jc w:val="both"/>
        <w:rPr>
          <w:szCs w:val="24"/>
          <w:lang w:val="ru-RU"/>
        </w:rPr>
      </w:pPr>
      <w:r w:rsidRPr="00C72794">
        <w:rPr>
          <w:szCs w:val="24"/>
          <w:lang w:val="ru-RU"/>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72794" w:rsidRPr="00C72794" w:rsidRDefault="00C72794" w:rsidP="00C72794">
      <w:pPr>
        <w:pStyle w:val="Text"/>
        <w:spacing w:after="0"/>
        <w:jc w:val="both"/>
        <w:rPr>
          <w:szCs w:val="24"/>
          <w:lang w:val="ru-RU"/>
        </w:rPr>
      </w:pPr>
      <w:r w:rsidRPr="00C72794">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C72794">
        <w:rPr>
          <w:szCs w:val="24"/>
          <w:lang w:val="ru-RU"/>
        </w:rPr>
        <w:t>аффилированных</w:t>
      </w:r>
      <w:proofErr w:type="spellEnd"/>
      <w:r w:rsidRPr="00C7279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72794" w:rsidRPr="00C72794" w:rsidRDefault="00C72794" w:rsidP="00C72794">
      <w:pPr>
        <w:pStyle w:val="Text"/>
        <w:spacing w:after="0"/>
        <w:jc w:val="both"/>
        <w:rPr>
          <w:szCs w:val="24"/>
          <w:lang w:val="ru-RU"/>
        </w:rPr>
      </w:pPr>
      <w:r w:rsidRPr="00C72794">
        <w:rPr>
          <w:szCs w:val="24"/>
          <w:lang w:val="ru-RU"/>
        </w:rPr>
        <w:t xml:space="preserve">1.2. Под "разумными мерами" для предотвращения совершения коррупционных действий со стороны их </w:t>
      </w:r>
      <w:proofErr w:type="spellStart"/>
      <w:r w:rsidRPr="00C72794">
        <w:rPr>
          <w:szCs w:val="24"/>
          <w:lang w:val="ru-RU"/>
        </w:rPr>
        <w:t>аффилированных</w:t>
      </w:r>
      <w:proofErr w:type="spellEnd"/>
      <w:r w:rsidRPr="00C72794">
        <w:rPr>
          <w:szCs w:val="24"/>
          <w:lang w:val="ru-RU"/>
        </w:rPr>
        <w:t xml:space="preserve"> лиц или посредников, помимо прочего,  Стороны понимают:</w:t>
      </w:r>
    </w:p>
    <w:p w:rsidR="00C72794" w:rsidRPr="00C72794" w:rsidRDefault="00C72794" w:rsidP="00C72794">
      <w:pPr>
        <w:pStyle w:val="Text"/>
        <w:spacing w:after="0"/>
        <w:jc w:val="both"/>
        <w:rPr>
          <w:szCs w:val="24"/>
          <w:lang w:val="ru-RU"/>
        </w:rPr>
      </w:pPr>
      <w:r w:rsidRPr="00C72794">
        <w:rPr>
          <w:szCs w:val="24"/>
          <w:lang w:val="ru-RU"/>
        </w:rPr>
        <w:t xml:space="preserve">1.2.1. проведение инструктажа </w:t>
      </w:r>
      <w:proofErr w:type="spellStart"/>
      <w:r w:rsidRPr="00C72794">
        <w:rPr>
          <w:szCs w:val="24"/>
          <w:lang w:val="ru-RU"/>
        </w:rPr>
        <w:t>аффилированных</w:t>
      </w:r>
      <w:proofErr w:type="spellEnd"/>
      <w:r w:rsidRPr="00C72794">
        <w:rPr>
          <w:szCs w:val="24"/>
          <w:lang w:val="ru-RU"/>
        </w:rPr>
        <w:t xml:space="preserve"> лиц или посредников о </w:t>
      </w:r>
      <w:proofErr w:type="spellStart"/>
      <w:r w:rsidRPr="00C72794">
        <w:rPr>
          <w:szCs w:val="24"/>
          <w:lang w:val="ru-RU"/>
        </w:rPr>
        <w:t>неприемлимости</w:t>
      </w:r>
      <w:proofErr w:type="spellEnd"/>
      <w:r w:rsidRPr="00C72794">
        <w:rPr>
          <w:szCs w:val="24"/>
          <w:lang w:val="ru-RU"/>
        </w:rPr>
        <w:t xml:space="preserve"> коррупционных действий и нетерпимости в отношении участия в каком-либо коррупционном действии;</w:t>
      </w:r>
    </w:p>
    <w:p w:rsidR="00C72794" w:rsidRPr="00C72794" w:rsidRDefault="00C72794" w:rsidP="00C72794">
      <w:pPr>
        <w:pStyle w:val="Text"/>
        <w:spacing w:after="0"/>
        <w:jc w:val="both"/>
        <w:rPr>
          <w:szCs w:val="24"/>
          <w:lang w:val="ru-RU"/>
        </w:rPr>
      </w:pPr>
      <w:r w:rsidRPr="00C72794">
        <w:rPr>
          <w:szCs w:val="24"/>
          <w:lang w:val="ru-RU"/>
        </w:rPr>
        <w:t xml:space="preserve">1.2.2. включение в договоры с </w:t>
      </w:r>
      <w:proofErr w:type="spellStart"/>
      <w:r w:rsidRPr="00C72794">
        <w:rPr>
          <w:szCs w:val="24"/>
          <w:lang w:val="ru-RU"/>
        </w:rPr>
        <w:t>аффилированными</w:t>
      </w:r>
      <w:proofErr w:type="spellEnd"/>
      <w:r w:rsidRPr="00C72794">
        <w:rPr>
          <w:szCs w:val="24"/>
          <w:lang w:val="ru-RU"/>
        </w:rPr>
        <w:t xml:space="preserve"> лицами или посредниками </w:t>
      </w:r>
      <w:proofErr w:type="spellStart"/>
      <w:r w:rsidRPr="00C72794">
        <w:rPr>
          <w:szCs w:val="24"/>
          <w:lang w:val="ru-RU"/>
        </w:rPr>
        <w:t>антикоррупционной</w:t>
      </w:r>
      <w:proofErr w:type="spellEnd"/>
      <w:r w:rsidRPr="00C72794">
        <w:rPr>
          <w:szCs w:val="24"/>
          <w:lang w:val="ru-RU"/>
        </w:rPr>
        <w:t xml:space="preserve"> оговорки;</w:t>
      </w:r>
    </w:p>
    <w:p w:rsidR="00C72794" w:rsidRPr="00C72794" w:rsidRDefault="00C72794" w:rsidP="00C72794">
      <w:pPr>
        <w:pStyle w:val="Text"/>
        <w:spacing w:after="0"/>
        <w:jc w:val="both"/>
        <w:rPr>
          <w:szCs w:val="24"/>
          <w:lang w:val="ru-RU"/>
        </w:rPr>
      </w:pPr>
      <w:r w:rsidRPr="00C72794">
        <w:rPr>
          <w:szCs w:val="24"/>
          <w:lang w:val="ru-RU"/>
        </w:rPr>
        <w:t xml:space="preserve">1.2.3. неиспользование </w:t>
      </w:r>
      <w:proofErr w:type="spellStart"/>
      <w:r w:rsidRPr="00C72794">
        <w:rPr>
          <w:szCs w:val="24"/>
          <w:lang w:val="ru-RU"/>
        </w:rPr>
        <w:t>аффилированных</w:t>
      </w:r>
      <w:proofErr w:type="spellEnd"/>
      <w:r w:rsidRPr="00C72794">
        <w:rPr>
          <w:szCs w:val="24"/>
          <w:lang w:val="ru-RU"/>
        </w:rPr>
        <w:t xml:space="preserve"> лиц или посредников в качестве канала </w:t>
      </w:r>
      <w:proofErr w:type="spellStart"/>
      <w:r w:rsidRPr="00C72794">
        <w:rPr>
          <w:szCs w:val="24"/>
          <w:lang w:val="ru-RU"/>
        </w:rPr>
        <w:t>аффилированных</w:t>
      </w:r>
      <w:proofErr w:type="spellEnd"/>
      <w:r w:rsidRPr="00C72794">
        <w:rPr>
          <w:szCs w:val="24"/>
          <w:lang w:val="ru-RU"/>
        </w:rPr>
        <w:t xml:space="preserve"> лиц или любых посредников для совершения коррупционных действий;</w:t>
      </w:r>
    </w:p>
    <w:p w:rsidR="00C72794" w:rsidRPr="00C72794" w:rsidRDefault="00C72794" w:rsidP="00C72794">
      <w:pPr>
        <w:pStyle w:val="Text"/>
        <w:spacing w:after="0"/>
        <w:jc w:val="both"/>
        <w:rPr>
          <w:szCs w:val="24"/>
          <w:lang w:val="ru-RU"/>
        </w:rPr>
      </w:pPr>
      <w:r w:rsidRPr="00C72794">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72794" w:rsidRPr="00C72794" w:rsidRDefault="00C72794" w:rsidP="00C72794">
      <w:pPr>
        <w:pStyle w:val="Text"/>
        <w:spacing w:after="0"/>
        <w:jc w:val="both"/>
        <w:rPr>
          <w:szCs w:val="24"/>
          <w:lang w:val="ru-RU"/>
        </w:rPr>
      </w:pPr>
      <w:r w:rsidRPr="00C72794">
        <w:rPr>
          <w:szCs w:val="24"/>
          <w:lang w:val="ru-RU"/>
        </w:rPr>
        <w:t xml:space="preserve">1.2.5. осуществление выплат </w:t>
      </w:r>
      <w:proofErr w:type="spellStart"/>
      <w:r w:rsidRPr="00C72794">
        <w:rPr>
          <w:szCs w:val="24"/>
          <w:lang w:val="ru-RU"/>
        </w:rPr>
        <w:t>аффилированным</w:t>
      </w:r>
      <w:proofErr w:type="spellEnd"/>
      <w:r w:rsidRPr="00C7279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C72794" w:rsidRPr="00C72794" w:rsidRDefault="00C72794" w:rsidP="00C72794">
      <w:pPr>
        <w:pStyle w:val="Text"/>
        <w:spacing w:after="0"/>
        <w:jc w:val="both"/>
        <w:rPr>
          <w:b/>
          <w:szCs w:val="24"/>
          <w:lang w:val="ru-RU"/>
        </w:rPr>
      </w:pPr>
    </w:p>
    <w:p w:rsidR="00C72794" w:rsidRPr="00C72794" w:rsidRDefault="00C72794" w:rsidP="00C72794">
      <w:pPr>
        <w:pStyle w:val="Text"/>
        <w:spacing w:after="0"/>
        <w:jc w:val="both"/>
        <w:rPr>
          <w:b/>
          <w:szCs w:val="24"/>
          <w:lang w:val="ru-RU"/>
        </w:rPr>
      </w:pPr>
      <w:r w:rsidRPr="00C72794">
        <w:rPr>
          <w:b/>
          <w:szCs w:val="24"/>
          <w:lang w:val="ru-RU"/>
        </w:rPr>
        <w:t>Статья 2</w:t>
      </w:r>
    </w:p>
    <w:p w:rsidR="00C72794" w:rsidRPr="00C72794" w:rsidRDefault="00C72794" w:rsidP="00C72794">
      <w:pPr>
        <w:pStyle w:val="Text"/>
        <w:spacing w:after="0"/>
        <w:jc w:val="both"/>
        <w:rPr>
          <w:szCs w:val="24"/>
          <w:lang w:val="ru-RU"/>
        </w:rPr>
      </w:pPr>
      <w:r w:rsidRPr="00C72794">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72794" w:rsidRPr="00C72794" w:rsidRDefault="00C72794" w:rsidP="00C72794">
      <w:pPr>
        <w:pStyle w:val="Text"/>
        <w:spacing w:after="0"/>
        <w:jc w:val="both"/>
        <w:rPr>
          <w:szCs w:val="24"/>
          <w:lang w:val="ru-RU"/>
        </w:rPr>
      </w:pPr>
      <w:r w:rsidRPr="00C72794">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72794">
        <w:rPr>
          <w:b/>
          <w:bCs/>
          <w:szCs w:val="24"/>
          <w:lang w:val="ru-RU"/>
        </w:rPr>
        <w:t xml:space="preserve"> </w:t>
      </w:r>
      <w:r w:rsidRPr="00C72794">
        <w:rPr>
          <w:bCs/>
          <w:szCs w:val="24"/>
          <w:lang w:val="ru-RU"/>
        </w:rPr>
        <w:t>Это подтверждение должно быть направлено в течение десяти рабочих дней с даты направления письменного уведомления;</w:t>
      </w:r>
    </w:p>
    <w:p w:rsidR="00C72794" w:rsidRPr="00C72794" w:rsidRDefault="00C72794" w:rsidP="00C72794">
      <w:pPr>
        <w:pStyle w:val="Text"/>
        <w:spacing w:after="0"/>
        <w:jc w:val="both"/>
        <w:rPr>
          <w:szCs w:val="24"/>
          <w:lang w:val="ru-RU"/>
        </w:rPr>
      </w:pPr>
      <w:r w:rsidRPr="00C72794">
        <w:rPr>
          <w:bCs/>
          <w:szCs w:val="24"/>
          <w:lang w:val="ru-RU"/>
        </w:rPr>
        <w:t xml:space="preserve">2.1.2. </w:t>
      </w:r>
      <w:r w:rsidRPr="00C72794">
        <w:rPr>
          <w:szCs w:val="24"/>
          <w:lang w:val="ru-RU"/>
        </w:rPr>
        <w:t>обеспечить конфиденциальность указанной информации вплоть до полного выяснения обстоятельств Сторонами;</w:t>
      </w:r>
    </w:p>
    <w:p w:rsidR="00C72794" w:rsidRPr="00C72794" w:rsidRDefault="00C72794" w:rsidP="00C72794">
      <w:pPr>
        <w:pStyle w:val="Text"/>
        <w:spacing w:after="0"/>
        <w:jc w:val="both"/>
        <w:rPr>
          <w:szCs w:val="24"/>
          <w:lang w:val="ru-RU"/>
        </w:rPr>
      </w:pPr>
      <w:r w:rsidRPr="00C72794">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72794" w:rsidRPr="00C72794" w:rsidRDefault="00C72794" w:rsidP="00C72794">
      <w:pPr>
        <w:pStyle w:val="Text"/>
        <w:spacing w:after="0"/>
        <w:jc w:val="both"/>
        <w:rPr>
          <w:szCs w:val="24"/>
          <w:lang w:val="ru-RU"/>
        </w:rPr>
      </w:pPr>
      <w:r w:rsidRPr="00C72794">
        <w:rPr>
          <w:szCs w:val="24"/>
          <w:lang w:val="ru-RU"/>
        </w:rPr>
        <w:t>2.1.4. оказать полное содействие при сборе доказательств при проведении аудита</w:t>
      </w:r>
      <w:r w:rsidRPr="00C72794">
        <w:rPr>
          <w:bCs/>
          <w:szCs w:val="24"/>
          <w:lang w:val="ru-RU"/>
        </w:rPr>
        <w:t>.</w:t>
      </w:r>
    </w:p>
    <w:p w:rsidR="00C72794" w:rsidRPr="00C72794" w:rsidRDefault="00C72794" w:rsidP="00C72794">
      <w:pPr>
        <w:pStyle w:val="Text"/>
        <w:spacing w:after="0"/>
        <w:jc w:val="both"/>
        <w:rPr>
          <w:b/>
          <w:bCs/>
          <w:szCs w:val="24"/>
          <w:lang w:val="ru-RU"/>
        </w:rPr>
      </w:pPr>
      <w:r w:rsidRPr="00C72794">
        <w:rPr>
          <w:szCs w:val="24"/>
          <w:lang w:val="ru-RU"/>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72794">
        <w:rPr>
          <w:szCs w:val="24"/>
          <w:lang w:val="ru-RU"/>
        </w:rPr>
        <w:t>аффилированными</w:t>
      </w:r>
      <w:proofErr w:type="spellEnd"/>
      <w:r w:rsidRPr="00C7279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72794" w:rsidRPr="00C72794" w:rsidRDefault="00C72794" w:rsidP="00C72794">
      <w:pPr>
        <w:pStyle w:val="Text"/>
        <w:spacing w:after="0"/>
        <w:jc w:val="both"/>
        <w:rPr>
          <w:b/>
          <w:szCs w:val="24"/>
          <w:lang w:val="ru-RU"/>
        </w:rPr>
      </w:pPr>
      <w:r w:rsidRPr="00C72794">
        <w:rPr>
          <w:b/>
          <w:szCs w:val="24"/>
          <w:lang w:val="ru-RU"/>
        </w:rPr>
        <w:t>Статья 3</w:t>
      </w:r>
    </w:p>
    <w:p w:rsidR="00C72794" w:rsidRDefault="00C72794" w:rsidP="00C72794">
      <w:pPr>
        <w:pStyle w:val="text0"/>
        <w:spacing w:after="0"/>
        <w:jc w:val="both"/>
      </w:pPr>
      <w:r w:rsidRPr="00C72794">
        <w:t>3.1.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91339" w:rsidRDefault="00A91339" w:rsidP="00C72794">
      <w:pPr>
        <w:pStyle w:val="text0"/>
        <w:spacing w:after="0"/>
        <w:jc w:val="both"/>
      </w:pPr>
    </w:p>
    <w:p w:rsidR="00A91339" w:rsidRDefault="00A91339" w:rsidP="00C72794">
      <w:pPr>
        <w:pStyle w:val="text0"/>
        <w:spacing w:after="0"/>
        <w:jc w:val="both"/>
      </w:pPr>
    </w:p>
    <w:p w:rsidR="00A91339" w:rsidRPr="00C72794" w:rsidRDefault="00A91339" w:rsidP="00C72794">
      <w:pPr>
        <w:pStyle w:val="text0"/>
        <w:spacing w:after="0"/>
        <w:jc w:val="both"/>
      </w:pPr>
    </w:p>
    <w:p w:rsidR="00C72794" w:rsidRPr="00C72794" w:rsidRDefault="00C72794" w:rsidP="00C72794">
      <w:pPr>
        <w:pStyle w:val="text0"/>
        <w:spacing w:after="0"/>
        <w:jc w:val="both"/>
      </w:pPr>
    </w:p>
    <w:tbl>
      <w:tblPr>
        <w:tblW w:w="0" w:type="auto"/>
        <w:tblLook w:val="04A0"/>
      </w:tblPr>
      <w:tblGrid>
        <w:gridCol w:w="4785"/>
        <w:gridCol w:w="4786"/>
      </w:tblGrid>
      <w:tr w:rsidR="00C72794" w:rsidRPr="00C72794" w:rsidTr="00C72794">
        <w:tc>
          <w:tcPr>
            <w:tcW w:w="4785" w:type="dxa"/>
            <w:hideMark/>
          </w:tcPr>
          <w:p w:rsidR="00C72794" w:rsidRPr="00C72794" w:rsidRDefault="00C72794" w:rsidP="00C72794">
            <w:pPr>
              <w:pStyle w:val="text0"/>
              <w:spacing w:after="0"/>
              <w:jc w:val="both"/>
            </w:pPr>
            <w:r w:rsidRPr="00C72794">
              <w:t>______________________</w:t>
            </w:r>
            <w:r w:rsidR="00A91339">
              <w:t>_____________</w:t>
            </w:r>
          </w:p>
          <w:p w:rsidR="00C72794" w:rsidRPr="00C72794" w:rsidRDefault="00C72794" w:rsidP="00C72794">
            <w:pPr>
              <w:pStyle w:val="text0"/>
              <w:spacing w:after="0"/>
              <w:jc w:val="both"/>
            </w:pPr>
            <w:r w:rsidRPr="00C72794">
              <w:t>______________________________</w:t>
            </w:r>
            <w:r w:rsidR="00A91339">
              <w:t>_____</w:t>
            </w:r>
          </w:p>
          <w:p w:rsidR="00C72794" w:rsidRPr="00C72794" w:rsidRDefault="00C72794" w:rsidP="00C72794">
            <w:pPr>
              <w:pStyle w:val="text0"/>
              <w:spacing w:after="0"/>
              <w:jc w:val="both"/>
            </w:pPr>
            <w:r w:rsidRPr="00C72794">
              <w:t>___________________________________</w:t>
            </w:r>
          </w:p>
          <w:p w:rsidR="00C72794" w:rsidRPr="00C72794" w:rsidRDefault="00C72794" w:rsidP="00C72794">
            <w:pPr>
              <w:pStyle w:val="text0"/>
              <w:spacing w:after="0"/>
              <w:jc w:val="both"/>
            </w:pPr>
            <w:r w:rsidRPr="00C72794">
              <w:t>______________/____________________/</w:t>
            </w:r>
          </w:p>
        </w:tc>
        <w:tc>
          <w:tcPr>
            <w:tcW w:w="4786" w:type="dxa"/>
            <w:hideMark/>
          </w:tcPr>
          <w:p w:rsidR="00C72794" w:rsidRPr="00C72794" w:rsidRDefault="00C72794" w:rsidP="00C72794">
            <w:pPr>
              <w:pStyle w:val="text0"/>
              <w:spacing w:after="0"/>
              <w:jc w:val="both"/>
            </w:pPr>
            <w:r w:rsidRPr="00C72794">
              <w:t>___________________________________</w:t>
            </w:r>
          </w:p>
          <w:p w:rsidR="00C72794" w:rsidRPr="00C72794" w:rsidRDefault="00C72794" w:rsidP="00C72794">
            <w:pPr>
              <w:pStyle w:val="text0"/>
              <w:spacing w:after="0"/>
              <w:jc w:val="both"/>
            </w:pPr>
            <w:r w:rsidRPr="00C72794">
              <w:t>Директор</w:t>
            </w:r>
          </w:p>
          <w:p w:rsidR="00C72794" w:rsidRPr="00C72794" w:rsidRDefault="00C72794" w:rsidP="00C72794">
            <w:pPr>
              <w:pStyle w:val="text0"/>
              <w:spacing w:after="0"/>
              <w:jc w:val="both"/>
            </w:pPr>
            <w:r w:rsidRPr="00C72794">
              <w:t>ФГУП «Московский эндокринный завод»</w:t>
            </w:r>
          </w:p>
          <w:p w:rsidR="00C72794" w:rsidRPr="00C72794" w:rsidRDefault="00C72794" w:rsidP="00C72794">
            <w:pPr>
              <w:pStyle w:val="text0"/>
              <w:spacing w:after="0"/>
              <w:jc w:val="both"/>
            </w:pPr>
            <w:r w:rsidRPr="00C72794">
              <w:t>___________________/М.Ю. Фонарёв/</w:t>
            </w:r>
          </w:p>
        </w:tc>
      </w:tr>
    </w:tbl>
    <w:p w:rsidR="00C72794" w:rsidRPr="00C72794" w:rsidRDefault="00C72794" w:rsidP="00C72794">
      <w:pPr>
        <w:spacing w:after="0"/>
      </w:pPr>
    </w:p>
    <w:p w:rsidR="00C72794" w:rsidRPr="00C72794" w:rsidRDefault="00C72794" w:rsidP="00C72794">
      <w:pPr>
        <w:tabs>
          <w:tab w:val="center" w:pos="4860"/>
          <w:tab w:val="right" w:pos="9180"/>
        </w:tabs>
        <w:spacing w:after="0"/>
        <w:ind w:right="174" w:firstLine="540"/>
        <w:jc w:val="center"/>
        <w:outlineLvl w:val="0"/>
      </w:pPr>
    </w:p>
    <w:p w:rsidR="00C72794" w:rsidRPr="00C72794" w:rsidRDefault="00C72794" w:rsidP="00C72794">
      <w:pPr>
        <w:spacing w:after="0"/>
      </w:pPr>
    </w:p>
    <w:p w:rsidR="00C72794" w:rsidRPr="00C72794" w:rsidRDefault="00C72794" w:rsidP="00C72794">
      <w:pPr>
        <w:spacing w:after="0"/>
      </w:pPr>
    </w:p>
    <w:sectPr w:rsidR="00C72794" w:rsidRPr="00C72794" w:rsidSect="00CA6E28">
      <w:footerReference w:type="even" r:id="rId16"/>
      <w:footerReference w:type="default" r:id="rId17"/>
      <w:footerReference w:type="first" r:id="rId18"/>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81" w:rsidRDefault="00DD3881" w:rsidP="002F1225">
      <w:pPr>
        <w:spacing w:after="0"/>
      </w:pPr>
      <w:r>
        <w:separator/>
      </w:r>
    </w:p>
  </w:endnote>
  <w:endnote w:type="continuationSeparator" w:id="1">
    <w:p w:rsidR="00DD3881" w:rsidRDefault="00DD388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81" w:rsidRDefault="00065371" w:rsidP="00D23D86">
    <w:pPr>
      <w:pStyle w:val="a4"/>
      <w:framePr w:wrap="around" w:vAnchor="text" w:hAnchor="margin" w:xAlign="right" w:y="1"/>
      <w:rPr>
        <w:rStyle w:val="a6"/>
      </w:rPr>
    </w:pPr>
    <w:r>
      <w:rPr>
        <w:rStyle w:val="a6"/>
      </w:rPr>
      <w:fldChar w:fldCharType="begin"/>
    </w:r>
    <w:r w:rsidR="00DD3881">
      <w:rPr>
        <w:rStyle w:val="a6"/>
      </w:rPr>
      <w:instrText xml:space="preserve">PAGE  </w:instrText>
    </w:r>
    <w:r>
      <w:rPr>
        <w:rStyle w:val="a6"/>
      </w:rPr>
      <w:fldChar w:fldCharType="separate"/>
    </w:r>
    <w:r w:rsidR="00DD3881">
      <w:rPr>
        <w:rStyle w:val="a6"/>
        <w:noProof/>
      </w:rPr>
      <w:t>6</w:t>
    </w:r>
    <w:r>
      <w:rPr>
        <w:rStyle w:val="a6"/>
      </w:rPr>
      <w:fldChar w:fldCharType="end"/>
    </w:r>
  </w:p>
  <w:p w:rsidR="00DD3881" w:rsidRDefault="00DD388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81" w:rsidRDefault="00065371" w:rsidP="00D23D86">
    <w:pPr>
      <w:pStyle w:val="a4"/>
      <w:framePr w:wrap="around" w:vAnchor="text" w:hAnchor="margin" w:xAlign="right" w:y="1"/>
      <w:rPr>
        <w:rStyle w:val="a6"/>
      </w:rPr>
    </w:pPr>
    <w:r>
      <w:rPr>
        <w:rStyle w:val="a6"/>
      </w:rPr>
      <w:fldChar w:fldCharType="begin"/>
    </w:r>
    <w:r w:rsidR="00DD3881">
      <w:rPr>
        <w:rStyle w:val="a6"/>
      </w:rPr>
      <w:instrText xml:space="preserve">PAGE  </w:instrText>
    </w:r>
    <w:r>
      <w:rPr>
        <w:rStyle w:val="a6"/>
      </w:rPr>
      <w:fldChar w:fldCharType="separate"/>
    </w:r>
    <w:r w:rsidR="00992204">
      <w:rPr>
        <w:rStyle w:val="a6"/>
        <w:noProof/>
      </w:rPr>
      <w:t>6</w:t>
    </w:r>
    <w:r>
      <w:rPr>
        <w:rStyle w:val="a6"/>
      </w:rPr>
      <w:fldChar w:fldCharType="end"/>
    </w:r>
  </w:p>
  <w:p w:rsidR="00DD3881" w:rsidRDefault="00DD388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DD3881" w:rsidRDefault="00065371">
        <w:pPr>
          <w:pStyle w:val="a4"/>
          <w:jc w:val="right"/>
        </w:pPr>
        <w:fldSimple w:instr=" PAGE   \* MERGEFORMAT ">
          <w:r w:rsidR="00992204">
            <w:rPr>
              <w:noProof/>
            </w:rPr>
            <w:t>1</w:t>
          </w:r>
        </w:fldSimple>
      </w:p>
    </w:sdtContent>
  </w:sdt>
  <w:p w:rsidR="00DD3881" w:rsidRDefault="00DD38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81" w:rsidRDefault="00DD3881" w:rsidP="002F1225">
      <w:pPr>
        <w:spacing w:after="0"/>
      </w:pPr>
      <w:r>
        <w:separator/>
      </w:r>
    </w:p>
  </w:footnote>
  <w:footnote w:type="continuationSeparator" w:id="1">
    <w:p w:rsidR="00DD3881" w:rsidRDefault="00DD3881"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B37EF0"/>
    <w:multiLevelType w:val="singleLevel"/>
    <w:tmpl w:val="203E745C"/>
    <w:lvl w:ilvl="0">
      <w:start w:val="5"/>
      <w:numFmt w:val="bullet"/>
      <w:lvlText w:val="-"/>
      <w:lvlJc w:val="left"/>
      <w:pPr>
        <w:tabs>
          <w:tab w:val="num" w:pos="360"/>
        </w:tabs>
        <w:ind w:left="360" w:hanging="36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6"/>
  </w:num>
  <w:num w:numId="2">
    <w:abstractNumId w:val="8"/>
  </w:num>
  <w:num w:numId="3">
    <w:abstractNumId w:val="0"/>
  </w:num>
  <w:num w:numId="4">
    <w:abstractNumId w:val="3"/>
  </w:num>
  <w:num w:numId="5">
    <w:abstractNumId w:val="9"/>
  </w:num>
  <w:num w:numId="6">
    <w:abstractNumId w:val="11"/>
  </w:num>
  <w:num w:numId="7">
    <w:abstractNumId w:val="5"/>
  </w:num>
  <w:num w:numId="8">
    <w:abstractNumId w:val="2"/>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A6212"/>
    <w:rsid w:val="0000457A"/>
    <w:rsid w:val="0001073E"/>
    <w:rsid w:val="00014DB5"/>
    <w:rsid w:val="00023E4F"/>
    <w:rsid w:val="00034D88"/>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C3E7E"/>
    <w:rsid w:val="000C4ABE"/>
    <w:rsid w:val="000D687E"/>
    <w:rsid w:val="000E12A7"/>
    <w:rsid w:val="00117563"/>
    <w:rsid w:val="00120CF6"/>
    <w:rsid w:val="001275FB"/>
    <w:rsid w:val="00133BB4"/>
    <w:rsid w:val="00133D58"/>
    <w:rsid w:val="0015487A"/>
    <w:rsid w:val="00172C24"/>
    <w:rsid w:val="001952BC"/>
    <w:rsid w:val="0019633F"/>
    <w:rsid w:val="001A3ECF"/>
    <w:rsid w:val="001B1151"/>
    <w:rsid w:val="001B382A"/>
    <w:rsid w:val="001B3D2E"/>
    <w:rsid w:val="001C0415"/>
    <w:rsid w:val="001D2D9C"/>
    <w:rsid w:val="001D74C8"/>
    <w:rsid w:val="001E16B4"/>
    <w:rsid w:val="001E44AD"/>
    <w:rsid w:val="001F799E"/>
    <w:rsid w:val="001F7F45"/>
    <w:rsid w:val="00201C29"/>
    <w:rsid w:val="0022338F"/>
    <w:rsid w:val="0025289F"/>
    <w:rsid w:val="00256591"/>
    <w:rsid w:val="00257D9E"/>
    <w:rsid w:val="002617C1"/>
    <w:rsid w:val="00265549"/>
    <w:rsid w:val="002674A2"/>
    <w:rsid w:val="002821F2"/>
    <w:rsid w:val="00285078"/>
    <w:rsid w:val="00295791"/>
    <w:rsid w:val="002A5796"/>
    <w:rsid w:val="002A623C"/>
    <w:rsid w:val="002A7B42"/>
    <w:rsid w:val="002C2BEE"/>
    <w:rsid w:val="002D4495"/>
    <w:rsid w:val="002D4E33"/>
    <w:rsid w:val="002E1671"/>
    <w:rsid w:val="002F1225"/>
    <w:rsid w:val="002F1E9C"/>
    <w:rsid w:val="002F6D94"/>
    <w:rsid w:val="003442F7"/>
    <w:rsid w:val="00347E09"/>
    <w:rsid w:val="00353E6E"/>
    <w:rsid w:val="003553CB"/>
    <w:rsid w:val="00365491"/>
    <w:rsid w:val="0036627C"/>
    <w:rsid w:val="003961D7"/>
    <w:rsid w:val="003A15E1"/>
    <w:rsid w:val="003A1CD4"/>
    <w:rsid w:val="003D4B39"/>
    <w:rsid w:val="003E1D01"/>
    <w:rsid w:val="003F1914"/>
    <w:rsid w:val="003F529C"/>
    <w:rsid w:val="003F67FA"/>
    <w:rsid w:val="003F7EEF"/>
    <w:rsid w:val="00407E08"/>
    <w:rsid w:val="00423193"/>
    <w:rsid w:val="0043313A"/>
    <w:rsid w:val="00461F27"/>
    <w:rsid w:val="00476A23"/>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5154DB"/>
    <w:rsid w:val="005355E6"/>
    <w:rsid w:val="00536A8C"/>
    <w:rsid w:val="0055416B"/>
    <w:rsid w:val="0055621C"/>
    <w:rsid w:val="00562D4F"/>
    <w:rsid w:val="00570291"/>
    <w:rsid w:val="005855F4"/>
    <w:rsid w:val="00596806"/>
    <w:rsid w:val="005B54FA"/>
    <w:rsid w:val="005B5F2D"/>
    <w:rsid w:val="005D28A5"/>
    <w:rsid w:val="005E0E1A"/>
    <w:rsid w:val="005F2031"/>
    <w:rsid w:val="0060373F"/>
    <w:rsid w:val="00612672"/>
    <w:rsid w:val="0061537B"/>
    <w:rsid w:val="00627A31"/>
    <w:rsid w:val="00631BD5"/>
    <w:rsid w:val="006357EC"/>
    <w:rsid w:val="0065045C"/>
    <w:rsid w:val="00653008"/>
    <w:rsid w:val="0066725A"/>
    <w:rsid w:val="006768D3"/>
    <w:rsid w:val="006839B4"/>
    <w:rsid w:val="006953F1"/>
    <w:rsid w:val="006A6212"/>
    <w:rsid w:val="006B7C6F"/>
    <w:rsid w:val="006C17A1"/>
    <w:rsid w:val="006D3D63"/>
    <w:rsid w:val="006D49C5"/>
    <w:rsid w:val="006E5927"/>
    <w:rsid w:val="006E6A33"/>
    <w:rsid w:val="006F6FF7"/>
    <w:rsid w:val="007050DF"/>
    <w:rsid w:val="00711D62"/>
    <w:rsid w:val="00712ABE"/>
    <w:rsid w:val="00716EEE"/>
    <w:rsid w:val="00720BB1"/>
    <w:rsid w:val="007261F8"/>
    <w:rsid w:val="0073141B"/>
    <w:rsid w:val="0073581B"/>
    <w:rsid w:val="0075397D"/>
    <w:rsid w:val="00782C20"/>
    <w:rsid w:val="00784911"/>
    <w:rsid w:val="007859A1"/>
    <w:rsid w:val="007864A0"/>
    <w:rsid w:val="00793FA0"/>
    <w:rsid w:val="007A2005"/>
    <w:rsid w:val="007D5F06"/>
    <w:rsid w:val="00816B83"/>
    <w:rsid w:val="00847850"/>
    <w:rsid w:val="00850024"/>
    <w:rsid w:val="008539A9"/>
    <w:rsid w:val="00855671"/>
    <w:rsid w:val="0088133D"/>
    <w:rsid w:val="00891DD0"/>
    <w:rsid w:val="00895773"/>
    <w:rsid w:val="00896E22"/>
    <w:rsid w:val="00896E82"/>
    <w:rsid w:val="008A0B89"/>
    <w:rsid w:val="008A6E41"/>
    <w:rsid w:val="008B2DC9"/>
    <w:rsid w:val="008D75BA"/>
    <w:rsid w:val="008F227E"/>
    <w:rsid w:val="008F6A6B"/>
    <w:rsid w:val="00903A95"/>
    <w:rsid w:val="00904490"/>
    <w:rsid w:val="00920DE6"/>
    <w:rsid w:val="00923B95"/>
    <w:rsid w:val="00941B29"/>
    <w:rsid w:val="00942ACA"/>
    <w:rsid w:val="0094660A"/>
    <w:rsid w:val="0095110D"/>
    <w:rsid w:val="0095642E"/>
    <w:rsid w:val="0096035F"/>
    <w:rsid w:val="009660C7"/>
    <w:rsid w:val="00983B8F"/>
    <w:rsid w:val="00992204"/>
    <w:rsid w:val="0099622C"/>
    <w:rsid w:val="00996F7E"/>
    <w:rsid w:val="00997816"/>
    <w:rsid w:val="009B0509"/>
    <w:rsid w:val="009B6897"/>
    <w:rsid w:val="009D3098"/>
    <w:rsid w:val="009D47AB"/>
    <w:rsid w:val="009F5E1C"/>
    <w:rsid w:val="009F7198"/>
    <w:rsid w:val="00A35F3F"/>
    <w:rsid w:val="00A43E5B"/>
    <w:rsid w:val="00A5353B"/>
    <w:rsid w:val="00A70878"/>
    <w:rsid w:val="00A80977"/>
    <w:rsid w:val="00A85695"/>
    <w:rsid w:val="00A87ACC"/>
    <w:rsid w:val="00A91339"/>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30497"/>
    <w:rsid w:val="00B32944"/>
    <w:rsid w:val="00B667D6"/>
    <w:rsid w:val="00B8322D"/>
    <w:rsid w:val="00B83576"/>
    <w:rsid w:val="00B91706"/>
    <w:rsid w:val="00B93B41"/>
    <w:rsid w:val="00BA21E3"/>
    <w:rsid w:val="00BB45F8"/>
    <w:rsid w:val="00BC0D2D"/>
    <w:rsid w:val="00C25EC6"/>
    <w:rsid w:val="00C31C67"/>
    <w:rsid w:val="00C4456B"/>
    <w:rsid w:val="00C654C9"/>
    <w:rsid w:val="00C72794"/>
    <w:rsid w:val="00C83CD1"/>
    <w:rsid w:val="00C83D31"/>
    <w:rsid w:val="00C95768"/>
    <w:rsid w:val="00C958A4"/>
    <w:rsid w:val="00CA1EB2"/>
    <w:rsid w:val="00CA4002"/>
    <w:rsid w:val="00CA6E28"/>
    <w:rsid w:val="00CC7254"/>
    <w:rsid w:val="00CF67DD"/>
    <w:rsid w:val="00D04F66"/>
    <w:rsid w:val="00D23D86"/>
    <w:rsid w:val="00D30B92"/>
    <w:rsid w:val="00D34606"/>
    <w:rsid w:val="00D4044D"/>
    <w:rsid w:val="00D45EBA"/>
    <w:rsid w:val="00D627E3"/>
    <w:rsid w:val="00D87A87"/>
    <w:rsid w:val="00DA4D48"/>
    <w:rsid w:val="00DA7C38"/>
    <w:rsid w:val="00DC3EE1"/>
    <w:rsid w:val="00DC403C"/>
    <w:rsid w:val="00DD3881"/>
    <w:rsid w:val="00DF3200"/>
    <w:rsid w:val="00E034A7"/>
    <w:rsid w:val="00E06087"/>
    <w:rsid w:val="00E076AD"/>
    <w:rsid w:val="00E11408"/>
    <w:rsid w:val="00E51C8A"/>
    <w:rsid w:val="00E615FE"/>
    <w:rsid w:val="00E623A4"/>
    <w:rsid w:val="00E64D3B"/>
    <w:rsid w:val="00E83ECE"/>
    <w:rsid w:val="00EA429D"/>
    <w:rsid w:val="00EA5043"/>
    <w:rsid w:val="00EB74EB"/>
    <w:rsid w:val="00ED22CA"/>
    <w:rsid w:val="00ED592C"/>
    <w:rsid w:val="00ED65A9"/>
    <w:rsid w:val="00F04053"/>
    <w:rsid w:val="00F1640F"/>
    <w:rsid w:val="00F20FE6"/>
    <w:rsid w:val="00F26DC3"/>
    <w:rsid w:val="00F319DD"/>
    <w:rsid w:val="00F52E2C"/>
    <w:rsid w:val="00F52F8B"/>
    <w:rsid w:val="00F85D15"/>
    <w:rsid w:val="00FB7269"/>
    <w:rsid w:val="00FB7648"/>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uiPriority w:val="99"/>
    <w:rsid w:val="006A6212"/>
    <w:pPr>
      <w:spacing w:after="120" w:line="480" w:lineRule="auto"/>
      <w:ind w:left="283"/>
    </w:pPr>
  </w:style>
  <w:style w:type="character" w:customStyle="1" w:styleId="26">
    <w:name w:val="Основной текст с отступом 2 Знак"/>
    <w:basedOn w:val="a0"/>
    <w:link w:val="25"/>
    <w:uiPriority w:val="99"/>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uiPriority w:val="99"/>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uiPriority w:val="99"/>
    <w:qFormat/>
    <w:rsid w:val="006A6212"/>
    <w:pPr>
      <w:suppressAutoHyphens/>
      <w:spacing w:after="120"/>
      <w:ind w:firstLine="510"/>
      <w:jc w:val="center"/>
    </w:pPr>
    <w:rPr>
      <w:b/>
      <w:bCs/>
      <w:lang w:val="en-US"/>
    </w:rPr>
  </w:style>
  <w:style w:type="character" w:customStyle="1" w:styleId="afb">
    <w:name w:val="Название Знак"/>
    <w:basedOn w:val="a0"/>
    <w:link w:val="afa"/>
    <w:uiPriority w:val="99"/>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uiPriority w:val="99"/>
    <w:rsid w:val="00EA429D"/>
    <w:pPr>
      <w:spacing w:after="240"/>
      <w:jc w:val="left"/>
    </w:pPr>
    <w:rPr>
      <w:szCs w:val="20"/>
      <w:lang w:val="en-US" w:eastAsia="en-US"/>
    </w:rPr>
  </w:style>
  <w:style w:type="paragraph" w:customStyle="1" w:styleId="text0">
    <w:name w:val="text"/>
    <w:basedOn w:val="a"/>
    <w:uiPriority w:val="99"/>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6445-541C-4C9C-A65E-6ADD9716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34</Pages>
  <Words>11058</Words>
  <Characters>63034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usr</cp:lastModifiedBy>
  <cp:revision>157</cp:revision>
  <cp:lastPrinted>2015-06-24T06:58:00Z</cp:lastPrinted>
  <dcterms:created xsi:type="dcterms:W3CDTF">2014-04-01T09:13:00Z</dcterms:created>
  <dcterms:modified xsi:type="dcterms:W3CDTF">2015-06-25T06:48:00Z</dcterms:modified>
</cp:coreProperties>
</file>