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8964EC" w:rsidRPr="00435F7B" w:rsidRDefault="008964EC" w:rsidP="008964EC">
      <w:pPr>
        <w:pStyle w:val="Default"/>
        <w:jc w:val="center"/>
        <w:rPr>
          <w:b/>
        </w:rPr>
      </w:pPr>
      <w:r w:rsidRPr="00435F7B">
        <w:rPr>
          <w:b/>
        </w:rPr>
        <w:t xml:space="preserve">на </w:t>
      </w:r>
      <w:r>
        <w:rPr>
          <w:b/>
        </w:rPr>
        <w:t>о</w:t>
      </w:r>
      <w:r w:rsidRPr="00C64343">
        <w:rPr>
          <w:b/>
        </w:rPr>
        <w:t xml:space="preserve">казание услуги по предоставлению доступа к базе данных </w:t>
      </w:r>
      <w:r>
        <w:rPr>
          <w:b/>
        </w:rPr>
        <w:t>«</w:t>
      </w:r>
      <w:r w:rsidRPr="00C64343">
        <w:rPr>
          <w:b/>
        </w:rPr>
        <w:t>Мониторинг тендерных закупок ЛС в РФ в 2016 году</w:t>
      </w:r>
      <w:r>
        <w:rPr>
          <w:b/>
        </w:rPr>
        <w:t xml:space="preserve">» </w:t>
      </w:r>
      <w:r w:rsidRPr="00435F7B">
        <w:rPr>
          <w:b/>
        </w:rPr>
        <w:t>для нужд ФГУП «Московский эндокринный завод»</w:t>
      </w:r>
    </w:p>
    <w:p w:rsidR="006A6212" w:rsidRPr="00C72794" w:rsidRDefault="00ED112B" w:rsidP="00C72794">
      <w:pPr>
        <w:pStyle w:val="Default"/>
        <w:jc w:val="center"/>
        <w:rPr>
          <w:b/>
        </w:rPr>
      </w:pPr>
      <w:r w:rsidRPr="00915499">
        <w:rPr>
          <w:b/>
        </w:rPr>
        <w:t xml:space="preserve">№ </w:t>
      </w:r>
      <w:r w:rsidR="00915499" w:rsidRPr="00915499">
        <w:rPr>
          <w:b/>
        </w:rPr>
        <w:t>80</w:t>
      </w:r>
      <w:r w:rsidR="00E96D4E" w:rsidRPr="00915499">
        <w:rPr>
          <w:b/>
        </w:rPr>
        <w:t>/16</w:t>
      </w:r>
    </w:p>
    <w:p w:rsidR="00E96D4E" w:rsidRPr="00BC0D2D" w:rsidRDefault="00E96D4E" w:rsidP="001D1284">
      <w:pPr>
        <w:widowControl w:val="0"/>
        <w:tabs>
          <w:tab w:val="left" w:pos="8364"/>
        </w:tabs>
        <w:ind w:right="-144"/>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Pr>
          <w:b/>
          <w:bCs/>
        </w:rPr>
        <w:tab/>
      </w:r>
      <w:r w:rsidR="001D1284">
        <w:rPr>
          <w:b/>
          <w:bCs/>
        </w:rPr>
        <w:t xml:space="preserve"> </w:t>
      </w:r>
      <w:r w:rsidR="0065760B">
        <w:rPr>
          <w:b/>
          <w:bCs/>
          <w:color w:val="000000" w:themeColor="text1"/>
        </w:rPr>
        <w:t>1</w:t>
      </w:r>
      <w:r w:rsidR="00915499">
        <w:rPr>
          <w:b/>
          <w:bCs/>
          <w:color w:val="000000" w:themeColor="text1"/>
        </w:rPr>
        <w:t>9</w:t>
      </w:r>
      <w:r w:rsidR="001D1284">
        <w:rPr>
          <w:b/>
          <w:bCs/>
          <w:color w:val="000000" w:themeColor="text1"/>
        </w:rPr>
        <w:t xml:space="preserve"> </w:t>
      </w:r>
      <w:r w:rsidR="0094760E">
        <w:rPr>
          <w:b/>
          <w:bCs/>
          <w:color w:val="000000" w:themeColor="text1"/>
        </w:rPr>
        <w:t>ию</w:t>
      </w:r>
      <w:r w:rsidR="0065760B">
        <w:rPr>
          <w:b/>
          <w:bCs/>
          <w:color w:val="000000" w:themeColor="text1"/>
        </w:rPr>
        <w:t>л</w:t>
      </w:r>
      <w:r w:rsidR="0094760E">
        <w:rPr>
          <w:b/>
          <w:bCs/>
          <w:color w:val="000000" w:themeColor="text1"/>
        </w:rPr>
        <w:t>я</w:t>
      </w:r>
      <w:r w:rsidR="001D1284">
        <w:rPr>
          <w:b/>
          <w:bCs/>
          <w:color w:val="000000" w:themeColor="text1"/>
        </w:rPr>
        <w:t xml:space="preserve"> </w:t>
      </w:r>
      <w:r>
        <w:rPr>
          <w:b/>
          <w:bCs/>
          <w:color w:val="000000" w:themeColor="text1"/>
        </w:rPr>
        <w:t>2016</w:t>
      </w:r>
      <w:r w:rsidR="00E238F7">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65760B">
        <w:t xml:space="preserve">на </w:t>
      </w:r>
      <w:r w:rsidR="008964EC" w:rsidRPr="00C64343">
        <w:t>оказание услуги по предоставлению доступа к базе данных «Мониторинг тендерных закупок ЛС в РФ</w:t>
      </w:r>
      <w:r w:rsidR="00D86A69">
        <w:rPr>
          <w:bCs/>
          <w:iCs/>
          <w:lang w:bidi="ru-RU"/>
        </w:rPr>
        <w:t xml:space="preserve"> 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авод» от</w:t>
      </w:r>
      <w:proofErr w:type="gramEnd"/>
      <w:r w:rsidR="002D4495" w:rsidRPr="00C72794">
        <w:rPr>
          <w:bCs/>
        </w:rPr>
        <w:t xml:space="preserve"> </w:t>
      </w:r>
      <w:r w:rsidR="00241B08">
        <w:rPr>
          <w:bCs/>
        </w:rPr>
        <w:t>16</w:t>
      </w:r>
      <w:r w:rsidR="002D4495" w:rsidRPr="00C72794">
        <w:rPr>
          <w:bCs/>
        </w:rPr>
        <w:t>.11.201</w:t>
      </w:r>
      <w:r w:rsidR="00241B08">
        <w:rPr>
          <w:bCs/>
        </w:rPr>
        <w:t>5</w:t>
      </w:r>
      <w:r w:rsidRPr="00C72794">
        <w:rPr>
          <w:bCs/>
        </w:rPr>
        <w:t xml:space="preserve"> г.</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65760B" w:rsidRDefault="0065760B" w:rsidP="0065760B">
            <w:pPr>
              <w:keepNext/>
              <w:keepLines/>
              <w:widowControl w:val="0"/>
              <w:suppressLineNumbers/>
              <w:suppressAutoHyphens/>
              <w:spacing w:after="0"/>
            </w:pPr>
            <w:r>
              <w:t>Наименование: ФГУП «Московский эндокринный завод»</w:t>
            </w:r>
          </w:p>
          <w:p w:rsidR="0065760B" w:rsidRDefault="0065760B" w:rsidP="0065760B">
            <w:pPr>
              <w:keepNext/>
              <w:keepLines/>
              <w:widowControl w:val="0"/>
              <w:suppressLineNumbers/>
              <w:suppressAutoHyphens/>
              <w:spacing w:after="0"/>
            </w:pPr>
            <w:r>
              <w:t>Место нахождения</w:t>
            </w:r>
          </w:p>
          <w:p w:rsidR="0065760B" w:rsidRDefault="0065760B" w:rsidP="0065760B">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65760B" w:rsidRDefault="0065760B" w:rsidP="0065760B">
            <w:pPr>
              <w:keepNext/>
              <w:keepLines/>
              <w:widowControl w:val="0"/>
              <w:suppressLineNumbers/>
              <w:suppressAutoHyphens/>
              <w:spacing w:after="0"/>
            </w:pPr>
            <w:r>
              <w:t>Почтовый адрес:</w:t>
            </w:r>
          </w:p>
          <w:p w:rsidR="0065760B" w:rsidRDefault="0065760B" w:rsidP="0065760B">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65760B" w:rsidRDefault="0065760B" w:rsidP="0065760B">
            <w:pPr>
              <w:keepNext/>
              <w:keepLines/>
              <w:widowControl w:val="0"/>
              <w:suppressLineNumbers/>
              <w:suppressAutoHyphens/>
              <w:spacing w:after="0"/>
            </w:pPr>
            <w:r>
              <w:t xml:space="preserve">Телефон: +7 (495) 234-61-92 </w:t>
            </w:r>
            <w:proofErr w:type="spellStart"/>
            <w:r>
              <w:t>доб</w:t>
            </w:r>
            <w:proofErr w:type="spellEnd"/>
            <w:r>
              <w:t>. 6-28</w:t>
            </w:r>
          </w:p>
          <w:p w:rsidR="0065760B" w:rsidRDefault="0065760B" w:rsidP="0065760B">
            <w:pPr>
              <w:keepNext/>
              <w:keepLines/>
              <w:widowControl w:val="0"/>
              <w:suppressLineNumbers/>
              <w:suppressAutoHyphens/>
              <w:spacing w:after="0"/>
            </w:pPr>
            <w:r>
              <w:t>Факс: +7 (495) 911-42-10</w:t>
            </w:r>
          </w:p>
          <w:p w:rsidR="0065760B" w:rsidRDefault="0065760B" w:rsidP="0065760B">
            <w:pPr>
              <w:keepNext/>
              <w:keepLines/>
              <w:widowControl w:val="0"/>
              <w:suppressLineNumbers/>
              <w:suppressAutoHyphens/>
              <w:spacing w:after="0"/>
            </w:pPr>
            <w:r>
              <w:t xml:space="preserve">Электронная почта: </w:t>
            </w:r>
            <w:r>
              <w:rPr>
                <w:lang w:val="en-US"/>
              </w:rPr>
              <w:t>y</w:t>
            </w:r>
            <w:r>
              <w:t>_</w:t>
            </w:r>
            <w:proofErr w:type="spellStart"/>
            <w:r>
              <w:rPr>
                <w:lang w:val="en-US"/>
              </w:rPr>
              <w:t>roenko</w:t>
            </w:r>
            <w:proofErr w:type="spellEnd"/>
            <w:r>
              <w:t>@</w:t>
            </w:r>
            <w:proofErr w:type="spellStart"/>
            <w:r>
              <w:t>endopharm.ru</w:t>
            </w:r>
            <w:proofErr w:type="spellEnd"/>
          </w:p>
          <w:p w:rsidR="006A6212" w:rsidRPr="00C72794" w:rsidRDefault="0065760B" w:rsidP="0065760B">
            <w:pPr>
              <w:keepNext/>
              <w:keepLines/>
              <w:widowControl w:val="0"/>
              <w:suppressLineNumbers/>
              <w:suppressAutoHyphens/>
              <w:spacing w:after="0"/>
            </w:pPr>
            <w:r>
              <w:t xml:space="preserve">Контактное лицо: </w:t>
            </w:r>
            <w:proofErr w:type="spellStart"/>
            <w:r>
              <w:t>Роенко</w:t>
            </w:r>
            <w:proofErr w:type="spellEnd"/>
            <w:r>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A83325"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964EC" w:rsidRPr="008964EC" w:rsidRDefault="008964EC" w:rsidP="008964EC">
            <w:pPr>
              <w:autoSpaceDE w:val="0"/>
              <w:autoSpaceDN w:val="0"/>
              <w:adjustRightInd w:val="0"/>
              <w:spacing w:after="0"/>
              <w:ind w:left="50"/>
              <w:rPr>
                <w:rFonts w:eastAsia="Calibri"/>
                <w:b/>
                <w:bCs/>
                <w:color w:val="000000"/>
                <w:lang w:eastAsia="en-US"/>
              </w:rPr>
            </w:pPr>
            <w:r w:rsidRPr="008964EC">
              <w:rPr>
                <w:rFonts w:eastAsia="Calibri"/>
                <w:b/>
                <w:color w:val="000000"/>
                <w:lang w:eastAsia="en-US"/>
              </w:rPr>
              <w:t>Оказание услуги по предоставлению доступа к базе данных «Мониторинг тендерных закупок ЛС в РФ для нужд ФГУП «Московский эндокринный завод»</w:t>
            </w:r>
            <w:r w:rsidRPr="008964EC">
              <w:rPr>
                <w:rFonts w:eastAsia="Calibri"/>
                <w:b/>
                <w:bCs/>
                <w:color w:val="000000"/>
                <w:lang w:eastAsia="en-US"/>
              </w:rPr>
              <w:t>.</w:t>
            </w:r>
          </w:p>
          <w:p w:rsidR="008964EC" w:rsidRPr="008964EC" w:rsidRDefault="008964EC" w:rsidP="008964EC">
            <w:pPr>
              <w:autoSpaceDE w:val="0"/>
              <w:autoSpaceDN w:val="0"/>
              <w:adjustRightInd w:val="0"/>
              <w:spacing w:after="0"/>
              <w:ind w:left="50"/>
              <w:rPr>
                <w:rFonts w:eastAsia="Calibri"/>
                <w:b/>
                <w:bCs/>
                <w:color w:val="000000"/>
                <w:lang w:eastAsia="en-US"/>
              </w:rPr>
            </w:pPr>
          </w:p>
          <w:p w:rsidR="008964EC" w:rsidRPr="008964EC" w:rsidRDefault="008964EC" w:rsidP="008964EC">
            <w:pPr>
              <w:widowControl w:val="0"/>
              <w:tabs>
                <w:tab w:val="num" w:pos="1134"/>
              </w:tabs>
              <w:suppressAutoHyphens/>
              <w:spacing w:after="120"/>
            </w:pPr>
            <w:r w:rsidRPr="008964EC">
              <w:t>Баз</w:t>
            </w:r>
            <w:r w:rsidR="00B15FA8">
              <w:t>а</w:t>
            </w:r>
            <w:r w:rsidRPr="008964EC">
              <w:t xml:space="preserve"> данных «Мониторинг тендерных закупок» должна содержать данные о закупках товаров – лекарственных средств (информация о размещении заказов (проведении тендеров, торгов) на закупку лекарственных средств, информация о заключении в результате проведения таких процедур закупок контрактов (договоров)) по Российской Федерации за период с «01» января 2015 года по «30» июля 2017 года.</w:t>
            </w:r>
          </w:p>
          <w:p w:rsidR="008964EC" w:rsidRPr="008964EC" w:rsidRDefault="008964EC" w:rsidP="008964EC">
            <w:pPr>
              <w:keepNext/>
              <w:keepLines/>
              <w:widowControl w:val="0"/>
              <w:suppressLineNumbers/>
              <w:suppressAutoHyphens/>
              <w:spacing w:after="0"/>
              <w:ind w:left="50"/>
              <w:rPr>
                <w:b/>
                <w:bCs/>
              </w:rPr>
            </w:pPr>
          </w:p>
          <w:p w:rsidR="002617C1" w:rsidRPr="00C72794" w:rsidRDefault="008964EC" w:rsidP="00EE6031">
            <w:pPr>
              <w:keepNext/>
              <w:keepLines/>
              <w:widowControl w:val="0"/>
              <w:suppressLineNumbers/>
              <w:suppressAutoHyphens/>
              <w:spacing w:after="0"/>
            </w:pPr>
            <w:r w:rsidRPr="008964EC">
              <w:t>Количество о</w:t>
            </w:r>
            <w:r w:rsidR="00915499">
              <w:t xml:space="preserve">казываемых услуг – 1 </w:t>
            </w:r>
            <w:proofErr w:type="spellStart"/>
            <w:r w:rsidR="00EE6031">
              <w:t>усл</w:t>
            </w:r>
            <w:proofErr w:type="spellEnd"/>
            <w:r w:rsidR="00EE6031">
              <w:t>. ед.</w:t>
            </w:r>
            <w:r w:rsidR="00915499">
              <w:t xml:space="preserve">, </w:t>
            </w:r>
            <w:r w:rsidRPr="008964EC">
              <w:t xml:space="preserve">в соответствии с частью </w:t>
            </w:r>
            <w:r w:rsidRPr="008964EC">
              <w:rPr>
                <w:lang w:val="en-US"/>
              </w:rPr>
              <w:t>III</w:t>
            </w:r>
            <w:r w:rsidRPr="008964EC">
              <w:t xml:space="preserve"> «ТЕХНИЧЕСКОЕ ЗАДАНИЕ» и частью </w:t>
            </w:r>
            <w:r w:rsidRPr="008964EC">
              <w:rPr>
                <w:lang w:val="en-US"/>
              </w:rPr>
              <w:t>IV</w:t>
            </w:r>
            <w:r w:rsidRPr="008964EC">
              <w:t xml:space="preserve"> «ПРОЕКТ ДОГОВОРА».</w:t>
            </w:r>
          </w:p>
        </w:tc>
      </w:tr>
      <w:tr w:rsidR="0065760B" w:rsidRPr="00C72794" w:rsidTr="001275FB">
        <w:tc>
          <w:tcPr>
            <w:tcW w:w="993" w:type="dxa"/>
            <w:vMerge/>
            <w:tcBorders>
              <w:left w:val="single" w:sz="4" w:space="0" w:color="auto"/>
              <w:right w:val="single" w:sz="4" w:space="0" w:color="auto"/>
            </w:tcBorders>
          </w:tcPr>
          <w:p w:rsidR="0065760B" w:rsidRPr="00C72794" w:rsidRDefault="0065760B"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5760B" w:rsidRPr="00E96D4E" w:rsidRDefault="0065760B" w:rsidP="00C72794">
            <w:pPr>
              <w:snapToGrid w:val="0"/>
              <w:spacing w:after="0"/>
              <w:rPr>
                <w:bCs/>
                <w:lang w:val="en-US"/>
              </w:rPr>
            </w:pPr>
            <w:r w:rsidRPr="00C72794">
              <w:rPr>
                <w:bCs/>
              </w:rPr>
              <w:t>Код О</w:t>
            </w:r>
            <w:r>
              <w:rPr>
                <w:bCs/>
              </w:rPr>
              <w:t>КПД</w:t>
            </w:r>
            <w:proofErr w:type="gramStart"/>
            <w:r>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65760B" w:rsidRDefault="0065760B">
            <w:pPr>
              <w:spacing w:after="0"/>
            </w:pPr>
            <w:r>
              <w:rPr>
                <w:bCs/>
              </w:rPr>
              <w:t>J58.29.29.000</w:t>
            </w:r>
          </w:p>
        </w:tc>
      </w:tr>
      <w:tr w:rsidR="0065760B" w:rsidRPr="00C72794" w:rsidTr="001275FB">
        <w:tc>
          <w:tcPr>
            <w:tcW w:w="993" w:type="dxa"/>
            <w:vMerge/>
            <w:tcBorders>
              <w:left w:val="single" w:sz="4" w:space="0" w:color="auto"/>
              <w:bottom w:val="single" w:sz="4" w:space="0" w:color="auto"/>
              <w:right w:val="single" w:sz="4" w:space="0" w:color="auto"/>
            </w:tcBorders>
          </w:tcPr>
          <w:p w:rsidR="0065760B" w:rsidRPr="00C72794" w:rsidRDefault="0065760B"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5760B" w:rsidRPr="00C72794" w:rsidRDefault="0065760B" w:rsidP="00C72794">
            <w:pPr>
              <w:snapToGrid w:val="0"/>
              <w:spacing w:after="0"/>
              <w:rPr>
                <w:bCs/>
              </w:rPr>
            </w:pPr>
            <w:r w:rsidRPr="00C72794">
              <w:rPr>
                <w:bCs/>
              </w:rPr>
              <w:t>Код ОКВЭД</w:t>
            </w:r>
            <w:proofErr w:type="gramStart"/>
            <w:r>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65760B" w:rsidRDefault="0065760B">
            <w:pPr>
              <w:spacing w:after="0"/>
            </w:pPr>
            <w:r>
              <w:t>J63.11.1</w:t>
            </w:r>
          </w:p>
        </w:tc>
      </w:tr>
      <w:tr w:rsidR="0065760B" w:rsidRPr="00C72794" w:rsidTr="001275FB">
        <w:tc>
          <w:tcPr>
            <w:tcW w:w="993" w:type="dxa"/>
            <w:tcBorders>
              <w:top w:val="single" w:sz="4" w:space="0" w:color="auto"/>
              <w:left w:val="single" w:sz="4" w:space="0" w:color="auto"/>
              <w:bottom w:val="single" w:sz="4" w:space="0" w:color="auto"/>
              <w:right w:val="single" w:sz="4" w:space="0" w:color="auto"/>
            </w:tcBorders>
          </w:tcPr>
          <w:p w:rsidR="0065760B" w:rsidRPr="00C72794" w:rsidRDefault="0065760B" w:rsidP="00C72794">
            <w:pPr>
              <w:spacing w:after="0"/>
              <w:jc w:val="center"/>
              <w:rPr>
                <w:b/>
                <w:bCs/>
                <w:snapToGrid w:val="0"/>
              </w:rPr>
            </w:pPr>
            <w:r w:rsidRPr="00C72794">
              <w:rPr>
                <w:b/>
                <w:bCs/>
                <w:snapToGrid w:val="0"/>
              </w:rPr>
              <w:lastRenderedPageBreak/>
              <w:t>5.</w:t>
            </w:r>
          </w:p>
        </w:tc>
        <w:tc>
          <w:tcPr>
            <w:tcW w:w="2427" w:type="dxa"/>
            <w:tcBorders>
              <w:top w:val="single" w:sz="4" w:space="0" w:color="auto"/>
              <w:left w:val="single" w:sz="4" w:space="0" w:color="auto"/>
              <w:bottom w:val="single" w:sz="4" w:space="0" w:color="auto"/>
              <w:right w:val="single" w:sz="4" w:space="0" w:color="auto"/>
            </w:tcBorders>
          </w:tcPr>
          <w:p w:rsidR="0065760B" w:rsidRPr="00C72794" w:rsidRDefault="0065760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65760B" w:rsidRDefault="0065760B" w:rsidP="00915499">
            <w:pPr>
              <w:spacing w:after="0"/>
            </w:pPr>
            <w:r>
              <w:rPr>
                <w:b/>
              </w:rPr>
              <w:t>«1</w:t>
            </w:r>
            <w:r w:rsidR="00915499">
              <w:rPr>
                <w:b/>
              </w:rPr>
              <w:t>9</w:t>
            </w:r>
            <w:r>
              <w:rPr>
                <w:b/>
              </w:rPr>
              <w:t>» июля 2016 года</w:t>
            </w:r>
          </w:p>
        </w:tc>
      </w:tr>
      <w:tr w:rsidR="0065760B" w:rsidRPr="00C72794" w:rsidTr="001275FB">
        <w:tc>
          <w:tcPr>
            <w:tcW w:w="993" w:type="dxa"/>
            <w:tcBorders>
              <w:top w:val="single" w:sz="4" w:space="0" w:color="auto"/>
              <w:left w:val="single" w:sz="4" w:space="0" w:color="auto"/>
              <w:bottom w:val="single" w:sz="4" w:space="0" w:color="auto"/>
              <w:right w:val="single" w:sz="4" w:space="0" w:color="auto"/>
            </w:tcBorders>
          </w:tcPr>
          <w:p w:rsidR="0065760B" w:rsidRPr="00C72794" w:rsidRDefault="0065760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65760B" w:rsidRPr="00C72794" w:rsidRDefault="0065760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65760B" w:rsidRDefault="0065760B" w:rsidP="00915499">
            <w:pPr>
              <w:spacing w:after="0"/>
            </w:pPr>
            <w:r>
              <w:rPr>
                <w:b/>
              </w:rPr>
              <w:t>«2</w:t>
            </w:r>
            <w:r w:rsidR="00915499">
              <w:rPr>
                <w:b/>
              </w:rPr>
              <w:t>6</w:t>
            </w:r>
            <w:r>
              <w:rPr>
                <w:b/>
              </w:rPr>
              <w:t>» июля 2016 года 09:00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65760B" w:rsidRDefault="0065760B" w:rsidP="0065760B">
            <w:pPr>
              <w:spacing w:after="0"/>
            </w:pPr>
            <w:r>
              <w:t xml:space="preserve">Рассмотрение заявок на участие в закупке будет осуществляться </w:t>
            </w:r>
            <w:r>
              <w:rPr>
                <w:b/>
              </w:rPr>
              <w:t>«2</w:t>
            </w:r>
            <w:r w:rsidR="00915499">
              <w:rPr>
                <w:b/>
              </w:rPr>
              <w:t>6</w:t>
            </w:r>
            <w:r>
              <w:rPr>
                <w:b/>
              </w:rPr>
              <w:t xml:space="preserve">» июля 2016 года 12:00 </w:t>
            </w:r>
            <w:r>
              <w:t xml:space="preserve">по адресу: 109052, г. Москва, ул. </w:t>
            </w:r>
            <w:proofErr w:type="spellStart"/>
            <w:r>
              <w:t>Новохохловская</w:t>
            </w:r>
            <w:proofErr w:type="spellEnd"/>
            <w:r>
              <w:t>, д. 23, стр. 1.</w:t>
            </w:r>
          </w:p>
          <w:p w:rsidR="0065760B" w:rsidRDefault="0065760B" w:rsidP="0065760B">
            <w:pPr>
              <w:spacing w:after="0"/>
              <w:rPr>
                <w:b/>
                <w:bCs/>
              </w:rPr>
            </w:pPr>
          </w:p>
          <w:p w:rsidR="00A5353B" w:rsidRPr="00C72794" w:rsidRDefault="0065760B" w:rsidP="00915499">
            <w:pPr>
              <w:spacing w:after="0"/>
              <w:rPr>
                <w:bCs/>
                <w:snapToGrid w:val="0"/>
              </w:rPr>
            </w:pPr>
            <w:r>
              <w:t xml:space="preserve">Подведение итогов закупки будет осуществляться </w:t>
            </w:r>
            <w:r>
              <w:rPr>
                <w:b/>
              </w:rPr>
              <w:t>«2</w:t>
            </w:r>
            <w:r w:rsidR="00915499">
              <w:rPr>
                <w:b/>
              </w:rPr>
              <w:t>6</w:t>
            </w:r>
            <w:r>
              <w:rPr>
                <w:b/>
              </w:rPr>
              <w:t>» июля 2016 года</w:t>
            </w:r>
            <w:r>
              <w:t xml:space="preserve"> по адресу: 109052, г. Москва, ул. </w:t>
            </w:r>
            <w:proofErr w:type="spellStart"/>
            <w:r>
              <w:t>Новохохловская</w:t>
            </w:r>
            <w:proofErr w:type="spellEnd"/>
            <w:r>
              <w:t>, д. 23, стр. 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65760B" w:rsidRPr="00C72794" w:rsidTr="001275FB">
        <w:tc>
          <w:tcPr>
            <w:tcW w:w="993" w:type="dxa"/>
            <w:tcBorders>
              <w:top w:val="single" w:sz="4" w:space="0" w:color="auto"/>
              <w:left w:val="single" w:sz="4" w:space="0" w:color="auto"/>
              <w:bottom w:val="single" w:sz="4" w:space="0" w:color="auto"/>
              <w:right w:val="single" w:sz="4" w:space="0" w:color="auto"/>
            </w:tcBorders>
          </w:tcPr>
          <w:p w:rsidR="0065760B" w:rsidRPr="00C72794" w:rsidRDefault="0065760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65760B" w:rsidRPr="00C72794" w:rsidRDefault="0065760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65760B" w:rsidRDefault="00546752" w:rsidP="00546752">
            <w:pPr>
              <w:keepNext/>
              <w:keepLines/>
              <w:suppressLineNumbers/>
              <w:suppressAutoHyphens/>
              <w:spacing w:after="0"/>
            </w:pPr>
            <w:r w:rsidRPr="00915499">
              <w:rPr>
                <w:bCs/>
              </w:rPr>
              <w:t xml:space="preserve">По месту нахождения Лицензиата: </w:t>
            </w:r>
            <w:r w:rsidR="00B15FA8" w:rsidRPr="00915499">
              <w:t xml:space="preserve">109052, г. Москва, ул. </w:t>
            </w:r>
            <w:proofErr w:type="spellStart"/>
            <w:r w:rsidR="00B15FA8" w:rsidRPr="00915499">
              <w:t>Новохохловская</w:t>
            </w:r>
            <w:proofErr w:type="spellEnd"/>
            <w:r w:rsidR="00B15FA8" w:rsidRPr="00915499">
              <w:t>, д. 25.</w:t>
            </w:r>
          </w:p>
        </w:tc>
      </w:tr>
      <w:tr w:rsidR="0065760B" w:rsidRPr="00C72794" w:rsidTr="001275FB">
        <w:tc>
          <w:tcPr>
            <w:tcW w:w="993" w:type="dxa"/>
            <w:tcBorders>
              <w:top w:val="single" w:sz="4" w:space="0" w:color="auto"/>
              <w:left w:val="single" w:sz="4" w:space="0" w:color="auto"/>
              <w:bottom w:val="single" w:sz="4" w:space="0" w:color="auto"/>
              <w:right w:val="single" w:sz="4" w:space="0" w:color="auto"/>
            </w:tcBorders>
          </w:tcPr>
          <w:p w:rsidR="0065760B" w:rsidRPr="00C72794" w:rsidRDefault="0065760B" w:rsidP="00C72794">
            <w:pPr>
              <w:spacing w:after="0"/>
              <w:jc w:val="center"/>
              <w:rPr>
                <w:b/>
                <w:bCs/>
                <w:snapToGrid w:val="0"/>
              </w:rPr>
            </w:pPr>
            <w:r w:rsidRPr="00C72794">
              <w:rPr>
                <w:b/>
                <w:bCs/>
                <w:snapToGrid w:val="0"/>
              </w:rPr>
              <w:t>10.</w:t>
            </w:r>
          </w:p>
          <w:p w:rsidR="0065760B" w:rsidRPr="00C72794" w:rsidRDefault="0065760B" w:rsidP="00C72794">
            <w:pPr>
              <w:spacing w:after="0"/>
              <w:jc w:val="center"/>
              <w:rPr>
                <w:b/>
                <w:bCs/>
                <w:snapToGrid w:val="0"/>
              </w:rPr>
            </w:pPr>
          </w:p>
          <w:p w:rsidR="0065760B" w:rsidRPr="00C72794" w:rsidRDefault="0065760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5760B" w:rsidRPr="00C72794" w:rsidRDefault="0065760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5760B" w:rsidRDefault="0065760B">
            <w:pPr>
              <w:autoSpaceDE w:val="0"/>
              <w:autoSpaceDN w:val="0"/>
              <w:adjustRightInd w:val="0"/>
              <w:spacing w:after="0"/>
            </w:pPr>
            <w:r>
              <w:t xml:space="preserve">Начальная (максимальная) цена договора составляет: </w:t>
            </w:r>
          </w:p>
          <w:p w:rsidR="00B15FA8" w:rsidRPr="00435F7B" w:rsidRDefault="00B15FA8" w:rsidP="00B15FA8">
            <w:pPr>
              <w:spacing w:after="0"/>
              <w:rPr>
                <w:b/>
              </w:rPr>
            </w:pPr>
            <w:r w:rsidRPr="00A352E2">
              <w:rPr>
                <w:b/>
                <w:bCs/>
                <w:noProof/>
                <w:color w:val="000000"/>
              </w:rPr>
              <w:t>2</w:t>
            </w:r>
            <w:r>
              <w:rPr>
                <w:b/>
                <w:bCs/>
                <w:noProof/>
                <w:color w:val="000000"/>
              </w:rPr>
              <w:t>19</w:t>
            </w:r>
            <w:r w:rsidRPr="00A352E2">
              <w:rPr>
                <w:b/>
                <w:bCs/>
                <w:noProof/>
                <w:color w:val="000000"/>
              </w:rPr>
              <w:t xml:space="preserve"> </w:t>
            </w:r>
            <w:r>
              <w:rPr>
                <w:b/>
                <w:bCs/>
                <w:noProof/>
                <w:color w:val="000000"/>
              </w:rPr>
              <w:t>600,0</w:t>
            </w:r>
            <w:r w:rsidRPr="00A352E2">
              <w:rPr>
                <w:b/>
                <w:bCs/>
                <w:noProof/>
                <w:color w:val="000000"/>
              </w:rPr>
              <w:t>0</w:t>
            </w:r>
            <w:r w:rsidRPr="001126BD">
              <w:rPr>
                <w:b/>
                <w:noProof/>
              </w:rPr>
              <w:t xml:space="preserve"> </w:t>
            </w:r>
            <w:r>
              <w:rPr>
                <w:b/>
                <w:noProof/>
              </w:rPr>
              <w:t>(</w:t>
            </w:r>
            <w:r w:rsidR="00E01753">
              <w:rPr>
                <w:b/>
              </w:rPr>
              <w:t>Двести девятнадцать тысяч шестьсот</w:t>
            </w:r>
            <w:r w:rsidRPr="00435F7B">
              <w:rPr>
                <w:b/>
              </w:rPr>
              <w:t xml:space="preserve">) </w:t>
            </w:r>
            <w:r>
              <w:rPr>
                <w:b/>
              </w:rPr>
              <w:t>рублей 00</w:t>
            </w:r>
            <w:r w:rsidRPr="00435F7B">
              <w:rPr>
                <w:b/>
              </w:rPr>
              <w:t xml:space="preserve"> </w:t>
            </w:r>
            <w:r>
              <w:rPr>
                <w:b/>
              </w:rPr>
              <w:t>копеек</w:t>
            </w:r>
            <w:r w:rsidRPr="00435F7B">
              <w:rPr>
                <w:b/>
              </w:rPr>
              <w:t xml:space="preserve">, </w:t>
            </w:r>
            <w:r w:rsidRPr="00704052">
              <w:rPr>
                <w:b/>
              </w:rPr>
              <w:t xml:space="preserve">НДС не облагается на основании статьи 149, п.2, п.п.26  НК РФ </w:t>
            </w:r>
          </w:p>
          <w:p w:rsidR="0065760B" w:rsidRDefault="0065760B">
            <w:pPr>
              <w:spacing w:after="0"/>
            </w:pPr>
            <w:r>
              <w:rPr>
                <w:bCs/>
                <w:snapToGrid w:val="0"/>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65760B">
              <w:rPr>
                <w:b/>
              </w:rPr>
              <w:t>1</w:t>
            </w:r>
            <w:r w:rsidR="00915499">
              <w:rPr>
                <w:b/>
              </w:rPr>
              <w:t>9</w:t>
            </w:r>
            <w:r w:rsidRPr="00C72794">
              <w:rPr>
                <w:b/>
              </w:rPr>
              <w:t xml:space="preserve">» </w:t>
            </w:r>
            <w:r w:rsidR="00DB2E53">
              <w:rPr>
                <w:b/>
              </w:rPr>
              <w:t>ию</w:t>
            </w:r>
            <w:r w:rsidR="0065760B">
              <w:rPr>
                <w:b/>
              </w:rPr>
              <w:t>л</w:t>
            </w:r>
            <w:r w:rsidR="00DB2E53">
              <w:rPr>
                <w:b/>
              </w:rPr>
              <w:t>я</w:t>
            </w:r>
            <w:r w:rsidR="008A6E41" w:rsidRPr="00C72794">
              <w:rPr>
                <w:b/>
              </w:rPr>
              <w:t xml:space="preserve"> </w:t>
            </w:r>
            <w:r w:rsidRPr="00C72794">
              <w:rPr>
                <w:b/>
              </w:rPr>
              <w:t>по «</w:t>
            </w:r>
            <w:r w:rsidR="0065760B">
              <w:rPr>
                <w:b/>
              </w:rPr>
              <w:t>2</w:t>
            </w:r>
            <w:r w:rsidR="00915499">
              <w:rPr>
                <w:b/>
              </w:rPr>
              <w:t>6</w:t>
            </w:r>
            <w:r w:rsidRPr="00C72794">
              <w:rPr>
                <w:b/>
              </w:rPr>
              <w:t xml:space="preserve">» </w:t>
            </w:r>
            <w:r w:rsidR="00F62937">
              <w:rPr>
                <w:b/>
              </w:rPr>
              <w:t>июл</w:t>
            </w:r>
            <w:r w:rsidR="00DB2E53">
              <w:rPr>
                <w:b/>
              </w:rPr>
              <w:t>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C56BA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C56BA4" w:rsidRDefault="00C56BA4" w:rsidP="00C56BA4">
            <w:pPr>
              <w:spacing w:after="0"/>
              <w:ind w:right="57"/>
            </w:pPr>
          </w:p>
          <w:p w:rsidR="00A5353B" w:rsidRPr="00C72794" w:rsidRDefault="00C56BA4" w:rsidP="00C56BA4">
            <w:pPr>
              <w:spacing w:after="0"/>
              <w:ind w:right="57"/>
            </w:pPr>
            <w:proofErr w:type="gramStart"/>
            <w:r w:rsidRPr="008B4063">
              <w:t xml:space="preserve">При </w:t>
            </w:r>
            <w:r>
              <w:t>заключении договора</w:t>
            </w:r>
            <w:r w:rsidRPr="008B4063">
              <w:t xml:space="preserve"> по результатам </w:t>
            </w:r>
            <w:r>
              <w:t>проведенной закупки</w:t>
            </w:r>
            <w:r w:rsidRPr="008B4063">
              <w:t xml:space="preserve"> победитель предоставляет заполненную </w:t>
            </w:r>
            <w:r w:rsidRPr="008B4063">
              <w:rPr>
                <w:bCs/>
              </w:rPr>
              <w:t>Декларацию о соответствии участника закупки критериям отнесения к субъектам малого и среднего предпринимательства</w:t>
            </w:r>
            <w:r w:rsidRPr="008B4063">
              <w:t xml:space="preserve"> по форме 5 части II «ФОРМЫ ДЛЯ ЗАПОЛНЕНИЯ УЧАСТНИКАМИ ЗАКУПКИ» Документации о закупке или письмо</w:t>
            </w:r>
            <w:r w:rsidRPr="008B4063">
              <w:rPr>
                <w:bCs/>
              </w:rPr>
              <w:t xml:space="preserve"> в свободной форме о том, что победитель  не относится к субъектам малого и среднего предпринимательства</w:t>
            </w:r>
            <w:r w:rsidRPr="008B4063">
              <w:t>.</w:t>
            </w:r>
            <w:proofErr w:type="gramEnd"/>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65760B" w:rsidP="00C72794">
      <w:pPr>
        <w:spacing w:after="0"/>
        <w:ind w:left="851"/>
      </w:pPr>
      <w:r>
        <w:t>И.о. д</w:t>
      </w:r>
      <w:r w:rsidR="006A6212" w:rsidRPr="00C72794">
        <w:t>иректор</w:t>
      </w:r>
      <w:r>
        <w:t>а</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О</w:t>
      </w:r>
      <w:r w:rsidR="002D6C36">
        <w:t>.</w:t>
      </w:r>
      <w:r>
        <w:t>В</w:t>
      </w:r>
      <w:r w:rsidR="002D6C36">
        <w:t xml:space="preserve">. </w:t>
      </w:r>
      <w:r>
        <w:t>Мартынова</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65760B">
      <w:pPr>
        <w:spacing w:after="0"/>
        <w:ind w:left="6096"/>
        <w:rPr>
          <w:b/>
          <w:bCs/>
        </w:rPr>
      </w:pPr>
      <w:r>
        <w:rPr>
          <w:b/>
          <w:bCs/>
        </w:rPr>
        <w:lastRenderedPageBreak/>
        <w:t>УТВЕРЖДАЮ</w:t>
      </w:r>
    </w:p>
    <w:p w:rsidR="006A6212" w:rsidRPr="00C72794" w:rsidRDefault="0065760B" w:rsidP="0065760B">
      <w:pPr>
        <w:spacing w:after="0"/>
        <w:ind w:left="6096"/>
      </w:pPr>
      <w:r>
        <w:t>И.о. д</w:t>
      </w:r>
      <w:r w:rsidR="006A6212" w:rsidRPr="00C72794">
        <w:t>иректор</w:t>
      </w:r>
      <w:r>
        <w:t>а</w:t>
      </w:r>
      <w:r w:rsidR="00241B08">
        <w:t xml:space="preserve"> </w:t>
      </w:r>
      <w:r w:rsidR="006A6212" w:rsidRPr="00C72794">
        <w:t>ФГУП «</w:t>
      </w:r>
      <w:proofErr w:type="gramStart"/>
      <w:r w:rsidR="006A6212" w:rsidRPr="00C72794">
        <w:t>Московский</w:t>
      </w:r>
      <w:proofErr w:type="gramEnd"/>
    </w:p>
    <w:p w:rsidR="006A6212" w:rsidRPr="00C72794" w:rsidRDefault="006A6212" w:rsidP="0065760B">
      <w:pPr>
        <w:spacing w:after="0"/>
        <w:ind w:left="6096"/>
      </w:pPr>
      <w:r w:rsidRPr="00C72794">
        <w:t>эндокринный завод»</w:t>
      </w:r>
    </w:p>
    <w:p w:rsidR="006A6212" w:rsidRPr="00C72794" w:rsidRDefault="006A6212" w:rsidP="0065760B">
      <w:pPr>
        <w:spacing w:after="0"/>
        <w:ind w:left="6096"/>
      </w:pPr>
    </w:p>
    <w:p w:rsidR="006A6212" w:rsidRPr="00C72794" w:rsidRDefault="006A6212" w:rsidP="0065760B">
      <w:pPr>
        <w:spacing w:after="0"/>
        <w:ind w:left="6096"/>
      </w:pPr>
      <w:r w:rsidRPr="00C72794">
        <w:rPr>
          <w:b/>
        </w:rPr>
        <w:t>_____________</w:t>
      </w:r>
      <w:r w:rsidRPr="00C72794">
        <w:t xml:space="preserve"> </w:t>
      </w:r>
      <w:r w:rsidR="0065760B">
        <w:t>О</w:t>
      </w:r>
      <w:r w:rsidR="002D6C36">
        <w:t>.</w:t>
      </w:r>
      <w:r w:rsidR="0065760B">
        <w:t>В</w:t>
      </w:r>
      <w:r w:rsidR="002D6C36">
        <w:t xml:space="preserve">. </w:t>
      </w:r>
      <w:r w:rsidR="0065760B">
        <w:t>Мартынова</w:t>
      </w:r>
    </w:p>
    <w:p w:rsidR="006A6212" w:rsidRPr="00C72794" w:rsidRDefault="00C56BA4" w:rsidP="0065760B">
      <w:pPr>
        <w:keepNext/>
        <w:keepLines/>
        <w:widowControl w:val="0"/>
        <w:suppressLineNumbers/>
        <w:suppressAutoHyphens/>
        <w:spacing w:after="0"/>
        <w:ind w:left="6096"/>
        <w:rPr>
          <w:b/>
        </w:rPr>
      </w:pPr>
      <w:r>
        <w:t>«____» ______________ 2016</w:t>
      </w:r>
      <w:r w:rsidR="006A6212" w:rsidRPr="00C72794">
        <w:t xml:space="preserve"> г.</w:t>
      </w:r>
    </w:p>
    <w:p w:rsidR="006A6212" w:rsidRPr="00C72794" w:rsidRDefault="006A6212" w:rsidP="0065760B">
      <w:pPr>
        <w:keepNext/>
        <w:keepLines/>
        <w:widowControl w:val="0"/>
        <w:suppressLineNumbers/>
        <w:suppressAutoHyphens/>
        <w:spacing w:after="0"/>
        <w:ind w:left="6096"/>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915499" w:rsidRDefault="00915499" w:rsidP="00C72794">
      <w:pPr>
        <w:keepNext/>
        <w:keepLines/>
        <w:widowControl w:val="0"/>
        <w:suppressLineNumbers/>
        <w:suppressAutoHyphens/>
        <w:spacing w:after="0"/>
        <w:jc w:val="center"/>
        <w:rPr>
          <w:b/>
          <w:bCs/>
        </w:rPr>
      </w:pPr>
    </w:p>
    <w:p w:rsidR="00915499" w:rsidRDefault="00915499" w:rsidP="00C72794">
      <w:pPr>
        <w:keepNext/>
        <w:keepLines/>
        <w:widowControl w:val="0"/>
        <w:suppressLineNumbers/>
        <w:suppressAutoHyphens/>
        <w:spacing w:after="0"/>
        <w:jc w:val="center"/>
        <w:rPr>
          <w:b/>
          <w:bCs/>
        </w:rPr>
      </w:pPr>
    </w:p>
    <w:p w:rsidR="00915499" w:rsidRPr="00C72794" w:rsidRDefault="00915499"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15FA8" w:rsidRDefault="006A6212" w:rsidP="00B15FA8">
      <w:pPr>
        <w:pStyle w:val="Default"/>
        <w:jc w:val="center"/>
        <w:rPr>
          <w:b/>
          <w:bCs/>
        </w:rPr>
      </w:pPr>
      <w:r w:rsidRPr="00C72794">
        <w:rPr>
          <w:b/>
          <w:bCs/>
        </w:rPr>
        <w:t xml:space="preserve">договора </w:t>
      </w:r>
      <w:r w:rsidR="00B15FA8" w:rsidRPr="00704052">
        <w:rPr>
          <w:b/>
          <w:bCs/>
        </w:rPr>
        <w:t xml:space="preserve">на оказание услуги по предоставлению доступа к базе данных </w:t>
      </w:r>
    </w:p>
    <w:p w:rsidR="00B15FA8" w:rsidRDefault="00B15FA8" w:rsidP="00B15FA8">
      <w:pPr>
        <w:pStyle w:val="Default"/>
        <w:jc w:val="center"/>
        <w:rPr>
          <w:b/>
          <w:bCs/>
        </w:rPr>
      </w:pPr>
      <w:r w:rsidRPr="00704052">
        <w:rPr>
          <w:b/>
          <w:bCs/>
        </w:rPr>
        <w:t>«Мониторинг тендерных закупок ЛС в РФ в 2016 году»</w:t>
      </w:r>
    </w:p>
    <w:p w:rsidR="00B15FA8" w:rsidRPr="00704052" w:rsidRDefault="00B15FA8" w:rsidP="00B15FA8">
      <w:pPr>
        <w:pStyle w:val="Default"/>
        <w:jc w:val="center"/>
        <w:rPr>
          <w:b/>
          <w:bCs/>
        </w:rPr>
      </w:pPr>
      <w:r w:rsidRPr="00704052">
        <w:rPr>
          <w:b/>
          <w:bCs/>
        </w:rPr>
        <w:t>для нужд ФГУП «Московский эндокринный завод»</w:t>
      </w:r>
    </w:p>
    <w:p w:rsidR="006A6212" w:rsidRPr="00C72794" w:rsidRDefault="006A6212" w:rsidP="00B15FA8">
      <w:pPr>
        <w:pStyle w:val="Default"/>
        <w:jc w:val="center"/>
        <w:rPr>
          <w:b/>
        </w:rPr>
      </w:pPr>
      <w:r w:rsidRPr="00C72794">
        <w:rPr>
          <w:b/>
        </w:rPr>
        <w:t>номер закупки</w:t>
      </w:r>
      <w:r w:rsidRPr="00915499">
        <w:rPr>
          <w:b/>
        </w:rPr>
        <w:t xml:space="preserve">: </w:t>
      </w:r>
      <w:r w:rsidR="00915499" w:rsidRPr="00915499">
        <w:rPr>
          <w:b/>
        </w:rPr>
        <w:t>80</w:t>
      </w:r>
      <w:r w:rsidR="00C56BA4" w:rsidRPr="00915499">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65760B" w:rsidRDefault="0065760B" w:rsidP="0065760B">
            <w:pPr>
              <w:keepNext/>
              <w:keepLines/>
              <w:widowControl w:val="0"/>
              <w:suppressLineNumbers/>
              <w:suppressAutoHyphens/>
              <w:spacing w:after="0"/>
            </w:pPr>
            <w:r>
              <w:t>Наименование: ФГУП «Московский эндокринный завод»</w:t>
            </w:r>
          </w:p>
          <w:p w:rsidR="0065760B" w:rsidRDefault="0065760B" w:rsidP="0065760B">
            <w:pPr>
              <w:keepNext/>
              <w:keepLines/>
              <w:widowControl w:val="0"/>
              <w:suppressLineNumbers/>
              <w:suppressAutoHyphens/>
              <w:spacing w:after="0"/>
            </w:pPr>
            <w:r>
              <w:t>Место нахождения</w:t>
            </w:r>
          </w:p>
          <w:p w:rsidR="0065760B" w:rsidRDefault="0065760B" w:rsidP="0065760B">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65760B" w:rsidRDefault="0065760B" w:rsidP="0065760B">
            <w:pPr>
              <w:keepNext/>
              <w:keepLines/>
              <w:widowControl w:val="0"/>
              <w:suppressLineNumbers/>
              <w:suppressAutoHyphens/>
              <w:spacing w:after="0"/>
            </w:pPr>
            <w:r>
              <w:t>Почтовый адрес:</w:t>
            </w:r>
          </w:p>
          <w:p w:rsidR="0065760B" w:rsidRDefault="0065760B" w:rsidP="0065760B">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65760B" w:rsidRDefault="0065760B" w:rsidP="0065760B">
            <w:pPr>
              <w:keepNext/>
              <w:keepLines/>
              <w:widowControl w:val="0"/>
              <w:suppressLineNumbers/>
              <w:suppressAutoHyphens/>
              <w:spacing w:after="0"/>
            </w:pPr>
            <w:r>
              <w:t xml:space="preserve">Телефон: +7 (495) 234-61-92 </w:t>
            </w:r>
            <w:proofErr w:type="spellStart"/>
            <w:r>
              <w:t>доб</w:t>
            </w:r>
            <w:proofErr w:type="spellEnd"/>
            <w:r>
              <w:t>. 6-28</w:t>
            </w:r>
          </w:p>
          <w:p w:rsidR="0065760B" w:rsidRDefault="0065760B" w:rsidP="0065760B">
            <w:pPr>
              <w:keepNext/>
              <w:keepLines/>
              <w:widowControl w:val="0"/>
              <w:suppressLineNumbers/>
              <w:suppressAutoHyphens/>
              <w:spacing w:after="0"/>
            </w:pPr>
            <w:r>
              <w:t>Факс: +7 (495) 911-42-10</w:t>
            </w:r>
          </w:p>
          <w:p w:rsidR="0065760B" w:rsidRDefault="0065760B" w:rsidP="0065760B">
            <w:pPr>
              <w:keepNext/>
              <w:keepLines/>
              <w:widowControl w:val="0"/>
              <w:suppressLineNumbers/>
              <w:suppressAutoHyphens/>
              <w:spacing w:after="0"/>
            </w:pPr>
            <w:r>
              <w:t xml:space="preserve">Электронная почта: </w:t>
            </w:r>
            <w:r>
              <w:rPr>
                <w:lang w:val="en-US"/>
              </w:rPr>
              <w:t>y</w:t>
            </w:r>
            <w:r>
              <w:t>_</w:t>
            </w:r>
            <w:proofErr w:type="spellStart"/>
            <w:r>
              <w:rPr>
                <w:lang w:val="en-US"/>
              </w:rPr>
              <w:t>roenko</w:t>
            </w:r>
            <w:proofErr w:type="spellEnd"/>
            <w:r>
              <w:t>@</w:t>
            </w:r>
            <w:proofErr w:type="spellStart"/>
            <w:r>
              <w:t>endopharm.ru</w:t>
            </w:r>
            <w:proofErr w:type="spellEnd"/>
          </w:p>
          <w:p w:rsidR="006A6212" w:rsidRPr="00C72794" w:rsidRDefault="0065760B" w:rsidP="0065760B">
            <w:pPr>
              <w:spacing w:after="0"/>
              <w:jc w:val="left"/>
            </w:pPr>
            <w:r>
              <w:t xml:space="preserve">Контактное лицо: </w:t>
            </w:r>
            <w:proofErr w:type="spellStart"/>
            <w:r>
              <w:t>Роенко</w:t>
            </w:r>
            <w:proofErr w:type="spellEnd"/>
            <w:r>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B15FA8">
            <w:pPr>
              <w:pStyle w:val="Default"/>
              <w:jc w:val="both"/>
              <w:rPr>
                <w:bCs/>
              </w:rPr>
            </w:pPr>
            <w:r w:rsidRPr="00C72794">
              <w:rPr>
                <w:bCs/>
              </w:rPr>
              <w:t xml:space="preserve">Запрос </w:t>
            </w:r>
            <w:r w:rsidRPr="00B15FA8">
              <w:rPr>
                <w:bCs/>
              </w:rPr>
              <w:t xml:space="preserve">котировок </w:t>
            </w:r>
            <w:proofErr w:type="gramStart"/>
            <w:r w:rsidRPr="00B15FA8">
              <w:rPr>
                <w:bCs/>
              </w:rPr>
              <w:t xml:space="preserve">в электронной форме на право заключения договора на </w:t>
            </w:r>
            <w:r w:rsidR="00B15FA8" w:rsidRPr="00B15FA8">
              <w:t>оказание услуги по предоставлению доступа к базе</w:t>
            </w:r>
            <w:proofErr w:type="gramEnd"/>
            <w:r w:rsidR="00B15FA8" w:rsidRPr="00B15FA8">
              <w:t xml:space="preserve"> данных «Мониторинг тендерных закупок ЛС в РФ в 2016 году» для нужд ФГУП «Московский эндокринный завод»</w:t>
            </w:r>
            <w:r w:rsidR="00B15FA8">
              <w:rPr>
                <w:b/>
              </w:rPr>
              <w:t xml:space="preserve"> </w:t>
            </w:r>
            <w:r w:rsidR="0065760B">
              <w:t xml:space="preserve"> для нужд ФГУП «Московский эндокринный завод».</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A83325"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B15FA8" w:rsidRPr="008964EC" w:rsidRDefault="00B15FA8" w:rsidP="00B15FA8">
            <w:pPr>
              <w:autoSpaceDE w:val="0"/>
              <w:autoSpaceDN w:val="0"/>
              <w:adjustRightInd w:val="0"/>
              <w:spacing w:after="0"/>
              <w:ind w:left="50"/>
              <w:rPr>
                <w:rFonts w:eastAsia="Calibri"/>
                <w:b/>
                <w:bCs/>
                <w:color w:val="000000"/>
                <w:lang w:eastAsia="en-US"/>
              </w:rPr>
            </w:pPr>
            <w:r w:rsidRPr="008964EC">
              <w:rPr>
                <w:rFonts w:eastAsia="Calibri"/>
                <w:b/>
                <w:color w:val="000000"/>
                <w:lang w:eastAsia="en-US"/>
              </w:rPr>
              <w:t>Оказание услуги по предоставлению доступа к базе данных «Мониторинг тендерных закупок ЛС в РФ для нужд ФГУП «Московский эндокринный завод»</w:t>
            </w:r>
            <w:r w:rsidRPr="008964EC">
              <w:rPr>
                <w:rFonts w:eastAsia="Calibri"/>
                <w:b/>
                <w:bCs/>
                <w:color w:val="000000"/>
                <w:lang w:eastAsia="en-US"/>
              </w:rPr>
              <w:t>.</w:t>
            </w:r>
          </w:p>
          <w:p w:rsidR="00B15FA8" w:rsidRPr="008964EC" w:rsidRDefault="00B15FA8" w:rsidP="00B15FA8">
            <w:pPr>
              <w:autoSpaceDE w:val="0"/>
              <w:autoSpaceDN w:val="0"/>
              <w:adjustRightInd w:val="0"/>
              <w:spacing w:after="0"/>
              <w:ind w:left="50"/>
              <w:rPr>
                <w:rFonts w:eastAsia="Calibri"/>
                <w:b/>
                <w:bCs/>
                <w:color w:val="000000"/>
                <w:lang w:eastAsia="en-US"/>
              </w:rPr>
            </w:pPr>
          </w:p>
          <w:p w:rsidR="00B15FA8" w:rsidRPr="008964EC" w:rsidRDefault="00B15FA8" w:rsidP="00B15FA8">
            <w:pPr>
              <w:widowControl w:val="0"/>
              <w:tabs>
                <w:tab w:val="num" w:pos="1134"/>
              </w:tabs>
              <w:suppressAutoHyphens/>
              <w:spacing w:after="120"/>
            </w:pPr>
            <w:r w:rsidRPr="008964EC">
              <w:t>Баз</w:t>
            </w:r>
            <w:r>
              <w:t>а</w:t>
            </w:r>
            <w:r w:rsidRPr="008964EC">
              <w:t xml:space="preserve"> данных «Мониторинг тендерных закупок» должна содержать данные о закупках товаров – лекарственных средств (информация о размещении заказов (проведении тендеров, торгов) на закупку лекарственных средств, информация о заключении в результате проведения таких процедур закупок контрактов (договоров)) по Российской Федерации за период с «01» января 2015 года по «30» июля 2017 года.</w:t>
            </w:r>
          </w:p>
          <w:p w:rsidR="00B15FA8" w:rsidRPr="008964EC" w:rsidRDefault="00B15FA8" w:rsidP="00B15FA8">
            <w:pPr>
              <w:keepNext/>
              <w:keepLines/>
              <w:widowControl w:val="0"/>
              <w:suppressLineNumbers/>
              <w:suppressAutoHyphens/>
              <w:spacing w:after="0"/>
              <w:ind w:left="50"/>
              <w:rPr>
                <w:b/>
                <w:bCs/>
              </w:rPr>
            </w:pPr>
          </w:p>
          <w:p w:rsidR="006A6212" w:rsidRPr="00C72794" w:rsidRDefault="00B15FA8" w:rsidP="00B15FA8">
            <w:pPr>
              <w:spacing w:after="0"/>
            </w:pPr>
            <w:r w:rsidRPr="008964EC">
              <w:t xml:space="preserve">Количество оказываемых услуг – </w:t>
            </w:r>
            <w:r w:rsidR="00EE6031" w:rsidRPr="00EE6031">
              <w:t xml:space="preserve">1 </w:t>
            </w:r>
            <w:proofErr w:type="spellStart"/>
            <w:r w:rsidR="00EE6031" w:rsidRPr="00EE6031">
              <w:t>усл</w:t>
            </w:r>
            <w:proofErr w:type="spellEnd"/>
            <w:r w:rsidR="00EE6031" w:rsidRPr="00EE6031">
              <w:t>. ед.</w:t>
            </w:r>
            <w:r w:rsidRPr="008964EC">
              <w:t xml:space="preserve">,  в соответствии с частью </w:t>
            </w:r>
            <w:r w:rsidRPr="008964EC">
              <w:rPr>
                <w:lang w:val="en-US"/>
              </w:rPr>
              <w:t>III</w:t>
            </w:r>
            <w:r w:rsidRPr="008964EC">
              <w:t xml:space="preserve"> «ТЕХНИЧЕСКОЕ ЗАДАНИЕ» и частью </w:t>
            </w:r>
            <w:r w:rsidRPr="008964EC">
              <w:rPr>
                <w:lang w:val="en-US"/>
              </w:rPr>
              <w:t>IV</w:t>
            </w:r>
            <w:r w:rsidRPr="008964EC">
              <w:t xml:space="preserve"> «ПРОЕКТ ДОГОВОРА».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C72794">
              <w:lastRenderedPageBreak/>
              <w:t>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w:t>
            </w:r>
            <w:r w:rsidRPr="00E63598">
              <w:lastRenderedPageBreak/>
              <w:t>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 xml:space="preserve">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w:t>
            </w:r>
            <w:r w:rsidRPr="00E63598">
              <w:lastRenderedPageBreak/>
              <w:t>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w:t>
            </w:r>
            <w:r w:rsidRPr="00E63598">
              <w:lastRenderedPageBreak/>
              <w:t>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E63598" w:rsidP="00E63598">
            <w:pPr>
              <w:spacing w:after="0"/>
            </w:pPr>
            <w:r w:rsidRPr="00E63598">
              <w:t xml:space="preserve">7) В случае если участник закупки является субъектом малого и среднего предпринимательства рекомендуется представить заполненную декларацию о </w:t>
            </w:r>
            <w:r w:rsidRPr="00E63598">
              <w:rPr>
                <w:bCs/>
              </w:rPr>
              <w:t>соответствии участника закупки критериям отнесения к субъектам малого и среднего предпринимательства</w:t>
            </w:r>
            <w:r w:rsidRPr="00E63598">
              <w:t xml:space="preserve"> по форме 5 части II «ФОРМЫ ДЛЯ ЗАПОЛНЕНИЯ УЧАСТНИКАМИ ЗАКУПКИ» Документации о закупке.</w:t>
            </w:r>
          </w:p>
          <w:p w:rsidR="00E63598" w:rsidRPr="00E63598" w:rsidRDefault="00E63598" w:rsidP="00E63598">
            <w:pPr>
              <w:spacing w:after="0"/>
            </w:pPr>
            <w:r w:rsidRPr="00E63598">
              <w:t>8) В случае если участник закупки не является субъектом малого и среднего предпринимательства рекомендуется представить письмо</w:t>
            </w:r>
            <w:r w:rsidRPr="00E63598">
              <w:rPr>
                <w:bCs/>
              </w:rPr>
              <w:t xml:space="preserve"> в свободной форме о том, что участник закупки не относится к субъектам малого и среднего предпринимательства</w:t>
            </w:r>
            <w:r w:rsidRPr="00E63598">
              <w:t>.</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w:t>
            </w:r>
            <w:r w:rsidRPr="00E63598">
              <w:lastRenderedPageBreak/>
              <w:t>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34DC0" w:rsidRDefault="00A34DC0" w:rsidP="00E63598">
            <w:pPr>
              <w:spacing w:after="0"/>
            </w:pP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5760B"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w:t>
            </w:r>
            <w:r w:rsidRPr="00C72794">
              <w:lastRenderedPageBreak/>
              <w:t>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w:t>
            </w:r>
            <w:r w:rsidRPr="00C72794">
              <w:lastRenderedPageBreak/>
              <w:t>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07F73" w:rsidP="0065760B">
            <w:pPr>
              <w:spacing w:after="0"/>
              <w:jc w:val="left"/>
            </w:pPr>
            <w:r w:rsidRPr="00915499">
              <w:rPr>
                <w:bCs/>
              </w:rPr>
              <w:t xml:space="preserve">По месту нахождения Лицензиата: </w:t>
            </w:r>
            <w:r w:rsidRPr="00915499">
              <w:t xml:space="preserve">109052, г. Москва, ул. </w:t>
            </w:r>
            <w:proofErr w:type="spellStart"/>
            <w:r w:rsidRPr="00915499">
              <w:t>Новохохловская</w:t>
            </w:r>
            <w:proofErr w:type="spellEnd"/>
            <w:r w:rsidRPr="00915499">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07F73" w:rsidRPr="00AB1F06" w:rsidRDefault="00107F73" w:rsidP="00107F73">
            <w:pPr>
              <w:spacing w:after="0"/>
              <w:rPr>
                <w:iCs/>
              </w:rPr>
            </w:pPr>
            <w:r>
              <w:t>Лицензиар</w:t>
            </w:r>
            <w:r w:rsidRPr="00AB1F06">
              <w:t xml:space="preserve"> в срок не позднее 3 (трех) рабочих дней с момента подписания Договора </w:t>
            </w:r>
            <w:r>
              <w:t xml:space="preserve"> должен </w:t>
            </w:r>
            <w:r w:rsidRPr="00AB1F06">
              <w:t xml:space="preserve">предоставить Лицензиату доступ к Базе данных посредством предоставления доступа в Личный кабинет </w:t>
            </w:r>
            <w:r w:rsidRPr="00AB1F06">
              <w:rPr>
                <w:iCs/>
              </w:rPr>
              <w:t xml:space="preserve">для работы с данными в </w:t>
            </w:r>
            <w:proofErr w:type="spellStart"/>
            <w:r w:rsidRPr="00AB1F06">
              <w:rPr>
                <w:iCs/>
              </w:rPr>
              <w:t>он-лайн</w:t>
            </w:r>
            <w:proofErr w:type="spellEnd"/>
            <w:r w:rsidRPr="00AB1F06">
              <w:rPr>
                <w:iCs/>
              </w:rPr>
              <w:t xml:space="preserve"> режиме,</w:t>
            </w:r>
            <w:r w:rsidRPr="00AB1F06">
              <w:rPr>
                <w:iCs/>
                <w:sz w:val="22"/>
                <w:szCs w:val="22"/>
              </w:rPr>
              <w:t xml:space="preserve"> </w:t>
            </w:r>
            <w:r w:rsidRPr="00AB1F06">
              <w:t xml:space="preserve">либо предоставления доступа через Пользовательское приложение в формате </w:t>
            </w:r>
            <w:hyperlink r:id="rId12" w:tgtFrame="_blank" w:history="1">
              <w:r w:rsidRPr="00AB1F06">
                <w:rPr>
                  <w:rFonts w:ascii="Sylfaen" w:hAnsi="Sylfaen"/>
                  <w:color w:val="000000"/>
                  <w:u w:val="single"/>
                  <w:lang w:val="en-US"/>
                </w:rPr>
                <w:t>MS</w:t>
              </w:r>
              <w:r w:rsidRPr="00AB1F06">
                <w:rPr>
                  <w:rFonts w:ascii="Sylfaen" w:hAnsi="Sylfaen"/>
                  <w:color w:val="000000"/>
                  <w:u w:val="single"/>
                </w:rPr>
                <w:t> </w:t>
              </w:r>
              <w:r w:rsidRPr="00AB1F06">
                <w:rPr>
                  <w:rFonts w:ascii="Sylfaen" w:hAnsi="Sylfaen"/>
                  <w:color w:val="000000"/>
                  <w:u w:val="single"/>
                  <w:lang w:val="en-US"/>
                </w:rPr>
                <w:t>Office</w:t>
              </w:r>
              <w:r w:rsidRPr="00AB1F06">
                <w:rPr>
                  <w:rFonts w:ascii="Sylfaen" w:hAnsi="Sylfaen"/>
                  <w:color w:val="000000"/>
                  <w:u w:val="single"/>
                </w:rPr>
                <w:t xml:space="preserve"> </w:t>
              </w:r>
              <w:proofErr w:type="spellStart"/>
              <w:r w:rsidRPr="00AB1F06">
                <w:rPr>
                  <w:rFonts w:ascii="Sylfaen" w:hAnsi="Sylfaen"/>
                  <w:color w:val="000000"/>
                  <w:u w:val="single"/>
                </w:rPr>
                <w:t>Access</w:t>
              </w:r>
              <w:proofErr w:type="spellEnd"/>
            </w:hyperlink>
            <w:r w:rsidRPr="00AB1F06">
              <w:rPr>
                <w:rFonts w:ascii="Sylfaen" w:hAnsi="Sylfaen"/>
                <w:color w:val="000000"/>
                <w:u w:val="single"/>
              </w:rPr>
              <w:t xml:space="preserve"> / </w:t>
            </w:r>
            <w:r w:rsidRPr="00AB1F06">
              <w:rPr>
                <w:iCs/>
              </w:rPr>
              <w:t xml:space="preserve">SQL </w:t>
            </w:r>
            <w:proofErr w:type="spellStart"/>
            <w:r w:rsidRPr="00AB1F06">
              <w:rPr>
                <w:iCs/>
              </w:rPr>
              <w:t>Server</w:t>
            </w:r>
            <w:proofErr w:type="spellEnd"/>
            <w:r w:rsidRPr="00AB1F06">
              <w:rPr>
                <w:iCs/>
              </w:rPr>
              <w:t xml:space="preserve"> </w:t>
            </w:r>
            <w:proofErr w:type="spellStart"/>
            <w:r w:rsidRPr="00AB1F06">
              <w:rPr>
                <w:iCs/>
              </w:rPr>
              <w:t>Compact</w:t>
            </w:r>
            <w:proofErr w:type="spellEnd"/>
            <w:r w:rsidRPr="00AB1F06">
              <w:rPr>
                <w:iCs/>
              </w:rPr>
              <w:t xml:space="preserve"> </w:t>
            </w:r>
            <w:proofErr w:type="spellStart"/>
            <w:r w:rsidRPr="00AB1F06">
              <w:rPr>
                <w:iCs/>
              </w:rPr>
              <w:t>Edition</w:t>
            </w:r>
            <w:proofErr w:type="spellEnd"/>
            <w:r w:rsidRPr="00AB1F06">
              <w:rPr>
                <w:iCs/>
              </w:rPr>
              <w:t>.</w:t>
            </w:r>
          </w:p>
          <w:p w:rsidR="00107F73" w:rsidRPr="00AB1F06" w:rsidRDefault="00107F73" w:rsidP="00107F73">
            <w:pPr>
              <w:spacing w:after="0"/>
            </w:pPr>
          </w:p>
          <w:p w:rsidR="00107F73" w:rsidRPr="00AB1F06" w:rsidRDefault="00107F73" w:rsidP="00107F73">
            <w:pPr>
              <w:spacing w:after="0"/>
            </w:pPr>
            <w:r w:rsidRPr="00AB1F06">
              <w:t xml:space="preserve">Право использования Базы данных предоставляется на срок: 1 (один) год </w:t>
            </w:r>
            <w:proofErr w:type="gramStart"/>
            <w:r w:rsidRPr="00AB1F06">
              <w:t>с даты подписания</w:t>
            </w:r>
            <w:proofErr w:type="gramEnd"/>
            <w:r w:rsidRPr="00AB1F06">
              <w:t xml:space="preserve"> Акта приема-передачи.</w:t>
            </w:r>
          </w:p>
          <w:p w:rsidR="0065760B" w:rsidRDefault="0065760B" w:rsidP="0065760B">
            <w:pPr>
              <w:suppressAutoHyphens/>
              <w:spacing w:after="0"/>
            </w:pPr>
          </w:p>
          <w:p w:rsidR="00BE5707" w:rsidRPr="00C03B96" w:rsidRDefault="00107F73" w:rsidP="0065760B">
            <w:pPr>
              <w:tabs>
                <w:tab w:val="left" w:pos="567"/>
              </w:tabs>
              <w:suppressAutoHyphens/>
              <w:spacing w:after="0" w:line="235" w:lineRule="auto"/>
            </w:pPr>
            <w:r w:rsidRPr="00107F73">
              <w:t xml:space="preserve">Договор вступает в силу </w:t>
            </w:r>
            <w:proofErr w:type="gramStart"/>
            <w:r w:rsidRPr="00107F73">
              <w:t>с даты</w:t>
            </w:r>
            <w:proofErr w:type="gramEnd"/>
            <w:r w:rsidRPr="00107F73">
              <w:t xml:space="preserve"> его подписания (дата, указанная в преамбуле настоящего Договора) и действует один год с даты подписания Акта приема-передачи.</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A6212" w:rsidRPr="00C72794" w:rsidRDefault="00107F73" w:rsidP="00030C3E">
            <w:pPr>
              <w:spacing w:after="0"/>
              <w:rPr>
                <w:b/>
              </w:rPr>
            </w:pPr>
            <w:r w:rsidRPr="00A352E2">
              <w:rPr>
                <w:b/>
                <w:bCs/>
                <w:noProof/>
                <w:color w:val="000000"/>
              </w:rPr>
              <w:t>2</w:t>
            </w:r>
            <w:r>
              <w:rPr>
                <w:b/>
                <w:bCs/>
                <w:noProof/>
                <w:color w:val="000000"/>
              </w:rPr>
              <w:t>19</w:t>
            </w:r>
            <w:r w:rsidRPr="00A352E2">
              <w:rPr>
                <w:b/>
                <w:bCs/>
                <w:noProof/>
                <w:color w:val="000000"/>
              </w:rPr>
              <w:t xml:space="preserve"> </w:t>
            </w:r>
            <w:r>
              <w:rPr>
                <w:b/>
                <w:bCs/>
                <w:noProof/>
                <w:color w:val="000000"/>
              </w:rPr>
              <w:t>600,0</w:t>
            </w:r>
            <w:r w:rsidRPr="00A352E2">
              <w:rPr>
                <w:b/>
                <w:bCs/>
                <w:noProof/>
                <w:color w:val="000000"/>
              </w:rPr>
              <w:t>0</w:t>
            </w:r>
            <w:r w:rsidRPr="001126BD">
              <w:rPr>
                <w:b/>
                <w:noProof/>
              </w:rPr>
              <w:t xml:space="preserve"> </w:t>
            </w:r>
            <w:r w:rsidR="00030C3E" w:rsidRPr="00030C3E">
              <w:rPr>
                <w:b/>
                <w:noProof/>
              </w:rPr>
              <w:t xml:space="preserve">(Двести девятнадцать тысяч шестьсот) </w:t>
            </w:r>
            <w:r>
              <w:rPr>
                <w:b/>
              </w:rPr>
              <w:t>рублей 00</w:t>
            </w:r>
            <w:r w:rsidRPr="00435F7B">
              <w:rPr>
                <w:b/>
              </w:rPr>
              <w:t xml:space="preserve"> </w:t>
            </w:r>
            <w:r>
              <w:rPr>
                <w:b/>
              </w:rPr>
              <w:t>копеек</w:t>
            </w:r>
            <w:r w:rsidRPr="00435F7B">
              <w:rPr>
                <w:b/>
              </w:rPr>
              <w:t xml:space="preserve">, </w:t>
            </w:r>
            <w:r w:rsidRPr="00704052">
              <w:rPr>
                <w:b/>
              </w:rPr>
              <w:t xml:space="preserve">НДС не облагается на основании статьи 149, п.2, п.п.26  НК РФ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57D9E" w:rsidRPr="007C3FB1" w:rsidRDefault="00107F73" w:rsidP="00107F73">
            <w:pPr>
              <w:rPr>
                <w:rFonts w:eastAsia="Calibri"/>
              </w:rPr>
            </w:pPr>
            <w:proofErr w:type="gramStart"/>
            <w:r w:rsidRPr="00107F73">
              <w:t>Лицензионное вознаграждение выплачивается Лицензиатом в размере согласно пункту 4 Приложения</w:t>
            </w:r>
            <w:r>
              <w:t xml:space="preserve"> № 2 Проекта Договора</w:t>
            </w:r>
            <w:r w:rsidRPr="00107F73">
              <w:t xml:space="preserve"> равными ежеквартальными платежами, путем перечисления денежных средств на расчетный счет Лицензиара на основании оригинала счета, не позднее 10 (Десяти) банковских дней с момента получения счета на оплату, выставленного Лицензиаром Лицензиату в течение 3 (Трех) рабочих дней по окончании каждого квартала.</w:t>
            </w:r>
            <w:proofErr w:type="gramEnd"/>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5760B" w:rsidP="00C72794">
            <w:pPr>
              <w:tabs>
                <w:tab w:val="left" w:pos="2410"/>
              </w:tabs>
              <w:spacing w:after="0"/>
              <w:rPr>
                <w:bCs/>
                <w:snapToGrid w:val="0"/>
              </w:rPr>
            </w:pPr>
            <w:r>
              <w:rPr>
                <w:bCs/>
                <w:snapToGrid w:val="0"/>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34DC0" w:rsidRPr="00C72794" w:rsidRDefault="00A34DC0" w:rsidP="00C72794">
            <w:pPr>
              <w:spacing w:after="0"/>
              <w:rPr>
                <w:bCs/>
                <w:snapToGrid w:val="0"/>
              </w:rPr>
            </w:pP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 xml:space="preserve">в </w:t>
            </w:r>
            <w:r w:rsidRPr="008B4063">
              <w:lastRenderedPageBreak/>
              <w:t>Единой информационной системе в сфере закупок</w:t>
            </w:r>
            <w:r w:rsidRPr="0063004C">
              <w:t>.</w:t>
            </w:r>
          </w:p>
          <w:p w:rsidR="00A34DC0" w:rsidRDefault="00A34DC0" w:rsidP="000E5198">
            <w:pPr>
              <w:spacing w:after="0"/>
            </w:pPr>
          </w:p>
          <w:p w:rsidR="00ED592C" w:rsidRPr="00C72794" w:rsidRDefault="00ED592C" w:rsidP="00915499">
            <w:pPr>
              <w:spacing w:after="0"/>
            </w:pPr>
            <w:r w:rsidRPr="00C72794">
              <w:t xml:space="preserve">Дата окончания срока подачи заявок на участие в закупке является </w:t>
            </w:r>
            <w:r w:rsidR="0065760B">
              <w:rPr>
                <w:b/>
              </w:rPr>
              <w:t>«2</w:t>
            </w:r>
            <w:r w:rsidR="00915499">
              <w:rPr>
                <w:b/>
              </w:rPr>
              <w:t>6</w:t>
            </w:r>
            <w:r w:rsidR="0065760B">
              <w:rPr>
                <w:b/>
              </w:rPr>
              <w:t xml:space="preserve">» июля 2016 </w:t>
            </w:r>
            <w:r w:rsidR="00C47175">
              <w:rPr>
                <w:b/>
              </w:rPr>
              <w:t>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A6453C">
              <w:t>.</w:t>
            </w:r>
          </w:p>
          <w:p w:rsidR="00A6453C" w:rsidRPr="00C72794" w:rsidRDefault="00A6453C" w:rsidP="00C72794">
            <w:pPr>
              <w:tabs>
                <w:tab w:val="left" w:pos="954"/>
              </w:tabs>
              <w:autoSpaceDE w:val="0"/>
              <w:autoSpaceDN w:val="0"/>
              <w:adjustRightInd w:val="0"/>
              <w:spacing w:after="0"/>
            </w:pPr>
          </w:p>
          <w:p w:rsidR="00A6453C"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w:t>
            </w:r>
            <w:r w:rsidRPr="00C72794">
              <w:lastRenderedPageBreak/>
              <w:t>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w:t>
            </w:r>
            <w:r w:rsidR="00A85695" w:rsidRPr="00C72794">
              <w:rPr>
                <w:b w:val="0"/>
                <w:bCs w:val="0"/>
                <w:sz w:val="24"/>
                <w:szCs w:val="24"/>
              </w:rPr>
              <w:lastRenderedPageBreak/>
              <w:t xml:space="preserve">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A6453C" w:rsidRDefault="00A6453C" w:rsidP="008A44AF">
            <w:pPr>
              <w:spacing w:after="0"/>
            </w:pPr>
          </w:p>
          <w:p w:rsidR="006A6212" w:rsidRPr="00C72794" w:rsidRDefault="006A6212" w:rsidP="00915499">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65760B">
              <w:rPr>
                <w:b/>
              </w:rPr>
              <w:t>1</w:t>
            </w:r>
            <w:r w:rsidR="00915499">
              <w:rPr>
                <w:b/>
              </w:rPr>
              <w:t>9</w:t>
            </w:r>
            <w:r w:rsidR="00C3136C">
              <w:rPr>
                <w:b/>
              </w:rPr>
              <w:t xml:space="preserve">» </w:t>
            </w:r>
            <w:r w:rsidR="00534B52">
              <w:rPr>
                <w:b/>
              </w:rPr>
              <w:t>ию</w:t>
            </w:r>
            <w:r w:rsidR="0065760B">
              <w:rPr>
                <w:b/>
              </w:rPr>
              <w:t>л</w:t>
            </w:r>
            <w:r w:rsidR="00534B52">
              <w:rPr>
                <w:b/>
              </w:rPr>
              <w:t>я</w:t>
            </w:r>
            <w:r w:rsidR="00A273D0">
              <w:rPr>
                <w:b/>
              </w:rPr>
              <w:t xml:space="preserve"> </w:t>
            </w:r>
            <w:r w:rsidRPr="00C72794">
              <w:rPr>
                <w:b/>
              </w:rPr>
              <w:t>по «</w:t>
            </w:r>
            <w:r w:rsidR="0065760B">
              <w:rPr>
                <w:b/>
              </w:rPr>
              <w:t>2</w:t>
            </w:r>
            <w:r w:rsidR="00915499">
              <w:rPr>
                <w:b/>
              </w:rPr>
              <w:t>6</w:t>
            </w:r>
            <w:r w:rsidRPr="00C72794">
              <w:rPr>
                <w:b/>
              </w:rPr>
              <w:t>» </w:t>
            </w:r>
            <w:r w:rsidR="000E5198">
              <w:rPr>
                <w:b/>
              </w:rPr>
              <w:t>июл</w:t>
            </w:r>
            <w:r w:rsidR="00534B52">
              <w:rPr>
                <w:b/>
              </w:rPr>
              <w:t>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BE5707">
              <w:rPr>
                <w:b/>
              </w:rPr>
              <w:t>«</w:t>
            </w:r>
            <w:r w:rsidR="0065760B">
              <w:rPr>
                <w:b/>
              </w:rPr>
              <w:t>2</w:t>
            </w:r>
            <w:r w:rsidR="00915499">
              <w:rPr>
                <w:b/>
              </w:rPr>
              <w:t>6</w:t>
            </w:r>
            <w:r w:rsidR="00C3136C">
              <w:rPr>
                <w:b/>
              </w:rPr>
              <w:t>» </w:t>
            </w:r>
            <w:r w:rsidR="000E5198">
              <w:rPr>
                <w:b/>
              </w:rPr>
              <w:t>июл</w:t>
            </w:r>
            <w:r w:rsidR="00534B52">
              <w:rPr>
                <w:b/>
              </w:rPr>
              <w:t>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xml:space="preserve">, </w:t>
            </w:r>
            <w:r w:rsidR="008964EC">
              <w:t>д. 23, стр. 1.</w:t>
            </w:r>
          </w:p>
          <w:p w:rsidR="006A6212" w:rsidRPr="00C72794" w:rsidRDefault="006A6212" w:rsidP="00915499">
            <w:pPr>
              <w:spacing w:after="0"/>
            </w:pPr>
            <w:r w:rsidRPr="00C72794">
              <w:t xml:space="preserve">Подведение итогов закупки будет осуществляться </w:t>
            </w:r>
            <w:r w:rsidR="00BE5707">
              <w:rPr>
                <w:b/>
              </w:rPr>
              <w:t>«</w:t>
            </w:r>
            <w:r w:rsidR="0065760B">
              <w:rPr>
                <w:b/>
              </w:rPr>
              <w:t>2</w:t>
            </w:r>
            <w:r w:rsidR="00915499">
              <w:rPr>
                <w:b/>
              </w:rPr>
              <w:t>6</w:t>
            </w:r>
            <w:r w:rsidR="00C3136C">
              <w:rPr>
                <w:b/>
              </w:rPr>
              <w:t>» </w:t>
            </w:r>
            <w:r w:rsidR="000E5198">
              <w:rPr>
                <w:b/>
              </w:rPr>
              <w:t>июл</w:t>
            </w:r>
            <w:r w:rsidR="00534B52">
              <w:rPr>
                <w:b/>
              </w:rPr>
              <w:t>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bookmarkStart w:id="16" w:name="_GoBack"/>
            <w:r w:rsidR="008964EC">
              <w:t>д. 23, стр. 1.</w:t>
            </w:r>
            <w:bookmarkEnd w:id="16"/>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 xml:space="preserve">настоящей документацией о закупке </w:t>
            </w:r>
            <w:r w:rsidRPr="00C72794">
              <w:lastRenderedPageBreak/>
              <w:t>является основанием для  отказа в допуске к участию в процедуре закупки.</w:t>
            </w:r>
          </w:p>
          <w:p w:rsidR="00A6453C" w:rsidRDefault="006A6212" w:rsidP="00A6453C">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A6453C" w:rsidRPr="00A6453C" w:rsidRDefault="00A6453C" w:rsidP="00A6453C"/>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 xml:space="preserve">Сроки и порядок подачи новых ценовых предложений, указываются в письмах, направляемых с помощью функционала </w:t>
            </w:r>
            <w:r w:rsidRPr="00C72794">
              <w:lastRenderedPageBreak/>
              <w:t>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 xml:space="preserve">Вид обеспечения </w:t>
            </w:r>
            <w:r w:rsidRPr="00C72794">
              <w:lastRenderedPageBreak/>
              <w:t>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lastRenderedPageBreak/>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20128A" w:rsidP="00C72794">
            <w:pPr>
              <w:keepNext/>
              <w:keepLines/>
              <w:widowControl w:val="0"/>
              <w:suppressLineNumbers/>
              <w:suppressAutoHyphens/>
              <w:spacing w:after="0"/>
            </w:pPr>
            <w:r w:rsidRPr="0020128A">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7" w:name="_Ref166267388"/>
            <w:bookmarkStart w:id="18" w:name="_Ref166267499"/>
            <w:bookmarkStart w:id="19" w:name="_Ref166312503"/>
            <w:bookmarkStart w:id="20" w:name="_Ref166313061"/>
            <w:bookmarkStart w:id="21" w:name="_Ref166314817"/>
            <w:bookmarkStart w:id="22" w:name="_Ref166315159"/>
            <w:bookmarkStart w:id="23" w:name="_Ref166315233"/>
            <w:bookmarkStart w:id="24" w:name="_Ref166315600"/>
            <w:bookmarkStart w:id="25" w:name="_Ref166267456"/>
            <w:bookmarkStart w:id="26" w:name="_Toc322209425"/>
            <w:bookmarkStart w:id="27" w:name="_Toc322209430"/>
            <w:bookmarkStart w:id="28" w:name="_Ref248562452"/>
            <w:bookmarkStart w:id="29" w:name="_Ref248728669"/>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C72794" w:rsidRDefault="0065760B" w:rsidP="00C72794">
            <w:pPr>
              <w:spacing w:after="0"/>
              <w:jc w:val="center"/>
            </w:pPr>
            <w:r>
              <w:t>Рубль</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w:t>
      </w:r>
      <w:proofErr w:type="gramEnd"/>
      <w:r w:rsidRPr="00C72794">
        <w:rPr>
          <w:bCs/>
        </w:rPr>
        <w:t xml:space="preserve">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bookmarkEnd w:id="28"/>
    <w:bookmarkEnd w:id="29"/>
    <w:p w:rsidR="00AB1F06" w:rsidRPr="00AB1F06" w:rsidRDefault="00546752" w:rsidP="00AB1F06">
      <w:pPr>
        <w:spacing w:after="200" w:line="276" w:lineRule="auto"/>
        <w:jc w:val="center"/>
        <w:rPr>
          <w:b/>
        </w:rPr>
      </w:pPr>
      <w:r w:rsidRPr="00546752">
        <w:rPr>
          <w:rFonts w:eastAsia="Calibri"/>
          <w:b/>
          <w:color w:val="000000"/>
          <w:lang w:eastAsia="en-US"/>
        </w:rPr>
        <w:t>на оказание услуги по предоставлению доступа к базе данных «Мониторинг тендерных закупок ЛС в РФ в 2016 году» для нужд ФГУП «Московский эндокринный завод»  для нужд ФГУП «Московский эндокринный завод».</w:t>
      </w:r>
    </w:p>
    <w:tbl>
      <w:tblPr>
        <w:tblW w:w="10216" w:type="dxa"/>
        <w:tblLayout w:type="fixed"/>
        <w:tblCellMar>
          <w:left w:w="0" w:type="dxa"/>
          <w:right w:w="0" w:type="dxa"/>
        </w:tblCellMar>
        <w:tblLook w:val="0000"/>
      </w:tblPr>
      <w:tblGrid>
        <w:gridCol w:w="810"/>
        <w:gridCol w:w="5860"/>
        <w:gridCol w:w="3546"/>
      </w:tblGrid>
      <w:tr w:rsidR="00AB1F06" w:rsidRPr="00AB1F06" w:rsidTr="00C97A47">
        <w:tc>
          <w:tcPr>
            <w:tcW w:w="810" w:type="dxa"/>
            <w:tcBorders>
              <w:top w:val="single" w:sz="8" w:space="0" w:color="auto"/>
              <w:left w:val="single" w:sz="8" w:space="0" w:color="auto"/>
              <w:bottom w:val="single" w:sz="8" w:space="0" w:color="auto"/>
              <w:right w:val="single" w:sz="8" w:space="0" w:color="auto"/>
            </w:tcBorders>
          </w:tcPr>
          <w:p w:rsidR="00AB1F06" w:rsidRPr="00AB1F06" w:rsidRDefault="00AB1F06" w:rsidP="00C97A47">
            <w:pPr>
              <w:spacing w:after="0"/>
              <w:jc w:val="center"/>
              <w:rPr>
                <w:b/>
                <w:bCs/>
              </w:rPr>
            </w:pPr>
            <w:r w:rsidRPr="00AB1F06">
              <w:rPr>
                <w:b/>
                <w:bCs/>
              </w:rPr>
              <w:t>1.</w:t>
            </w:r>
          </w:p>
        </w:tc>
        <w:tc>
          <w:tcPr>
            <w:tcW w:w="58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1F06" w:rsidRPr="00AB1F06" w:rsidRDefault="00AB1F06" w:rsidP="00C97A47">
            <w:pPr>
              <w:spacing w:after="0"/>
              <w:jc w:val="center"/>
              <w:rPr>
                <w:b/>
                <w:bCs/>
              </w:rPr>
            </w:pPr>
            <w:r w:rsidRPr="00AB1F06">
              <w:rPr>
                <w:b/>
                <w:bCs/>
              </w:rPr>
              <w:t>Наименование услуги</w:t>
            </w:r>
          </w:p>
          <w:p w:rsidR="00AB1F06" w:rsidRPr="00AB1F06" w:rsidRDefault="00AB1F06" w:rsidP="00C97A47">
            <w:pPr>
              <w:spacing w:after="0"/>
              <w:jc w:val="center"/>
              <w:rPr>
                <w:b/>
                <w:bCs/>
              </w:rPr>
            </w:pPr>
            <w:r w:rsidRPr="00AB1F06">
              <w:rPr>
                <w:b/>
                <w:bCs/>
              </w:rPr>
              <w:t>(с указанием кодов классификаторов)</w:t>
            </w:r>
          </w:p>
        </w:tc>
        <w:tc>
          <w:tcPr>
            <w:tcW w:w="35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1F06" w:rsidRPr="00AB1F06" w:rsidRDefault="00AB1F06" w:rsidP="00C97A47">
            <w:pPr>
              <w:spacing w:after="0"/>
              <w:jc w:val="center"/>
              <w:rPr>
                <w:b/>
                <w:bCs/>
              </w:rPr>
            </w:pPr>
            <w:r w:rsidRPr="00AB1F06">
              <w:rPr>
                <w:b/>
                <w:bCs/>
              </w:rPr>
              <w:t>Количество с указанием единицы измерения</w:t>
            </w:r>
          </w:p>
        </w:tc>
      </w:tr>
      <w:tr w:rsidR="00AB1F06" w:rsidRPr="00AB1F06" w:rsidTr="00C97A47">
        <w:trPr>
          <w:trHeight w:val="1022"/>
        </w:trPr>
        <w:tc>
          <w:tcPr>
            <w:tcW w:w="66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AB1F06" w:rsidRPr="00AB1F06" w:rsidRDefault="00AB1F06" w:rsidP="00C97A47">
            <w:pPr>
              <w:spacing w:after="0"/>
              <w:rPr>
                <w:b/>
                <w:i/>
              </w:rPr>
            </w:pPr>
            <w:r w:rsidRPr="00AB1F06">
              <w:rPr>
                <w:b/>
                <w:i/>
              </w:rPr>
              <w:t>Наименование услуги</w:t>
            </w:r>
          </w:p>
          <w:p w:rsidR="00AB1F06" w:rsidRPr="00AB1F06" w:rsidRDefault="00AB1F06" w:rsidP="00C97A47">
            <w:pPr>
              <w:spacing w:after="0"/>
            </w:pPr>
            <w:r w:rsidRPr="00AB1F06">
              <w:t>Право использования Базы данных</w:t>
            </w:r>
          </w:p>
          <w:p w:rsidR="00AB1F06" w:rsidRPr="00AB1F06" w:rsidRDefault="00AB1F06" w:rsidP="00C97A47">
            <w:pPr>
              <w:spacing w:after="0"/>
              <w:rPr>
                <w:b/>
              </w:rPr>
            </w:pPr>
            <w:r w:rsidRPr="00AB1F06">
              <w:rPr>
                <w:b/>
              </w:rPr>
              <w:t>Коды классификаторов:</w:t>
            </w:r>
          </w:p>
          <w:p w:rsidR="00AB1F06" w:rsidRPr="00AB1F06" w:rsidRDefault="00AB1F06" w:rsidP="00C97A47">
            <w:pPr>
              <w:spacing w:after="0"/>
              <w:rPr>
                <w:b/>
                <w:bCs/>
              </w:rPr>
            </w:pPr>
            <w:r w:rsidRPr="00AB1F06">
              <w:rPr>
                <w:bCs/>
              </w:rPr>
              <w:t>ОКДП 2:</w:t>
            </w:r>
            <w:r w:rsidRPr="00AB1F06">
              <w:t xml:space="preserve"> 58.29.29.000   </w:t>
            </w:r>
            <w:r w:rsidRPr="00AB1F06">
              <w:rPr>
                <w:bCs/>
              </w:rPr>
              <w:t>ОКВЭД 2: 63.11.1</w:t>
            </w: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rsidR="00AB1F06" w:rsidRPr="00AB1F06" w:rsidRDefault="00AB1F06" w:rsidP="00C97A47">
            <w:pPr>
              <w:spacing w:after="0"/>
              <w:jc w:val="center"/>
            </w:pPr>
            <w:r w:rsidRPr="00AB1F06">
              <w:t>1 лицензия</w:t>
            </w:r>
          </w:p>
        </w:tc>
      </w:tr>
      <w:tr w:rsidR="00AB1F06" w:rsidRPr="00AB1F06" w:rsidTr="00C97A47">
        <w:trPr>
          <w:trHeight w:val="6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1F06" w:rsidRPr="00AB1F06" w:rsidRDefault="00AB1F06" w:rsidP="00C97A47">
            <w:pPr>
              <w:spacing w:after="0"/>
              <w:rPr>
                <w:b/>
                <w:bCs/>
              </w:rPr>
            </w:pPr>
            <w:r w:rsidRPr="00AB1F06">
              <w:rPr>
                <w:b/>
                <w:bCs/>
              </w:rPr>
              <w:t>2.</w:t>
            </w:r>
          </w:p>
        </w:tc>
        <w:tc>
          <w:tcPr>
            <w:tcW w:w="9406" w:type="dxa"/>
            <w:gridSpan w:val="2"/>
            <w:tcBorders>
              <w:top w:val="nil"/>
              <w:left w:val="nil"/>
              <w:bottom w:val="single" w:sz="8" w:space="0" w:color="auto"/>
              <w:right w:val="single" w:sz="8" w:space="0" w:color="auto"/>
            </w:tcBorders>
            <w:tcMar>
              <w:top w:w="0" w:type="dxa"/>
              <w:left w:w="108" w:type="dxa"/>
              <w:bottom w:w="0" w:type="dxa"/>
              <w:right w:w="108" w:type="dxa"/>
            </w:tcMar>
          </w:tcPr>
          <w:p w:rsidR="00AB1F06" w:rsidRPr="00AB1F06" w:rsidRDefault="00AB1F06" w:rsidP="00C97A47">
            <w:pPr>
              <w:spacing w:after="0"/>
              <w:jc w:val="center"/>
              <w:rPr>
                <w:b/>
                <w:bCs/>
              </w:rPr>
            </w:pPr>
            <w:r w:rsidRPr="00AB1F06">
              <w:rPr>
                <w:rFonts w:cs="Calibri"/>
                <w:b/>
              </w:rPr>
              <w:t>Доставка услуги</w:t>
            </w:r>
          </w:p>
        </w:tc>
      </w:tr>
      <w:tr w:rsidR="00AB1F06" w:rsidRPr="00AB1F06" w:rsidTr="00C97A47">
        <w:trPr>
          <w:trHeight w:val="704"/>
        </w:trPr>
        <w:tc>
          <w:tcPr>
            <w:tcW w:w="102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AB1F06" w:rsidRPr="00AB1F06" w:rsidRDefault="00AB1F06" w:rsidP="00C97A47">
            <w:pPr>
              <w:spacing w:after="0"/>
              <w:rPr>
                <w:color w:val="000000"/>
              </w:rPr>
            </w:pPr>
            <w:r w:rsidRPr="00AB1F06">
              <w:rPr>
                <w:color w:val="000000"/>
              </w:rPr>
              <w:t>Средствами Интернет.</w:t>
            </w:r>
          </w:p>
          <w:p w:rsidR="00AB1F06" w:rsidRPr="00AB1F06" w:rsidRDefault="00AB1F06" w:rsidP="00C97A47">
            <w:pPr>
              <w:spacing w:after="0"/>
              <w:rPr>
                <w:bCs/>
              </w:rPr>
            </w:pPr>
            <w:r w:rsidRPr="00AB1F06">
              <w:rPr>
                <w:bCs/>
              </w:rPr>
              <w:t>По месту нахождения Лицензиата.</w:t>
            </w:r>
          </w:p>
        </w:tc>
      </w:tr>
      <w:tr w:rsidR="00AB1F06" w:rsidRPr="00AB1F06" w:rsidTr="00C97A47">
        <w:trPr>
          <w:trHeight w:val="491"/>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1F06" w:rsidRPr="00AB1F06" w:rsidRDefault="00AB1F06" w:rsidP="00C97A47">
            <w:pPr>
              <w:spacing w:after="0"/>
              <w:rPr>
                <w:b/>
                <w:bCs/>
              </w:rPr>
            </w:pPr>
            <w:r w:rsidRPr="00AB1F06">
              <w:rPr>
                <w:b/>
                <w:bCs/>
              </w:rPr>
              <w:t>3.</w:t>
            </w:r>
          </w:p>
        </w:tc>
        <w:tc>
          <w:tcPr>
            <w:tcW w:w="940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B1F06" w:rsidRPr="00AB1F06" w:rsidRDefault="00AB1F06" w:rsidP="00C97A47">
            <w:pPr>
              <w:spacing w:after="0"/>
              <w:jc w:val="center"/>
              <w:rPr>
                <w:b/>
                <w:bCs/>
              </w:rPr>
            </w:pPr>
            <w:r w:rsidRPr="00AB1F06">
              <w:rPr>
                <w:b/>
                <w:bCs/>
                <w:caps/>
                <w:lang w:bidi="ru-RU"/>
              </w:rPr>
              <w:t>Требования к качеству, техническим характеристикам  товаров, к их безопасности, к функциональным характеристикам (потребительским свойствам)</w:t>
            </w:r>
          </w:p>
        </w:tc>
      </w:tr>
      <w:tr w:rsidR="00AB1F06" w:rsidRPr="00AB1F06" w:rsidTr="00C97A47">
        <w:trPr>
          <w:trHeight w:val="538"/>
        </w:trPr>
        <w:tc>
          <w:tcPr>
            <w:tcW w:w="102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AB1F06" w:rsidRPr="00AB1F06" w:rsidRDefault="00AB1F06" w:rsidP="00C97A47">
            <w:pPr>
              <w:widowControl w:val="0"/>
              <w:tabs>
                <w:tab w:val="num" w:pos="1134"/>
              </w:tabs>
              <w:suppressAutoHyphens/>
              <w:spacing w:after="0"/>
            </w:pPr>
            <w:r w:rsidRPr="00AB1F06">
              <w:t xml:space="preserve">1.База данных «Мониторинг тендерных закупок», хранится на сервере Лицензиара. </w:t>
            </w:r>
          </w:p>
          <w:p w:rsidR="00AB1F06" w:rsidRPr="00AB1F06" w:rsidRDefault="00AB1F06" w:rsidP="00C97A47">
            <w:pPr>
              <w:widowControl w:val="0"/>
              <w:tabs>
                <w:tab w:val="num" w:pos="1134"/>
              </w:tabs>
              <w:suppressAutoHyphens/>
              <w:spacing w:after="0"/>
            </w:pPr>
            <w:r w:rsidRPr="00AB1F06">
              <w:t>Базы данных «Мониторинг тендерных закупок» должна содержать данные о закупках товаров – лекарственных средств (информация о размещении заказов (проведении тендеров, торгов) на закупку лекарственных средств, информация о заключении в результате проведения таких процедур закупок контрактов (договоров)) по Российской Федерации за период с «01» января 2015 года по «30» июля 2017 года.</w:t>
            </w:r>
          </w:p>
          <w:p w:rsidR="00AB1F06" w:rsidRPr="00AB1F06" w:rsidRDefault="00AB1F06" w:rsidP="00C97A47">
            <w:pPr>
              <w:widowControl w:val="0"/>
              <w:tabs>
                <w:tab w:val="num" w:pos="1134"/>
              </w:tabs>
              <w:suppressAutoHyphens/>
              <w:spacing w:after="0"/>
            </w:pPr>
            <w:r w:rsidRPr="00AB1F06">
              <w:t xml:space="preserve">Источниками для мониторинга информации о </w:t>
            </w:r>
            <w:r w:rsidRPr="00AB1F06" w:rsidDel="004340BE">
              <w:t xml:space="preserve">тендерных </w:t>
            </w:r>
            <w:r w:rsidRPr="00AB1F06">
              <w:t>закупках являются:</w:t>
            </w:r>
          </w:p>
          <w:p w:rsidR="00AB1F06" w:rsidRPr="00AB1F06" w:rsidRDefault="00A83325" w:rsidP="00C97A47">
            <w:pPr>
              <w:numPr>
                <w:ilvl w:val="0"/>
                <w:numId w:val="49"/>
              </w:numPr>
              <w:tabs>
                <w:tab w:val="num" w:pos="0"/>
                <w:tab w:val="left" w:pos="284"/>
              </w:tabs>
              <w:spacing w:after="0"/>
              <w:ind w:firstLine="142"/>
              <w:jc w:val="left"/>
            </w:pPr>
            <w:hyperlink r:id="rId20" w:history="1">
              <w:r w:rsidR="00AB1F06" w:rsidRPr="00AB1F06">
                <w:rPr>
                  <w:color w:val="0000FF"/>
                  <w:u w:val="single"/>
                </w:rPr>
                <w:t>http://zakupki.gov.ru</w:t>
              </w:r>
            </w:hyperlink>
            <w:r w:rsidR="00AB1F06" w:rsidRPr="00AB1F06">
              <w:t xml:space="preserve"> - Официальный сайт РФ для публикации информации о размещении заказов;</w:t>
            </w:r>
          </w:p>
          <w:p w:rsidR="00AB1F06" w:rsidRPr="00AB1F06" w:rsidRDefault="00A83325" w:rsidP="00C97A47">
            <w:pPr>
              <w:numPr>
                <w:ilvl w:val="0"/>
                <w:numId w:val="49"/>
              </w:numPr>
              <w:tabs>
                <w:tab w:val="num" w:pos="0"/>
                <w:tab w:val="left" w:pos="284"/>
              </w:tabs>
              <w:spacing w:after="0"/>
              <w:ind w:firstLine="142"/>
              <w:jc w:val="left"/>
            </w:pPr>
            <w:hyperlink r:id="rId21" w:history="1">
              <w:r w:rsidR="00AB1F06" w:rsidRPr="00AB1F06">
                <w:rPr>
                  <w:u w:val="single"/>
                </w:rPr>
                <w:t>http://etp.roseltorg.ru</w:t>
              </w:r>
            </w:hyperlink>
            <w:r w:rsidR="00AB1F06" w:rsidRPr="00AB1F06">
              <w:t xml:space="preserve"> -   Единая электронная торговая площадка;</w:t>
            </w:r>
          </w:p>
          <w:p w:rsidR="00AB1F06" w:rsidRPr="00AB1F06" w:rsidRDefault="00A83325" w:rsidP="00C97A47">
            <w:pPr>
              <w:numPr>
                <w:ilvl w:val="0"/>
                <w:numId w:val="49"/>
              </w:numPr>
              <w:tabs>
                <w:tab w:val="num" w:pos="0"/>
                <w:tab w:val="left" w:pos="284"/>
              </w:tabs>
              <w:spacing w:after="0"/>
              <w:ind w:firstLine="142"/>
              <w:jc w:val="left"/>
            </w:pPr>
            <w:hyperlink r:id="rId22" w:history="1">
              <w:r w:rsidR="00AB1F06" w:rsidRPr="00AB1F06">
                <w:rPr>
                  <w:color w:val="0000FF"/>
                  <w:u w:val="single"/>
                </w:rPr>
                <w:t>http://www.sberbank-ast.ru</w:t>
              </w:r>
            </w:hyperlink>
            <w:r w:rsidR="00AB1F06" w:rsidRPr="00AB1F06">
              <w:t xml:space="preserve"> - Автоматизированная Система Торгов (АСТ); </w:t>
            </w:r>
          </w:p>
          <w:p w:rsidR="00AB1F06" w:rsidRPr="00AB1F06" w:rsidRDefault="00A83325" w:rsidP="00C97A47">
            <w:pPr>
              <w:numPr>
                <w:ilvl w:val="0"/>
                <w:numId w:val="49"/>
              </w:numPr>
              <w:tabs>
                <w:tab w:val="left" w:pos="284"/>
              </w:tabs>
              <w:spacing w:after="0"/>
              <w:ind w:firstLine="142"/>
              <w:jc w:val="left"/>
            </w:pPr>
            <w:hyperlink r:id="rId23" w:history="1">
              <w:r w:rsidR="00AB1F06" w:rsidRPr="00AB1F06">
                <w:rPr>
                  <w:color w:val="0000FF"/>
                  <w:u w:val="single"/>
                </w:rPr>
                <w:t>http://etp.zakazrf.ru</w:t>
              </w:r>
            </w:hyperlink>
            <w:r w:rsidR="00AB1F06" w:rsidRPr="00AB1F06">
              <w:t xml:space="preserve"> - Общественная система электронной торговли;</w:t>
            </w:r>
          </w:p>
          <w:p w:rsidR="00AB1F06" w:rsidRPr="00AB1F06" w:rsidRDefault="00A83325" w:rsidP="00C97A47">
            <w:pPr>
              <w:numPr>
                <w:ilvl w:val="0"/>
                <w:numId w:val="49"/>
              </w:numPr>
              <w:tabs>
                <w:tab w:val="left" w:pos="284"/>
              </w:tabs>
              <w:spacing w:after="0"/>
              <w:ind w:firstLine="142"/>
              <w:jc w:val="left"/>
            </w:pPr>
            <w:hyperlink r:id="rId24" w:history="1">
              <w:r w:rsidR="00AB1F06" w:rsidRPr="00AB1F06">
                <w:rPr>
                  <w:color w:val="0000FF"/>
                  <w:u w:val="single"/>
                </w:rPr>
                <w:t>http://www.rts-tender.ru</w:t>
              </w:r>
            </w:hyperlink>
            <w:r w:rsidR="00AB1F06" w:rsidRPr="00AB1F06">
              <w:t xml:space="preserve"> -   РТС-ТЕНДЕР  электронная торговая площадка;</w:t>
            </w:r>
          </w:p>
          <w:p w:rsidR="00AB1F06" w:rsidRPr="00AB1F06" w:rsidRDefault="00A83325" w:rsidP="00C97A47">
            <w:pPr>
              <w:numPr>
                <w:ilvl w:val="0"/>
                <w:numId w:val="49"/>
              </w:numPr>
              <w:tabs>
                <w:tab w:val="left" w:pos="284"/>
              </w:tabs>
              <w:spacing w:after="0"/>
              <w:ind w:firstLine="142"/>
              <w:jc w:val="left"/>
            </w:pPr>
            <w:hyperlink r:id="rId25" w:history="1">
              <w:r w:rsidR="00AB1F06" w:rsidRPr="00AB1F06">
                <w:rPr>
                  <w:color w:val="0000FF"/>
                  <w:u w:val="single"/>
                </w:rPr>
                <w:t>http://www.etp-micex.ru</w:t>
              </w:r>
            </w:hyperlink>
            <w:r w:rsidR="00AB1F06" w:rsidRPr="00AB1F06">
              <w:t xml:space="preserve"> -  Электронная торговая площадка «ГОСЗАКУПКИ» ЭТП ММВБ;</w:t>
            </w:r>
          </w:p>
          <w:p w:rsidR="00AB1F06" w:rsidRPr="00AB1F06" w:rsidRDefault="00A83325" w:rsidP="00C97A47">
            <w:pPr>
              <w:numPr>
                <w:ilvl w:val="0"/>
                <w:numId w:val="49"/>
              </w:numPr>
              <w:tabs>
                <w:tab w:val="left" w:pos="284"/>
              </w:tabs>
              <w:spacing w:after="0"/>
              <w:ind w:firstLine="142"/>
              <w:jc w:val="left"/>
            </w:pPr>
            <w:hyperlink r:id="rId26" w:history="1">
              <w:r w:rsidR="00AB1F06" w:rsidRPr="00AB1F06">
                <w:rPr>
                  <w:u w:val="single"/>
                </w:rPr>
                <w:t>http://micex-pfo.ru</w:t>
              </w:r>
            </w:hyperlink>
            <w:r w:rsidR="00AB1F06" w:rsidRPr="00AB1F06">
              <w:t xml:space="preserve"> -   Региональный биржевой центр </w:t>
            </w:r>
            <w:proofErr w:type="gramStart"/>
            <w:r w:rsidR="00AB1F06" w:rsidRPr="00AB1F06">
              <w:t>г</w:t>
            </w:r>
            <w:proofErr w:type="gramEnd"/>
            <w:r w:rsidR="00AB1F06" w:rsidRPr="00AB1F06">
              <w:t>. Нижний Новгород;</w:t>
            </w:r>
          </w:p>
          <w:p w:rsidR="00AB1F06" w:rsidRPr="00AB1F06" w:rsidRDefault="00AB1F06" w:rsidP="00C97A47">
            <w:pPr>
              <w:numPr>
                <w:ilvl w:val="0"/>
                <w:numId w:val="49"/>
              </w:numPr>
              <w:tabs>
                <w:tab w:val="left" w:pos="284"/>
              </w:tabs>
              <w:spacing w:after="0"/>
              <w:ind w:firstLine="142"/>
              <w:jc w:val="left"/>
            </w:pPr>
            <w:r w:rsidRPr="00AB1F06">
              <w:t>Региональные сайты автономных государственных учреждений;</w:t>
            </w:r>
          </w:p>
          <w:p w:rsidR="00AB1F06" w:rsidRPr="00AB1F06" w:rsidRDefault="00AB1F06" w:rsidP="00C97A47">
            <w:pPr>
              <w:numPr>
                <w:ilvl w:val="0"/>
                <w:numId w:val="49"/>
              </w:numPr>
              <w:tabs>
                <w:tab w:val="left" w:pos="284"/>
              </w:tabs>
              <w:spacing w:after="0"/>
              <w:ind w:firstLine="142"/>
              <w:jc w:val="left"/>
            </w:pPr>
            <w:r w:rsidRPr="00AB1F06">
              <w:rPr>
                <w:noProof/>
              </w:rPr>
              <w:t>Другие сайты в сети Интернет.</w:t>
            </w:r>
          </w:p>
          <w:p w:rsidR="00AB1F06" w:rsidRPr="00AB1F06" w:rsidRDefault="00AB1F06" w:rsidP="00C97A47">
            <w:pPr>
              <w:tabs>
                <w:tab w:val="left" w:pos="0"/>
                <w:tab w:val="left" w:pos="426"/>
              </w:tabs>
              <w:spacing w:after="0"/>
            </w:pPr>
            <w:r w:rsidRPr="00AB1F06">
              <w:t xml:space="preserve">3. База данных «Мониторинг тендерных закупок», предназначена для пользования на IBM-совместимом компьютере под управлением операционной системы </w:t>
            </w:r>
            <w:proofErr w:type="spellStart"/>
            <w:r w:rsidRPr="00AB1F06">
              <w:t>Windows</w:t>
            </w:r>
            <w:proofErr w:type="spellEnd"/>
            <w:r w:rsidRPr="00AB1F06">
              <w:t>. Данные предоставляются посредством сети Интернет</w:t>
            </w:r>
            <w:r w:rsidRPr="00AB1F06">
              <w:rPr>
                <w:sz w:val="22"/>
              </w:rPr>
              <w:t>.</w:t>
            </w:r>
          </w:p>
          <w:p w:rsidR="00AB1F06" w:rsidRPr="00AB1F06" w:rsidRDefault="00AB1F06" w:rsidP="00C97A47">
            <w:pPr>
              <w:tabs>
                <w:tab w:val="left" w:pos="0"/>
                <w:tab w:val="left" w:pos="426"/>
              </w:tabs>
              <w:spacing w:after="0"/>
            </w:pPr>
            <w:r w:rsidRPr="00AB1F06">
              <w:rPr>
                <w:sz w:val="22"/>
              </w:rPr>
              <w:t xml:space="preserve">4. </w:t>
            </w:r>
            <w:r w:rsidRPr="00AB1F06">
              <w:t xml:space="preserve">«Пользовательское приложение» – оболочка, предназначенная для работы с материалами, полученными из БД в файлах формата </w:t>
            </w:r>
            <w:r w:rsidRPr="00AB1F06">
              <w:rPr>
                <w:lang w:val="en-US"/>
              </w:rPr>
              <w:t>SQL</w:t>
            </w:r>
            <w:r w:rsidRPr="00AB1F06">
              <w:t xml:space="preserve"> </w:t>
            </w:r>
            <w:r w:rsidRPr="00AB1F06">
              <w:rPr>
                <w:lang w:val="en-US"/>
              </w:rPr>
              <w:t>Server</w:t>
            </w:r>
            <w:r w:rsidRPr="00AB1F06">
              <w:t xml:space="preserve"> </w:t>
            </w:r>
            <w:r w:rsidRPr="00AB1F06">
              <w:rPr>
                <w:lang w:val="en-US"/>
              </w:rPr>
              <w:t>Compact</w:t>
            </w:r>
            <w:r w:rsidRPr="00AB1F06">
              <w:t xml:space="preserve"> </w:t>
            </w:r>
            <w:r w:rsidRPr="00AB1F06">
              <w:rPr>
                <w:lang w:val="en-US"/>
              </w:rPr>
              <w:t>Edition</w:t>
            </w:r>
            <w:r w:rsidRPr="00AB1F06">
              <w:t xml:space="preserve"> 4.0, с возможностью управления настройками по различным критериям в рамках параметров, отраженных в настоящем Договоре.</w:t>
            </w:r>
          </w:p>
          <w:p w:rsidR="00AB1F06" w:rsidRPr="00AB1F06" w:rsidRDefault="00AB1F06" w:rsidP="00C97A47">
            <w:pPr>
              <w:tabs>
                <w:tab w:val="left" w:pos="426"/>
                <w:tab w:val="left" w:pos="1418"/>
              </w:tabs>
              <w:spacing w:after="0"/>
              <w:ind w:left="426" w:hanging="426"/>
              <w:rPr>
                <w:iCs/>
                <w:u w:val="single"/>
              </w:rPr>
            </w:pPr>
            <w:r w:rsidRPr="00AB1F06">
              <w:rPr>
                <w:iCs/>
                <w:u w:val="single"/>
              </w:rPr>
              <w:t>Операции, доступные в оболочке «Пользовательского приложения»:</w:t>
            </w:r>
          </w:p>
          <w:p w:rsidR="00AB1F06" w:rsidRPr="00AB1F06" w:rsidRDefault="00AB1F06" w:rsidP="00C97A47">
            <w:pPr>
              <w:tabs>
                <w:tab w:val="left" w:pos="426"/>
                <w:tab w:val="left" w:pos="1418"/>
              </w:tabs>
              <w:spacing w:after="0"/>
              <w:ind w:left="426" w:hanging="426"/>
              <w:rPr>
                <w:u w:val="single"/>
              </w:rPr>
            </w:pPr>
          </w:p>
          <w:p w:rsidR="00AB1F06" w:rsidRPr="00AB1F06" w:rsidRDefault="00AB1F06" w:rsidP="00C97A47">
            <w:pPr>
              <w:numPr>
                <w:ilvl w:val="0"/>
                <w:numId w:val="45"/>
              </w:numPr>
              <w:tabs>
                <w:tab w:val="left" w:pos="426"/>
                <w:tab w:val="left" w:pos="1418"/>
              </w:tabs>
              <w:suppressAutoHyphens/>
              <w:spacing w:after="0"/>
              <w:ind w:left="426" w:hanging="426"/>
              <w:jc w:val="left"/>
              <w:rPr>
                <w:rFonts w:eastAsia="Calibri"/>
                <w:iCs/>
                <w:lang w:eastAsia="en-US"/>
              </w:rPr>
            </w:pPr>
            <w:r w:rsidRPr="00AB1F06">
              <w:rPr>
                <w:rFonts w:eastAsia="Calibri"/>
                <w:iCs/>
                <w:sz w:val="22"/>
                <w:szCs w:val="22"/>
                <w:lang w:eastAsia="en-US"/>
              </w:rPr>
              <w:t>В</w:t>
            </w:r>
            <w:r w:rsidRPr="00AB1F06">
              <w:rPr>
                <w:rFonts w:eastAsia="Calibri"/>
                <w:sz w:val="22"/>
                <w:szCs w:val="22"/>
                <w:lang w:eastAsia="en-US"/>
              </w:rPr>
              <w:t>ыбор полей и критериев поиска</w:t>
            </w:r>
          </w:p>
          <w:p w:rsidR="00AB1F06" w:rsidRPr="00AB1F06" w:rsidRDefault="00AB1F06" w:rsidP="00C97A47">
            <w:pPr>
              <w:numPr>
                <w:ilvl w:val="0"/>
                <w:numId w:val="45"/>
              </w:numPr>
              <w:tabs>
                <w:tab w:val="left" w:pos="426"/>
                <w:tab w:val="left" w:pos="1418"/>
              </w:tabs>
              <w:suppressAutoHyphens/>
              <w:spacing w:after="0"/>
              <w:ind w:left="426" w:hanging="426"/>
              <w:jc w:val="left"/>
              <w:rPr>
                <w:rFonts w:eastAsia="Calibri"/>
                <w:iCs/>
                <w:lang w:eastAsia="en-US"/>
              </w:rPr>
            </w:pPr>
            <w:r w:rsidRPr="00AB1F06">
              <w:rPr>
                <w:rFonts w:eastAsia="Calibri"/>
                <w:iCs/>
                <w:sz w:val="22"/>
                <w:szCs w:val="22"/>
                <w:lang w:eastAsia="en-US"/>
              </w:rPr>
              <w:t>Фильтрация готовой выборки</w:t>
            </w:r>
          </w:p>
          <w:p w:rsidR="00AB1F06" w:rsidRPr="00AB1F06" w:rsidRDefault="00AB1F06" w:rsidP="00C97A47">
            <w:pPr>
              <w:numPr>
                <w:ilvl w:val="0"/>
                <w:numId w:val="45"/>
              </w:numPr>
              <w:tabs>
                <w:tab w:val="left" w:pos="426"/>
                <w:tab w:val="left" w:pos="1418"/>
              </w:tabs>
              <w:suppressAutoHyphens/>
              <w:spacing w:after="0"/>
              <w:ind w:left="426" w:hanging="426"/>
              <w:jc w:val="left"/>
              <w:rPr>
                <w:rFonts w:eastAsia="Calibri"/>
                <w:iCs/>
                <w:lang w:eastAsia="en-US"/>
              </w:rPr>
            </w:pPr>
            <w:r w:rsidRPr="00AB1F06">
              <w:rPr>
                <w:rFonts w:eastAsia="Calibri"/>
                <w:iCs/>
                <w:sz w:val="22"/>
                <w:szCs w:val="22"/>
                <w:lang w:eastAsia="en-US"/>
              </w:rPr>
              <w:t>Группировка готовой выборки по одному либо нескольким критериям</w:t>
            </w:r>
          </w:p>
          <w:p w:rsidR="00AB1F06" w:rsidRPr="00AB1F06" w:rsidRDefault="00AB1F06" w:rsidP="00C97A47">
            <w:pPr>
              <w:numPr>
                <w:ilvl w:val="0"/>
                <w:numId w:val="45"/>
              </w:numPr>
              <w:tabs>
                <w:tab w:val="left" w:pos="426"/>
                <w:tab w:val="left" w:pos="1418"/>
              </w:tabs>
              <w:suppressAutoHyphens/>
              <w:spacing w:after="0"/>
              <w:ind w:left="426" w:hanging="426"/>
              <w:jc w:val="left"/>
              <w:rPr>
                <w:rFonts w:eastAsia="Calibri"/>
                <w:iCs/>
                <w:lang w:eastAsia="en-US"/>
              </w:rPr>
            </w:pPr>
            <w:r w:rsidRPr="00AB1F06">
              <w:rPr>
                <w:rFonts w:eastAsia="Calibri"/>
                <w:iCs/>
                <w:sz w:val="22"/>
                <w:szCs w:val="22"/>
                <w:lang w:eastAsia="en-US"/>
              </w:rPr>
              <w:t>Просмотр результатов по ранее выполненным запросам</w:t>
            </w:r>
          </w:p>
          <w:p w:rsidR="00AB1F06" w:rsidRPr="00AB1F06" w:rsidRDefault="00AB1F06" w:rsidP="00C97A47">
            <w:pPr>
              <w:numPr>
                <w:ilvl w:val="0"/>
                <w:numId w:val="45"/>
              </w:numPr>
              <w:tabs>
                <w:tab w:val="left" w:pos="426"/>
                <w:tab w:val="left" w:pos="1418"/>
              </w:tabs>
              <w:suppressAutoHyphens/>
              <w:spacing w:after="0"/>
              <w:ind w:left="426" w:hanging="426"/>
              <w:jc w:val="left"/>
              <w:rPr>
                <w:rFonts w:eastAsia="Calibri"/>
                <w:iCs/>
                <w:lang w:eastAsia="en-US"/>
              </w:rPr>
            </w:pPr>
            <w:r w:rsidRPr="00AB1F06">
              <w:rPr>
                <w:rFonts w:eastAsia="Calibri"/>
                <w:iCs/>
                <w:sz w:val="22"/>
                <w:szCs w:val="22"/>
                <w:lang w:eastAsia="en-US"/>
              </w:rPr>
              <w:t xml:space="preserve">Экспорт данных в форматах XLS, XLSX (MS </w:t>
            </w:r>
            <w:proofErr w:type="spellStart"/>
            <w:r w:rsidRPr="00AB1F06">
              <w:rPr>
                <w:rFonts w:eastAsia="Calibri"/>
                <w:iCs/>
                <w:sz w:val="22"/>
                <w:szCs w:val="22"/>
                <w:lang w:eastAsia="en-US"/>
              </w:rPr>
              <w:t>Excel</w:t>
            </w:r>
            <w:proofErr w:type="spellEnd"/>
            <w:r w:rsidRPr="00AB1F06">
              <w:rPr>
                <w:rFonts w:eastAsia="Calibri"/>
                <w:iCs/>
                <w:sz w:val="22"/>
                <w:szCs w:val="22"/>
                <w:lang w:eastAsia="en-US"/>
              </w:rPr>
              <w:t xml:space="preserve"> 2007), </w:t>
            </w:r>
            <w:r w:rsidRPr="00AB1F06">
              <w:rPr>
                <w:rFonts w:eastAsia="Calibri"/>
                <w:iCs/>
                <w:sz w:val="22"/>
                <w:szCs w:val="22"/>
                <w:lang w:val="en-US" w:eastAsia="en-US"/>
              </w:rPr>
              <w:t>CSV</w:t>
            </w:r>
          </w:p>
          <w:p w:rsidR="00AB1F06" w:rsidRPr="00AB1F06" w:rsidRDefault="00AB1F06" w:rsidP="00C97A47">
            <w:pPr>
              <w:numPr>
                <w:ilvl w:val="0"/>
                <w:numId w:val="45"/>
              </w:numPr>
              <w:tabs>
                <w:tab w:val="left" w:pos="426"/>
                <w:tab w:val="left" w:pos="1418"/>
              </w:tabs>
              <w:suppressAutoHyphens/>
              <w:spacing w:after="0"/>
              <w:ind w:left="426" w:hanging="426"/>
              <w:jc w:val="left"/>
              <w:rPr>
                <w:rFonts w:eastAsia="Calibri"/>
                <w:iCs/>
                <w:lang w:eastAsia="en-US"/>
              </w:rPr>
            </w:pPr>
            <w:r w:rsidRPr="00AB1F06">
              <w:rPr>
                <w:rFonts w:eastAsia="Calibri"/>
                <w:iCs/>
                <w:sz w:val="22"/>
                <w:szCs w:val="22"/>
                <w:lang w:eastAsia="en-US"/>
              </w:rPr>
              <w:t>Сохранение и повторное использование шаблонов.</w:t>
            </w:r>
          </w:p>
          <w:p w:rsidR="00AB1F06" w:rsidRPr="00AB1F06" w:rsidRDefault="00AB1F06" w:rsidP="00C97A47">
            <w:pPr>
              <w:tabs>
                <w:tab w:val="left" w:pos="0"/>
                <w:tab w:val="left" w:pos="426"/>
              </w:tabs>
              <w:spacing w:after="0"/>
            </w:pPr>
          </w:p>
          <w:p w:rsidR="00AB1F06" w:rsidRPr="00AB1F06" w:rsidRDefault="00AB1F06" w:rsidP="00C97A47">
            <w:pPr>
              <w:tabs>
                <w:tab w:val="left" w:pos="0"/>
                <w:tab w:val="left" w:pos="426"/>
                <w:tab w:val="left" w:pos="851"/>
                <w:tab w:val="left" w:pos="993"/>
              </w:tabs>
              <w:spacing w:after="0"/>
            </w:pPr>
            <w:r w:rsidRPr="00AB1F06">
              <w:rPr>
                <w:iCs/>
              </w:rPr>
              <w:lastRenderedPageBreak/>
              <w:t xml:space="preserve">5. </w:t>
            </w:r>
            <w:r w:rsidRPr="00AB1F06">
              <w:t xml:space="preserve">Критерии и параметры отображения данных в формате MS </w:t>
            </w:r>
            <w:proofErr w:type="spellStart"/>
            <w:r w:rsidRPr="00AB1F06">
              <w:t>Office</w:t>
            </w:r>
            <w:proofErr w:type="spellEnd"/>
            <w:r w:rsidRPr="00AB1F06">
              <w:t xml:space="preserve"> </w:t>
            </w:r>
            <w:r w:rsidRPr="00AB1F06">
              <w:rPr>
                <w:lang w:val="en-US"/>
              </w:rPr>
              <w:t>Excel</w:t>
            </w:r>
            <w:r w:rsidRPr="00AB1F06">
              <w:t>:</w:t>
            </w:r>
          </w:p>
          <w:tbl>
            <w:tblPr>
              <w:tblW w:w="9319" w:type="dxa"/>
              <w:tblLayout w:type="fixed"/>
              <w:tblLook w:val="04A0"/>
            </w:tblPr>
            <w:tblGrid>
              <w:gridCol w:w="9319"/>
            </w:tblGrid>
            <w:tr w:rsidR="00AB1F06" w:rsidRPr="00AB1F06" w:rsidTr="00C97A47">
              <w:trPr>
                <w:trHeight w:val="230"/>
              </w:trPr>
              <w:tc>
                <w:tcPr>
                  <w:tcW w:w="9319" w:type="dxa"/>
                  <w:hideMark/>
                </w:tcPr>
                <w:p w:rsidR="00AB1F06" w:rsidRPr="00AB1F06" w:rsidRDefault="00AB1F06" w:rsidP="00C97A47">
                  <w:pPr>
                    <w:widowControl w:val="0"/>
                    <w:suppressAutoHyphens/>
                    <w:spacing w:after="0"/>
                    <w:ind w:left="360" w:right="57" w:hanging="360"/>
                    <w:rPr>
                      <w:rFonts w:eastAsia="Arial Unicode MS"/>
                      <w:iCs/>
                      <w:kern w:val="1"/>
                    </w:rPr>
                  </w:pPr>
                  <w:r w:rsidRPr="00AB1F06">
                    <w:rPr>
                      <w:rFonts w:eastAsia="Arial Unicode MS"/>
                      <w:kern w:val="1"/>
                      <w:sz w:val="22"/>
                      <w:szCs w:val="22"/>
                    </w:rPr>
                    <w:t>Дата публикации</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Дата проведения</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iCs/>
                      <w:kern w:val="1"/>
                    </w:rPr>
                  </w:pPr>
                  <w:r w:rsidRPr="00AB1F06">
                    <w:rPr>
                      <w:rFonts w:eastAsia="Arial Unicode MS"/>
                      <w:iCs/>
                      <w:kern w:val="1"/>
                      <w:sz w:val="22"/>
                      <w:szCs w:val="22"/>
                    </w:rPr>
                    <w:t>Номер извещения</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right="57"/>
                    <w:rPr>
                      <w:rFonts w:eastAsia="Arial Unicode MS"/>
                      <w:iCs/>
                      <w:kern w:val="1"/>
                    </w:rPr>
                  </w:pPr>
                  <w:r w:rsidRPr="00AB1F06">
                    <w:rPr>
                      <w:rFonts w:eastAsia="Arial Unicode MS"/>
                      <w:iCs/>
                      <w:kern w:val="1"/>
                      <w:sz w:val="22"/>
                      <w:szCs w:val="22"/>
                    </w:rPr>
                    <w:t xml:space="preserve">Ссылка на извещение </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iCs/>
                      <w:kern w:val="1"/>
                    </w:rPr>
                  </w:pPr>
                  <w:r w:rsidRPr="00AB1F06">
                    <w:rPr>
                      <w:rFonts w:eastAsia="Arial Unicode MS"/>
                      <w:iCs/>
                      <w:kern w:val="1"/>
                      <w:sz w:val="22"/>
                      <w:szCs w:val="22"/>
                    </w:rPr>
                    <w:t>Наименование Торгов</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right="57"/>
                    <w:rPr>
                      <w:rFonts w:eastAsia="Arial Unicode MS"/>
                      <w:iCs/>
                      <w:kern w:val="1"/>
                    </w:rPr>
                  </w:pPr>
                  <w:r w:rsidRPr="00AB1F06">
                    <w:rPr>
                      <w:rFonts w:eastAsia="Arial Unicode MS"/>
                      <w:iCs/>
                      <w:kern w:val="1"/>
                      <w:sz w:val="22"/>
                      <w:szCs w:val="22"/>
                    </w:rPr>
                    <w:t>Начальная (максимальная) цена Торгов</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iCs/>
                      <w:kern w:val="1"/>
                    </w:rPr>
                  </w:pPr>
                  <w:r w:rsidRPr="00AB1F06">
                    <w:rPr>
                      <w:rFonts w:eastAsia="Arial Unicode MS"/>
                      <w:iCs/>
                      <w:kern w:val="1"/>
                      <w:sz w:val="22"/>
                      <w:szCs w:val="22"/>
                    </w:rPr>
                    <w:t>Торги для МБ</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iCs/>
                      <w:kern w:val="1"/>
                    </w:rPr>
                  </w:pPr>
                  <w:r w:rsidRPr="00AB1F06">
                    <w:rPr>
                      <w:rFonts w:eastAsia="Arial Unicode MS"/>
                      <w:kern w:val="1"/>
                      <w:sz w:val="22"/>
                      <w:szCs w:val="22"/>
                    </w:rPr>
                    <w:t xml:space="preserve">Статус Торгов </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Форма Торгов</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Федеральный округ проведения торгов</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Регион проведения Торгов</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ИНН Заказчика</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 xml:space="preserve">Заказчик </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right="57"/>
                    <w:rPr>
                      <w:rFonts w:eastAsia="Arial Unicode MS"/>
                      <w:kern w:val="1"/>
                    </w:rPr>
                  </w:pPr>
                  <w:r w:rsidRPr="00AB1F06">
                    <w:rPr>
                      <w:rFonts w:eastAsia="Arial Unicode MS"/>
                      <w:kern w:val="1"/>
                      <w:sz w:val="22"/>
                      <w:szCs w:val="22"/>
                    </w:rPr>
                    <w:t>ИНН Уполномоченной Организации</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right="57"/>
                    <w:rPr>
                      <w:rFonts w:eastAsia="Arial Unicode MS"/>
                      <w:kern w:val="1"/>
                    </w:rPr>
                  </w:pPr>
                  <w:r w:rsidRPr="00AB1F06">
                    <w:rPr>
                      <w:rFonts w:eastAsia="Arial Unicode MS"/>
                      <w:kern w:val="1"/>
                      <w:sz w:val="22"/>
                      <w:szCs w:val="22"/>
                    </w:rPr>
                    <w:t>Уполномоченная Организация</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ИНН Организатора Торгов</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Организатор Торгов</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Место подачи заявок на участие в Торгах</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Дата начала подачи заявок на участие в Торгах</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Дата окончания подачи заявок на участие в Торгах</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Тип бюджета</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Источник финансирования</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Порядок оплаты поставок товаров (формы, сроки, условия)</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Количество Лотов (шт.)</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right="57"/>
                    <w:rPr>
                      <w:rFonts w:eastAsia="Arial Unicode MS"/>
                      <w:kern w:val="1"/>
                    </w:rPr>
                  </w:pPr>
                  <w:r w:rsidRPr="00AB1F06">
                    <w:rPr>
                      <w:rFonts w:eastAsia="Arial Unicode MS"/>
                      <w:kern w:val="1"/>
                      <w:sz w:val="22"/>
                      <w:szCs w:val="22"/>
                    </w:rPr>
                    <w:t>Номер Лота</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Статус Лота</w:t>
                  </w:r>
                </w:p>
              </w:tc>
            </w:tr>
            <w:tr w:rsidR="00AB1F06" w:rsidRPr="00AB1F06" w:rsidTr="00C97A47">
              <w:trPr>
                <w:trHeight w:val="230"/>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Наименование Лота</w:t>
                  </w:r>
                </w:p>
              </w:tc>
            </w:tr>
            <w:tr w:rsidR="00AB1F06" w:rsidRPr="00AB1F06" w:rsidTr="00C97A47">
              <w:trPr>
                <w:trHeight w:val="230"/>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Количество позиций в спецификации</w:t>
                  </w:r>
                </w:p>
              </w:tc>
            </w:tr>
            <w:tr w:rsidR="00AB1F06" w:rsidRPr="00AB1F06" w:rsidTr="00C97A47">
              <w:trPr>
                <w:trHeight w:val="230"/>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Федеральный округ поставки Лота</w:t>
                  </w:r>
                </w:p>
              </w:tc>
            </w:tr>
            <w:tr w:rsidR="00AB1F06" w:rsidRPr="00AB1F06" w:rsidTr="00C97A47">
              <w:trPr>
                <w:trHeight w:val="281"/>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Регион поставки Лота</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Начальная (максимальная) цена Лота</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Грузополучатель (по условиям Торгов)</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Сведения о грузополучателе</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Период поставки</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Период поставки (год)</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Условия поставки</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 xml:space="preserve">Срок действия контракта (дата) </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Примечание к сроку действия контракта</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Размер обеспечения заявки</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Размер обеспечения контракта</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right="57"/>
                    <w:rPr>
                      <w:rFonts w:eastAsia="Arial Unicode MS"/>
                      <w:kern w:val="1"/>
                    </w:rPr>
                  </w:pPr>
                  <w:r w:rsidRPr="00AB1F06">
                    <w:rPr>
                      <w:rFonts w:eastAsia="Arial Unicode MS"/>
                      <w:kern w:val="1"/>
                      <w:sz w:val="22"/>
                      <w:szCs w:val="22"/>
                    </w:rPr>
                    <w:t>ИНН победителя Лота</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Победитель Лота (наименование организации)</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Сведения о победителе Лота</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Цена победителя по Лоту  (по протоколу)</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ИНН второго участника Лота</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Второй участник Лота</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right="57"/>
                    <w:rPr>
                      <w:rFonts w:eastAsia="Arial Unicode MS"/>
                      <w:kern w:val="1"/>
                    </w:rPr>
                  </w:pPr>
                  <w:r w:rsidRPr="00AB1F06">
                    <w:rPr>
                      <w:rFonts w:eastAsia="Arial Unicode MS"/>
                      <w:kern w:val="1"/>
                      <w:sz w:val="22"/>
                      <w:szCs w:val="22"/>
                    </w:rPr>
                    <w:t>Сведения о втором участнике Лота</w:t>
                  </w:r>
                </w:p>
              </w:tc>
            </w:tr>
            <w:tr w:rsidR="00AB1F06" w:rsidRPr="00AB1F06" w:rsidTr="00C97A47">
              <w:trPr>
                <w:trHeight w:val="207"/>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Цена второго участника Лот</w:t>
                  </w:r>
                  <w:proofErr w:type="gramStart"/>
                  <w:r w:rsidRPr="00AB1F06">
                    <w:rPr>
                      <w:rFonts w:eastAsia="Arial Unicode MS"/>
                      <w:kern w:val="1"/>
                      <w:sz w:val="22"/>
                      <w:szCs w:val="22"/>
                    </w:rPr>
                    <w:t>а(</w:t>
                  </w:r>
                  <w:proofErr w:type="gramEnd"/>
                  <w:r w:rsidRPr="00AB1F06">
                    <w:rPr>
                      <w:rFonts w:eastAsia="Arial Unicode MS"/>
                      <w:kern w:val="1"/>
                      <w:sz w:val="22"/>
                      <w:szCs w:val="22"/>
                    </w:rPr>
                    <w:t>второй участник, предложивший наименьшую цену)</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contextualSpacing/>
                    <w:rPr>
                      <w:rFonts w:eastAsia="Arial Unicode MS"/>
                      <w:kern w:val="1"/>
                    </w:rPr>
                  </w:pPr>
                  <w:r w:rsidRPr="00AB1F06">
                    <w:rPr>
                      <w:rFonts w:eastAsia="Arial Unicode MS"/>
                      <w:kern w:val="1"/>
                      <w:sz w:val="22"/>
                      <w:szCs w:val="22"/>
                    </w:rPr>
                    <w:t>ИНН третьего участника Лота</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contextualSpacing/>
                    <w:rPr>
                      <w:rFonts w:eastAsia="Arial Unicode MS"/>
                      <w:kern w:val="1"/>
                    </w:rPr>
                  </w:pPr>
                  <w:r w:rsidRPr="00AB1F06">
                    <w:rPr>
                      <w:rFonts w:eastAsia="Arial Unicode MS"/>
                      <w:kern w:val="1"/>
                      <w:sz w:val="22"/>
                      <w:szCs w:val="22"/>
                    </w:rPr>
                    <w:t>Третий участник Лота</w:t>
                  </w:r>
                </w:p>
              </w:tc>
            </w:tr>
            <w:tr w:rsidR="00AB1F06" w:rsidRPr="00AB1F06" w:rsidTr="00C97A47">
              <w:trPr>
                <w:trHeight w:val="263"/>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Сведения о третьем участнике Лота</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right="57"/>
                    <w:rPr>
                      <w:rFonts w:eastAsia="Arial Unicode MS"/>
                      <w:kern w:val="1"/>
                    </w:rPr>
                  </w:pPr>
                  <w:r w:rsidRPr="00AB1F06">
                    <w:rPr>
                      <w:rFonts w:eastAsia="Arial Unicode MS"/>
                      <w:kern w:val="1"/>
                      <w:sz w:val="22"/>
                      <w:szCs w:val="22"/>
                    </w:rPr>
                    <w:t>Цена третьего участника Лот</w:t>
                  </w:r>
                  <w:proofErr w:type="gramStart"/>
                  <w:r w:rsidRPr="00AB1F06">
                    <w:rPr>
                      <w:rFonts w:eastAsia="Arial Unicode MS"/>
                      <w:kern w:val="1"/>
                      <w:sz w:val="22"/>
                      <w:szCs w:val="22"/>
                    </w:rPr>
                    <w:t>а(</w:t>
                  </w:r>
                  <w:proofErr w:type="gramEnd"/>
                  <w:r w:rsidRPr="00AB1F06">
                    <w:rPr>
                      <w:rFonts w:eastAsia="Arial Unicode MS"/>
                      <w:kern w:val="1"/>
                      <w:sz w:val="22"/>
                      <w:szCs w:val="22"/>
                    </w:rPr>
                    <w:t>третий участник, предложивший наименьшую цену)</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ИНН четвертого участника Лота</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Четвертый участник Лота</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right="57"/>
                    <w:rPr>
                      <w:rFonts w:eastAsia="Arial Unicode MS"/>
                      <w:kern w:val="1"/>
                    </w:rPr>
                  </w:pPr>
                  <w:r w:rsidRPr="00AB1F06">
                    <w:rPr>
                      <w:rFonts w:eastAsia="Arial Unicode MS"/>
                      <w:kern w:val="1"/>
                      <w:sz w:val="22"/>
                      <w:szCs w:val="22"/>
                    </w:rPr>
                    <w:t>Сведения о четвертом участнике Лота</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Цена четвертого участника Лот</w:t>
                  </w:r>
                  <w:proofErr w:type="gramStart"/>
                  <w:r w:rsidRPr="00AB1F06">
                    <w:rPr>
                      <w:rFonts w:eastAsia="Arial Unicode MS"/>
                      <w:kern w:val="1"/>
                      <w:sz w:val="22"/>
                      <w:szCs w:val="22"/>
                    </w:rPr>
                    <w:t>а(</w:t>
                  </w:r>
                  <w:proofErr w:type="gramEnd"/>
                  <w:r w:rsidRPr="00AB1F06">
                    <w:rPr>
                      <w:rFonts w:eastAsia="Arial Unicode MS"/>
                      <w:kern w:val="1"/>
                      <w:sz w:val="22"/>
                      <w:szCs w:val="22"/>
                    </w:rPr>
                    <w:t>четвертый участник, предложивший наименьшую цену)</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Позиция в спецификации</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right="57"/>
                    <w:rPr>
                      <w:rFonts w:eastAsia="Arial Unicode MS"/>
                      <w:kern w:val="1"/>
                    </w:rPr>
                  </w:pPr>
                  <w:r w:rsidRPr="00AB1F06">
                    <w:rPr>
                      <w:rFonts w:eastAsia="Arial Unicode MS"/>
                      <w:kern w:val="1"/>
                      <w:sz w:val="22"/>
                      <w:szCs w:val="22"/>
                    </w:rPr>
                    <w:t>Международное наименование товара (МНН)</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lastRenderedPageBreak/>
                    <w:t>Торговое наименование товара (ТН)</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 xml:space="preserve">Наименование позиции в документации </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right="57"/>
                    <w:rPr>
                      <w:rFonts w:eastAsia="Arial Unicode MS"/>
                      <w:kern w:val="1"/>
                    </w:rPr>
                  </w:pPr>
                  <w:r w:rsidRPr="00AB1F06">
                    <w:rPr>
                      <w:rFonts w:eastAsia="Arial Unicode MS"/>
                      <w:kern w:val="1"/>
                      <w:sz w:val="22"/>
                      <w:szCs w:val="22"/>
                    </w:rPr>
                    <w:t>Характеристика товара (лекарственная форма и дозировка)</w:t>
                  </w:r>
                </w:p>
              </w:tc>
            </w:tr>
            <w:tr w:rsidR="00AB1F06" w:rsidRPr="00AB1F06" w:rsidTr="00C97A47">
              <w:trPr>
                <w:trHeight w:val="218"/>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Единицы измерения</w:t>
                  </w:r>
                  <w:r w:rsidRPr="00AB1F06">
                    <w:rPr>
                      <w:rFonts w:eastAsia="Arial Unicode MS"/>
                      <w:kern w:val="1"/>
                      <w:sz w:val="22"/>
                      <w:szCs w:val="22"/>
                    </w:rPr>
                    <w:tab/>
                  </w:r>
                  <w:r w:rsidRPr="00AB1F06">
                    <w:rPr>
                      <w:rFonts w:eastAsia="Arial Unicode MS"/>
                      <w:kern w:val="1"/>
                      <w:sz w:val="22"/>
                      <w:szCs w:val="22"/>
                    </w:rPr>
                    <w:tab/>
                  </w:r>
                  <w:r w:rsidRPr="00AB1F06">
                    <w:rPr>
                      <w:rFonts w:eastAsia="Arial Unicode MS"/>
                      <w:kern w:val="1"/>
                      <w:sz w:val="22"/>
                      <w:szCs w:val="22"/>
                    </w:rPr>
                    <w:tab/>
                  </w:r>
                </w:p>
              </w:tc>
            </w:tr>
            <w:tr w:rsidR="00AB1F06" w:rsidRPr="00AB1F06" w:rsidTr="00C97A47">
              <w:trPr>
                <w:trHeight w:val="294"/>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Начальная цена позиции в спецификации</w:t>
                  </w:r>
                </w:p>
              </w:tc>
            </w:tr>
            <w:tr w:rsidR="00AB1F06" w:rsidRPr="00AB1F06" w:rsidTr="00C97A47">
              <w:trPr>
                <w:trHeight w:val="294"/>
              </w:trPr>
              <w:tc>
                <w:tcPr>
                  <w:tcW w:w="9319" w:type="dxa"/>
                  <w:hideMark/>
                </w:tcPr>
                <w:p w:rsidR="00AB1F06" w:rsidRPr="00AB1F06" w:rsidRDefault="00AB1F06" w:rsidP="00C97A47">
                  <w:pPr>
                    <w:widowControl w:val="0"/>
                    <w:suppressAutoHyphens/>
                    <w:spacing w:after="0"/>
                    <w:ind w:right="57"/>
                    <w:rPr>
                      <w:rFonts w:eastAsia="Arial Unicode MS"/>
                      <w:kern w:val="1"/>
                    </w:rPr>
                  </w:pPr>
                  <w:r w:rsidRPr="00AB1F06">
                    <w:rPr>
                      <w:rFonts w:eastAsia="Arial Unicode MS"/>
                      <w:kern w:val="1"/>
                      <w:sz w:val="22"/>
                      <w:szCs w:val="22"/>
                    </w:rPr>
                    <w:t>Количество по позиции в спецификации</w:t>
                  </w:r>
                </w:p>
              </w:tc>
            </w:tr>
            <w:tr w:rsidR="00AB1F06" w:rsidRPr="00AB1F06" w:rsidTr="00C97A47">
              <w:trPr>
                <w:trHeight w:val="294"/>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Сумма по позиции в спецификации</w:t>
                  </w:r>
                </w:p>
              </w:tc>
            </w:tr>
            <w:tr w:rsidR="00AB1F06" w:rsidRPr="00AB1F06" w:rsidTr="00C97A47">
              <w:trPr>
                <w:trHeight w:val="294"/>
              </w:trPr>
              <w:tc>
                <w:tcPr>
                  <w:tcW w:w="9319" w:type="dxa"/>
                  <w:hideMark/>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Реестровый номер контракта</w:t>
                  </w:r>
                </w:p>
              </w:tc>
            </w:tr>
            <w:tr w:rsidR="00AB1F06" w:rsidRPr="00AB1F06" w:rsidTr="00C97A47">
              <w:trPr>
                <w:trHeight w:val="315"/>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Цена контракта</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jc w:val="left"/>
                    <w:rPr>
                      <w:rFonts w:eastAsia="Arial Unicode MS"/>
                      <w:kern w:val="1"/>
                    </w:rPr>
                  </w:pPr>
                  <w:r w:rsidRPr="00AB1F06">
                    <w:rPr>
                      <w:rFonts w:eastAsia="Arial Unicode MS"/>
                      <w:kern w:val="1"/>
                      <w:sz w:val="22"/>
                      <w:szCs w:val="22"/>
                    </w:rPr>
                    <w:t>Наименование позиции контракта</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Единица измерения по контракту</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Цена позиции контракта</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Количество по позиции контракта</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Сумма по позиции контракта</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Международное наименование товара (МНН) (заказ)</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Торговое наименование товара (ТН) (заказ)</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Лекарственная форма (заказ)</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Дозировка (заказ)</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Первичная упаковка (заказ)</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Количество в первичной упаковке (заказ)</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Количество в потребительской упаковке (заказ)</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Производитель ЛС (заказ)</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Полная характеристика ЛС (заказ)</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Единицы измерения (заказ)</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Начальная цена позиции в спецификации (заказ)</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Количество по позиции в спецификации (заказ)</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Сумма по позиции в спецификации (заказ)</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Конечная цена</w:t>
                  </w:r>
                </w:p>
              </w:tc>
            </w:tr>
            <w:tr w:rsidR="00AB1F06" w:rsidRPr="00AB1F06" w:rsidTr="00C97A47">
              <w:trPr>
                <w:trHeight w:val="294"/>
              </w:trPr>
              <w:tc>
                <w:tcPr>
                  <w:tcW w:w="9319" w:type="dxa"/>
                </w:tcPr>
                <w:p w:rsidR="00AB1F06" w:rsidRPr="00AB1F06" w:rsidRDefault="00AB1F06" w:rsidP="00C97A47">
                  <w:pPr>
                    <w:widowControl w:val="0"/>
                    <w:suppressAutoHyphens/>
                    <w:spacing w:after="0"/>
                    <w:ind w:left="360" w:right="57" w:hanging="360"/>
                    <w:rPr>
                      <w:rFonts w:eastAsia="Arial Unicode MS"/>
                      <w:kern w:val="1"/>
                    </w:rPr>
                  </w:pPr>
                  <w:r w:rsidRPr="00AB1F06">
                    <w:rPr>
                      <w:rFonts w:eastAsia="Arial Unicode MS"/>
                      <w:kern w:val="1"/>
                      <w:sz w:val="22"/>
                      <w:szCs w:val="22"/>
                    </w:rPr>
                    <w:t>Изменения цены лота (НМЦ/цена Победителя)</w:t>
                  </w:r>
                </w:p>
                <w:p w:rsidR="00AB1F06" w:rsidRPr="00AB1F06" w:rsidRDefault="00AB1F06" w:rsidP="00C97A47">
                  <w:pPr>
                    <w:widowControl w:val="0"/>
                    <w:suppressAutoHyphens/>
                    <w:spacing w:after="0"/>
                    <w:ind w:left="360" w:right="57" w:hanging="360"/>
                    <w:rPr>
                      <w:rFonts w:eastAsia="Arial Unicode MS"/>
                      <w:kern w:val="1"/>
                    </w:rPr>
                  </w:pPr>
                </w:p>
              </w:tc>
            </w:tr>
          </w:tbl>
          <w:p w:rsidR="00AB1F06" w:rsidRPr="00AB1F06" w:rsidRDefault="00AB1F06" w:rsidP="00C97A47">
            <w:pPr>
              <w:spacing w:after="0"/>
            </w:pPr>
            <w:r w:rsidRPr="00AB1F06">
              <w:t xml:space="preserve">Обновление </w:t>
            </w:r>
            <w:r w:rsidRPr="00AB1F06">
              <w:rPr>
                <w:b/>
              </w:rPr>
              <w:t xml:space="preserve">Базы данных: </w:t>
            </w:r>
            <w:r w:rsidRPr="00AB1F06">
              <w:t xml:space="preserve"> каждый час ежедневно. </w:t>
            </w:r>
          </w:p>
          <w:p w:rsidR="00AB1F06" w:rsidRPr="00AB1F06" w:rsidRDefault="00AB1F06" w:rsidP="00C97A47">
            <w:pPr>
              <w:spacing w:after="0"/>
              <w:rPr>
                <w:b/>
              </w:rPr>
            </w:pPr>
          </w:p>
          <w:p w:rsidR="00AB1F06" w:rsidRPr="00AB1F06" w:rsidRDefault="00AB1F06" w:rsidP="00C97A47">
            <w:pPr>
              <w:spacing w:after="0"/>
              <w:rPr>
                <w:iCs/>
              </w:rPr>
            </w:pPr>
            <w:r w:rsidRPr="00AB1F06">
              <w:rPr>
                <w:b/>
              </w:rPr>
              <w:t>Лицензиар обязуется</w:t>
            </w:r>
            <w:r w:rsidRPr="00AB1F06">
              <w:t xml:space="preserve"> в срок не позднее 3 (трех) рабочих дней с момента подписания Договора предоставить Лицензиату доступ к Базе данных посредством предоставления доступа в Личный кабинет </w:t>
            </w:r>
            <w:r w:rsidRPr="00AB1F06">
              <w:rPr>
                <w:iCs/>
              </w:rPr>
              <w:t xml:space="preserve">для работы с данными в </w:t>
            </w:r>
            <w:proofErr w:type="spellStart"/>
            <w:r w:rsidRPr="00AB1F06">
              <w:rPr>
                <w:iCs/>
              </w:rPr>
              <w:t>он-лайн</w:t>
            </w:r>
            <w:proofErr w:type="spellEnd"/>
            <w:r w:rsidRPr="00AB1F06">
              <w:rPr>
                <w:iCs/>
              </w:rPr>
              <w:t xml:space="preserve"> режиме,</w:t>
            </w:r>
            <w:r w:rsidRPr="00AB1F06">
              <w:rPr>
                <w:iCs/>
                <w:sz w:val="22"/>
                <w:szCs w:val="22"/>
              </w:rPr>
              <w:t xml:space="preserve"> </w:t>
            </w:r>
            <w:r w:rsidRPr="00AB1F06">
              <w:t xml:space="preserve">либо предоставления доступа через Пользовательское приложение в формате </w:t>
            </w:r>
            <w:hyperlink r:id="rId27" w:tgtFrame="_blank" w:history="1">
              <w:r w:rsidRPr="00AB1F06">
                <w:rPr>
                  <w:rFonts w:ascii="Sylfaen" w:hAnsi="Sylfaen"/>
                  <w:color w:val="000000"/>
                  <w:u w:val="single"/>
                  <w:lang w:val="en-US"/>
                </w:rPr>
                <w:t>MS</w:t>
              </w:r>
              <w:r w:rsidRPr="00AB1F06">
                <w:rPr>
                  <w:rFonts w:ascii="Sylfaen" w:hAnsi="Sylfaen"/>
                  <w:color w:val="000000"/>
                  <w:u w:val="single"/>
                </w:rPr>
                <w:t> </w:t>
              </w:r>
              <w:r w:rsidRPr="00AB1F06">
                <w:rPr>
                  <w:rFonts w:ascii="Sylfaen" w:hAnsi="Sylfaen"/>
                  <w:color w:val="000000"/>
                  <w:u w:val="single"/>
                  <w:lang w:val="en-US"/>
                </w:rPr>
                <w:t>Office</w:t>
              </w:r>
              <w:r w:rsidRPr="00AB1F06">
                <w:rPr>
                  <w:rFonts w:ascii="Sylfaen" w:hAnsi="Sylfaen"/>
                  <w:color w:val="000000"/>
                  <w:u w:val="single"/>
                </w:rPr>
                <w:t xml:space="preserve"> </w:t>
              </w:r>
              <w:proofErr w:type="spellStart"/>
              <w:r w:rsidRPr="00AB1F06">
                <w:rPr>
                  <w:rFonts w:ascii="Sylfaen" w:hAnsi="Sylfaen"/>
                  <w:color w:val="000000"/>
                  <w:u w:val="single"/>
                </w:rPr>
                <w:t>Access</w:t>
              </w:r>
              <w:proofErr w:type="spellEnd"/>
            </w:hyperlink>
            <w:r w:rsidRPr="00AB1F06">
              <w:rPr>
                <w:rFonts w:ascii="Sylfaen" w:hAnsi="Sylfaen"/>
                <w:color w:val="000000"/>
                <w:u w:val="single"/>
              </w:rPr>
              <w:t xml:space="preserve"> / </w:t>
            </w:r>
            <w:r w:rsidRPr="00AB1F06">
              <w:rPr>
                <w:iCs/>
              </w:rPr>
              <w:t xml:space="preserve">SQL </w:t>
            </w:r>
            <w:proofErr w:type="spellStart"/>
            <w:r w:rsidRPr="00AB1F06">
              <w:rPr>
                <w:iCs/>
              </w:rPr>
              <w:t>Server</w:t>
            </w:r>
            <w:proofErr w:type="spellEnd"/>
            <w:r w:rsidRPr="00AB1F06">
              <w:rPr>
                <w:iCs/>
              </w:rPr>
              <w:t xml:space="preserve"> </w:t>
            </w:r>
            <w:proofErr w:type="spellStart"/>
            <w:r w:rsidRPr="00AB1F06">
              <w:rPr>
                <w:iCs/>
              </w:rPr>
              <w:t>Compact</w:t>
            </w:r>
            <w:proofErr w:type="spellEnd"/>
            <w:r w:rsidRPr="00AB1F06">
              <w:rPr>
                <w:iCs/>
              </w:rPr>
              <w:t xml:space="preserve"> </w:t>
            </w:r>
            <w:proofErr w:type="spellStart"/>
            <w:r w:rsidRPr="00AB1F06">
              <w:rPr>
                <w:iCs/>
              </w:rPr>
              <w:t>Edition</w:t>
            </w:r>
            <w:proofErr w:type="spellEnd"/>
            <w:r w:rsidRPr="00AB1F06">
              <w:rPr>
                <w:iCs/>
              </w:rPr>
              <w:t>.</w:t>
            </w:r>
          </w:p>
          <w:p w:rsidR="00AB1F06" w:rsidRPr="00AB1F06" w:rsidRDefault="00AB1F06" w:rsidP="00C97A47">
            <w:pPr>
              <w:spacing w:after="0"/>
            </w:pPr>
          </w:p>
          <w:p w:rsidR="00AB1F06" w:rsidRPr="00AB1F06" w:rsidRDefault="00AB1F06" w:rsidP="00C97A47">
            <w:pPr>
              <w:spacing w:after="0"/>
            </w:pPr>
            <w:r w:rsidRPr="00AB1F06">
              <w:t xml:space="preserve">Право использования Базы данных предоставляется на срок: 1 (один) год </w:t>
            </w:r>
            <w:proofErr w:type="gramStart"/>
            <w:r w:rsidRPr="00AB1F06">
              <w:t>с даты подписания</w:t>
            </w:r>
            <w:proofErr w:type="gramEnd"/>
            <w:r w:rsidRPr="00AB1F06">
              <w:t xml:space="preserve"> Акта приема-передачи.</w:t>
            </w:r>
          </w:p>
          <w:p w:rsidR="00AB1F06" w:rsidRPr="00AB1F06" w:rsidRDefault="00AB1F06" w:rsidP="00C97A47">
            <w:pPr>
              <w:tabs>
                <w:tab w:val="left" w:pos="1134"/>
              </w:tabs>
              <w:spacing w:after="0"/>
            </w:pPr>
          </w:p>
        </w:tc>
      </w:tr>
      <w:tr w:rsidR="00AB1F06" w:rsidRPr="00AB1F06" w:rsidTr="00C97A47">
        <w:trPr>
          <w:trHeight w:val="28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1F06" w:rsidRPr="00AB1F06" w:rsidRDefault="00AB1F06" w:rsidP="00C97A47">
            <w:pPr>
              <w:spacing w:after="0"/>
              <w:rPr>
                <w:b/>
                <w:bCs/>
              </w:rPr>
            </w:pPr>
            <w:r w:rsidRPr="00AB1F06">
              <w:rPr>
                <w:b/>
                <w:bCs/>
              </w:rPr>
              <w:lastRenderedPageBreak/>
              <w:t>4.</w:t>
            </w:r>
          </w:p>
        </w:tc>
        <w:tc>
          <w:tcPr>
            <w:tcW w:w="9406" w:type="dxa"/>
            <w:gridSpan w:val="2"/>
            <w:tcBorders>
              <w:top w:val="nil"/>
              <w:left w:val="nil"/>
              <w:bottom w:val="single" w:sz="8" w:space="0" w:color="auto"/>
              <w:right w:val="single" w:sz="8" w:space="0" w:color="auto"/>
            </w:tcBorders>
            <w:tcMar>
              <w:top w:w="0" w:type="dxa"/>
              <w:left w:w="108" w:type="dxa"/>
              <w:bottom w:w="0" w:type="dxa"/>
              <w:right w:w="108" w:type="dxa"/>
            </w:tcMar>
          </w:tcPr>
          <w:p w:rsidR="00AB1F06" w:rsidRPr="00AB1F06" w:rsidRDefault="00AB1F06" w:rsidP="00C97A47">
            <w:pPr>
              <w:spacing w:after="0"/>
              <w:jc w:val="center"/>
              <w:rPr>
                <w:b/>
                <w:bCs/>
              </w:rPr>
            </w:pPr>
            <w:r w:rsidRPr="00AB1F06">
              <w:rPr>
                <w:b/>
                <w:bCs/>
              </w:rPr>
              <w:t>Качественные характеристики услуги</w:t>
            </w:r>
          </w:p>
        </w:tc>
      </w:tr>
      <w:tr w:rsidR="00AB1F06" w:rsidRPr="00AB1F06" w:rsidTr="00C97A47">
        <w:trPr>
          <w:trHeight w:val="361"/>
        </w:trPr>
        <w:tc>
          <w:tcPr>
            <w:tcW w:w="102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AB1F06" w:rsidRPr="00AB1F06" w:rsidRDefault="00AB1F06" w:rsidP="00C97A47">
            <w:pPr>
              <w:spacing w:after="0"/>
              <w:rPr>
                <w:i/>
                <w:iCs/>
              </w:rPr>
            </w:pPr>
            <w:r w:rsidRPr="00AB1F06">
              <w:rPr>
                <w:b/>
                <w:bCs/>
                <w:i/>
                <w:iCs/>
              </w:rPr>
              <w:t xml:space="preserve">Региональный охват: </w:t>
            </w:r>
            <w:r w:rsidRPr="00AB1F06">
              <w:rPr>
                <w:iCs/>
              </w:rPr>
              <w:t>все регионы РФ.</w:t>
            </w:r>
          </w:p>
          <w:p w:rsidR="00AB1F06" w:rsidRPr="00AB1F06" w:rsidRDefault="00AB1F06" w:rsidP="00C97A47">
            <w:pPr>
              <w:spacing w:after="0"/>
              <w:rPr>
                <w:i/>
                <w:iCs/>
              </w:rPr>
            </w:pPr>
            <w:r w:rsidRPr="00AB1F06">
              <w:rPr>
                <w:b/>
                <w:bCs/>
                <w:i/>
                <w:iCs/>
              </w:rPr>
              <w:t xml:space="preserve">Номенклатура лекарственных средств: </w:t>
            </w:r>
            <w:r w:rsidRPr="00AB1F06">
              <w:rPr>
                <w:i/>
                <w:iCs/>
              </w:rPr>
              <w:t>Все ЛС</w:t>
            </w:r>
          </w:p>
          <w:p w:rsidR="00AB1F06" w:rsidRPr="00AB1F06" w:rsidRDefault="00AB1F06" w:rsidP="00C97A47">
            <w:pPr>
              <w:tabs>
                <w:tab w:val="left" w:pos="709"/>
              </w:tabs>
              <w:spacing w:after="0"/>
            </w:pPr>
            <w:r w:rsidRPr="00AB1F06">
              <w:rPr>
                <w:b/>
                <w:bCs/>
                <w:i/>
                <w:iCs/>
              </w:rPr>
              <w:t>Количество пользователей не ограничено:</w:t>
            </w:r>
            <w:r w:rsidRPr="00AB1F06">
              <w:rPr>
                <w:i/>
                <w:iCs/>
              </w:rPr>
              <w:t xml:space="preserve"> </w:t>
            </w:r>
            <w:r w:rsidRPr="00AB1F06">
              <w:rPr>
                <w:iCs/>
              </w:rPr>
              <w:t>список определяется Заказчиком</w:t>
            </w:r>
          </w:p>
        </w:tc>
      </w:tr>
      <w:tr w:rsidR="00AB1F06" w:rsidRPr="00AB1F06" w:rsidTr="00C97A47">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1F06" w:rsidRPr="00AB1F06" w:rsidRDefault="00AB1F06" w:rsidP="00C97A47">
            <w:pPr>
              <w:spacing w:after="0"/>
              <w:rPr>
                <w:b/>
                <w:bCs/>
              </w:rPr>
            </w:pPr>
            <w:r w:rsidRPr="00AB1F06">
              <w:rPr>
                <w:b/>
                <w:bCs/>
              </w:rPr>
              <w:t>5.</w:t>
            </w:r>
          </w:p>
        </w:tc>
        <w:tc>
          <w:tcPr>
            <w:tcW w:w="9406" w:type="dxa"/>
            <w:gridSpan w:val="2"/>
            <w:tcBorders>
              <w:top w:val="nil"/>
              <w:left w:val="nil"/>
              <w:bottom w:val="single" w:sz="8" w:space="0" w:color="auto"/>
              <w:right w:val="single" w:sz="8" w:space="0" w:color="auto"/>
            </w:tcBorders>
            <w:tcMar>
              <w:top w:w="0" w:type="dxa"/>
              <w:left w:w="108" w:type="dxa"/>
              <w:bottom w:w="0" w:type="dxa"/>
              <w:right w:w="108" w:type="dxa"/>
            </w:tcMar>
          </w:tcPr>
          <w:p w:rsidR="00AB1F06" w:rsidRPr="00AB1F06" w:rsidRDefault="00AB1F06" w:rsidP="00C97A47">
            <w:pPr>
              <w:spacing w:after="0"/>
              <w:jc w:val="center"/>
              <w:rPr>
                <w:b/>
                <w:bCs/>
              </w:rPr>
            </w:pPr>
            <w:r w:rsidRPr="00AB1F06">
              <w:rPr>
                <w:b/>
                <w:bCs/>
              </w:rPr>
              <w:t>Требования к сроку и объему предоставления гарантии качества на услугу</w:t>
            </w:r>
          </w:p>
        </w:tc>
      </w:tr>
      <w:tr w:rsidR="00AB1F06" w:rsidRPr="00AB1F06" w:rsidTr="00C97A47">
        <w:tc>
          <w:tcPr>
            <w:tcW w:w="102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AB1F06" w:rsidRPr="00AB1F06" w:rsidRDefault="00AB1F06" w:rsidP="00C97A47">
            <w:pPr>
              <w:spacing w:after="0"/>
              <w:ind w:right="-5" w:firstLine="360"/>
            </w:pPr>
            <w:r w:rsidRPr="00AB1F06">
              <w:t>Претензии по качеству могут быть предъявлены на протяжении всего срока действия Договора.</w:t>
            </w:r>
          </w:p>
        </w:tc>
      </w:tr>
    </w:tbl>
    <w:p w:rsidR="00AB1F06" w:rsidRPr="00C97A47" w:rsidRDefault="00AB1F06" w:rsidP="00C97A47">
      <w:pPr>
        <w:pStyle w:val="aff"/>
        <w:numPr>
          <w:ilvl w:val="0"/>
          <w:numId w:val="5"/>
        </w:numPr>
        <w:tabs>
          <w:tab w:val="num" w:pos="0"/>
          <w:tab w:val="left" w:pos="9923"/>
        </w:tabs>
        <w:suppressAutoHyphens/>
        <w:spacing w:after="0"/>
        <w:ind w:right="283" w:hanging="3158"/>
        <w:jc w:val="center"/>
        <w:rPr>
          <w:b/>
          <w:bCs/>
        </w:rPr>
      </w:pPr>
      <w:r w:rsidRPr="00C97A47">
        <w:rPr>
          <w:b/>
          <w:bCs/>
        </w:rPr>
        <w:br w:type="page"/>
      </w:r>
      <w:r w:rsidRPr="00C97A47">
        <w:rPr>
          <w:b/>
          <w:bCs/>
        </w:rPr>
        <w:lastRenderedPageBreak/>
        <w:t>ПРОЕКТ ДОГОВОРА</w:t>
      </w:r>
    </w:p>
    <w:p w:rsidR="00AB1F06" w:rsidRPr="00AB1F06" w:rsidRDefault="00AB1F06" w:rsidP="00AB1F06">
      <w:pPr>
        <w:spacing w:after="0"/>
        <w:jc w:val="center"/>
        <w:rPr>
          <w:b/>
        </w:rPr>
      </w:pPr>
      <w:r w:rsidRPr="00AB1F06">
        <w:rPr>
          <w:b/>
        </w:rPr>
        <w:t>ЛИЦЕНЗИОННЫЙ ДОГОВОР № __________</w:t>
      </w:r>
    </w:p>
    <w:p w:rsidR="00AB1F06" w:rsidRPr="00AB1F06" w:rsidRDefault="00AB1F06" w:rsidP="00AB1F06">
      <w:pPr>
        <w:spacing w:after="0"/>
        <w:jc w:val="center"/>
        <w:rPr>
          <w:b/>
        </w:rPr>
      </w:pPr>
    </w:p>
    <w:tbl>
      <w:tblPr>
        <w:tblW w:w="10206" w:type="dxa"/>
        <w:tblInd w:w="108" w:type="dxa"/>
        <w:tblLayout w:type="fixed"/>
        <w:tblLook w:val="0000"/>
      </w:tblPr>
      <w:tblGrid>
        <w:gridCol w:w="4372"/>
        <w:gridCol w:w="5834"/>
      </w:tblGrid>
      <w:tr w:rsidR="00AB1F06" w:rsidRPr="00AB1F06" w:rsidTr="00C97A47">
        <w:tc>
          <w:tcPr>
            <w:tcW w:w="4372" w:type="dxa"/>
          </w:tcPr>
          <w:p w:rsidR="00AB1F06" w:rsidRPr="00AB1F06" w:rsidRDefault="00AB1F06" w:rsidP="00AB1F06">
            <w:pPr>
              <w:widowControl w:val="0"/>
              <w:suppressAutoHyphens/>
              <w:snapToGrid w:val="0"/>
              <w:spacing w:after="0"/>
              <w:rPr>
                <w:rFonts w:eastAsia="Arial Unicode MS"/>
                <w:kern w:val="1"/>
              </w:rPr>
            </w:pPr>
            <w:r w:rsidRPr="00AB1F06">
              <w:rPr>
                <w:rFonts w:eastAsia="Arial Unicode MS"/>
                <w:kern w:val="1"/>
              </w:rPr>
              <w:t>г. Москва</w:t>
            </w:r>
          </w:p>
          <w:p w:rsidR="00AB1F06" w:rsidRPr="00AB1F06" w:rsidRDefault="00AB1F06" w:rsidP="00AB1F06">
            <w:pPr>
              <w:widowControl w:val="0"/>
              <w:suppressAutoHyphens/>
              <w:snapToGrid w:val="0"/>
              <w:spacing w:after="0"/>
              <w:rPr>
                <w:rFonts w:eastAsia="Arial Unicode MS"/>
                <w:kern w:val="1"/>
              </w:rPr>
            </w:pPr>
          </w:p>
        </w:tc>
        <w:tc>
          <w:tcPr>
            <w:tcW w:w="5834" w:type="dxa"/>
          </w:tcPr>
          <w:p w:rsidR="00AB1F06" w:rsidRPr="00AB1F06" w:rsidRDefault="00AB1F06" w:rsidP="00AB1F06">
            <w:pPr>
              <w:widowControl w:val="0"/>
              <w:suppressAutoHyphens/>
              <w:spacing w:after="0"/>
              <w:ind w:right="-1"/>
              <w:jc w:val="right"/>
              <w:rPr>
                <w:rFonts w:eastAsia="Arial Unicode MS"/>
                <w:kern w:val="1"/>
              </w:rPr>
            </w:pPr>
            <w:r w:rsidRPr="00AB1F06">
              <w:rPr>
                <w:rFonts w:eastAsia="Arial Unicode MS"/>
                <w:kern w:val="1"/>
              </w:rPr>
              <w:t>«___» ____________ 20__ года</w:t>
            </w:r>
          </w:p>
          <w:p w:rsidR="00AB1F06" w:rsidRPr="00AB1F06" w:rsidRDefault="00AB1F06" w:rsidP="00AB1F06">
            <w:pPr>
              <w:widowControl w:val="0"/>
              <w:suppressAutoHyphens/>
              <w:snapToGrid w:val="0"/>
              <w:spacing w:after="0"/>
              <w:jc w:val="right"/>
              <w:rPr>
                <w:rFonts w:eastAsia="Arial Unicode MS"/>
                <w:kern w:val="1"/>
              </w:rPr>
            </w:pPr>
          </w:p>
        </w:tc>
      </w:tr>
    </w:tbl>
    <w:p w:rsidR="00AB1F06" w:rsidRPr="00AB1F06" w:rsidRDefault="00AB1F06" w:rsidP="00AB1F06">
      <w:pPr>
        <w:widowControl w:val="0"/>
        <w:suppressAutoHyphens/>
        <w:spacing w:after="0"/>
        <w:ind w:firstLine="567"/>
        <w:rPr>
          <w:rFonts w:eastAsia="Arial Unicode MS"/>
          <w:color w:val="000000"/>
          <w:kern w:val="1"/>
        </w:rPr>
      </w:pPr>
      <w:proofErr w:type="gramStart"/>
      <w:r w:rsidRPr="00AB1F06">
        <w:rPr>
          <w:rFonts w:eastAsia="Arial Unicode MS"/>
          <w:b/>
          <w:color w:val="000000"/>
          <w:kern w:val="1"/>
        </w:rPr>
        <w:t>___________________________________________________,</w:t>
      </w:r>
      <w:r w:rsidRPr="00AB1F06">
        <w:rPr>
          <w:rFonts w:eastAsia="Arial Unicode MS"/>
          <w:color w:val="000000"/>
          <w:kern w:val="1"/>
        </w:rPr>
        <w:t xml:space="preserve"> именуемое в дальнейшем «Лицензиар», в лице ______________________________________, действующего на основании ______________, с одной стороны, и ФГУП «Московский эндокринный завод»,</w:t>
      </w:r>
      <w:r w:rsidRPr="00AB1F06">
        <w:rPr>
          <w:rFonts w:eastAsia="Arial Unicode MS"/>
          <w:b/>
          <w:color w:val="000000"/>
          <w:kern w:val="1"/>
        </w:rPr>
        <w:t xml:space="preserve"> </w:t>
      </w:r>
      <w:r w:rsidRPr="00AB1F06">
        <w:rPr>
          <w:rFonts w:eastAsia="Arial Unicode MS"/>
          <w:color w:val="000000"/>
          <w:kern w:val="1"/>
        </w:rPr>
        <w:t xml:space="preserve">именуемое в дальнейшем «Лицензиат», в лице директора Фонарёва Михаила Юрьевича, </w:t>
      </w:r>
      <w:r w:rsidRPr="00AB1F06">
        <w:rPr>
          <w:color w:val="000000"/>
        </w:rPr>
        <w:t>действующего на основании Устава</w:t>
      </w:r>
      <w:r w:rsidRPr="00AB1F06">
        <w:rPr>
          <w:rFonts w:eastAsia="Arial Unicode MS"/>
          <w:color w:val="000000"/>
          <w:kern w:val="1"/>
        </w:rPr>
        <w:t>, с другой стороны, в дальнейшем совместно именуемые «Стороны»,</w:t>
      </w:r>
      <w:r w:rsidRPr="00AB1F06">
        <w:t xml:space="preserve"> </w:t>
      </w:r>
      <w:r w:rsidRPr="00AB1F06">
        <w:rPr>
          <w:rFonts w:eastAsia="Arial Unicode MS"/>
          <w:color w:val="000000"/>
          <w:kern w:val="1"/>
        </w:rPr>
        <w:t>а по отдельности «Сторона», по результатам ____________________, объявленного Извещением о закупке от «___» ____________ 20__ года № ____________ на основании протокола заседания Закупочной комиссии ФГУП «Московский</w:t>
      </w:r>
      <w:proofErr w:type="gramEnd"/>
      <w:r w:rsidRPr="00AB1F06">
        <w:rPr>
          <w:rFonts w:eastAsia="Arial Unicode MS"/>
          <w:color w:val="000000"/>
          <w:kern w:val="1"/>
        </w:rPr>
        <w:t xml:space="preserve"> эндокринный завод» от «___» ____________ 20__ года № ____________, заключили настоящий Лицензионный договор (далее - «Договор») о нижеследующем:</w:t>
      </w:r>
    </w:p>
    <w:p w:rsidR="00AB1F06" w:rsidRPr="00AB1F06" w:rsidRDefault="00AB1F06" w:rsidP="00AB1F06">
      <w:pPr>
        <w:widowControl w:val="0"/>
        <w:suppressAutoHyphens/>
        <w:spacing w:after="0"/>
        <w:rPr>
          <w:rFonts w:eastAsia="Arial Unicode MS"/>
          <w:color w:val="000000"/>
          <w:kern w:val="1"/>
        </w:rPr>
      </w:pPr>
    </w:p>
    <w:p w:rsidR="00AB1F06" w:rsidRPr="00AB1F06" w:rsidRDefault="00AB1F06" w:rsidP="00AB1F06">
      <w:pPr>
        <w:widowControl w:val="0"/>
        <w:numPr>
          <w:ilvl w:val="0"/>
          <w:numId w:val="42"/>
        </w:numPr>
        <w:suppressAutoHyphens/>
        <w:spacing w:after="0"/>
        <w:ind w:left="0" w:hanging="357"/>
        <w:contextualSpacing/>
        <w:jc w:val="center"/>
        <w:rPr>
          <w:rFonts w:eastAsia="Arial Unicode MS"/>
          <w:b/>
          <w:color w:val="000000"/>
          <w:kern w:val="1"/>
          <w:sz w:val="22"/>
          <w:szCs w:val="22"/>
        </w:rPr>
      </w:pPr>
      <w:r w:rsidRPr="00AB1F06">
        <w:rPr>
          <w:rFonts w:eastAsia="Arial Unicode MS"/>
          <w:b/>
          <w:color w:val="000000"/>
          <w:kern w:val="1"/>
          <w:sz w:val="22"/>
          <w:szCs w:val="22"/>
        </w:rPr>
        <w:t>ПРЕДМЕТ ДОГОВОРА</w:t>
      </w:r>
    </w:p>
    <w:p w:rsidR="00AB1F06" w:rsidRPr="00AB1F06" w:rsidRDefault="00AB1F06" w:rsidP="00AB1F06">
      <w:pPr>
        <w:widowControl w:val="0"/>
        <w:suppressAutoHyphens/>
        <w:spacing w:after="0"/>
        <w:contextualSpacing/>
        <w:jc w:val="left"/>
        <w:rPr>
          <w:rFonts w:eastAsia="Arial Unicode MS"/>
          <w:b/>
          <w:color w:val="000000"/>
          <w:kern w:val="1"/>
          <w:sz w:val="22"/>
          <w:szCs w:val="22"/>
        </w:rPr>
      </w:pPr>
    </w:p>
    <w:p w:rsidR="00AB1F06" w:rsidRPr="00AB1F06" w:rsidRDefault="00AB1F06" w:rsidP="00AB1F06">
      <w:pPr>
        <w:numPr>
          <w:ilvl w:val="1"/>
          <w:numId w:val="42"/>
        </w:numPr>
        <w:tabs>
          <w:tab w:val="left" w:pos="0"/>
          <w:tab w:val="left" w:pos="142"/>
        </w:tabs>
        <w:spacing w:after="0"/>
        <w:ind w:left="0" w:firstLine="426"/>
        <w:contextualSpacing/>
        <w:rPr>
          <w:rFonts w:eastAsia="Arial Unicode MS"/>
          <w:color w:val="000000"/>
          <w:kern w:val="1"/>
        </w:rPr>
      </w:pPr>
      <w:proofErr w:type="gramStart"/>
      <w:r w:rsidRPr="00AB1F06">
        <w:rPr>
          <w:rFonts w:eastAsia="Arial Unicode MS"/>
          <w:color w:val="000000"/>
          <w:kern w:val="1"/>
        </w:rPr>
        <w:t xml:space="preserve">Лицензиар </w:t>
      </w:r>
      <w:r w:rsidRPr="00AB1F06">
        <w:rPr>
          <w:rFonts w:eastAsia="Calibri"/>
          <w:lang w:eastAsia="en-US"/>
        </w:rPr>
        <w:t xml:space="preserve">обязуется за лицензионное вознаграждение предоставить Лицензиату неисключительное право (неисключительная лицензия) использования базы данных __________________________________ (__________) (далее – БД) в объеме и на срок согласно Приложению №2 к настоящему Договору, являющуюся результатом мониторинга извещений о торгах, проводимых в сфере здравоохранения государственными и коммерческими организациями-заказчиками на территории Российской Федерации, статистически-обработанную информацию о лекарственных средствах, </w:t>
      </w:r>
      <w:r w:rsidRPr="00AB1F06">
        <w:rPr>
          <w:rFonts w:eastAsia="Calibri"/>
          <w:iCs/>
          <w:lang w:eastAsia="en-US"/>
        </w:rPr>
        <w:t xml:space="preserve">размещенных на официальных сайтах в соответствии с </w:t>
      </w:r>
      <w:r w:rsidRPr="00AB1F06">
        <w:rPr>
          <w:rFonts w:eastAsia="Calibri"/>
          <w:lang w:eastAsia="en-US"/>
        </w:rPr>
        <w:t>действующим законодательством Российской</w:t>
      </w:r>
      <w:proofErr w:type="gramEnd"/>
      <w:r w:rsidRPr="00AB1F06">
        <w:rPr>
          <w:rFonts w:eastAsia="Calibri"/>
          <w:lang w:eastAsia="en-US"/>
        </w:rPr>
        <w:t xml:space="preserve"> Федерации.</w:t>
      </w:r>
    </w:p>
    <w:p w:rsidR="00AB1F06" w:rsidRPr="00AB1F06" w:rsidRDefault="00AB1F06" w:rsidP="00AB1F06">
      <w:pPr>
        <w:widowControl w:val="0"/>
        <w:numPr>
          <w:ilvl w:val="1"/>
          <w:numId w:val="42"/>
        </w:numPr>
        <w:tabs>
          <w:tab w:val="left" w:pos="0"/>
          <w:tab w:val="left" w:pos="142"/>
        </w:tabs>
        <w:suppressAutoHyphens/>
        <w:spacing w:after="0"/>
        <w:ind w:left="0" w:firstLine="426"/>
        <w:rPr>
          <w:rFonts w:eastAsia="Arial Unicode MS"/>
          <w:kern w:val="1"/>
        </w:rPr>
      </w:pPr>
      <w:r w:rsidRPr="00AB1F06">
        <w:rPr>
          <w:rFonts w:eastAsia="Arial Unicode MS"/>
          <w:kern w:val="1"/>
        </w:rPr>
        <w:t>В настоящем Договоре применяются следующие термины:</w:t>
      </w:r>
    </w:p>
    <w:p w:rsidR="00AB1F06" w:rsidRPr="00AB1F06" w:rsidRDefault="00AB1F06" w:rsidP="00AB1F06">
      <w:pPr>
        <w:tabs>
          <w:tab w:val="left" w:pos="0"/>
          <w:tab w:val="left" w:pos="142"/>
        </w:tabs>
        <w:spacing w:after="0"/>
        <w:ind w:firstLine="426"/>
        <w:contextualSpacing/>
      </w:pPr>
      <w:r w:rsidRPr="00AB1F06">
        <w:t>-</w:t>
      </w:r>
      <w:r w:rsidRPr="00AB1F06">
        <w:tab/>
        <w:t xml:space="preserve">«Пользовательское приложение» – оболочка, предназначенная для работы с материалами, полученными из БД в файлах формата </w:t>
      </w:r>
      <w:r w:rsidRPr="00AB1F06">
        <w:rPr>
          <w:lang w:val="en-US"/>
        </w:rPr>
        <w:t>SQL</w:t>
      </w:r>
      <w:r w:rsidRPr="00AB1F06">
        <w:t xml:space="preserve"> </w:t>
      </w:r>
      <w:r w:rsidRPr="00AB1F06">
        <w:rPr>
          <w:lang w:val="en-US"/>
        </w:rPr>
        <w:t>Server</w:t>
      </w:r>
      <w:r w:rsidRPr="00AB1F06">
        <w:t xml:space="preserve"> </w:t>
      </w:r>
      <w:r w:rsidRPr="00AB1F06">
        <w:rPr>
          <w:lang w:val="en-US"/>
        </w:rPr>
        <w:t>Compact</w:t>
      </w:r>
      <w:r w:rsidRPr="00AB1F06">
        <w:t xml:space="preserve"> </w:t>
      </w:r>
      <w:r w:rsidRPr="00AB1F06">
        <w:rPr>
          <w:lang w:val="en-US"/>
        </w:rPr>
        <w:t>Edition</w:t>
      </w:r>
      <w:r w:rsidRPr="00AB1F06">
        <w:t xml:space="preserve"> 4.0, с возможностью управления настройками по различным критериям в рамках параметров, отраженных в настоящем Договоре.</w:t>
      </w:r>
    </w:p>
    <w:p w:rsidR="00AB1F06" w:rsidRPr="00AB1F06" w:rsidRDefault="00AB1F06" w:rsidP="00AB1F06">
      <w:pPr>
        <w:tabs>
          <w:tab w:val="left" w:pos="0"/>
          <w:tab w:val="left" w:pos="142"/>
        </w:tabs>
        <w:spacing w:after="0"/>
        <w:ind w:firstLine="426"/>
        <w:contextualSpacing/>
      </w:pPr>
      <w:r w:rsidRPr="00AB1F06">
        <w:t>-</w:t>
      </w:r>
      <w:r w:rsidRPr="00AB1F06">
        <w:tab/>
        <w:t xml:space="preserve">«Персональный кабинет пользователя» – персональная страница Лицензиата, созданная на сайте </w:t>
      </w:r>
      <w:hyperlink r:id="rId28" w:history="1">
        <w:r w:rsidRPr="00AB1F06">
          <w:rPr>
            <w:u w:val="single"/>
          </w:rPr>
          <w:t>______________________________</w:t>
        </w:r>
      </w:hyperlink>
      <w:r w:rsidRPr="00AB1F06">
        <w:t>, предназначенная для получения материалов из БД, с возможностью управления настройками по различным критериям в рамках параметров, отраженных в настоящем Договоре.</w:t>
      </w:r>
    </w:p>
    <w:p w:rsidR="00AB1F06" w:rsidRPr="00AB1F06" w:rsidRDefault="00AB1F06" w:rsidP="00AB1F06">
      <w:pPr>
        <w:widowControl w:val="0"/>
        <w:numPr>
          <w:ilvl w:val="1"/>
          <w:numId w:val="42"/>
        </w:numPr>
        <w:tabs>
          <w:tab w:val="left" w:pos="0"/>
          <w:tab w:val="left" w:pos="142"/>
        </w:tabs>
        <w:suppressAutoHyphens/>
        <w:spacing w:after="0"/>
        <w:ind w:left="0" w:firstLine="426"/>
        <w:contextualSpacing/>
        <w:rPr>
          <w:rFonts w:eastAsia="Arial Unicode MS"/>
          <w:color w:val="000000"/>
          <w:kern w:val="1"/>
        </w:rPr>
      </w:pPr>
      <w:r w:rsidRPr="00AB1F06">
        <w:rPr>
          <w:rFonts w:eastAsia="Arial Unicode MS"/>
          <w:color w:val="000000"/>
          <w:kern w:val="1"/>
        </w:rPr>
        <w:t>Лицензиар является правообладателем базы данных</w:t>
      </w:r>
      <w:proofErr w:type="gramStart"/>
      <w:r w:rsidRPr="00AB1F06">
        <w:rPr>
          <w:rFonts w:eastAsia="Arial Unicode MS"/>
          <w:color w:val="000000"/>
          <w:kern w:val="1"/>
        </w:rPr>
        <w:t xml:space="preserve"> </w:t>
      </w:r>
      <w:r w:rsidRPr="00AB1F06">
        <w:rPr>
          <w:rFonts w:eastAsia="Calibri"/>
          <w:lang w:eastAsia="en-US"/>
        </w:rPr>
        <w:t>______________________________ (_____________)</w:t>
      </w:r>
      <w:r w:rsidRPr="00AB1F06">
        <w:rPr>
          <w:rFonts w:eastAsia="Arial Unicode MS"/>
          <w:color w:val="000000"/>
          <w:kern w:val="1"/>
        </w:rPr>
        <w:t xml:space="preserve">, </w:t>
      </w:r>
      <w:proofErr w:type="gramEnd"/>
      <w:r w:rsidRPr="00AB1F06">
        <w:rPr>
          <w:rFonts w:eastAsia="Arial Unicode MS"/>
          <w:color w:val="000000"/>
          <w:kern w:val="1"/>
        </w:rPr>
        <w:t>что подтверждается _________________________________.</w:t>
      </w:r>
    </w:p>
    <w:p w:rsidR="00AB1F06" w:rsidRPr="00AB1F06" w:rsidRDefault="00AB1F06" w:rsidP="00AB1F06">
      <w:pPr>
        <w:numPr>
          <w:ilvl w:val="1"/>
          <w:numId w:val="42"/>
        </w:numPr>
        <w:tabs>
          <w:tab w:val="left" w:pos="0"/>
          <w:tab w:val="left" w:pos="142"/>
        </w:tabs>
        <w:spacing w:after="0"/>
        <w:ind w:left="0" w:firstLine="426"/>
        <w:rPr>
          <w:rFonts w:eastAsia="Arial Unicode MS"/>
          <w:color w:val="000000"/>
          <w:kern w:val="1"/>
        </w:rPr>
      </w:pPr>
      <w:proofErr w:type="gramStart"/>
      <w:r w:rsidRPr="00AB1F06">
        <w:rPr>
          <w:rFonts w:eastAsia="Arial Unicode MS"/>
          <w:color w:val="000000"/>
          <w:kern w:val="1"/>
        </w:rPr>
        <w:t>Если в результате недостоверности гарантий, указанных Лицензиаром в п. 1.3 настоящего Договора, Лицензиат понесет убытки в связи с предъявлением третьими лицами, в том числе правообладателями базы данных, обоснованных претензий, Лицензиар обязуется компенсировать Лицензиату в полном объеме такие убытки, в том числе обеспечить за счет Лицензиара участие представителя с целью защиты прав и интересов Лицензиата при возникновении соответствующих разбирательств в административном</w:t>
      </w:r>
      <w:proofErr w:type="gramEnd"/>
      <w:r w:rsidRPr="00AB1F06">
        <w:rPr>
          <w:rFonts w:eastAsia="Arial Unicode MS"/>
          <w:color w:val="000000"/>
          <w:kern w:val="1"/>
        </w:rPr>
        <w:t xml:space="preserve">, гражданском, </w:t>
      </w:r>
      <w:proofErr w:type="gramStart"/>
      <w:r w:rsidRPr="00AB1F06">
        <w:rPr>
          <w:rFonts w:eastAsia="Arial Unicode MS"/>
          <w:color w:val="000000"/>
          <w:kern w:val="1"/>
        </w:rPr>
        <w:t>уголовном</w:t>
      </w:r>
      <w:proofErr w:type="gramEnd"/>
      <w:r w:rsidRPr="00AB1F06">
        <w:rPr>
          <w:rFonts w:eastAsia="Arial Unicode MS"/>
          <w:color w:val="000000"/>
          <w:kern w:val="1"/>
        </w:rPr>
        <w:t xml:space="preserve"> порядке. Под обоснованными претензиями третьих лиц Стороны договорились понимать претензии третьих лиц, которые имеют в отношении базы данных, указанной в п. 1.3 настоящего Договора исключительные права, ограничивающие передачу неисключительных прав третьим лицам, в т.ч. Лицензиату. </w:t>
      </w:r>
    </w:p>
    <w:p w:rsidR="00AB1F06" w:rsidRPr="00AB1F06" w:rsidRDefault="00AB1F06" w:rsidP="00AB1F06">
      <w:pPr>
        <w:widowControl w:val="0"/>
        <w:tabs>
          <w:tab w:val="left" w:pos="0"/>
          <w:tab w:val="left" w:pos="142"/>
        </w:tabs>
        <w:suppressAutoHyphens/>
        <w:spacing w:after="0"/>
        <w:ind w:firstLine="426"/>
        <w:contextualSpacing/>
        <w:rPr>
          <w:rFonts w:eastAsia="Arial Unicode MS"/>
          <w:color w:val="000000"/>
          <w:kern w:val="1"/>
        </w:rPr>
      </w:pPr>
    </w:p>
    <w:p w:rsidR="00AB1F06" w:rsidRPr="00AB1F06" w:rsidRDefault="00AB1F06" w:rsidP="00AB1F06">
      <w:pPr>
        <w:widowControl w:val="0"/>
        <w:numPr>
          <w:ilvl w:val="0"/>
          <w:numId w:val="42"/>
        </w:numPr>
        <w:tabs>
          <w:tab w:val="left" w:pos="0"/>
          <w:tab w:val="left" w:pos="142"/>
        </w:tabs>
        <w:suppressAutoHyphens/>
        <w:spacing w:after="0"/>
        <w:ind w:left="0" w:firstLine="426"/>
        <w:contextualSpacing/>
        <w:jc w:val="center"/>
        <w:rPr>
          <w:rFonts w:eastAsia="Arial Unicode MS"/>
          <w:b/>
          <w:color w:val="000000"/>
          <w:kern w:val="1"/>
        </w:rPr>
      </w:pPr>
      <w:r w:rsidRPr="00AB1F06">
        <w:rPr>
          <w:rFonts w:eastAsia="Arial Unicode MS"/>
          <w:b/>
          <w:color w:val="000000"/>
          <w:kern w:val="1"/>
        </w:rPr>
        <w:t>УСЛОВИЯ ПРЕДОСТАВЛЕНИЯ ПРАВА ИСПОЛЬЗОВАНИЯ БАЗЫ ДАННЫХ</w:t>
      </w:r>
    </w:p>
    <w:p w:rsidR="00AB1F06" w:rsidRPr="00AB1F06" w:rsidRDefault="00AB1F06" w:rsidP="00AB1F06">
      <w:pPr>
        <w:widowControl w:val="0"/>
        <w:tabs>
          <w:tab w:val="left" w:pos="0"/>
          <w:tab w:val="left" w:pos="142"/>
        </w:tabs>
        <w:suppressAutoHyphens/>
        <w:spacing w:after="0"/>
        <w:ind w:firstLine="426"/>
        <w:contextualSpacing/>
        <w:jc w:val="left"/>
        <w:rPr>
          <w:rFonts w:eastAsia="Arial Unicode MS"/>
          <w:color w:val="000000"/>
          <w:kern w:val="1"/>
        </w:rPr>
      </w:pPr>
    </w:p>
    <w:p w:rsidR="00AB1F06" w:rsidRPr="00AB1F06" w:rsidRDefault="00AB1F06" w:rsidP="00AB1F06">
      <w:pPr>
        <w:widowControl w:val="0"/>
        <w:numPr>
          <w:ilvl w:val="1"/>
          <w:numId w:val="42"/>
        </w:numPr>
        <w:tabs>
          <w:tab w:val="left" w:pos="0"/>
          <w:tab w:val="left" w:pos="142"/>
        </w:tabs>
        <w:suppressAutoHyphens/>
        <w:spacing w:after="0"/>
        <w:ind w:left="0" w:firstLine="426"/>
        <w:contextualSpacing/>
        <w:rPr>
          <w:rFonts w:eastAsia="Arial Unicode MS"/>
          <w:color w:val="000000"/>
          <w:kern w:val="1"/>
        </w:rPr>
      </w:pPr>
      <w:r w:rsidRPr="00AB1F06">
        <w:rPr>
          <w:rFonts w:eastAsia="Arial Unicode MS"/>
          <w:color w:val="000000"/>
          <w:kern w:val="1"/>
        </w:rPr>
        <w:t>Лицензиар предоставляет Лицензиату право использования БД следующим образом:</w:t>
      </w:r>
    </w:p>
    <w:p w:rsidR="00AB1F06" w:rsidRPr="00AB1F06" w:rsidRDefault="00AB1F06" w:rsidP="00AB1F06">
      <w:pPr>
        <w:widowControl w:val="0"/>
        <w:tabs>
          <w:tab w:val="left" w:pos="0"/>
          <w:tab w:val="left" w:pos="142"/>
        </w:tabs>
        <w:suppressAutoHyphens/>
        <w:spacing w:after="0"/>
        <w:ind w:firstLine="426"/>
        <w:contextualSpacing/>
        <w:rPr>
          <w:rFonts w:eastAsia="Arial Unicode MS"/>
          <w:color w:val="000000"/>
          <w:kern w:val="1"/>
        </w:rPr>
      </w:pPr>
      <w:r w:rsidRPr="00AB1F06">
        <w:rPr>
          <w:rFonts w:eastAsia="Arial Unicode MS"/>
          <w:color w:val="000000"/>
          <w:kern w:val="1"/>
        </w:rPr>
        <w:t>-</w:t>
      </w:r>
      <w:r w:rsidRPr="00AB1F06">
        <w:rPr>
          <w:rFonts w:eastAsia="Arial Unicode MS"/>
          <w:color w:val="000000"/>
          <w:kern w:val="1"/>
        </w:rPr>
        <w:tab/>
        <w:t>путем получения доступа к материалам, содержащимся в БД;</w:t>
      </w:r>
    </w:p>
    <w:p w:rsidR="00AB1F06" w:rsidRPr="00AB1F06" w:rsidRDefault="00AB1F06" w:rsidP="00AB1F06">
      <w:pPr>
        <w:widowControl w:val="0"/>
        <w:tabs>
          <w:tab w:val="left" w:pos="0"/>
          <w:tab w:val="left" w:pos="142"/>
        </w:tabs>
        <w:suppressAutoHyphens/>
        <w:spacing w:after="0"/>
        <w:ind w:firstLine="426"/>
        <w:rPr>
          <w:rFonts w:eastAsia="Arial Unicode MS"/>
          <w:color w:val="000000"/>
          <w:kern w:val="1"/>
        </w:rPr>
      </w:pPr>
      <w:r w:rsidRPr="00AB1F06">
        <w:rPr>
          <w:rFonts w:eastAsia="Arial Unicode MS"/>
          <w:color w:val="000000"/>
          <w:kern w:val="1"/>
        </w:rPr>
        <w:lastRenderedPageBreak/>
        <w:t>-</w:t>
      </w:r>
      <w:r w:rsidRPr="00AB1F06">
        <w:rPr>
          <w:rFonts w:eastAsia="Arial Unicode MS"/>
          <w:color w:val="000000"/>
          <w:kern w:val="1"/>
        </w:rPr>
        <w:tab/>
        <w:t>путем выгрузки таких материалов из БД и их дальнейшее использование, в соответствии с условиями настоящего Договора.</w:t>
      </w:r>
    </w:p>
    <w:p w:rsidR="00AB1F06" w:rsidRPr="00AB1F06" w:rsidRDefault="00AB1F06" w:rsidP="00AB1F06">
      <w:pPr>
        <w:widowControl w:val="0"/>
        <w:numPr>
          <w:ilvl w:val="1"/>
          <w:numId w:val="42"/>
        </w:numPr>
        <w:tabs>
          <w:tab w:val="left" w:pos="0"/>
          <w:tab w:val="left" w:pos="142"/>
        </w:tabs>
        <w:suppressAutoHyphens/>
        <w:spacing w:after="0"/>
        <w:ind w:left="0" w:firstLine="426"/>
        <w:rPr>
          <w:rFonts w:eastAsia="Arial Unicode MS"/>
          <w:kern w:val="1"/>
        </w:rPr>
      </w:pPr>
      <w:r w:rsidRPr="00AB1F06">
        <w:rPr>
          <w:rFonts w:eastAsia="Arial Unicode MS"/>
          <w:kern w:val="1"/>
        </w:rPr>
        <w:t>Д</w:t>
      </w:r>
      <w:r w:rsidRPr="00AB1F06">
        <w:rPr>
          <w:rFonts w:eastAsia="Arial Unicode MS"/>
          <w:color w:val="000000"/>
          <w:kern w:val="1"/>
        </w:rPr>
        <w:t xml:space="preserve">оступ к </w:t>
      </w:r>
      <w:r w:rsidRPr="00AB1F06">
        <w:rPr>
          <w:rFonts w:eastAsia="Arial Unicode MS"/>
          <w:kern w:val="1"/>
        </w:rPr>
        <w:t>материалам БД</w:t>
      </w:r>
      <w:r w:rsidRPr="00AB1F06">
        <w:rPr>
          <w:rFonts w:eastAsia="Arial Unicode MS"/>
          <w:color w:val="000000"/>
          <w:kern w:val="1"/>
        </w:rPr>
        <w:t xml:space="preserve"> </w:t>
      </w:r>
      <w:r w:rsidRPr="00AB1F06">
        <w:rPr>
          <w:rFonts w:eastAsia="Arial Unicode MS"/>
          <w:kern w:val="1"/>
        </w:rPr>
        <w:t>осуществляется следующими способами:</w:t>
      </w:r>
    </w:p>
    <w:p w:rsidR="00AB1F06" w:rsidRPr="00AB1F06" w:rsidRDefault="00AB1F06" w:rsidP="00AB1F06">
      <w:pPr>
        <w:widowControl w:val="0"/>
        <w:tabs>
          <w:tab w:val="left" w:pos="0"/>
          <w:tab w:val="left" w:pos="142"/>
        </w:tabs>
        <w:suppressAutoHyphens/>
        <w:spacing w:after="0"/>
        <w:ind w:firstLine="426"/>
        <w:rPr>
          <w:rFonts w:eastAsia="Arial Unicode MS"/>
          <w:color w:val="000000"/>
          <w:kern w:val="1"/>
        </w:rPr>
      </w:pPr>
      <w:r w:rsidRPr="00AB1F06">
        <w:rPr>
          <w:rFonts w:eastAsia="Arial Unicode MS"/>
          <w:kern w:val="1"/>
        </w:rPr>
        <w:t>-</w:t>
      </w:r>
      <w:r w:rsidRPr="00AB1F06">
        <w:rPr>
          <w:rFonts w:eastAsia="Arial Unicode MS"/>
          <w:kern w:val="1"/>
        </w:rPr>
        <w:tab/>
        <w:t xml:space="preserve">предоставление </w:t>
      </w:r>
      <w:r w:rsidRPr="00AB1F06">
        <w:rPr>
          <w:rFonts w:eastAsia="Arial Unicode MS"/>
          <w:color w:val="000000"/>
          <w:kern w:val="1"/>
        </w:rPr>
        <w:t>ссылки, размещённой на сервере Лицензиара __________________ в результате перехода по которой Лицензиат получает доступ к «Персональному кабинету пользователя»</w:t>
      </w:r>
      <w:r w:rsidRPr="00AB1F06">
        <w:rPr>
          <w:rFonts w:eastAsia="Arial Unicode MS"/>
          <w:kern w:val="1"/>
        </w:rPr>
        <w:t>.</w:t>
      </w:r>
    </w:p>
    <w:p w:rsidR="00AB1F06" w:rsidRPr="00AB1F06" w:rsidRDefault="00AB1F06" w:rsidP="00AB1F06">
      <w:pPr>
        <w:widowControl w:val="0"/>
        <w:tabs>
          <w:tab w:val="left" w:pos="0"/>
          <w:tab w:val="left" w:pos="142"/>
          <w:tab w:val="left" w:pos="709"/>
        </w:tabs>
        <w:suppressAutoHyphens/>
        <w:spacing w:after="0"/>
        <w:ind w:firstLine="426"/>
        <w:rPr>
          <w:rFonts w:eastAsia="Arial Unicode MS"/>
          <w:kern w:val="1"/>
        </w:rPr>
      </w:pPr>
      <w:r w:rsidRPr="00AB1F06">
        <w:rPr>
          <w:rFonts w:eastAsia="Arial Unicode MS"/>
          <w:color w:val="000000"/>
          <w:kern w:val="1"/>
        </w:rPr>
        <w:t>-</w:t>
      </w:r>
      <w:r w:rsidRPr="00AB1F06">
        <w:rPr>
          <w:rFonts w:eastAsia="Arial Unicode MS"/>
          <w:color w:val="000000"/>
          <w:kern w:val="1"/>
        </w:rPr>
        <w:tab/>
      </w:r>
      <w:r w:rsidRPr="00AB1F06">
        <w:rPr>
          <w:rFonts w:eastAsia="Arial Unicode MS"/>
          <w:kern w:val="1"/>
        </w:rPr>
        <w:t xml:space="preserve">авторизация учетной записи при помощи логина и пароля, предоставленного Лицензиаром Лицензиату в целях доступа к БД. Количество пользователей не ограничено. </w:t>
      </w:r>
    </w:p>
    <w:p w:rsidR="00AB1F06" w:rsidRPr="00AB1F06" w:rsidRDefault="00AB1F06" w:rsidP="00AB1F06">
      <w:pPr>
        <w:widowControl w:val="0"/>
        <w:numPr>
          <w:ilvl w:val="1"/>
          <w:numId w:val="42"/>
        </w:numPr>
        <w:tabs>
          <w:tab w:val="left" w:pos="0"/>
          <w:tab w:val="left" w:pos="142"/>
          <w:tab w:val="left" w:pos="525"/>
        </w:tabs>
        <w:suppressAutoHyphens/>
        <w:spacing w:after="0"/>
        <w:ind w:left="0" w:firstLine="426"/>
        <w:rPr>
          <w:rFonts w:eastAsia="Arial Unicode MS"/>
          <w:kern w:val="1"/>
        </w:rPr>
      </w:pPr>
      <w:r w:rsidRPr="00AB1F06">
        <w:rPr>
          <w:rFonts w:eastAsia="Arial Unicode MS"/>
          <w:kern w:val="1"/>
        </w:rPr>
        <w:t>Объем предоставляемой лицензии, ограничение доступа по объему информации отражается в Приложении № 2 к настоящему Договору.</w:t>
      </w:r>
    </w:p>
    <w:p w:rsidR="00AB1F06" w:rsidRPr="00AB1F06" w:rsidRDefault="00AB1F06" w:rsidP="00AB1F06">
      <w:pPr>
        <w:widowControl w:val="0"/>
        <w:tabs>
          <w:tab w:val="left" w:pos="0"/>
          <w:tab w:val="left" w:pos="142"/>
        </w:tabs>
        <w:suppressAutoHyphens/>
        <w:spacing w:after="0"/>
        <w:ind w:firstLine="426"/>
        <w:contextualSpacing/>
        <w:jc w:val="left"/>
        <w:rPr>
          <w:rFonts w:eastAsia="Arial Unicode MS"/>
          <w:b/>
          <w:color w:val="000000"/>
          <w:kern w:val="1"/>
        </w:rPr>
      </w:pPr>
    </w:p>
    <w:p w:rsidR="00AB1F06" w:rsidRPr="00AB1F06" w:rsidRDefault="00AB1F06" w:rsidP="00AB1F06">
      <w:pPr>
        <w:widowControl w:val="0"/>
        <w:numPr>
          <w:ilvl w:val="0"/>
          <w:numId w:val="42"/>
        </w:numPr>
        <w:tabs>
          <w:tab w:val="left" w:pos="0"/>
          <w:tab w:val="left" w:pos="142"/>
        </w:tabs>
        <w:suppressAutoHyphens/>
        <w:spacing w:after="0"/>
        <w:ind w:left="0" w:firstLine="426"/>
        <w:contextualSpacing/>
        <w:jc w:val="center"/>
        <w:rPr>
          <w:rFonts w:eastAsia="Arial Unicode MS"/>
          <w:b/>
          <w:color w:val="000000"/>
          <w:kern w:val="1"/>
        </w:rPr>
      </w:pPr>
      <w:r w:rsidRPr="00AB1F06">
        <w:rPr>
          <w:rFonts w:eastAsia="Arial Unicode MS"/>
          <w:b/>
          <w:color w:val="000000"/>
          <w:kern w:val="1"/>
        </w:rPr>
        <w:t>ПРАВА И ОБЯЗАННОСТИ СТОРОН</w:t>
      </w:r>
    </w:p>
    <w:p w:rsidR="00AB1F06" w:rsidRPr="00AB1F06" w:rsidRDefault="00AB1F06" w:rsidP="00AB1F06">
      <w:pPr>
        <w:widowControl w:val="0"/>
        <w:tabs>
          <w:tab w:val="left" w:pos="0"/>
          <w:tab w:val="left" w:pos="142"/>
        </w:tabs>
        <w:suppressAutoHyphens/>
        <w:spacing w:after="0"/>
        <w:ind w:firstLine="426"/>
        <w:contextualSpacing/>
        <w:jc w:val="left"/>
        <w:rPr>
          <w:rFonts w:eastAsia="Arial Unicode MS"/>
          <w:b/>
          <w:color w:val="000000"/>
          <w:kern w:val="1"/>
        </w:rPr>
      </w:pPr>
    </w:p>
    <w:p w:rsidR="00AB1F06" w:rsidRPr="00AB1F06" w:rsidRDefault="00AB1F06" w:rsidP="00AB1F06">
      <w:pPr>
        <w:widowControl w:val="0"/>
        <w:numPr>
          <w:ilvl w:val="1"/>
          <w:numId w:val="42"/>
        </w:numPr>
        <w:tabs>
          <w:tab w:val="left" w:pos="0"/>
          <w:tab w:val="left" w:pos="142"/>
        </w:tabs>
        <w:suppressAutoHyphens/>
        <w:spacing w:after="0"/>
        <w:ind w:left="0" w:firstLine="426"/>
        <w:contextualSpacing/>
        <w:rPr>
          <w:rFonts w:eastAsia="Arial Unicode MS"/>
          <w:kern w:val="1"/>
        </w:rPr>
      </w:pPr>
      <w:r w:rsidRPr="00AB1F06">
        <w:rPr>
          <w:rFonts w:eastAsia="Arial Unicode MS"/>
          <w:kern w:val="1"/>
        </w:rPr>
        <w:t>Лицензиар обязуется:</w:t>
      </w:r>
    </w:p>
    <w:p w:rsidR="00AB1F06" w:rsidRPr="00AB1F06" w:rsidRDefault="00AB1F06" w:rsidP="00AB1F06">
      <w:pPr>
        <w:widowControl w:val="0"/>
        <w:numPr>
          <w:ilvl w:val="2"/>
          <w:numId w:val="42"/>
        </w:numPr>
        <w:tabs>
          <w:tab w:val="left" w:pos="0"/>
          <w:tab w:val="left" w:pos="142"/>
        </w:tabs>
        <w:suppressAutoHyphens/>
        <w:spacing w:after="0"/>
        <w:ind w:left="0" w:firstLine="426"/>
        <w:contextualSpacing/>
        <w:rPr>
          <w:rFonts w:eastAsia="Arial Unicode MS"/>
          <w:kern w:val="1"/>
        </w:rPr>
      </w:pPr>
      <w:r w:rsidRPr="00AB1F06">
        <w:rPr>
          <w:rFonts w:eastAsia="Arial Unicode MS"/>
          <w:kern w:val="1"/>
        </w:rPr>
        <w:t xml:space="preserve">Предоставить Лицензиату доступ к материалам БД при помощи логина и пароля в срок не позднее 3 (трех) рабочих дней с момента подписания Договора. </w:t>
      </w:r>
      <w:r w:rsidRPr="00AB1F06">
        <w:rPr>
          <w:rFonts w:eastAsia="Calibri"/>
          <w:lang w:eastAsia="en-US"/>
        </w:rPr>
        <w:t xml:space="preserve">Предоставление права </w:t>
      </w:r>
      <w:r w:rsidRPr="00AB1F06">
        <w:rPr>
          <w:rFonts w:eastAsia="Arial Unicode MS"/>
          <w:kern w:val="1"/>
        </w:rPr>
        <w:t xml:space="preserve">к материалам БД </w:t>
      </w:r>
      <w:r w:rsidRPr="00AB1F06">
        <w:rPr>
          <w:rFonts w:eastAsia="Calibri"/>
          <w:lang w:eastAsia="en-US"/>
        </w:rPr>
        <w:t>подтверждается Актом приема-передачи, в котором указываются логин и пароль.</w:t>
      </w:r>
    </w:p>
    <w:p w:rsidR="00AB1F06" w:rsidRPr="00AB1F06" w:rsidRDefault="00AB1F06" w:rsidP="00AB1F06">
      <w:pPr>
        <w:widowControl w:val="0"/>
        <w:numPr>
          <w:ilvl w:val="2"/>
          <w:numId w:val="42"/>
        </w:numPr>
        <w:tabs>
          <w:tab w:val="left" w:pos="0"/>
          <w:tab w:val="left" w:pos="142"/>
        </w:tabs>
        <w:suppressAutoHyphens/>
        <w:spacing w:after="0"/>
        <w:ind w:left="0" w:firstLine="426"/>
        <w:contextualSpacing/>
        <w:rPr>
          <w:rFonts w:eastAsia="Arial Unicode MS"/>
          <w:kern w:val="1"/>
        </w:rPr>
      </w:pPr>
      <w:r w:rsidRPr="00AB1F06">
        <w:rPr>
          <w:rFonts w:eastAsia="Arial Unicode MS"/>
          <w:kern w:val="1"/>
        </w:rPr>
        <w:t>Обеспечить возможность просмотра и обработки информации, содержащейся в БД посредством «Пользовательского приложения».</w:t>
      </w:r>
    </w:p>
    <w:p w:rsidR="00AB1F06" w:rsidRPr="00AB1F06" w:rsidRDefault="00AB1F06" w:rsidP="00AB1F06">
      <w:pPr>
        <w:widowControl w:val="0"/>
        <w:numPr>
          <w:ilvl w:val="1"/>
          <w:numId w:val="42"/>
        </w:numPr>
        <w:tabs>
          <w:tab w:val="left" w:pos="0"/>
          <w:tab w:val="left" w:pos="142"/>
        </w:tabs>
        <w:suppressAutoHyphens/>
        <w:spacing w:after="0"/>
        <w:ind w:left="0" w:firstLine="426"/>
        <w:contextualSpacing/>
        <w:rPr>
          <w:rFonts w:eastAsia="Arial Unicode MS"/>
          <w:kern w:val="1"/>
        </w:rPr>
      </w:pPr>
      <w:r w:rsidRPr="00AB1F06">
        <w:rPr>
          <w:rFonts w:eastAsia="Arial Unicode MS"/>
          <w:kern w:val="1"/>
        </w:rPr>
        <w:t>Лицензиат обязуется:</w:t>
      </w:r>
    </w:p>
    <w:p w:rsidR="00AB1F06" w:rsidRPr="00AB1F06" w:rsidRDefault="00AB1F06" w:rsidP="00AB1F06">
      <w:pPr>
        <w:widowControl w:val="0"/>
        <w:numPr>
          <w:ilvl w:val="2"/>
          <w:numId w:val="42"/>
        </w:numPr>
        <w:tabs>
          <w:tab w:val="left" w:pos="0"/>
          <w:tab w:val="left" w:pos="142"/>
          <w:tab w:val="left" w:pos="1134"/>
        </w:tabs>
        <w:suppressAutoHyphens/>
        <w:spacing w:after="0"/>
        <w:ind w:left="0" w:firstLine="426"/>
        <w:contextualSpacing/>
        <w:rPr>
          <w:rFonts w:eastAsia="Arial Unicode MS"/>
          <w:kern w:val="1"/>
        </w:rPr>
      </w:pPr>
      <w:r w:rsidRPr="00AB1F06">
        <w:rPr>
          <w:rFonts w:eastAsia="Arial Unicode MS"/>
          <w:kern w:val="1"/>
        </w:rPr>
        <w:t>Своевременно и в полном объеме оплатить Лицензиару лицензионное вознаграждение согласно п. 4.1 настоящего Договора.</w:t>
      </w:r>
    </w:p>
    <w:p w:rsidR="00AB1F06" w:rsidRPr="00AB1F06" w:rsidRDefault="00AB1F06" w:rsidP="00AB1F06">
      <w:pPr>
        <w:widowControl w:val="0"/>
        <w:numPr>
          <w:ilvl w:val="2"/>
          <w:numId w:val="42"/>
        </w:numPr>
        <w:tabs>
          <w:tab w:val="left" w:pos="0"/>
          <w:tab w:val="left" w:pos="142"/>
          <w:tab w:val="left" w:pos="1134"/>
        </w:tabs>
        <w:suppressAutoHyphens/>
        <w:spacing w:after="0"/>
        <w:ind w:left="0" w:firstLine="426"/>
        <w:contextualSpacing/>
        <w:rPr>
          <w:rFonts w:eastAsia="Arial Unicode MS"/>
          <w:kern w:val="1"/>
        </w:rPr>
      </w:pPr>
      <w:r w:rsidRPr="00AB1F06">
        <w:rPr>
          <w:rFonts w:eastAsia="Arial Unicode MS"/>
          <w:kern w:val="1"/>
        </w:rPr>
        <w:t>Самостоятельно обеспечивать свое подключение к международной компьютерной сети Интернет и оплачивать все свои расходы, связанные с доступом к ней.</w:t>
      </w:r>
    </w:p>
    <w:p w:rsidR="00AB1F06" w:rsidRPr="00AB1F06" w:rsidRDefault="00AB1F06" w:rsidP="00AB1F06">
      <w:pPr>
        <w:widowControl w:val="0"/>
        <w:numPr>
          <w:ilvl w:val="2"/>
          <w:numId w:val="42"/>
        </w:numPr>
        <w:tabs>
          <w:tab w:val="left" w:pos="0"/>
          <w:tab w:val="left" w:pos="142"/>
          <w:tab w:val="left" w:pos="1134"/>
        </w:tabs>
        <w:suppressAutoHyphens/>
        <w:spacing w:after="0"/>
        <w:ind w:left="0" w:firstLine="426"/>
        <w:contextualSpacing/>
        <w:rPr>
          <w:rFonts w:eastAsia="Arial Unicode MS"/>
          <w:kern w:val="1"/>
        </w:rPr>
      </w:pPr>
      <w:r w:rsidRPr="00AB1F06">
        <w:rPr>
          <w:rFonts w:eastAsia="Arial Unicode MS"/>
          <w:kern w:val="1"/>
        </w:rPr>
        <w:t>Использовать полученную из БД информацию в соответствии с действующим российским законодательством об информации и об авторском праве, а также в соответствии с условиями настоящего Договора.</w:t>
      </w:r>
    </w:p>
    <w:p w:rsidR="00AB1F06" w:rsidRPr="00AB1F06" w:rsidRDefault="00AB1F06" w:rsidP="00AB1F06">
      <w:pPr>
        <w:widowControl w:val="0"/>
        <w:numPr>
          <w:ilvl w:val="1"/>
          <w:numId w:val="42"/>
        </w:numPr>
        <w:tabs>
          <w:tab w:val="left" w:pos="0"/>
          <w:tab w:val="left" w:pos="142"/>
        </w:tabs>
        <w:suppressAutoHyphens/>
        <w:spacing w:after="0"/>
        <w:ind w:left="0" w:firstLine="426"/>
        <w:contextualSpacing/>
        <w:rPr>
          <w:rFonts w:eastAsia="Arial Unicode MS"/>
          <w:color w:val="000000"/>
          <w:kern w:val="1"/>
        </w:rPr>
      </w:pPr>
      <w:r w:rsidRPr="00AB1F06">
        <w:rPr>
          <w:rFonts w:eastAsia="Arial Unicode MS"/>
          <w:kern w:val="1"/>
        </w:rPr>
        <w:t>Лицензиат не вправе передавать материалы из БД полностью или частично третьим лицам без предварительного письменного согласия</w:t>
      </w:r>
      <w:r w:rsidRPr="00AB1F06">
        <w:rPr>
          <w:rFonts w:eastAsia="Arial Unicode MS"/>
          <w:color w:val="000000"/>
          <w:kern w:val="1"/>
        </w:rPr>
        <w:t xml:space="preserve"> Лицензиара.</w:t>
      </w:r>
    </w:p>
    <w:p w:rsidR="00AB1F06" w:rsidRPr="00AB1F06" w:rsidRDefault="00AB1F06" w:rsidP="00AB1F06">
      <w:pPr>
        <w:widowControl w:val="0"/>
        <w:tabs>
          <w:tab w:val="left" w:pos="0"/>
          <w:tab w:val="left" w:pos="142"/>
        </w:tabs>
        <w:suppressAutoHyphens/>
        <w:spacing w:after="0"/>
        <w:ind w:firstLine="426"/>
        <w:contextualSpacing/>
        <w:rPr>
          <w:rFonts w:eastAsia="Arial Unicode MS"/>
          <w:color w:val="000000"/>
          <w:kern w:val="1"/>
        </w:rPr>
      </w:pPr>
      <w:r w:rsidRPr="00AB1F06">
        <w:rPr>
          <w:rFonts w:eastAsia="Arial Unicode MS"/>
          <w:color w:val="000000"/>
          <w:kern w:val="1"/>
        </w:rPr>
        <w:t>Материалы из БД предоставляются Лицензиату только для собственного использования. Лицензиат вправе анализировать, интерпретировать, цитировать полученные материалы и иным образом использовать материалы базы данных внутри компании Лицензиата без ограничений.</w:t>
      </w:r>
    </w:p>
    <w:p w:rsidR="00AB1F06" w:rsidRPr="00AB1F06" w:rsidRDefault="00AB1F06" w:rsidP="00AB1F06">
      <w:pPr>
        <w:widowControl w:val="0"/>
        <w:tabs>
          <w:tab w:val="left" w:pos="0"/>
          <w:tab w:val="left" w:pos="142"/>
        </w:tabs>
        <w:suppressAutoHyphens/>
        <w:spacing w:after="0"/>
        <w:ind w:firstLine="426"/>
        <w:contextualSpacing/>
        <w:rPr>
          <w:rFonts w:eastAsia="Arial Unicode MS"/>
          <w:color w:val="000000"/>
          <w:kern w:val="1"/>
        </w:rPr>
      </w:pPr>
      <w:r w:rsidRPr="00AB1F06">
        <w:rPr>
          <w:rFonts w:eastAsia="Arial Unicode MS"/>
          <w:color w:val="000000"/>
          <w:kern w:val="1"/>
        </w:rPr>
        <w:t>Осуществление статистической обработки и проведение маркетинговых аналитических исследований материалов БД, предоставленной Лицензиаром, Лицензиат вправе производить только собственными силами. Передача информации из БД третьим лицам в целях оказания аналитических, маркетинговых и любых иных услуг/работ разрешается только с письменного согласия Лицензиара.</w:t>
      </w:r>
    </w:p>
    <w:p w:rsidR="00AB1F06" w:rsidRPr="00AB1F06" w:rsidRDefault="00AB1F06" w:rsidP="00AB1F06">
      <w:pPr>
        <w:widowControl w:val="0"/>
        <w:tabs>
          <w:tab w:val="left" w:pos="0"/>
          <w:tab w:val="left" w:pos="142"/>
        </w:tabs>
        <w:suppressAutoHyphens/>
        <w:spacing w:after="0"/>
        <w:ind w:firstLine="426"/>
        <w:contextualSpacing/>
        <w:rPr>
          <w:rFonts w:eastAsia="Arial Unicode MS"/>
          <w:color w:val="000000"/>
          <w:kern w:val="1"/>
        </w:rPr>
      </w:pPr>
      <w:r w:rsidRPr="00AB1F06">
        <w:rPr>
          <w:rFonts w:eastAsia="Arial Unicode MS"/>
          <w:color w:val="000000"/>
          <w:kern w:val="1"/>
        </w:rPr>
        <w:t>Использование Лицензиатом материалов БД в рекламных объявлениях, различных публикациях, исследованиях, аналитических материалах, на фотографиях, и в иных подобных материалах, опубликованных как в печатном, так и в электронном виде, допускается только со ссылкой на БД и наименование правообладателя.</w:t>
      </w:r>
    </w:p>
    <w:p w:rsidR="00AB1F06" w:rsidRPr="00AB1F06" w:rsidRDefault="00AB1F06" w:rsidP="00AB1F06">
      <w:pPr>
        <w:numPr>
          <w:ilvl w:val="1"/>
          <w:numId w:val="42"/>
        </w:numPr>
        <w:tabs>
          <w:tab w:val="left" w:pos="0"/>
          <w:tab w:val="left" w:pos="142"/>
        </w:tabs>
        <w:spacing w:after="0"/>
        <w:ind w:left="0" w:firstLine="426"/>
        <w:rPr>
          <w:rFonts w:eastAsia="Arial Unicode MS"/>
          <w:color w:val="000000"/>
          <w:kern w:val="1"/>
        </w:rPr>
      </w:pPr>
      <w:r w:rsidRPr="00AB1F06">
        <w:rPr>
          <w:rFonts w:eastAsia="Arial Unicode MS"/>
          <w:color w:val="000000"/>
          <w:kern w:val="1"/>
        </w:rPr>
        <w:t>Лицензиар сохраняет за собой право самостоятельно использовать БД или предоставлять третьим лицам права использования базы данных БД.</w:t>
      </w:r>
    </w:p>
    <w:p w:rsidR="00AB1F06" w:rsidRPr="00AB1F06" w:rsidRDefault="00AB1F06" w:rsidP="00AB1F06">
      <w:pPr>
        <w:tabs>
          <w:tab w:val="left" w:pos="0"/>
          <w:tab w:val="left" w:pos="142"/>
        </w:tabs>
        <w:spacing w:after="0"/>
        <w:ind w:firstLine="426"/>
        <w:rPr>
          <w:rFonts w:eastAsia="Arial Unicode MS"/>
          <w:color w:val="000000"/>
          <w:kern w:val="1"/>
        </w:rPr>
      </w:pPr>
    </w:p>
    <w:p w:rsidR="00AB1F06" w:rsidRPr="00AB1F06" w:rsidRDefault="00AB1F06" w:rsidP="00AB1F06">
      <w:pPr>
        <w:widowControl w:val="0"/>
        <w:numPr>
          <w:ilvl w:val="0"/>
          <w:numId w:val="42"/>
        </w:numPr>
        <w:tabs>
          <w:tab w:val="left" w:pos="0"/>
          <w:tab w:val="left" w:pos="142"/>
        </w:tabs>
        <w:suppressAutoHyphens/>
        <w:spacing w:after="0"/>
        <w:ind w:left="0" w:firstLine="426"/>
        <w:contextualSpacing/>
        <w:jc w:val="center"/>
        <w:rPr>
          <w:rFonts w:eastAsia="Arial Unicode MS"/>
          <w:b/>
          <w:color w:val="000000"/>
          <w:kern w:val="1"/>
        </w:rPr>
      </w:pPr>
      <w:r w:rsidRPr="00AB1F06">
        <w:rPr>
          <w:rFonts w:eastAsia="Arial Unicode MS"/>
          <w:b/>
          <w:color w:val="000000"/>
          <w:kern w:val="1"/>
        </w:rPr>
        <w:t>ПОРЯДОК ВЗАИМОРАСЧЕТОВ</w:t>
      </w:r>
    </w:p>
    <w:p w:rsidR="00AB1F06" w:rsidRPr="00AB1F06" w:rsidRDefault="00AB1F06" w:rsidP="00AB1F06">
      <w:pPr>
        <w:widowControl w:val="0"/>
        <w:tabs>
          <w:tab w:val="left" w:pos="0"/>
          <w:tab w:val="left" w:pos="142"/>
        </w:tabs>
        <w:suppressAutoHyphens/>
        <w:spacing w:after="0"/>
        <w:ind w:firstLine="426"/>
        <w:contextualSpacing/>
        <w:rPr>
          <w:rFonts w:eastAsia="Arial Unicode MS"/>
          <w:b/>
          <w:color w:val="000000"/>
          <w:kern w:val="1"/>
        </w:rPr>
      </w:pPr>
    </w:p>
    <w:p w:rsidR="00AB1F06" w:rsidRPr="00AB1F06" w:rsidRDefault="00AB1F06" w:rsidP="00AB1F06">
      <w:pPr>
        <w:numPr>
          <w:ilvl w:val="1"/>
          <w:numId w:val="42"/>
        </w:numPr>
        <w:tabs>
          <w:tab w:val="left" w:pos="0"/>
          <w:tab w:val="left" w:pos="142"/>
        </w:tabs>
        <w:suppressAutoHyphens/>
        <w:spacing w:after="0"/>
        <w:ind w:left="0" w:right="-1" w:firstLine="426"/>
        <w:contextualSpacing/>
        <w:rPr>
          <w:rFonts w:eastAsia="Calibri"/>
          <w:lang w:eastAsia="en-US"/>
        </w:rPr>
      </w:pPr>
      <w:r w:rsidRPr="00AB1F06">
        <w:rPr>
          <w:rFonts w:eastAsia="Calibri"/>
          <w:lang w:eastAsia="en-US"/>
        </w:rPr>
        <w:t>Лицензионное вознаграждение выплачивается Лицензиатом путем перечисления денежных средств на расчетный счет Лицензиара на основании оригинала счета, выставленного Лицензиаром Лицензиату.</w:t>
      </w:r>
    </w:p>
    <w:p w:rsidR="00AB1F06" w:rsidRPr="00AB1F06" w:rsidRDefault="00AB1F06" w:rsidP="00AB1F06">
      <w:pPr>
        <w:numPr>
          <w:ilvl w:val="1"/>
          <w:numId w:val="42"/>
        </w:numPr>
        <w:tabs>
          <w:tab w:val="left" w:pos="0"/>
          <w:tab w:val="left" w:pos="142"/>
        </w:tabs>
        <w:suppressAutoHyphens/>
        <w:spacing w:after="0"/>
        <w:ind w:left="0" w:right="-1" w:firstLine="426"/>
        <w:contextualSpacing/>
      </w:pPr>
      <w:r w:rsidRPr="00AB1F06">
        <w:t>Размер лицензионного вознаграждения и порядок оплаты указывается в Приложении № 2 к настоящему Договору.</w:t>
      </w:r>
    </w:p>
    <w:p w:rsidR="00AB1F06" w:rsidRPr="00AB1F06" w:rsidRDefault="00AB1F06" w:rsidP="00AB1F06">
      <w:pPr>
        <w:numPr>
          <w:ilvl w:val="1"/>
          <w:numId w:val="42"/>
        </w:numPr>
        <w:tabs>
          <w:tab w:val="left" w:pos="0"/>
          <w:tab w:val="left" w:pos="142"/>
        </w:tabs>
        <w:suppressAutoHyphens/>
        <w:spacing w:after="0"/>
        <w:ind w:left="0" w:right="-1" w:firstLine="426"/>
        <w:contextualSpacing/>
        <w:rPr>
          <w:rFonts w:eastAsia="Calibri"/>
          <w:lang w:eastAsia="en-US"/>
        </w:rPr>
      </w:pPr>
      <w:r w:rsidRPr="00AB1F06">
        <w:rPr>
          <w:rFonts w:eastAsia="Calibri"/>
          <w:lang w:eastAsia="en-US"/>
        </w:rPr>
        <w:lastRenderedPageBreak/>
        <w:t>Моментом исполнения Лицензиатом обязанности, предусмотренной п. 4.1 настоящего Договора, является дата поступления денежных средств на расчетный счет Лицензиара.</w:t>
      </w:r>
    </w:p>
    <w:p w:rsidR="00AB1F06" w:rsidRPr="00AB1F06" w:rsidRDefault="00AB1F06" w:rsidP="00AB1F06">
      <w:pPr>
        <w:numPr>
          <w:ilvl w:val="1"/>
          <w:numId w:val="42"/>
        </w:numPr>
        <w:tabs>
          <w:tab w:val="left" w:pos="0"/>
          <w:tab w:val="left" w:pos="142"/>
        </w:tabs>
        <w:suppressAutoHyphens/>
        <w:spacing w:after="0"/>
        <w:ind w:left="0" w:right="-1" w:firstLine="426"/>
        <w:contextualSpacing/>
        <w:rPr>
          <w:rFonts w:ascii="Calibri" w:eastAsia="Calibri" w:hAnsi="Calibri"/>
          <w:sz w:val="22"/>
          <w:szCs w:val="22"/>
          <w:lang w:eastAsia="en-US"/>
        </w:rPr>
      </w:pPr>
      <w:r w:rsidRPr="00AB1F06">
        <w:rPr>
          <w:rFonts w:eastAsia="Calibri"/>
          <w:lang w:eastAsia="en-US"/>
        </w:rPr>
        <w:t xml:space="preserve">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 </w:t>
      </w:r>
    </w:p>
    <w:p w:rsidR="00AB1F06" w:rsidRPr="00AB1F06" w:rsidRDefault="00AB1F06" w:rsidP="00AB1F06">
      <w:pPr>
        <w:tabs>
          <w:tab w:val="left" w:pos="0"/>
          <w:tab w:val="left" w:pos="142"/>
        </w:tabs>
        <w:suppressAutoHyphens/>
        <w:spacing w:after="0"/>
        <w:ind w:right="-1" w:firstLine="426"/>
        <w:contextualSpacing/>
        <w:rPr>
          <w:rFonts w:eastAsia="Calibri"/>
          <w:lang w:eastAsia="en-US"/>
        </w:rPr>
      </w:pPr>
      <w:r w:rsidRPr="00AB1F06">
        <w:rPr>
          <w:rFonts w:eastAsia="Calibri"/>
          <w:lang w:eastAsia="en-US"/>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AB1F06" w:rsidRPr="00AB1F06" w:rsidRDefault="00AB1F06" w:rsidP="00AB1F06">
      <w:pPr>
        <w:widowControl w:val="0"/>
        <w:tabs>
          <w:tab w:val="left" w:pos="0"/>
          <w:tab w:val="left" w:pos="142"/>
        </w:tabs>
        <w:suppressAutoHyphens/>
        <w:spacing w:after="0"/>
        <w:ind w:firstLine="426"/>
        <w:contextualSpacing/>
        <w:jc w:val="left"/>
        <w:rPr>
          <w:rFonts w:eastAsia="Arial Unicode MS"/>
          <w:b/>
          <w:color w:val="000000"/>
          <w:kern w:val="1"/>
        </w:rPr>
      </w:pPr>
    </w:p>
    <w:p w:rsidR="00AB1F06" w:rsidRPr="00AB1F06" w:rsidRDefault="00AB1F06" w:rsidP="00AB1F06">
      <w:pPr>
        <w:widowControl w:val="0"/>
        <w:numPr>
          <w:ilvl w:val="0"/>
          <w:numId w:val="42"/>
        </w:numPr>
        <w:tabs>
          <w:tab w:val="left" w:pos="0"/>
          <w:tab w:val="left" w:pos="142"/>
        </w:tabs>
        <w:suppressAutoHyphens/>
        <w:spacing w:after="0"/>
        <w:ind w:left="0" w:firstLine="426"/>
        <w:contextualSpacing/>
        <w:jc w:val="center"/>
        <w:rPr>
          <w:rFonts w:eastAsia="Arial Unicode MS"/>
          <w:b/>
          <w:color w:val="000000"/>
          <w:kern w:val="1"/>
        </w:rPr>
      </w:pPr>
      <w:r w:rsidRPr="00AB1F06">
        <w:rPr>
          <w:rFonts w:eastAsia="Arial Unicode MS"/>
          <w:b/>
          <w:color w:val="000000"/>
          <w:kern w:val="1"/>
        </w:rPr>
        <w:t>ОТВЕТСТВЕННОСТЬ</w:t>
      </w:r>
    </w:p>
    <w:p w:rsidR="00AB1F06" w:rsidRPr="00AB1F06" w:rsidRDefault="00AB1F06" w:rsidP="00AB1F06">
      <w:pPr>
        <w:widowControl w:val="0"/>
        <w:tabs>
          <w:tab w:val="left" w:pos="0"/>
          <w:tab w:val="left" w:pos="142"/>
        </w:tabs>
        <w:suppressAutoHyphens/>
        <w:spacing w:after="0"/>
        <w:ind w:firstLine="426"/>
        <w:contextualSpacing/>
        <w:jc w:val="left"/>
        <w:rPr>
          <w:rFonts w:eastAsia="Arial Unicode MS"/>
          <w:b/>
          <w:color w:val="000000"/>
          <w:kern w:val="1"/>
        </w:rPr>
      </w:pPr>
    </w:p>
    <w:p w:rsidR="00AB1F06" w:rsidRPr="00AB1F06" w:rsidRDefault="00AB1F06" w:rsidP="00AB1F06">
      <w:pPr>
        <w:widowControl w:val="0"/>
        <w:numPr>
          <w:ilvl w:val="1"/>
          <w:numId w:val="42"/>
        </w:numPr>
        <w:tabs>
          <w:tab w:val="left" w:pos="0"/>
          <w:tab w:val="left" w:pos="142"/>
        </w:tabs>
        <w:suppressAutoHyphens/>
        <w:spacing w:after="0"/>
        <w:ind w:left="0" w:firstLine="426"/>
        <w:contextualSpacing/>
        <w:rPr>
          <w:rFonts w:eastAsia="Arial Unicode MS"/>
          <w:color w:val="000000"/>
          <w:kern w:val="1"/>
        </w:rPr>
      </w:pPr>
      <w:r w:rsidRPr="00AB1F06">
        <w:rPr>
          <w:rFonts w:eastAsia="Calibri"/>
          <w:lang w:eastAsia="en-US"/>
        </w:rPr>
        <w:t>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законодательством Российской Федерации.</w:t>
      </w:r>
    </w:p>
    <w:p w:rsidR="00AB1F06" w:rsidRPr="00AB1F06" w:rsidRDefault="00AB1F06" w:rsidP="00AB1F06">
      <w:pPr>
        <w:widowControl w:val="0"/>
        <w:numPr>
          <w:ilvl w:val="1"/>
          <w:numId w:val="42"/>
        </w:numPr>
        <w:tabs>
          <w:tab w:val="left" w:pos="0"/>
          <w:tab w:val="left" w:pos="142"/>
        </w:tabs>
        <w:suppressAutoHyphens/>
        <w:spacing w:after="0"/>
        <w:ind w:left="0" w:firstLine="426"/>
        <w:contextualSpacing/>
        <w:rPr>
          <w:rFonts w:eastAsia="Calibri"/>
          <w:color w:val="000000"/>
          <w:lang w:eastAsia="en-US"/>
        </w:rPr>
      </w:pPr>
      <w:r w:rsidRPr="00AB1F06">
        <w:rPr>
          <w:rFonts w:eastAsia="Calibri"/>
          <w:color w:val="000000"/>
          <w:lang w:eastAsia="en-US"/>
        </w:rPr>
        <w:t>За невыполнение условий оплаты Лицензиар имеет право потребовать от Лицензиата уплаты пени в размере 0,1% (ноль целых одна десятая процента) за каждый рабочий день просрочки платежа от суммы неоплаченных денежных средств, но не более 100% (Ста) процентов от неоплаченной суммы.</w:t>
      </w:r>
    </w:p>
    <w:p w:rsidR="00AB1F06" w:rsidRPr="00AB1F06" w:rsidRDefault="00AB1F06" w:rsidP="00AB1F06">
      <w:pPr>
        <w:widowControl w:val="0"/>
        <w:numPr>
          <w:ilvl w:val="1"/>
          <w:numId w:val="42"/>
        </w:numPr>
        <w:tabs>
          <w:tab w:val="left" w:pos="0"/>
          <w:tab w:val="left" w:pos="142"/>
        </w:tabs>
        <w:suppressAutoHyphens/>
        <w:spacing w:after="0"/>
        <w:ind w:left="0" w:firstLine="426"/>
        <w:contextualSpacing/>
        <w:rPr>
          <w:rFonts w:eastAsia="Calibri"/>
          <w:color w:val="000000"/>
          <w:lang w:eastAsia="en-US"/>
        </w:rPr>
      </w:pPr>
      <w:r w:rsidRPr="00AB1F06">
        <w:rPr>
          <w:rFonts w:eastAsia="Calibri"/>
          <w:color w:val="000000"/>
          <w:lang w:eastAsia="en-US"/>
        </w:rPr>
        <w:t>Лицензиат имеет право потребовать от Лицензиара уплаты пени за просрочку предоставления логина и пароля, а также в случае не предоставления доступа к БД пени в размере 0,1 % (ноль целых одна десятая процента) от лицензионного вознаграждения за каждый рабочий день просрочки.</w:t>
      </w:r>
    </w:p>
    <w:p w:rsidR="00AB1F06" w:rsidRPr="00AB1F06" w:rsidRDefault="00AB1F06" w:rsidP="00AB1F06">
      <w:pPr>
        <w:widowControl w:val="0"/>
        <w:numPr>
          <w:ilvl w:val="1"/>
          <w:numId w:val="42"/>
        </w:numPr>
        <w:tabs>
          <w:tab w:val="left" w:pos="0"/>
          <w:tab w:val="left" w:pos="142"/>
        </w:tabs>
        <w:suppressAutoHyphens/>
        <w:spacing w:after="0"/>
        <w:ind w:left="0" w:firstLine="426"/>
        <w:contextualSpacing/>
        <w:rPr>
          <w:rFonts w:eastAsia="Calibri"/>
          <w:color w:val="000000"/>
          <w:lang w:eastAsia="en-US"/>
        </w:rPr>
      </w:pPr>
      <w:r w:rsidRPr="00AB1F06">
        <w:rPr>
          <w:rFonts w:eastAsia="Calibri"/>
          <w:color w:val="000000"/>
          <w:lang w:eastAsia="en-US"/>
        </w:rPr>
        <w:t>В случае нарушения Лицензиатом условий п. 3.3 настоящего Договора, Лицензиар вправе потребовать выплаты ему компенсации в размере стоимости права использования базы данных, предусмотренной настоящим Договором в соответствии с ст. 1301 ГК РФ.</w:t>
      </w:r>
    </w:p>
    <w:p w:rsidR="00AB1F06" w:rsidRPr="00AB1F06" w:rsidRDefault="00AB1F06" w:rsidP="00AB1F06">
      <w:pPr>
        <w:widowControl w:val="0"/>
        <w:numPr>
          <w:ilvl w:val="1"/>
          <w:numId w:val="42"/>
        </w:numPr>
        <w:tabs>
          <w:tab w:val="left" w:pos="0"/>
          <w:tab w:val="left" w:pos="142"/>
        </w:tabs>
        <w:suppressAutoHyphens/>
        <w:spacing w:after="0"/>
        <w:ind w:left="0" w:firstLine="426"/>
        <w:contextualSpacing/>
        <w:rPr>
          <w:rFonts w:eastAsia="Calibri"/>
          <w:lang w:eastAsia="en-US"/>
        </w:rPr>
      </w:pPr>
      <w:r w:rsidRPr="00AB1F06">
        <w:rPr>
          <w:rFonts w:eastAsia="Calibri"/>
          <w:color w:val="000000"/>
          <w:lang w:eastAsia="en-US"/>
        </w:rPr>
        <w:t>Лицензиар не несет ответственность за невозможность пользования Лицензиатом базой данных, по указанным ниже причинам</w:t>
      </w:r>
      <w:r w:rsidRPr="00AB1F06">
        <w:rPr>
          <w:rFonts w:eastAsia="Calibri"/>
          <w:lang w:eastAsia="en-US"/>
        </w:rPr>
        <w:t xml:space="preserve"> при отсутствии вины Лицензиара, но, не ограничиваясь ими:</w:t>
      </w:r>
    </w:p>
    <w:p w:rsidR="00AB1F06" w:rsidRPr="00AB1F06" w:rsidRDefault="00AB1F06" w:rsidP="00AB1F06">
      <w:pPr>
        <w:widowControl w:val="0"/>
        <w:numPr>
          <w:ilvl w:val="0"/>
          <w:numId w:val="43"/>
        </w:numPr>
        <w:tabs>
          <w:tab w:val="left" w:pos="0"/>
          <w:tab w:val="left" w:pos="142"/>
        </w:tabs>
        <w:autoSpaceDE w:val="0"/>
        <w:autoSpaceDN w:val="0"/>
        <w:adjustRightInd w:val="0"/>
        <w:spacing w:after="0"/>
        <w:ind w:left="0" w:firstLine="426"/>
      </w:pPr>
      <w:r w:rsidRPr="00AB1F06">
        <w:t>наличие дефектов, неисправностей в любом электронном и механическом оборудовании или программном обеспечении, не принадлежащем Лицензиару;</w:t>
      </w:r>
    </w:p>
    <w:p w:rsidR="00AB1F06" w:rsidRPr="00AB1F06" w:rsidRDefault="00AB1F06" w:rsidP="00AB1F06">
      <w:pPr>
        <w:widowControl w:val="0"/>
        <w:numPr>
          <w:ilvl w:val="0"/>
          <w:numId w:val="43"/>
        </w:numPr>
        <w:tabs>
          <w:tab w:val="left" w:pos="0"/>
          <w:tab w:val="left" w:pos="142"/>
        </w:tabs>
        <w:autoSpaceDE w:val="0"/>
        <w:autoSpaceDN w:val="0"/>
        <w:adjustRightInd w:val="0"/>
        <w:spacing w:after="0"/>
        <w:ind w:left="0" w:firstLine="426"/>
      </w:pPr>
      <w:r w:rsidRPr="00AB1F06">
        <w:t>ремонтно-профилактические работы на линиях связи, обслуживающих Лицензиата и/или Лицензиара;</w:t>
      </w:r>
    </w:p>
    <w:p w:rsidR="00AB1F06" w:rsidRPr="00AB1F06" w:rsidRDefault="00AB1F06" w:rsidP="00AB1F06">
      <w:pPr>
        <w:widowControl w:val="0"/>
        <w:numPr>
          <w:ilvl w:val="0"/>
          <w:numId w:val="43"/>
        </w:numPr>
        <w:tabs>
          <w:tab w:val="left" w:pos="0"/>
          <w:tab w:val="left" w:pos="142"/>
        </w:tabs>
        <w:autoSpaceDE w:val="0"/>
        <w:autoSpaceDN w:val="0"/>
        <w:adjustRightInd w:val="0"/>
        <w:spacing w:after="0"/>
        <w:ind w:left="0" w:firstLine="426"/>
      </w:pPr>
      <w:r w:rsidRPr="00AB1F06">
        <w:t xml:space="preserve">сбои в работе каналов Интернет или </w:t>
      </w:r>
      <w:proofErr w:type="spellStart"/>
      <w:r w:rsidRPr="00AB1F06">
        <w:t>Веб-серверов</w:t>
      </w:r>
      <w:proofErr w:type="spellEnd"/>
      <w:r w:rsidRPr="00AB1F06">
        <w:t xml:space="preserve"> официальных сайтов публикации извещений об объявленных торгах и результатах проведения торгов на закупку </w:t>
      </w:r>
      <w:r w:rsidRPr="00AB1F06">
        <w:rPr>
          <w:iCs/>
        </w:rPr>
        <w:t>товаров и услуг на территории России</w:t>
      </w:r>
      <w:r w:rsidRPr="00AB1F06">
        <w:t>;</w:t>
      </w:r>
    </w:p>
    <w:p w:rsidR="00AB1F06" w:rsidRPr="00AB1F06" w:rsidRDefault="00AB1F06" w:rsidP="00AB1F06">
      <w:pPr>
        <w:widowControl w:val="0"/>
        <w:numPr>
          <w:ilvl w:val="0"/>
          <w:numId w:val="43"/>
        </w:numPr>
        <w:tabs>
          <w:tab w:val="left" w:pos="0"/>
          <w:tab w:val="left" w:pos="142"/>
        </w:tabs>
        <w:autoSpaceDE w:val="0"/>
        <w:autoSpaceDN w:val="0"/>
        <w:adjustRightInd w:val="0"/>
        <w:spacing w:after="0"/>
        <w:ind w:left="0" w:firstLine="426"/>
      </w:pPr>
      <w:r w:rsidRPr="00AB1F06">
        <w:t>проблемы при передаче данных или соединении, произошедших не по вине Лицензиара;</w:t>
      </w:r>
    </w:p>
    <w:p w:rsidR="00AB1F06" w:rsidRPr="00AB1F06" w:rsidRDefault="00AB1F06" w:rsidP="00AB1F06">
      <w:pPr>
        <w:widowControl w:val="0"/>
        <w:numPr>
          <w:ilvl w:val="0"/>
          <w:numId w:val="43"/>
        </w:numPr>
        <w:tabs>
          <w:tab w:val="left" w:pos="0"/>
          <w:tab w:val="left" w:pos="142"/>
        </w:tabs>
        <w:autoSpaceDE w:val="0"/>
        <w:autoSpaceDN w:val="0"/>
        <w:adjustRightInd w:val="0"/>
        <w:spacing w:after="0"/>
        <w:ind w:left="0" w:firstLine="426"/>
      </w:pPr>
      <w:r w:rsidRPr="00AB1F06">
        <w:t>отказ электропитания в помещениях Лицензиата и Лицензиара;</w:t>
      </w:r>
    </w:p>
    <w:p w:rsidR="00AB1F06" w:rsidRPr="00AB1F06" w:rsidRDefault="00AB1F06" w:rsidP="00AB1F06">
      <w:pPr>
        <w:widowControl w:val="0"/>
        <w:numPr>
          <w:ilvl w:val="0"/>
          <w:numId w:val="43"/>
        </w:numPr>
        <w:tabs>
          <w:tab w:val="left" w:pos="0"/>
          <w:tab w:val="left" w:pos="142"/>
        </w:tabs>
        <w:autoSpaceDE w:val="0"/>
        <w:autoSpaceDN w:val="0"/>
        <w:adjustRightInd w:val="0"/>
        <w:spacing w:after="0"/>
        <w:ind w:left="0" w:firstLine="426"/>
      </w:pPr>
      <w:r w:rsidRPr="00AB1F06">
        <w:t>отсутствие возможности у Лицензиата использования сети Интернет.</w:t>
      </w:r>
    </w:p>
    <w:p w:rsidR="00AB1F06" w:rsidRPr="00AB1F06" w:rsidRDefault="00AB1F06" w:rsidP="00AB1F06">
      <w:pPr>
        <w:numPr>
          <w:ilvl w:val="1"/>
          <w:numId w:val="42"/>
        </w:numPr>
        <w:tabs>
          <w:tab w:val="left" w:pos="0"/>
          <w:tab w:val="left" w:pos="142"/>
        </w:tabs>
        <w:spacing w:after="0"/>
        <w:ind w:left="0" w:firstLine="426"/>
        <w:contextualSpacing/>
        <w:rPr>
          <w:rFonts w:eastAsia="Arial Unicode MS"/>
          <w:color w:val="000000"/>
          <w:kern w:val="1"/>
        </w:rPr>
      </w:pPr>
      <w:r w:rsidRPr="00AB1F06">
        <w:rPr>
          <w:rFonts w:eastAsia="Arial Unicode MS"/>
          <w:color w:val="000000"/>
          <w:kern w:val="1"/>
        </w:rPr>
        <w:t xml:space="preserve">Стороны освобождаются от ответственности за неисполнение или ненадлежащее исполнение принятых на себя по настоящему Договору обязательств, если это явилось следствием непреодолимой силы, т.е. чрезвычайных и непредотвратимых при данных условиях обстоятельств, которые стороны не могли и не должны были предвидеть. К таким обстоятельствам относятся, в частности, стихийные бедствия, пожары, эпидемии, забастовки, военные действия, акты органов государственной власти, а также другие форс-мажорные явления, события и обстоятельства, признаваемые в качестве таковых в международной торговой практике, а также сбои в работе каналов Интернет или </w:t>
      </w:r>
      <w:proofErr w:type="spellStart"/>
      <w:r w:rsidRPr="00AB1F06">
        <w:rPr>
          <w:rFonts w:eastAsia="Arial Unicode MS"/>
          <w:color w:val="000000"/>
          <w:kern w:val="1"/>
        </w:rPr>
        <w:t>Веб-серверов</w:t>
      </w:r>
      <w:proofErr w:type="spellEnd"/>
      <w:r w:rsidRPr="00AB1F06">
        <w:rPr>
          <w:rFonts w:eastAsia="Arial Unicode MS"/>
          <w:color w:val="000000"/>
          <w:kern w:val="1"/>
        </w:rPr>
        <w:t xml:space="preserve"> официальных сайтов публикации извещений. Сторона, для которой создалась невозможность исполнить надлежащим образом обязательство, обязана незамедлительно уведомить другую сторону о дате начала действия форс-мажорных обстоятельств, ожидаемой продолжительности и дате окончания, а также о том, исполнению какого именно обязательства они препятствуют. При отсутствии такого уведомления, сторона, ненадлежащим образом исполнившая свое обязательство, теряет право ссылаться на действие форс-мажорных обстоятельств.</w:t>
      </w:r>
    </w:p>
    <w:p w:rsidR="00AB1F06" w:rsidRPr="00AB1F06" w:rsidRDefault="00AB1F06" w:rsidP="00AB1F06">
      <w:pPr>
        <w:widowControl w:val="0"/>
        <w:tabs>
          <w:tab w:val="left" w:pos="0"/>
          <w:tab w:val="left" w:pos="142"/>
        </w:tabs>
        <w:suppressAutoHyphens/>
        <w:spacing w:after="0"/>
        <w:ind w:firstLine="426"/>
        <w:contextualSpacing/>
        <w:rPr>
          <w:rFonts w:eastAsia="Arial Unicode MS"/>
          <w:color w:val="000000"/>
          <w:kern w:val="1"/>
        </w:rPr>
      </w:pPr>
    </w:p>
    <w:p w:rsidR="00AB1F06" w:rsidRPr="00AB1F06" w:rsidRDefault="00AB1F06" w:rsidP="00AB1F06">
      <w:pPr>
        <w:widowControl w:val="0"/>
        <w:numPr>
          <w:ilvl w:val="0"/>
          <w:numId w:val="42"/>
        </w:numPr>
        <w:tabs>
          <w:tab w:val="left" w:pos="0"/>
          <w:tab w:val="left" w:pos="142"/>
        </w:tabs>
        <w:suppressAutoHyphens/>
        <w:spacing w:after="0"/>
        <w:ind w:left="0" w:firstLine="426"/>
        <w:contextualSpacing/>
        <w:jc w:val="center"/>
        <w:rPr>
          <w:rFonts w:eastAsia="Arial Unicode MS"/>
          <w:b/>
          <w:color w:val="000000"/>
          <w:kern w:val="1"/>
        </w:rPr>
      </w:pPr>
      <w:r w:rsidRPr="00AB1F06">
        <w:rPr>
          <w:rFonts w:eastAsia="Arial Unicode MS"/>
          <w:b/>
          <w:color w:val="000000"/>
          <w:kern w:val="1"/>
        </w:rPr>
        <w:t>СРОК ДЕЙСТВИЯ ДОГОВОРА</w:t>
      </w:r>
    </w:p>
    <w:p w:rsidR="00AB1F06" w:rsidRPr="00AB1F06" w:rsidRDefault="00AB1F06" w:rsidP="00AB1F06">
      <w:pPr>
        <w:widowControl w:val="0"/>
        <w:tabs>
          <w:tab w:val="left" w:pos="0"/>
          <w:tab w:val="left" w:pos="142"/>
        </w:tabs>
        <w:suppressAutoHyphens/>
        <w:spacing w:after="0"/>
        <w:ind w:firstLine="426"/>
        <w:contextualSpacing/>
        <w:jc w:val="left"/>
        <w:rPr>
          <w:rFonts w:eastAsia="Arial Unicode MS"/>
          <w:color w:val="000000"/>
          <w:kern w:val="1"/>
        </w:rPr>
      </w:pPr>
    </w:p>
    <w:p w:rsidR="00AB1F06" w:rsidRPr="00AB1F06" w:rsidRDefault="00AB1F06" w:rsidP="00AB1F06">
      <w:pPr>
        <w:numPr>
          <w:ilvl w:val="1"/>
          <w:numId w:val="42"/>
        </w:numPr>
        <w:tabs>
          <w:tab w:val="left" w:pos="0"/>
          <w:tab w:val="left" w:pos="142"/>
        </w:tabs>
        <w:spacing w:after="0"/>
        <w:ind w:left="0" w:firstLine="426"/>
        <w:contextualSpacing/>
        <w:rPr>
          <w:rFonts w:eastAsia="Arial Unicode MS"/>
          <w:color w:val="000000"/>
          <w:kern w:val="1"/>
        </w:rPr>
      </w:pPr>
      <w:r w:rsidRPr="00AB1F06">
        <w:rPr>
          <w:rFonts w:eastAsia="Arial Unicode MS"/>
          <w:color w:val="000000"/>
          <w:kern w:val="1"/>
        </w:rPr>
        <w:t xml:space="preserve">Настоящий Договор вступает в силу </w:t>
      </w:r>
      <w:proofErr w:type="gramStart"/>
      <w:r w:rsidRPr="00AB1F06">
        <w:rPr>
          <w:rFonts w:eastAsia="Arial Unicode MS"/>
          <w:color w:val="000000"/>
          <w:kern w:val="1"/>
        </w:rPr>
        <w:t>с даты</w:t>
      </w:r>
      <w:proofErr w:type="gramEnd"/>
      <w:r w:rsidRPr="00AB1F06">
        <w:rPr>
          <w:rFonts w:eastAsia="Arial Unicode MS"/>
          <w:color w:val="000000"/>
          <w:kern w:val="1"/>
        </w:rPr>
        <w:t xml:space="preserve"> его подписания (дата, указанная в преамбуле настоящего Договора) и действует один год с даты подписания Акта приема-передачи.</w:t>
      </w:r>
    </w:p>
    <w:p w:rsidR="00AB1F06" w:rsidRPr="00AB1F06" w:rsidRDefault="00AB1F06" w:rsidP="00AB1F06">
      <w:pPr>
        <w:numPr>
          <w:ilvl w:val="1"/>
          <w:numId w:val="42"/>
        </w:numPr>
        <w:tabs>
          <w:tab w:val="left" w:pos="0"/>
          <w:tab w:val="left" w:pos="142"/>
        </w:tabs>
        <w:spacing w:after="0"/>
        <w:ind w:left="0" w:firstLine="426"/>
        <w:contextualSpacing/>
        <w:rPr>
          <w:rFonts w:eastAsia="Arial Unicode MS"/>
          <w:color w:val="000000"/>
          <w:kern w:val="1"/>
        </w:rPr>
      </w:pPr>
      <w:r w:rsidRPr="00AB1F06">
        <w:rPr>
          <w:rFonts w:eastAsia="Arial Unicode MS"/>
          <w:color w:val="000000"/>
          <w:kern w:val="1"/>
        </w:rPr>
        <w:t>Лицензиар вправе в одностороннем порядке расторгнуть настоящий Договор, в случае нарушения Лицензиатом условий использования БД, с предварительного письменного уведомления об этом Лицензиата не менее чем за 30 (тридцать) рабочих дней до даты предполагаемого расторжения. При этом суммы, перечисленные во исполнение настоящего Договора, не возвращаются, а удерживаются Лицензиаром в качестве компенсации.</w:t>
      </w:r>
    </w:p>
    <w:p w:rsidR="00AB1F06" w:rsidRPr="00AB1F06" w:rsidRDefault="00AB1F06" w:rsidP="00AB1F06">
      <w:pPr>
        <w:numPr>
          <w:ilvl w:val="1"/>
          <w:numId w:val="42"/>
        </w:numPr>
        <w:tabs>
          <w:tab w:val="left" w:pos="0"/>
          <w:tab w:val="left" w:pos="142"/>
        </w:tabs>
        <w:spacing w:after="0"/>
        <w:ind w:left="0" w:firstLine="426"/>
        <w:contextualSpacing/>
        <w:rPr>
          <w:rFonts w:eastAsia="Arial Unicode MS"/>
          <w:color w:val="000000"/>
          <w:kern w:val="1"/>
        </w:rPr>
      </w:pPr>
      <w:r w:rsidRPr="00AB1F06">
        <w:rPr>
          <w:rFonts w:eastAsia="Arial Unicode MS"/>
          <w:color w:val="000000"/>
          <w:kern w:val="1"/>
        </w:rPr>
        <w:t>В случае существенных нарушений условий настоящего Договора каждая из Сторон имеет право на односторонний отказ от исполнения условий настоящего договора, предварительно письменного уведомив об этом другую сторону в срок не менее чем 30 (тридцать) рабочих дней до предполагаемой даты такого отказа. В случае</w:t>
      </w:r>
      <w:proofErr w:type="gramStart"/>
      <w:r w:rsidRPr="00AB1F06">
        <w:rPr>
          <w:rFonts w:eastAsia="Arial Unicode MS"/>
          <w:color w:val="000000"/>
          <w:kern w:val="1"/>
        </w:rPr>
        <w:t>,</w:t>
      </w:r>
      <w:proofErr w:type="gramEnd"/>
      <w:r w:rsidRPr="00AB1F06">
        <w:rPr>
          <w:rFonts w:eastAsia="Arial Unicode MS"/>
          <w:color w:val="000000"/>
          <w:kern w:val="1"/>
        </w:rPr>
        <w:t xml:space="preserve"> если правом на отказ от исполнения условий договора воспользуется Лицензиат, Лицензиар обязан возместить уплаченную сумму лицензионного вознаграждения за период с даты отказа и до окончания срока действия договора, если таковое было оплачено Лицензиатом авансовым платежом. В случае</w:t>
      </w:r>
      <w:proofErr w:type="gramStart"/>
      <w:r w:rsidRPr="00AB1F06">
        <w:rPr>
          <w:rFonts w:eastAsia="Arial Unicode MS"/>
          <w:color w:val="000000"/>
          <w:kern w:val="1"/>
        </w:rPr>
        <w:t>,</w:t>
      </w:r>
      <w:proofErr w:type="gramEnd"/>
      <w:r w:rsidRPr="00AB1F06">
        <w:rPr>
          <w:rFonts w:eastAsia="Arial Unicode MS"/>
          <w:color w:val="000000"/>
          <w:kern w:val="1"/>
        </w:rPr>
        <w:t xml:space="preserve"> если правом на отказ от исполнения условий договора воспользуется Лицензиар, Лицензиат обязан возместить неоплаченную часть лицензионного вознаграждения за реально использованный период права доступа к материалам базы данных ____________</w:t>
      </w:r>
      <w:r w:rsidRPr="00AB1F06">
        <w:rPr>
          <w:rFonts w:eastAsia="Calibri"/>
          <w:lang w:eastAsia="en-US"/>
        </w:rPr>
        <w:t>.</w:t>
      </w:r>
    </w:p>
    <w:p w:rsidR="00AB1F06" w:rsidRPr="00AB1F06" w:rsidRDefault="00AB1F06" w:rsidP="00AB1F06">
      <w:pPr>
        <w:numPr>
          <w:ilvl w:val="1"/>
          <w:numId w:val="42"/>
        </w:numPr>
        <w:tabs>
          <w:tab w:val="left" w:pos="0"/>
          <w:tab w:val="left" w:pos="142"/>
        </w:tabs>
        <w:spacing w:after="0"/>
        <w:ind w:left="0" w:firstLine="426"/>
        <w:contextualSpacing/>
        <w:jc w:val="left"/>
        <w:rPr>
          <w:rFonts w:eastAsia="Arial Unicode MS"/>
          <w:color w:val="000000"/>
          <w:kern w:val="1"/>
        </w:rPr>
      </w:pPr>
      <w:r w:rsidRPr="00AB1F06">
        <w:rPr>
          <w:rFonts w:eastAsia="Arial Unicode MS"/>
          <w:color w:val="000000"/>
          <w:kern w:val="1"/>
        </w:rPr>
        <w:t xml:space="preserve">Настоящий </w:t>
      </w:r>
      <w:proofErr w:type="gramStart"/>
      <w:r w:rsidRPr="00AB1F06">
        <w:rPr>
          <w:rFonts w:eastAsia="Arial Unicode MS"/>
          <w:color w:val="000000"/>
          <w:kern w:val="1"/>
        </w:rPr>
        <w:t>Договор</w:t>
      </w:r>
      <w:proofErr w:type="gramEnd"/>
      <w:r w:rsidRPr="00AB1F06">
        <w:rPr>
          <w:rFonts w:eastAsia="Arial Unicode MS"/>
          <w:color w:val="000000"/>
          <w:kern w:val="1"/>
        </w:rPr>
        <w:t xml:space="preserve"> может быть расторгнут посредством двустороннего соглашения Сторон. Условия расторжения в таком случае согласовываются Сторонами дополнительно.</w:t>
      </w:r>
    </w:p>
    <w:p w:rsidR="00AB1F06" w:rsidRPr="00AB1F06" w:rsidRDefault="00AB1F06" w:rsidP="00AB1F06">
      <w:pPr>
        <w:tabs>
          <w:tab w:val="left" w:pos="0"/>
          <w:tab w:val="left" w:pos="142"/>
        </w:tabs>
        <w:spacing w:after="0"/>
        <w:ind w:firstLine="426"/>
        <w:contextualSpacing/>
        <w:rPr>
          <w:rFonts w:eastAsia="Arial Unicode MS"/>
          <w:color w:val="000000"/>
          <w:kern w:val="1"/>
        </w:rPr>
      </w:pPr>
    </w:p>
    <w:p w:rsidR="00AB1F06" w:rsidRPr="00AB1F06" w:rsidRDefault="00AB1F06" w:rsidP="00AB1F06">
      <w:pPr>
        <w:widowControl w:val="0"/>
        <w:numPr>
          <w:ilvl w:val="0"/>
          <w:numId w:val="42"/>
        </w:numPr>
        <w:tabs>
          <w:tab w:val="left" w:pos="0"/>
          <w:tab w:val="left" w:pos="142"/>
        </w:tabs>
        <w:suppressAutoHyphens/>
        <w:spacing w:after="0"/>
        <w:ind w:left="0" w:firstLine="426"/>
        <w:contextualSpacing/>
        <w:jc w:val="center"/>
        <w:rPr>
          <w:rFonts w:eastAsia="Arial Unicode MS"/>
          <w:b/>
          <w:color w:val="000000"/>
          <w:kern w:val="1"/>
        </w:rPr>
      </w:pPr>
      <w:r w:rsidRPr="00AB1F06">
        <w:rPr>
          <w:rFonts w:eastAsia="Arial Unicode MS"/>
          <w:b/>
          <w:color w:val="000000"/>
          <w:kern w:val="1"/>
        </w:rPr>
        <w:t>ПРОЧИЕ УСЛОВИЯ</w:t>
      </w:r>
    </w:p>
    <w:p w:rsidR="00AB1F06" w:rsidRPr="00AB1F06" w:rsidRDefault="00AB1F06" w:rsidP="00AB1F06">
      <w:pPr>
        <w:widowControl w:val="0"/>
        <w:tabs>
          <w:tab w:val="left" w:pos="0"/>
          <w:tab w:val="left" w:pos="142"/>
        </w:tabs>
        <w:suppressAutoHyphens/>
        <w:spacing w:after="0"/>
        <w:ind w:firstLine="426"/>
        <w:contextualSpacing/>
        <w:jc w:val="left"/>
        <w:rPr>
          <w:rFonts w:eastAsia="Arial Unicode MS"/>
          <w:color w:val="000000"/>
          <w:kern w:val="1"/>
        </w:rPr>
      </w:pPr>
    </w:p>
    <w:p w:rsidR="00AB1F06" w:rsidRPr="00AB1F06" w:rsidRDefault="00AB1F06" w:rsidP="00AB1F06">
      <w:pPr>
        <w:numPr>
          <w:ilvl w:val="1"/>
          <w:numId w:val="42"/>
        </w:numPr>
        <w:tabs>
          <w:tab w:val="left" w:pos="0"/>
          <w:tab w:val="left" w:pos="142"/>
        </w:tabs>
        <w:spacing w:after="0"/>
        <w:ind w:left="0" w:firstLine="426"/>
        <w:contextualSpacing/>
        <w:rPr>
          <w:rFonts w:eastAsia="Arial Unicode MS"/>
          <w:color w:val="000000"/>
          <w:kern w:val="1"/>
        </w:rPr>
      </w:pPr>
      <w:r w:rsidRPr="00AB1F06">
        <w:rPr>
          <w:rFonts w:eastAsia="Arial Unicode MS"/>
          <w:color w:val="000000"/>
          <w:kern w:val="1"/>
        </w:rPr>
        <w:t xml:space="preserve"> Договор составлен в 2 (двух) экземплярах, по одному экземпляру для каждой из Сторон, оба экземпляра имеют одинаковую юридическую силу.</w:t>
      </w:r>
    </w:p>
    <w:p w:rsidR="00AB1F06" w:rsidRPr="00AB1F06" w:rsidRDefault="00AB1F06" w:rsidP="00AB1F06">
      <w:pPr>
        <w:numPr>
          <w:ilvl w:val="1"/>
          <w:numId w:val="42"/>
        </w:numPr>
        <w:tabs>
          <w:tab w:val="left" w:pos="0"/>
          <w:tab w:val="left" w:pos="142"/>
        </w:tabs>
        <w:spacing w:after="0"/>
        <w:ind w:left="0" w:firstLine="426"/>
        <w:contextualSpacing/>
        <w:rPr>
          <w:rFonts w:eastAsia="Arial Unicode MS"/>
          <w:color w:val="000000"/>
          <w:kern w:val="1"/>
        </w:rPr>
      </w:pPr>
      <w:r w:rsidRPr="00AB1F06">
        <w:rPr>
          <w:rFonts w:eastAsia="Arial Unicode MS"/>
          <w:color w:val="000000"/>
          <w:kern w:val="1"/>
        </w:rPr>
        <w:t>Все изменения и дополнения к настоящему Договору действительны лишь при условии, если они исполнены в письменной форме и подписаны полномочными представителями Сторон.</w:t>
      </w:r>
    </w:p>
    <w:p w:rsidR="00AB1F06" w:rsidRPr="00AB1F06" w:rsidRDefault="00AB1F06" w:rsidP="00AB1F06">
      <w:pPr>
        <w:numPr>
          <w:ilvl w:val="1"/>
          <w:numId w:val="42"/>
        </w:numPr>
        <w:tabs>
          <w:tab w:val="left" w:pos="0"/>
          <w:tab w:val="left" w:pos="142"/>
        </w:tabs>
        <w:spacing w:after="0"/>
        <w:ind w:left="0" w:firstLine="426"/>
        <w:contextualSpacing/>
        <w:rPr>
          <w:rFonts w:eastAsia="Arial Unicode MS"/>
          <w:color w:val="000000"/>
          <w:kern w:val="1"/>
        </w:rPr>
      </w:pPr>
      <w:r w:rsidRPr="00AB1F06">
        <w:rPr>
          <w:rFonts w:eastAsia="Arial Unicode MS"/>
          <w:color w:val="000000"/>
          <w:kern w:val="1"/>
        </w:rPr>
        <w:t>В случае изменения юридических, почтовых адресов, банковских реквизитов, наименования соответствующая Сторона обязуется сообщить об этом другой Стороне в письменной форме не позднее 5 (пяти) рабочих дней с момента изменения реквизитов.</w:t>
      </w:r>
    </w:p>
    <w:p w:rsidR="00AB1F06" w:rsidRPr="00AB1F06" w:rsidRDefault="00AB1F06" w:rsidP="00AB1F06">
      <w:pPr>
        <w:numPr>
          <w:ilvl w:val="1"/>
          <w:numId w:val="42"/>
        </w:numPr>
        <w:tabs>
          <w:tab w:val="left" w:pos="0"/>
          <w:tab w:val="left" w:pos="142"/>
        </w:tabs>
        <w:spacing w:after="0"/>
        <w:ind w:left="0" w:firstLine="426"/>
        <w:contextualSpacing/>
        <w:rPr>
          <w:rFonts w:eastAsia="Arial Unicode MS"/>
          <w:color w:val="000000"/>
          <w:kern w:val="1"/>
        </w:rPr>
      </w:pPr>
      <w:r w:rsidRPr="00AB1F06">
        <w:rPr>
          <w:rFonts w:eastAsia="Arial Unicode MS"/>
          <w:color w:val="000000"/>
          <w:kern w:val="1"/>
        </w:rPr>
        <w:t>Во всем остальном, что не урегулировано в тексте настоящего Договора, Стороны руководствуются действующим законодательством Российской Федерации.</w:t>
      </w:r>
    </w:p>
    <w:p w:rsidR="00AB1F06" w:rsidRPr="00AB1F06" w:rsidRDefault="00AB1F06" w:rsidP="00AB1F06">
      <w:pPr>
        <w:numPr>
          <w:ilvl w:val="1"/>
          <w:numId w:val="42"/>
        </w:numPr>
        <w:tabs>
          <w:tab w:val="left" w:pos="0"/>
          <w:tab w:val="left" w:pos="142"/>
        </w:tabs>
        <w:spacing w:after="0"/>
        <w:ind w:left="0" w:firstLine="426"/>
        <w:contextualSpacing/>
        <w:rPr>
          <w:rFonts w:eastAsia="Arial Unicode MS"/>
          <w:color w:val="000000"/>
          <w:kern w:val="1"/>
        </w:rPr>
      </w:pPr>
      <w:r w:rsidRPr="00AB1F06">
        <w:rPr>
          <w:rFonts w:eastAsia="Arial Unicode MS"/>
          <w:color w:val="000000"/>
          <w:kern w:val="1"/>
        </w:rPr>
        <w:t>Все споры и разногласия, которые могут возникнуть между Сторонами в связи с исполнением настоящего Договора, будут разрешаться Сторонами посредством предъявления письменных претензий. Срок рассмотрения претензии – 15 (пятнадцать) рабочих дней.</w:t>
      </w:r>
    </w:p>
    <w:p w:rsidR="00AB1F06" w:rsidRPr="00AB1F06" w:rsidRDefault="00AB1F06" w:rsidP="00AB1F06">
      <w:pPr>
        <w:numPr>
          <w:ilvl w:val="1"/>
          <w:numId w:val="42"/>
        </w:numPr>
        <w:tabs>
          <w:tab w:val="left" w:pos="0"/>
          <w:tab w:val="left" w:pos="142"/>
        </w:tabs>
        <w:spacing w:after="0"/>
        <w:ind w:left="0" w:firstLine="426"/>
        <w:contextualSpacing/>
        <w:rPr>
          <w:rFonts w:eastAsia="Arial Unicode MS"/>
          <w:color w:val="000000"/>
          <w:kern w:val="1"/>
        </w:rPr>
      </w:pPr>
      <w:r w:rsidRPr="00AB1F06">
        <w:rPr>
          <w:rFonts w:eastAsia="Arial Unicode MS"/>
          <w:color w:val="000000"/>
          <w:kern w:val="1"/>
        </w:rPr>
        <w:t xml:space="preserve">При </w:t>
      </w:r>
      <w:proofErr w:type="spellStart"/>
      <w:r w:rsidRPr="00AB1F06">
        <w:rPr>
          <w:rFonts w:eastAsia="Arial Unicode MS"/>
          <w:color w:val="000000"/>
          <w:kern w:val="1"/>
        </w:rPr>
        <w:t>неурегулировании</w:t>
      </w:r>
      <w:proofErr w:type="spellEnd"/>
      <w:r w:rsidRPr="00AB1F06">
        <w:rPr>
          <w:rFonts w:eastAsia="Arial Unicode MS"/>
          <w:color w:val="000000"/>
          <w:kern w:val="1"/>
        </w:rPr>
        <w:t xml:space="preserve"> в претензионном порядке спорных вопросов все споры, разногласия или требования, возникающие из настоящего договора или в связи с ним,</w:t>
      </w:r>
      <w:r w:rsidRPr="00AB1F06">
        <w:rPr>
          <w:rFonts w:eastAsia="Calibri"/>
          <w:bCs/>
          <w:lang w:eastAsia="en-US"/>
        </w:rPr>
        <w:t xml:space="preserve"> в том числе касающиеся его исполнения, нарушения, прекращения или недействительности, подлежат разрешению в Арбитражном суде г</w:t>
      </w:r>
      <w:proofErr w:type="gramStart"/>
      <w:r w:rsidRPr="00AB1F06">
        <w:rPr>
          <w:rFonts w:eastAsia="Calibri"/>
          <w:bCs/>
          <w:lang w:eastAsia="en-US"/>
        </w:rPr>
        <w:t>.М</w:t>
      </w:r>
      <w:proofErr w:type="gramEnd"/>
      <w:r w:rsidRPr="00AB1F06">
        <w:rPr>
          <w:rFonts w:eastAsia="Calibri"/>
          <w:bCs/>
          <w:lang w:eastAsia="en-US"/>
        </w:rPr>
        <w:t>осквы в порядке, установленном действующим законодательством Российской Федерации.</w:t>
      </w:r>
    </w:p>
    <w:p w:rsidR="00AB1F06" w:rsidRPr="00AB1F06" w:rsidRDefault="00AB1F06" w:rsidP="00AB1F06">
      <w:pPr>
        <w:numPr>
          <w:ilvl w:val="1"/>
          <w:numId w:val="42"/>
        </w:numPr>
        <w:tabs>
          <w:tab w:val="left" w:pos="0"/>
          <w:tab w:val="left" w:pos="142"/>
        </w:tabs>
        <w:spacing w:after="0"/>
        <w:ind w:left="0" w:firstLine="426"/>
        <w:contextualSpacing/>
        <w:rPr>
          <w:rFonts w:ascii="Calibri" w:eastAsia="Arial Unicode MS" w:hAnsi="Calibri"/>
          <w:color w:val="000000"/>
          <w:kern w:val="1"/>
          <w:sz w:val="22"/>
          <w:szCs w:val="22"/>
          <w:lang w:eastAsia="en-US"/>
        </w:rPr>
      </w:pPr>
      <w:proofErr w:type="gramStart"/>
      <w:r w:rsidRPr="00AB1F06">
        <w:rPr>
          <w:rFonts w:eastAsia="Arial Unicode MS"/>
          <w:color w:val="000000"/>
          <w:kern w:val="1"/>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AB1F06">
        <w:rPr>
          <w:rFonts w:eastAsia="Arial Unicode MS"/>
          <w:color w:val="000000"/>
          <w:kern w:val="1"/>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AB1F06">
        <w:rPr>
          <w:rFonts w:eastAsia="Arial Unicode MS"/>
          <w:color w:val="000000"/>
          <w:kern w:val="1"/>
        </w:rPr>
        <w:t>в</w:t>
      </w:r>
      <w:proofErr w:type="gramEnd"/>
      <w:r w:rsidRPr="00AB1F06">
        <w:rPr>
          <w:rFonts w:eastAsia="Arial Unicode MS"/>
          <w:color w:val="000000"/>
          <w:kern w:val="1"/>
        </w:rPr>
        <w:t xml:space="preserve"> </w:t>
      </w:r>
      <w:proofErr w:type="gramStart"/>
      <w:r w:rsidRPr="00AB1F06">
        <w:rPr>
          <w:rFonts w:eastAsia="Arial Unicode MS"/>
          <w:color w:val="000000"/>
          <w:kern w:val="1"/>
        </w:rPr>
        <w:t>рабочий</w:t>
      </w:r>
      <w:proofErr w:type="gramEnd"/>
      <w:r w:rsidRPr="00AB1F06">
        <w:rPr>
          <w:rFonts w:eastAsia="Arial Unicode MS"/>
          <w:color w:val="000000"/>
          <w:kern w:val="1"/>
        </w:rPr>
        <w:t xml:space="preserve"> день, вступают в силу с даты их получения или, соответственно, вручения.</w:t>
      </w:r>
    </w:p>
    <w:p w:rsidR="00AB1F06" w:rsidRPr="00AB1F06" w:rsidRDefault="00AB1F06" w:rsidP="00AB1F06">
      <w:pPr>
        <w:tabs>
          <w:tab w:val="left" w:pos="0"/>
          <w:tab w:val="left" w:pos="142"/>
        </w:tabs>
        <w:spacing w:after="0"/>
        <w:ind w:firstLine="426"/>
        <w:contextualSpacing/>
        <w:rPr>
          <w:rFonts w:ascii="Calibri" w:eastAsia="Arial Unicode MS" w:hAnsi="Calibri"/>
          <w:color w:val="000000"/>
          <w:kern w:val="1"/>
          <w:sz w:val="22"/>
          <w:szCs w:val="22"/>
          <w:lang w:eastAsia="en-US"/>
        </w:rPr>
      </w:pPr>
      <w:r w:rsidRPr="00AB1F06">
        <w:rPr>
          <w:rFonts w:eastAsia="Arial Unicode MS"/>
          <w:color w:val="000000"/>
          <w:kern w:val="1"/>
        </w:rPr>
        <w:lastRenderedPageBreak/>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B1F06" w:rsidRPr="00AB1F06" w:rsidRDefault="00AB1F06" w:rsidP="00AB1F06">
      <w:pPr>
        <w:tabs>
          <w:tab w:val="left" w:pos="0"/>
          <w:tab w:val="left" w:pos="142"/>
        </w:tabs>
        <w:spacing w:after="0"/>
        <w:ind w:firstLine="426"/>
        <w:contextualSpacing/>
        <w:rPr>
          <w:rFonts w:eastAsia="Arial Unicode MS"/>
          <w:color w:val="000000"/>
          <w:kern w:val="1"/>
        </w:rPr>
      </w:pPr>
    </w:p>
    <w:p w:rsidR="00AB1F06" w:rsidRPr="00AB1F06" w:rsidRDefault="00AB1F06" w:rsidP="00AB1F06">
      <w:pPr>
        <w:widowControl w:val="0"/>
        <w:numPr>
          <w:ilvl w:val="0"/>
          <w:numId w:val="42"/>
        </w:numPr>
        <w:tabs>
          <w:tab w:val="left" w:pos="0"/>
          <w:tab w:val="left" w:pos="142"/>
        </w:tabs>
        <w:suppressAutoHyphens/>
        <w:spacing w:after="0"/>
        <w:ind w:left="0" w:firstLine="426"/>
        <w:contextualSpacing/>
        <w:jc w:val="center"/>
        <w:rPr>
          <w:rFonts w:eastAsia="Arial Unicode MS"/>
          <w:b/>
          <w:color w:val="000000"/>
          <w:kern w:val="1"/>
        </w:rPr>
      </w:pPr>
      <w:r w:rsidRPr="00AB1F06">
        <w:rPr>
          <w:rFonts w:eastAsia="Arial Unicode MS"/>
          <w:b/>
          <w:color w:val="000000"/>
          <w:kern w:val="1"/>
        </w:rPr>
        <w:t>КОНФИДЕНЦИАЛЬНОСТЬ</w:t>
      </w:r>
    </w:p>
    <w:p w:rsidR="00AB1F06" w:rsidRPr="00AB1F06" w:rsidRDefault="00AB1F06" w:rsidP="00AB1F06">
      <w:pPr>
        <w:widowControl w:val="0"/>
        <w:tabs>
          <w:tab w:val="left" w:pos="0"/>
          <w:tab w:val="left" w:pos="142"/>
        </w:tabs>
        <w:suppressAutoHyphens/>
        <w:spacing w:after="0"/>
        <w:ind w:firstLine="426"/>
        <w:contextualSpacing/>
        <w:jc w:val="left"/>
        <w:rPr>
          <w:rFonts w:eastAsia="Arial Unicode MS"/>
          <w:color w:val="000000"/>
          <w:kern w:val="1"/>
        </w:rPr>
      </w:pPr>
    </w:p>
    <w:p w:rsidR="00AB1F06" w:rsidRPr="00AB1F06" w:rsidRDefault="00AB1F06" w:rsidP="00AB1F06">
      <w:pPr>
        <w:numPr>
          <w:ilvl w:val="1"/>
          <w:numId w:val="42"/>
        </w:numPr>
        <w:tabs>
          <w:tab w:val="left" w:pos="0"/>
          <w:tab w:val="left" w:pos="142"/>
        </w:tabs>
        <w:spacing w:after="0"/>
        <w:ind w:left="0" w:firstLine="426"/>
        <w:contextualSpacing/>
        <w:rPr>
          <w:rFonts w:eastAsia="Arial Unicode MS"/>
          <w:color w:val="000000"/>
          <w:kern w:val="1"/>
        </w:rPr>
      </w:pPr>
      <w:r w:rsidRPr="00AB1F06">
        <w:rPr>
          <w:rFonts w:eastAsia="Arial Unicode MS"/>
          <w:color w:val="000000"/>
          <w:kern w:val="1"/>
        </w:rPr>
        <w:t>Лицензиат должен принять все необходимые меры предосторожности с целью предотвращения несанкционированной использования БД.</w:t>
      </w:r>
    </w:p>
    <w:p w:rsidR="00AB1F06" w:rsidRPr="00AB1F06" w:rsidRDefault="00AB1F06" w:rsidP="00AB1F06">
      <w:pPr>
        <w:numPr>
          <w:ilvl w:val="1"/>
          <w:numId w:val="42"/>
        </w:numPr>
        <w:tabs>
          <w:tab w:val="left" w:pos="0"/>
          <w:tab w:val="left" w:pos="142"/>
        </w:tabs>
        <w:spacing w:after="0"/>
        <w:ind w:left="0" w:firstLine="426"/>
        <w:contextualSpacing/>
        <w:rPr>
          <w:rFonts w:eastAsia="Arial Unicode MS"/>
          <w:color w:val="000000"/>
          <w:kern w:val="1"/>
        </w:rPr>
      </w:pPr>
      <w:r w:rsidRPr="00AB1F06">
        <w:rPr>
          <w:rFonts w:eastAsia="Arial Unicode MS"/>
          <w:color w:val="000000"/>
          <w:kern w:val="1"/>
        </w:rPr>
        <w:t>Информация и документация, получаемые в ходе реализации Договора, являются конфиденциальными, и Лицензиат обязуется не разглашать их третьим лицам за исключением случаев, предусмотренных законодательством Российской Федерации.</w:t>
      </w:r>
    </w:p>
    <w:p w:rsidR="00AB1F06" w:rsidRPr="00AB1F06" w:rsidRDefault="00AB1F06" w:rsidP="00AB1F06">
      <w:pPr>
        <w:numPr>
          <w:ilvl w:val="1"/>
          <w:numId w:val="42"/>
        </w:numPr>
        <w:tabs>
          <w:tab w:val="left" w:pos="0"/>
          <w:tab w:val="left" w:pos="142"/>
        </w:tabs>
        <w:spacing w:after="0"/>
        <w:ind w:left="0" w:firstLine="426"/>
        <w:contextualSpacing/>
        <w:rPr>
          <w:rFonts w:eastAsia="Arial Unicode MS"/>
          <w:color w:val="000000"/>
          <w:kern w:val="1"/>
        </w:rPr>
      </w:pPr>
      <w:r w:rsidRPr="00AB1F06">
        <w:rPr>
          <w:rFonts w:eastAsia="Arial Unicode MS"/>
          <w:color w:val="000000"/>
          <w:kern w:val="1"/>
        </w:rPr>
        <w:t>Стороны обязуются не разглашать и не раскрывать конфиденциальную информацию третьим лицам и не использовать ее в каких-либо целях иначе, нежели в целях выполнения настоящего Договора, как в течение срока его действия, так и в течение 5 (пяти) лет после завершения срока его действия. В целях сохранения конфиденциальности переданной информации Стороны обязуются:</w:t>
      </w:r>
    </w:p>
    <w:p w:rsidR="00AB1F06" w:rsidRPr="00AB1F06" w:rsidRDefault="00AB1F06" w:rsidP="00AB1F06">
      <w:pPr>
        <w:numPr>
          <w:ilvl w:val="0"/>
          <w:numId w:val="48"/>
        </w:numPr>
        <w:tabs>
          <w:tab w:val="left" w:pos="0"/>
          <w:tab w:val="left" w:pos="142"/>
        </w:tabs>
        <w:spacing w:after="0"/>
        <w:ind w:left="0" w:firstLine="426"/>
      </w:pPr>
      <w:r w:rsidRPr="00AB1F06">
        <w:t>ограничить со своей стороны круг лиц, имеющих доступ к конфиденциальной информации теми сотрудниками, которым она необходима в служебных целях и с которыми заключены соответствующие соглашения о конфиденциальности, вести учет этих лиц;</w:t>
      </w:r>
    </w:p>
    <w:p w:rsidR="00AB1F06" w:rsidRPr="00AB1F06" w:rsidRDefault="00AB1F06" w:rsidP="00AB1F06">
      <w:pPr>
        <w:numPr>
          <w:ilvl w:val="0"/>
          <w:numId w:val="48"/>
        </w:numPr>
        <w:tabs>
          <w:tab w:val="left" w:pos="0"/>
          <w:tab w:val="left" w:pos="142"/>
        </w:tabs>
        <w:spacing w:after="0"/>
        <w:ind w:left="0" w:firstLine="426"/>
      </w:pPr>
      <w:r w:rsidRPr="00AB1F06">
        <w:t xml:space="preserve">обеспечить соблюдение такими сотрудниками обязательств по неразглашению конфиденциальной информации; </w:t>
      </w:r>
    </w:p>
    <w:p w:rsidR="00AB1F06" w:rsidRPr="00AB1F06" w:rsidRDefault="00AB1F06" w:rsidP="00AB1F06">
      <w:pPr>
        <w:numPr>
          <w:ilvl w:val="0"/>
          <w:numId w:val="48"/>
        </w:numPr>
        <w:tabs>
          <w:tab w:val="left" w:pos="0"/>
          <w:tab w:val="left" w:pos="142"/>
        </w:tabs>
        <w:spacing w:after="0"/>
        <w:ind w:left="0" w:firstLine="426"/>
      </w:pPr>
      <w:r w:rsidRPr="00AB1F06">
        <w:t>установить порядок обращения с конфиденциальной информацией, ознакомить указанных сотрудников с установленным порядком, а также с мерами ответственности за его нарушение.</w:t>
      </w:r>
    </w:p>
    <w:p w:rsidR="00AB1F06" w:rsidRPr="00AB1F06" w:rsidRDefault="00AB1F06" w:rsidP="00AB1F06">
      <w:pPr>
        <w:numPr>
          <w:ilvl w:val="1"/>
          <w:numId w:val="42"/>
        </w:numPr>
        <w:tabs>
          <w:tab w:val="left" w:pos="0"/>
          <w:tab w:val="left" w:pos="142"/>
        </w:tabs>
        <w:spacing w:after="0"/>
        <w:ind w:left="0" w:firstLine="426"/>
        <w:rPr>
          <w:rFonts w:eastAsia="Arial Unicode MS"/>
        </w:rPr>
      </w:pPr>
      <w:r w:rsidRPr="00AB1F06">
        <w:rPr>
          <w:rFonts w:eastAsia="Arial Unicode MS"/>
        </w:rPr>
        <w:t>Сторона, нарушившая свои обязательства, указанные в разделе 8 настоящего Договора, принимает на себя обязательство возместить другой стороне реальный документально подтвержденный ущерб, нанесенный таким нарушением.</w:t>
      </w:r>
    </w:p>
    <w:p w:rsidR="00AB1F06" w:rsidRPr="00AB1F06" w:rsidRDefault="00AB1F06" w:rsidP="00AB1F06">
      <w:pPr>
        <w:spacing w:after="0"/>
        <w:ind w:left="851" w:hanging="425"/>
        <w:rPr>
          <w:rFonts w:eastAsia="Arial Unicode MS"/>
          <w:color w:val="000000"/>
          <w:kern w:val="1"/>
        </w:rPr>
      </w:pPr>
    </w:p>
    <w:p w:rsidR="00AB1F06" w:rsidRPr="00AB1F06" w:rsidRDefault="00AB1F06" w:rsidP="00AB1F06">
      <w:pPr>
        <w:widowControl w:val="0"/>
        <w:numPr>
          <w:ilvl w:val="0"/>
          <w:numId w:val="42"/>
        </w:numPr>
        <w:suppressAutoHyphens/>
        <w:spacing w:after="0" w:line="276" w:lineRule="auto"/>
        <w:ind w:left="357" w:hanging="357"/>
        <w:contextualSpacing/>
        <w:jc w:val="center"/>
        <w:rPr>
          <w:rFonts w:eastAsia="Arial Unicode MS"/>
          <w:b/>
          <w:color w:val="000000"/>
          <w:kern w:val="1"/>
        </w:rPr>
      </w:pPr>
      <w:r w:rsidRPr="00AB1F06">
        <w:rPr>
          <w:rFonts w:eastAsia="Arial Unicode MS"/>
          <w:b/>
          <w:color w:val="000000"/>
          <w:kern w:val="1"/>
        </w:rPr>
        <w:t>АДРЕСА И РЕКВИЗИТЫ СТОРОН</w:t>
      </w:r>
    </w:p>
    <w:p w:rsidR="00AB1F06" w:rsidRPr="00AB1F06" w:rsidRDefault="00AB1F06" w:rsidP="00AB1F06">
      <w:pPr>
        <w:spacing w:after="0"/>
      </w:pPr>
    </w:p>
    <w:tbl>
      <w:tblPr>
        <w:tblW w:w="0" w:type="auto"/>
        <w:tblLayout w:type="fixed"/>
        <w:tblLook w:val="0000"/>
      </w:tblPr>
      <w:tblGrid>
        <w:gridCol w:w="4503"/>
        <w:gridCol w:w="4819"/>
      </w:tblGrid>
      <w:tr w:rsidR="00AB1F06" w:rsidRPr="00AB1F06" w:rsidTr="00C97A47">
        <w:trPr>
          <w:trHeight w:val="2129"/>
        </w:trPr>
        <w:tc>
          <w:tcPr>
            <w:tcW w:w="4503" w:type="dxa"/>
          </w:tcPr>
          <w:p w:rsidR="00AB1F06" w:rsidRPr="00AB1F06" w:rsidRDefault="00AB1F06" w:rsidP="00AB1F06">
            <w:pPr>
              <w:snapToGrid w:val="0"/>
              <w:spacing w:after="0"/>
              <w:ind w:firstLine="33"/>
            </w:pPr>
            <w:r w:rsidRPr="00AB1F06">
              <w:t>Лицензиар:</w:t>
            </w:r>
          </w:p>
          <w:p w:rsidR="00AB1F06" w:rsidRPr="00AB1F06" w:rsidRDefault="00AB1F06" w:rsidP="00AB1F06">
            <w:pPr>
              <w:spacing w:after="0"/>
            </w:pPr>
          </w:p>
          <w:p w:rsidR="00AB1F06" w:rsidRPr="00AB1F06" w:rsidRDefault="00AB1F06" w:rsidP="00AB1F06">
            <w:pPr>
              <w:spacing w:after="0"/>
            </w:pPr>
          </w:p>
          <w:p w:rsidR="00AB1F06" w:rsidRPr="00AB1F06" w:rsidRDefault="00AB1F06" w:rsidP="00AB1F06">
            <w:pPr>
              <w:spacing w:after="0"/>
            </w:pPr>
          </w:p>
          <w:p w:rsidR="00AB1F06" w:rsidRPr="00AB1F06" w:rsidRDefault="00AB1F06" w:rsidP="00AB1F06">
            <w:pPr>
              <w:spacing w:after="0"/>
            </w:pPr>
          </w:p>
          <w:p w:rsidR="00AB1F06" w:rsidRPr="00AB1F06" w:rsidRDefault="00AB1F06" w:rsidP="00AB1F06">
            <w:pPr>
              <w:spacing w:after="0"/>
            </w:pPr>
          </w:p>
          <w:p w:rsidR="00AB1F06" w:rsidRPr="00AB1F06" w:rsidRDefault="00AB1F06" w:rsidP="00AB1F06">
            <w:pPr>
              <w:spacing w:after="0"/>
            </w:pPr>
          </w:p>
          <w:p w:rsidR="00AB1F06" w:rsidRPr="00AB1F06" w:rsidRDefault="00AB1F06" w:rsidP="00AB1F06">
            <w:pPr>
              <w:spacing w:after="0"/>
            </w:pPr>
          </w:p>
          <w:p w:rsidR="00AB1F06" w:rsidRPr="00AB1F06" w:rsidRDefault="00AB1F06" w:rsidP="00AB1F06">
            <w:pPr>
              <w:spacing w:after="0"/>
            </w:pPr>
          </w:p>
          <w:p w:rsidR="00AB1F06" w:rsidRPr="00AB1F06" w:rsidRDefault="00AB1F06" w:rsidP="00AB1F06">
            <w:pPr>
              <w:spacing w:after="0"/>
            </w:pPr>
          </w:p>
          <w:p w:rsidR="00AB1F06" w:rsidRPr="00AB1F06" w:rsidRDefault="00AB1F06" w:rsidP="00AB1F06">
            <w:pPr>
              <w:spacing w:after="0"/>
            </w:pPr>
          </w:p>
          <w:p w:rsidR="00AB1F06" w:rsidRPr="00AB1F06" w:rsidRDefault="00AB1F06" w:rsidP="00AB1F06">
            <w:pPr>
              <w:spacing w:after="0"/>
            </w:pPr>
          </w:p>
          <w:p w:rsidR="00AB1F06" w:rsidRPr="00AB1F06" w:rsidRDefault="00AB1F06" w:rsidP="00AB1F06">
            <w:pPr>
              <w:spacing w:after="0"/>
            </w:pPr>
          </w:p>
          <w:p w:rsidR="00AB1F06" w:rsidRPr="00AB1F06" w:rsidRDefault="00AB1F06" w:rsidP="00AB1F06">
            <w:pPr>
              <w:snapToGrid w:val="0"/>
              <w:spacing w:after="0"/>
              <w:rPr>
                <w:bCs/>
              </w:rPr>
            </w:pPr>
            <w:r w:rsidRPr="00AB1F06">
              <w:rPr>
                <w:bCs/>
              </w:rPr>
              <w:t>______________________________</w:t>
            </w:r>
          </w:p>
          <w:p w:rsidR="00AB1F06" w:rsidRPr="00AB1F06" w:rsidRDefault="00AB1F06" w:rsidP="00AB1F06">
            <w:pPr>
              <w:spacing w:after="0"/>
              <w:rPr>
                <w:bCs/>
              </w:rPr>
            </w:pPr>
          </w:p>
          <w:p w:rsidR="00AB1F06" w:rsidRPr="00AB1F06" w:rsidRDefault="00AB1F06" w:rsidP="00AB1F06">
            <w:pPr>
              <w:widowControl w:val="0"/>
              <w:suppressAutoHyphens/>
              <w:spacing w:after="0"/>
              <w:rPr>
                <w:rFonts w:eastAsia="Arial Unicode MS"/>
                <w:b/>
                <w:kern w:val="1"/>
              </w:rPr>
            </w:pPr>
            <w:r w:rsidRPr="00AB1F06">
              <w:rPr>
                <w:rFonts w:eastAsia="Arial Unicode MS"/>
                <w:b/>
                <w:kern w:val="1"/>
              </w:rPr>
              <w:t>________________ / _________________ /</w:t>
            </w:r>
          </w:p>
          <w:p w:rsidR="00AB1F06" w:rsidRPr="00AB1F06" w:rsidRDefault="00AB1F06" w:rsidP="00AB1F06">
            <w:pPr>
              <w:widowControl w:val="0"/>
              <w:suppressAutoHyphens/>
              <w:spacing w:after="0"/>
            </w:pPr>
            <w:r w:rsidRPr="00AB1F06">
              <w:rPr>
                <w:rFonts w:eastAsia="Arial Unicode MS"/>
                <w:kern w:val="1"/>
              </w:rPr>
              <w:t>М.П.</w:t>
            </w:r>
          </w:p>
        </w:tc>
        <w:tc>
          <w:tcPr>
            <w:tcW w:w="4819" w:type="dxa"/>
          </w:tcPr>
          <w:p w:rsidR="00AB1F06" w:rsidRPr="00AB1F06" w:rsidRDefault="00AB1F06" w:rsidP="00AB1F06">
            <w:pPr>
              <w:widowControl w:val="0"/>
              <w:suppressAutoHyphens/>
              <w:snapToGrid w:val="0"/>
              <w:spacing w:after="0"/>
              <w:rPr>
                <w:rFonts w:eastAsia="Arial Unicode MS"/>
                <w:kern w:val="1"/>
              </w:rPr>
            </w:pPr>
            <w:r w:rsidRPr="00AB1F06">
              <w:rPr>
                <w:rFonts w:eastAsia="Arial Unicode MS"/>
                <w:kern w:val="1"/>
              </w:rPr>
              <w:t xml:space="preserve">Лицензиат: </w:t>
            </w:r>
          </w:p>
          <w:p w:rsidR="00AB1F06" w:rsidRPr="00AB1F06" w:rsidRDefault="00AB1F06" w:rsidP="00AB1F06">
            <w:pPr>
              <w:widowControl w:val="0"/>
              <w:suppressAutoHyphens/>
              <w:snapToGrid w:val="0"/>
              <w:spacing w:after="0"/>
              <w:rPr>
                <w:rFonts w:eastAsia="Arial Unicode MS"/>
                <w:b/>
                <w:kern w:val="1"/>
              </w:rPr>
            </w:pPr>
            <w:r w:rsidRPr="00AB1F06">
              <w:rPr>
                <w:rFonts w:eastAsia="Arial Unicode MS"/>
                <w:b/>
                <w:kern w:val="1"/>
              </w:rPr>
              <w:t>ФГУП «Московский эндокринный завод»</w:t>
            </w:r>
          </w:p>
          <w:p w:rsidR="00AB1F06" w:rsidRPr="00AB1F06" w:rsidRDefault="00AB1F06" w:rsidP="00AB1F06">
            <w:pPr>
              <w:widowControl w:val="0"/>
              <w:suppressAutoHyphens/>
              <w:spacing w:after="0"/>
              <w:rPr>
                <w:color w:val="000000"/>
              </w:rPr>
            </w:pPr>
            <w:r w:rsidRPr="00AB1F06">
              <w:rPr>
                <w:color w:val="000000"/>
              </w:rPr>
              <w:t xml:space="preserve">Юридический адрес: 109052, г. Москва, ул. </w:t>
            </w:r>
            <w:proofErr w:type="spellStart"/>
            <w:r w:rsidRPr="00AB1F06">
              <w:rPr>
                <w:color w:val="000000"/>
              </w:rPr>
              <w:t>Новохохловская</w:t>
            </w:r>
            <w:proofErr w:type="spellEnd"/>
            <w:r w:rsidRPr="00AB1F06">
              <w:rPr>
                <w:color w:val="000000"/>
              </w:rPr>
              <w:t>, д.25</w:t>
            </w:r>
          </w:p>
          <w:p w:rsidR="00AB1F06" w:rsidRPr="00AB1F06" w:rsidRDefault="00AB1F06" w:rsidP="00AB1F06">
            <w:pPr>
              <w:widowControl w:val="0"/>
              <w:suppressAutoHyphens/>
              <w:spacing w:after="0"/>
              <w:rPr>
                <w:color w:val="000000"/>
              </w:rPr>
            </w:pPr>
            <w:r w:rsidRPr="00AB1F06">
              <w:rPr>
                <w:color w:val="000000"/>
              </w:rPr>
              <w:t>ИНН 7722059711</w:t>
            </w:r>
          </w:p>
          <w:p w:rsidR="00AB1F06" w:rsidRPr="00AB1F06" w:rsidRDefault="00AB1F06" w:rsidP="00AB1F06">
            <w:pPr>
              <w:widowControl w:val="0"/>
              <w:suppressAutoHyphens/>
              <w:spacing w:after="0"/>
              <w:rPr>
                <w:color w:val="000000"/>
              </w:rPr>
            </w:pPr>
            <w:r w:rsidRPr="00AB1F06">
              <w:rPr>
                <w:color w:val="000000"/>
              </w:rPr>
              <w:t>КПП 772201001</w:t>
            </w:r>
          </w:p>
          <w:p w:rsidR="00AB1F06" w:rsidRPr="00AB1F06" w:rsidRDefault="00AB1F06" w:rsidP="00AB1F06">
            <w:pPr>
              <w:widowControl w:val="0"/>
              <w:suppressAutoHyphens/>
              <w:spacing w:after="0"/>
              <w:rPr>
                <w:color w:val="000000"/>
              </w:rPr>
            </w:pPr>
            <w:r w:rsidRPr="00AB1F06">
              <w:rPr>
                <w:color w:val="000000"/>
              </w:rPr>
              <w:t>ОГРН 1027700524840</w:t>
            </w:r>
          </w:p>
          <w:p w:rsidR="00AB1F06" w:rsidRPr="00AB1F06" w:rsidRDefault="00AB1F06" w:rsidP="00AB1F06">
            <w:pPr>
              <w:widowControl w:val="0"/>
              <w:suppressAutoHyphens/>
              <w:spacing w:after="0"/>
              <w:rPr>
                <w:color w:val="000000"/>
              </w:rPr>
            </w:pPr>
            <w:proofErr w:type="spellStart"/>
            <w:proofErr w:type="gramStart"/>
            <w:r w:rsidRPr="00AB1F06">
              <w:t>р</w:t>
            </w:r>
            <w:proofErr w:type="spellEnd"/>
            <w:proofErr w:type="gramEnd"/>
            <w:r w:rsidRPr="00AB1F06">
              <w:t>/с 40502 810 4 00000100006</w:t>
            </w:r>
          </w:p>
          <w:p w:rsidR="00AB1F06" w:rsidRPr="00AB1F06" w:rsidRDefault="00AB1F06" w:rsidP="00AB1F06">
            <w:pPr>
              <w:widowControl w:val="0"/>
              <w:suppressAutoHyphens/>
              <w:spacing w:after="0"/>
            </w:pPr>
            <w:r w:rsidRPr="00AB1F06">
              <w:t>в ООО КБ «АРЕСБАНК»</w:t>
            </w:r>
          </w:p>
          <w:p w:rsidR="00AB1F06" w:rsidRPr="00AB1F06" w:rsidRDefault="00AB1F06" w:rsidP="00AB1F06">
            <w:pPr>
              <w:widowControl w:val="0"/>
              <w:suppressAutoHyphens/>
              <w:spacing w:after="0"/>
              <w:rPr>
                <w:color w:val="000000"/>
              </w:rPr>
            </w:pPr>
            <w:r w:rsidRPr="00AB1F06">
              <w:t>к/с 30101 810 8 45250000229</w:t>
            </w:r>
          </w:p>
          <w:p w:rsidR="00AB1F06" w:rsidRPr="00AB1F06" w:rsidRDefault="00AB1F06" w:rsidP="00AB1F06">
            <w:pPr>
              <w:spacing w:after="0"/>
            </w:pPr>
            <w:r w:rsidRPr="00AB1F06">
              <w:t>БИК 044525229</w:t>
            </w:r>
          </w:p>
          <w:p w:rsidR="00AB1F06" w:rsidRPr="00AB1F06" w:rsidRDefault="00AB1F06" w:rsidP="00AB1F06">
            <w:pPr>
              <w:spacing w:after="0"/>
            </w:pPr>
          </w:p>
          <w:p w:rsidR="00AB1F06" w:rsidRPr="00AB1F06" w:rsidRDefault="00AB1F06" w:rsidP="00AB1F06">
            <w:pPr>
              <w:widowControl w:val="0"/>
              <w:suppressAutoHyphens/>
              <w:spacing w:after="0"/>
              <w:rPr>
                <w:rFonts w:eastAsia="Arial Unicode MS"/>
                <w:bCs/>
                <w:kern w:val="1"/>
              </w:rPr>
            </w:pPr>
            <w:r w:rsidRPr="00AB1F06">
              <w:rPr>
                <w:rFonts w:eastAsia="Arial Unicode MS"/>
                <w:bCs/>
                <w:kern w:val="1"/>
              </w:rPr>
              <w:t>Директор</w:t>
            </w:r>
          </w:p>
          <w:p w:rsidR="00AB1F06" w:rsidRPr="00AB1F06" w:rsidRDefault="00AB1F06" w:rsidP="00AB1F06">
            <w:pPr>
              <w:widowControl w:val="0"/>
              <w:suppressAutoHyphens/>
              <w:spacing w:after="0"/>
              <w:rPr>
                <w:rFonts w:eastAsia="Arial Unicode MS"/>
                <w:bCs/>
                <w:kern w:val="1"/>
              </w:rPr>
            </w:pPr>
          </w:p>
          <w:p w:rsidR="00AB1F06" w:rsidRPr="00AB1F06" w:rsidRDefault="00AB1F06" w:rsidP="00AB1F06">
            <w:pPr>
              <w:widowControl w:val="0"/>
              <w:suppressAutoHyphens/>
              <w:spacing w:after="0"/>
              <w:rPr>
                <w:rFonts w:eastAsia="Arial Unicode MS"/>
                <w:bCs/>
                <w:kern w:val="1"/>
              </w:rPr>
            </w:pPr>
          </w:p>
          <w:p w:rsidR="00AB1F06" w:rsidRPr="00AB1F06" w:rsidRDefault="00AB1F06" w:rsidP="00AB1F06">
            <w:pPr>
              <w:widowControl w:val="0"/>
              <w:suppressAutoHyphens/>
              <w:spacing w:after="0"/>
              <w:rPr>
                <w:rFonts w:eastAsia="Arial Unicode MS"/>
                <w:kern w:val="1"/>
              </w:rPr>
            </w:pPr>
            <w:r w:rsidRPr="00AB1F06">
              <w:rPr>
                <w:rFonts w:eastAsia="Arial Unicode MS"/>
                <w:b/>
                <w:kern w:val="1"/>
              </w:rPr>
              <w:t>__________________</w:t>
            </w:r>
            <w:r w:rsidRPr="00AB1F06">
              <w:rPr>
                <w:rFonts w:eastAsia="Arial Unicode MS"/>
                <w:kern w:val="1"/>
              </w:rPr>
              <w:t xml:space="preserve"> / М.Ю. Фонарёв /</w:t>
            </w:r>
          </w:p>
          <w:p w:rsidR="00AB1F06" w:rsidRPr="00AB1F06" w:rsidRDefault="00AB1F06" w:rsidP="00AB1F06">
            <w:pPr>
              <w:widowControl w:val="0"/>
              <w:suppressAutoHyphens/>
              <w:spacing w:after="0"/>
              <w:rPr>
                <w:rFonts w:eastAsia="Arial Unicode MS"/>
                <w:kern w:val="1"/>
              </w:rPr>
            </w:pPr>
            <w:r w:rsidRPr="00AB1F06">
              <w:rPr>
                <w:rFonts w:eastAsia="Arial Unicode MS"/>
                <w:kern w:val="1"/>
              </w:rPr>
              <w:t>М.П.</w:t>
            </w:r>
          </w:p>
        </w:tc>
      </w:tr>
    </w:tbl>
    <w:p w:rsidR="00AB1F06" w:rsidRPr="00AB1F06" w:rsidRDefault="00AB1F06" w:rsidP="00AB1F06">
      <w:pPr>
        <w:spacing w:after="0"/>
        <w:jc w:val="right"/>
      </w:pPr>
      <w:r w:rsidRPr="00AB1F06">
        <w:rPr>
          <w:sz w:val="22"/>
          <w:szCs w:val="22"/>
        </w:rPr>
        <w:br w:type="page"/>
      </w:r>
      <w:r w:rsidRPr="00AB1F06">
        <w:lastRenderedPageBreak/>
        <w:t>Приложение № 1</w:t>
      </w:r>
    </w:p>
    <w:p w:rsidR="00AB1F06" w:rsidRPr="00AB1F06" w:rsidRDefault="00AB1F06" w:rsidP="00AB1F06">
      <w:pPr>
        <w:spacing w:after="0"/>
        <w:ind w:left="5103"/>
        <w:jc w:val="right"/>
      </w:pPr>
      <w:r w:rsidRPr="00AB1F06">
        <w:t>к Лицензионному договору</w:t>
      </w:r>
      <w:r w:rsidRPr="00AB1F06">
        <w:rPr>
          <w:lang w:val="en-US"/>
        </w:rPr>
        <w:t xml:space="preserve"> </w:t>
      </w:r>
      <w:r w:rsidRPr="00AB1F06">
        <w:t>№ __________</w:t>
      </w:r>
    </w:p>
    <w:p w:rsidR="00AB1F06" w:rsidRPr="00AB1F06" w:rsidRDefault="00AB1F06" w:rsidP="00AB1F06">
      <w:pPr>
        <w:spacing w:after="0"/>
        <w:jc w:val="right"/>
      </w:pPr>
      <w:r w:rsidRPr="00AB1F06">
        <w:t>от «___» ____________ 20__ г.</w:t>
      </w:r>
    </w:p>
    <w:p w:rsidR="00AB1F06" w:rsidRPr="00AB1F06" w:rsidRDefault="00AB1F06" w:rsidP="00AB1F06">
      <w:pPr>
        <w:spacing w:after="0"/>
        <w:jc w:val="right"/>
      </w:pPr>
    </w:p>
    <w:p w:rsidR="00AB1F06" w:rsidRPr="00AB1F06" w:rsidRDefault="00AB1F06" w:rsidP="00AB1F06">
      <w:pPr>
        <w:spacing w:after="0"/>
        <w:jc w:val="center"/>
        <w:rPr>
          <w:b/>
        </w:rPr>
      </w:pPr>
      <w:r w:rsidRPr="00AB1F06">
        <w:rPr>
          <w:b/>
        </w:rPr>
        <w:t>АНТИКОРРУПЦИОННАЯ ОГОВОРКА</w:t>
      </w:r>
    </w:p>
    <w:p w:rsidR="00AB1F06" w:rsidRPr="00AB1F06" w:rsidRDefault="00AB1F06" w:rsidP="00AB1F06">
      <w:pPr>
        <w:spacing w:after="0"/>
        <w:jc w:val="right"/>
      </w:pPr>
    </w:p>
    <w:p w:rsidR="00AB1F06" w:rsidRPr="00AB1F06" w:rsidRDefault="00AB1F06" w:rsidP="00AB1F06">
      <w:pPr>
        <w:spacing w:after="0"/>
        <w:rPr>
          <w:rFonts w:eastAsia="Calibri"/>
          <w:bCs/>
          <w:lang w:eastAsia="en-US"/>
        </w:rPr>
      </w:pPr>
      <w:r w:rsidRPr="00AB1F06">
        <w:rPr>
          <w:rFonts w:eastAsia="Calibri"/>
          <w:bCs/>
          <w:lang w:eastAsia="en-US"/>
        </w:rPr>
        <w:t>Статья 1</w:t>
      </w:r>
    </w:p>
    <w:p w:rsidR="00AB1F06" w:rsidRPr="00AB1F06" w:rsidRDefault="00AB1F06" w:rsidP="00AB1F06">
      <w:pPr>
        <w:spacing w:after="0"/>
        <w:rPr>
          <w:rFonts w:eastAsia="Calibri"/>
          <w:bCs/>
          <w:lang w:eastAsia="en-US"/>
        </w:rPr>
      </w:pPr>
      <w:r w:rsidRPr="00AB1F06">
        <w:rPr>
          <w:rFonts w:eastAsia="Calibri"/>
          <w:bCs/>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AB1F06" w:rsidRPr="00AB1F06" w:rsidRDefault="00AB1F06" w:rsidP="00AB1F06">
      <w:pPr>
        <w:spacing w:after="0"/>
        <w:rPr>
          <w:rFonts w:eastAsia="Calibri"/>
          <w:bCs/>
          <w:lang w:eastAsia="en-US"/>
        </w:rPr>
      </w:pPr>
      <w:r w:rsidRPr="00AB1F06">
        <w:rPr>
          <w:rFonts w:eastAsia="Calibri"/>
          <w:bCs/>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AB1F06" w:rsidRPr="00AB1F06" w:rsidRDefault="00AB1F06" w:rsidP="00AB1F06">
      <w:pPr>
        <w:spacing w:after="0"/>
        <w:rPr>
          <w:rFonts w:eastAsia="Calibri"/>
          <w:bCs/>
          <w:lang w:eastAsia="en-US"/>
        </w:rPr>
      </w:pPr>
      <w:r w:rsidRPr="00AB1F06">
        <w:rPr>
          <w:rFonts w:eastAsia="Calibri"/>
          <w:bCs/>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1F06" w:rsidRPr="00AB1F06" w:rsidRDefault="00AB1F06" w:rsidP="00AB1F06">
      <w:pPr>
        <w:spacing w:after="0"/>
        <w:rPr>
          <w:rFonts w:eastAsia="Calibri"/>
          <w:bCs/>
          <w:lang w:eastAsia="en-US"/>
        </w:rPr>
      </w:pPr>
      <w:r w:rsidRPr="00AB1F06">
        <w:rPr>
          <w:rFonts w:eastAsia="Calibri"/>
          <w:bCs/>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1F06" w:rsidRPr="00AB1F06" w:rsidRDefault="00AB1F06" w:rsidP="00AB1F06">
      <w:pPr>
        <w:spacing w:after="0"/>
        <w:rPr>
          <w:rFonts w:eastAsia="Calibri"/>
          <w:bCs/>
          <w:lang w:eastAsia="en-US"/>
        </w:rPr>
      </w:pPr>
      <w:r w:rsidRPr="00AB1F06">
        <w:rPr>
          <w:rFonts w:eastAsia="Calibri"/>
          <w:bCs/>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1F06" w:rsidRPr="00AB1F06" w:rsidRDefault="00AB1F06" w:rsidP="00AB1F06">
      <w:pPr>
        <w:spacing w:after="0"/>
        <w:rPr>
          <w:rFonts w:eastAsia="Calibri"/>
          <w:bCs/>
          <w:lang w:eastAsia="en-US"/>
        </w:rPr>
      </w:pPr>
      <w:r w:rsidRPr="00AB1F06">
        <w:rPr>
          <w:rFonts w:eastAsia="Calibri"/>
          <w:bCs/>
          <w:lang w:eastAsia="en-US"/>
        </w:rPr>
        <w:t>1.1.5. запрещают своим работникам принимать или предлагать любым лицам выплатит</w:t>
      </w:r>
      <w:proofErr w:type="gramStart"/>
      <w:r w:rsidRPr="00AB1F06">
        <w:rPr>
          <w:rFonts w:eastAsia="Calibri"/>
          <w:bCs/>
          <w:lang w:eastAsia="en-US"/>
        </w:rPr>
        <w:t>ь(</w:t>
      </w:r>
      <w:proofErr w:type="gramEnd"/>
      <w:r w:rsidRPr="00AB1F06">
        <w:rPr>
          <w:rFonts w:eastAsia="Calibri"/>
          <w:bCs/>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B1F06" w:rsidRPr="00AB1F06" w:rsidRDefault="00AB1F06" w:rsidP="00AB1F06">
      <w:pPr>
        <w:spacing w:after="0"/>
        <w:rPr>
          <w:rFonts w:eastAsia="Calibri"/>
          <w:bCs/>
          <w:lang w:eastAsia="en-US"/>
        </w:rPr>
      </w:pPr>
      <w:r w:rsidRPr="00AB1F06">
        <w:rPr>
          <w:rFonts w:eastAsia="Calibri"/>
          <w:bCs/>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B1F06">
        <w:rPr>
          <w:rFonts w:eastAsia="Calibri"/>
          <w:bCs/>
          <w:lang w:eastAsia="en-US"/>
        </w:rPr>
        <w:t>аффилированных</w:t>
      </w:r>
      <w:proofErr w:type="spellEnd"/>
      <w:r w:rsidRPr="00AB1F06">
        <w:rPr>
          <w:rFonts w:eastAsia="Calibri"/>
          <w:bCs/>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B1F06" w:rsidRPr="00AB1F06" w:rsidRDefault="00AB1F06" w:rsidP="00AB1F06">
      <w:pPr>
        <w:spacing w:after="0"/>
        <w:rPr>
          <w:rFonts w:eastAsia="Calibri"/>
          <w:bCs/>
          <w:lang w:eastAsia="en-US"/>
        </w:rPr>
      </w:pPr>
      <w:r w:rsidRPr="00AB1F06">
        <w:rPr>
          <w:rFonts w:eastAsia="Calibri"/>
          <w:bCs/>
          <w:lang w:eastAsia="en-US"/>
        </w:rPr>
        <w:t xml:space="preserve">1.2. Под «разумными мерами» для предотвращения совершения коррупционных действий со стороны их </w:t>
      </w:r>
      <w:proofErr w:type="spellStart"/>
      <w:r w:rsidRPr="00AB1F06">
        <w:rPr>
          <w:rFonts w:eastAsia="Calibri"/>
          <w:bCs/>
          <w:lang w:eastAsia="en-US"/>
        </w:rPr>
        <w:t>аффилированных</w:t>
      </w:r>
      <w:proofErr w:type="spellEnd"/>
      <w:r w:rsidRPr="00AB1F06">
        <w:rPr>
          <w:rFonts w:eastAsia="Calibri"/>
          <w:bCs/>
          <w:lang w:eastAsia="en-US"/>
        </w:rPr>
        <w:t xml:space="preserve"> лиц или посредников, помимо прочего, Стороны понимают:</w:t>
      </w:r>
    </w:p>
    <w:p w:rsidR="00AB1F06" w:rsidRPr="00AB1F06" w:rsidRDefault="00AB1F06" w:rsidP="00AB1F06">
      <w:pPr>
        <w:spacing w:after="0"/>
        <w:rPr>
          <w:rFonts w:eastAsia="Calibri"/>
          <w:bCs/>
          <w:lang w:eastAsia="en-US"/>
        </w:rPr>
      </w:pPr>
      <w:r w:rsidRPr="00AB1F06">
        <w:rPr>
          <w:rFonts w:eastAsia="Calibri"/>
          <w:bCs/>
          <w:lang w:eastAsia="en-US"/>
        </w:rPr>
        <w:t xml:space="preserve">1.2.1. проведение инструктажа </w:t>
      </w:r>
      <w:proofErr w:type="spellStart"/>
      <w:r w:rsidRPr="00AB1F06">
        <w:rPr>
          <w:rFonts w:eastAsia="Calibri"/>
          <w:bCs/>
          <w:lang w:eastAsia="en-US"/>
        </w:rPr>
        <w:t>аффилированных</w:t>
      </w:r>
      <w:proofErr w:type="spellEnd"/>
      <w:r w:rsidRPr="00AB1F06">
        <w:rPr>
          <w:rFonts w:eastAsia="Calibri"/>
          <w:bCs/>
          <w:lang w:eastAsia="en-US"/>
        </w:rPr>
        <w:t xml:space="preserve"> лиц или посредников о </w:t>
      </w:r>
      <w:proofErr w:type="spellStart"/>
      <w:r w:rsidRPr="00AB1F06">
        <w:rPr>
          <w:rFonts w:eastAsia="Calibri"/>
          <w:bCs/>
          <w:lang w:eastAsia="en-US"/>
        </w:rPr>
        <w:t>неприемлимости</w:t>
      </w:r>
      <w:proofErr w:type="spellEnd"/>
      <w:r w:rsidRPr="00AB1F06">
        <w:rPr>
          <w:rFonts w:eastAsia="Calibri"/>
          <w:bCs/>
          <w:lang w:eastAsia="en-US"/>
        </w:rPr>
        <w:t xml:space="preserve"> коррупционных действий и нетерпимости в отношении участия в каком-либо коррупционном действии;</w:t>
      </w:r>
    </w:p>
    <w:p w:rsidR="00AB1F06" w:rsidRPr="00AB1F06" w:rsidRDefault="00AB1F06" w:rsidP="00AB1F06">
      <w:pPr>
        <w:spacing w:after="0"/>
        <w:rPr>
          <w:rFonts w:eastAsia="Calibri"/>
          <w:bCs/>
          <w:lang w:eastAsia="en-US"/>
        </w:rPr>
      </w:pPr>
      <w:r w:rsidRPr="00AB1F06">
        <w:rPr>
          <w:rFonts w:eastAsia="Calibri"/>
          <w:bCs/>
          <w:lang w:eastAsia="en-US"/>
        </w:rPr>
        <w:t xml:space="preserve">1.2.2. включение в Договоры с </w:t>
      </w:r>
      <w:proofErr w:type="spellStart"/>
      <w:r w:rsidRPr="00AB1F06">
        <w:rPr>
          <w:rFonts w:eastAsia="Calibri"/>
          <w:bCs/>
          <w:lang w:eastAsia="en-US"/>
        </w:rPr>
        <w:t>аффилированными</w:t>
      </w:r>
      <w:proofErr w:type="spellEnd"/>
      <w:r w:rsidRPr="00AB1F06">
        <w:rPr>
          <w:rFonts w:eastAsia="Calibri"/>
          <w:bCs/>
          <w:lang w:eastAsia="en-US"/>
        </w:rPr>
        <w:t xml:space="preserve"> лицами или посредниками </w:t>
      </w:r>
      <w:proofErr w:type="spellStart"/>
      <w:r w:rsidRPr="00AB1F06">
        <w:rPr>
          <w:rFonts w:eastAsia="Calibri"/>
          <w:bCs/>
          <w:lang w:eastAsia="en-US"/>
        </w:rPr>
        <w:t>антикоррупционной</w:t>
      </w:r>
      <w:proofErr w:type="spellEnd"/>
      <w:r w:rsidRPr="00AB1F06">
        <w:rPr>
          <w:rFonts w:eastAsia="Calibri"/>
          <w:bCs/>
          <w:lang w:eastAsia="en-US"/>
        </w:rPr>
        <w:t xml:space="preserve"> оговорки;</w:t>
      </w:r>
    </w:p>
    <w:p w:rsidR="00AB1F06" w:rsidRPr="00AB1F06" w:rsidRDefault="00AB1F06" w:rsidP="00AB1F06">
      <w:pPr>
        <w:spacing w:after="0"/>
        <w:rPr>
          <w:rFonts w:eastAsia="Calibri"/>
          <w:bCs/>
          <w:lang w:eastAsia="en-US"/>
        </w:rPr>
      </w:pPr>
      <w:r w:rsidRPr="00AB1F06">
        <w:rPr>
          <w:rFonts w:eastAsia="Calibri"/>
          <w:bCs/>
          <w:lang w:eastAsia="en-US"/>
        </w:rPr>
        <w:t xml:space="preserve">1.2.3. неиспользование </w:t>
      </w:r>
      <w:proofErr w:type="spellStart"/>
      <w:r w:rsidRPr="00AB1F06">
        <w:rPr>
          <w:rFonts w:eastAsia="Calibri"/>
          <w:bCs/>
          <w:lang w:eastAsia="en-US"/>
        </w:rPr>
        <w:t>аффилированных</w:t>
      </w:r>
      <w:proofErr w:type="spellEnd"/>
      <w:r w:rsidRPr="00AB1F06">
        <w:rPr>
          <w:rFonts w:eastAsia="Calibri"/>
          <w:bCs/>
          <w:lang w:eastAsia="en-US"/>
        </w:rPr>
        <w:t xml:space="preserve"> лиц или посредников в качестве канала </w:t>
      </w:r>
      <w:proofErr w:type="spellStart"/>
      <w:r w:rsidRPr="00AB1F06">
        <w:rPr>
          <w:rFonts w:eastAsia="Calibri"/>
          <w:bCs/>
          <w:lang w:eastAsia="en-US"/>
        </w:rPr>
        <w:t>аффилированных</w:t>
      </w:r>
      <w:proofErr w:type="spellEnd"/>
      <w:r w:rsidRPr="00AB1F06">
        <w:rPr>
          <w:rFonts w:eastAsia="Calibri"/>
          <w:bCs/>
          <w:lang w:eastAsia="en-US"/>
        </w:rPr>
        <w:t xml:space="preserve"> лиц или любых посредников для совершения коррупционных действий;</w:t>
      </w:r>
    </w:p>
    <w:p w:rsidR="00AB1F06" w:rsidRPr="00AB1F06" w:rsidRDefault="00AB1F06" w:rsidP="00AB1F06">
      <w:pPr>
        <w:spacing w:after="0"/>
        <w:rPr>
          <w:rFonts w:eastAsia="Calibri"/>
          <w:bCs/>
          <w:lang w:eastAsia="en-US"/>
        </w:rPr>
      </w:pPr>
      <w:r w:rsidRPr="00AB1F06">
        <w:rPr>
          <w:rFonts w:eastAsia="Calibri"/>
          <w:bCs/>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B1F06" w:rsidRPr="00AB1F06" w:rsidRDefault="00AB1F06" w:rsidP="00AB1F06">
      <w:pPr>
        <w:spacing w:after="0"/>
        <w:rPr>
          <w:rFonts w:eastAsia="Calibri"/>
          <w:bCs/>
          <w:lang w:eastAsia="en-US"/>
        </w:rPr>
      </w:pPr>
      <w:r w:rsidRPr="00AB1F06">
        <w:rPr>
          <w:rFonts w:eastAsia="Calibri"/>
          <w:bCs/>
          <w:lang w:eastAsia="en-US"/>
        </w:rPr>
        <w:t xml:space="preserve">1.2.5. осуществление выплат </w:t>
      </w:r>
      <w:proofErr w:type="spellStart"/>
      <w:r w:rsidRPr="00AB1F06">
        <w:rPr>
          <w:rFonts w:eastAsia="Calibri"/>
          <w:bCs/>
          <w:lang w:eastAsia="en-US"/>
        </w:rPr>
        <w:t>аффилированным</w:t>
      </w:r>
      <w:proofErr w:type="spellEnd"/>
      <w:r w:rsidRPr="00AB1F06">
        <w:rPr>
          <w:rFonts w:eastAsia="Calibri"/>
          <w:bCs/>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AB1F06" w:rsidRPr="00AB1F06" w:rsidRDefault="00AB1F06" w:rsidP="00AB1F06">
      <w:pPr>
        <w:spacing w:after="0"/>
        <w:rPr>
          <w:rFonts w:eastAsia="Calibri"/>
          <w:bCs/>
          <w:lang w:eastAsia="en-US"/>
        </w:rPr>
      </w:pPr>
    </w:p>
    <w:p w:rsidR="00AB1F06" w:rsidRPr="00AB1F06" w:rsidRDefault="00AB1F06" w:rsidP="00AB1F06">
      <w:pPr>
        <w:spacing w:after="0"/>
        <w:rPr>
          <w:rFonts w:eastAsia="Calibri"/>
          <w:bCs/>
          <w:lang w:eastAsia="en-US"/>
        </w:rPr>
      </w:pPr>
      <w:r w:rsidRPr="00AB1F06">
        <w:rPr>
          <w:rFonts w:eastAsia="Calibri"/>
          <w:bCs/>
          <w:lang w:eastAsia="en-US"/>
        </w:rPr>
        <w:t>Статья 2</w:t>
      </w:r>
    </w:p>
    <w:p w:rsidR="00AB1F06" w:rsidRPr="00AB1F06" w:rsidRDefault="00AB1F06" w:rsidP="00AB1F06">
      <w:pPr>
        <w:spacing w:after="0"/>
        <w:rPr>
          <w:rFonts w:eastAsia="Calibri"/>
          <w:bCs/>
          <w:lang w:eastAsia="en-US"/>
        </w:rPr>
      </w:pPr>
      <w:r w:rsidRPr="00AB1F06">
        <w:rPr>
          <w:rFonts w:eastAsia="Calibri"/>
          <w:bCs/>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AB1F06" w:rsidRPr="00AB1F06" w:rsidRDefault="00AB1F06" w:rsidP="00AB1F06">
      <w:pPr>
        <w:spacing w:after="0"/>
        <w:rPr>
          <w:rFonts w:eastAsia="Calibri"/>
          <w:bCs/>
          <w:lang w:eastAsia="en-US"/>
        </w:rPr>
      </w:pPr>
      <w:r w:rsidRPr="00AB1F06">
        <w:rPr>
          <w:rFonts w:eastAsia="Calibri"/>
          <w:bCs/>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AB1F06">
        <w:rPr>
          <w:rFonts w:eastAsia="Calibri"/>
          <w:bCs/>
          <w:lang w:eastAsia="en-US"/>
        </w:rPr>
        <w:lastRenderedPageBreak/>
        <w:t>произойдет. Это подтверждение должно быть направлено в течение десяти рабочих дней с даты направления письменного уведомления;</w:t>
      </w:r>
    </w:p>
    <w:p w:rsidR="00AB1F06" w:rsidRPr="00AB1F06" w:rsidRDefault="00AB1F06" w:rsidP="00AB1F06">
      <w:pPr>
        <w:spacing w:after="0"/>
        <w:rPr>
          <w:rFonts w:eastAsia="Calibri"/>
          <w:bCs/>
          <w:lang w:eastAsia="en-US"/>
        </w:rPr>
      </w:pPr>
      <w:r w:rsidRPr="00AB1F06">
        <w:rPr>
          <w:rFonts w:eastAsia="Calibri"/>
          <w:bCs/>
          <w:lang w:eastAsia="en-US"/>
        </w:rPr>
        <w:t>2.1.2. обеспечить конфиденциальность указанной информации вплоть до полного выяснения обстоятель</w:t>
      </w:r>
      <w:proofErr w:type="gramStart"/>
      <w:r w:rsidRPr="00AB1F06">
        <w:rPr>
          <w:rFonts w:eastAsia="Calibri"/>
          <w:bCs/>
          <w:lang w:eastAsia="en-US"/>
        </w:rPr>
        <w:t>ств Ст</w:t>
      </w:r>
      <w:proofErr w:type="gramEnd"/>
      <w:r w:rsidRPr="00AB1F06">
        <w:rPr>
          <w:rFonts w:eastAsia="Calibri"/>
          <w:bCs/>
          <w:lang w:eastAsia="en-US"/>
        </w:rPr>
        <w:t>оронами;</w:t>
      </w:r>
    </w:p>
    <w:p w:rsidR="00AB1F06" w:rsidRPr="00AB1F06" w:rsidRDefault="00AB1F06" w:rsidP="00AB1F06">
      <w:pPr>
        <w:spacing w:after="0"/>
        <w:rPr>
          <w:rFonts w:eastAsia="Calibri"/>
          <w:bCs/>
          <w:lang w:eastAsia="en-US"/>
        </w:rPr>
      </w:pPr>
      <w:r w:rsidRPr="00AB1F06">
        <w:rPr>
          <w:rFonts w:eastAsia="Calibri"/>
          <w:bCs/>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AB1F06" w:rsidRPr="00AB1F06" w:rsidRDefault="00AB1F06" w:rsidP="00AB1F06">
      <w:pPr>
        <w:spacing w:after="0"/>
        <w:rPr>
          <w:rFonts w:eastAsia="Calibri"/>
          <w:bCs/>
          <w:lang w:eastAsia="en-US"/>
        </w:rPr>
      </w:pPr>
      <w:r w:rsidRPr="00AB1F06">
        <w:rPr>
          <w:rFonts w:eastAsia="Calibri"/>
          <w:bCs/>
          <w:lang w:eastAsia="en-US"/>
        </w:rPr>
        <w:t>2.1.4. оказать полное содействие при сборе доказатель</w:t>
      </w:r>
      <w:proofErr w:type="gramStart"/>
      <w:r w:rsidRPr="00AB1F06">
        <w:rPr>
          <w:rFonts w:eastAsia="Calibri"/>
          <w:bCs/>
          <w:lang w:eastAsia="en-US"/>
        </w:rPr>
        <w:t>ств пр</w:t>
      </w:r>
      <w:proofErr w:type="gramEnd"/>
      <w:r w:rsidRPr="00AB1F06">
        <w:rPr>
          <w:rFonts w:eastAsia="Calibri"/>
          <w:bCs/>
          <w:lang w:eastAsia="en-US"/>
        </w:rPr>
        <w:t>и проведении аудита.</w:t>
      </w:r>
    </w:p>
    <w:p w:rsidR="00AB1F06" w:rsidRPr="00AB1F06" w:rsidRDefault="00AB1F06" w:rsidP="00AB1F06">
      <w:pPr>
        <w:spacing w:after="0"/>
        <w:rPr>
          <w:rFonts w:eastAsia="Calibri"/>
          <w:bCs/>
          <w:lang w:eastAsia="en-US"/>
        </w:rPr>
      </w:pPr>
      <w:r w:rsidRPr="00AB1F06">
        <w:rPr>
          <w:rFonts w:eastAsia="Calibri"/>
          <w:bCs/>
          <w:lang w:eastAsia="en-US"/>
        </w:rPr>
        <w:t xml:space="preserve">2.2. </w:t>
      </w:r>
      <w:proofErr w:type="gramStart"/>
      <w:r w:rsidRPr="00AB1F06">
        <w:rPr>
          <w:rFonts w:eastAsia="Calibri"/>
          <w:bCs/>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B1F06">
        <w:rPr>
          <w:rFonts w:eastAsia="Calibri"/>
          <w:bCs/>
          <w:lang w:eastAsia="en-US"/>
        </w:rPr>
        <w:t>аффилированными</w:t>
      </w:r>
      <w:proofErr w:type="spellEnd"/>
      <w:r w:rsidRPr="00AB1F06">
        <w:rPr>
          <w:rFonts w:eastAsia="Calibri"/>
          <w:bCs/>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B1F06">
        <w:rPr>
          <w:rFonts w:eastAsia="Calibri"/>
          <w:bCs/>
          <w:lang w:eastAsia="en-US"/>
        </w:rPr>
        <w:t xml:space="preserve"> доходов, полученных преступным путем.</w:t>
      </w:r>
    </w:p>
    <w:p w:rsidR="00AB1F06" w:rsidRPr="00AB1F06" w:rsidRDefault="00AB1F06" w:rsidP="00AB1F06">
      <w:pPr>
        <w:spacing w:after="0"/>
        <w:rPr>
          <w:rFonts w:eastAsia="Calibri"/>
          <w:bCs/>
          <w:lang w:eastAsia="en-US"/>
        </w:rPr>
      </w:pPr>
    </w:p>
    <w:p w:rsidR="00AB1F06" w:rsidRPr="00AB1F06" w:rsidRDefault="00AB1F06" w:rsidP="00AB1F06">
      <w:pPr>
        <w:spacing w:after="0"/>
        <w:rPr>
          <w:rFonts w:eastAsia="Calibri"/>
          <w:bCs/>
          <w:lang w:eastAsia="en-US"/>
        </w:rPr>
      </w:pPr>
      <w:r w:rsidRPr="00AB1F06">
        <w:rPr>
          <w:rFonts w:eastAsia="Calibri"/>
          <w:bCs/>
          <w:lang w:eastAsia="en-US"/>
        </w:rPr>
        <w:t>Статья 3</w:t>
      </w:r>
    </w:p>
    <w:p w:rsidR="00AB1F06" w:rsidRPr="00AB1F06" w:rsidRDefault="00AB1F06" w:rsidP="00AB1F06">
      <w:pPr>
        <w:spacing w:after="0"/>
        <w:rPr>
          <w:rFonts w:eastAsia="Calibri"/>
          <w:bCs/>
          <w:lang w:eastAsia="en-US"/>
        </w:rPr>
      </w:pPr>
      <w:r w:rsidRPr="00AB1F06">
        <w:rPr>
          <w:rFonts w:eastAsia="Calibri"/>
          <w:bCs/>
          <w:lang w:eastAsia="en-US"/>
        </w:rPr>
        <w:t xml:space="preserve">3.1. </w:t>
      </w:r>
      <w:proofErr w:type="gramStart"/>
      <w:r w:rsidRPr="00AB1F06">
        <w:rPr>
          <w:rFonts w:eastAsia="Calibri"/>
          <w:bCs/>
          <w:lang w:eastAsia="en-US"/>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B1F06">
        <w:rPr>
          <w:rFonts w:eastAsia="Calibri"/>
          <w:bCs/>
          <w:lang w:eastAsia="en-US"/>
        </w:rPr>
        <w:t xml:space="preserve"> Сторона, по чьей инициативе </w:t>
      </w:r>
      <w:proofErr w:type="gramStart"/>
      <w:r w:rsidRPr="00AB1F06">
        <w:rPr>
          <w:rFonts w:eastAsia="Calibri"/>
          <w:bCs/>
          <w:lang w:eastAsia="en-US"/>
        </w:rPr>
        <w:t>был</w:t>
      </w:r>
      <w:proofErr w:type="gramEnd"/>
      <w:r w:rsidRPr="00AB1F06">
        <w:rPr>
          <w:rFonts w:eastAsia="Calibri"/>
          <w:bCs/>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B1F06" w:rsidRPr="00AB1F06" w:rsidRDefault="00AB1F06" w:rsidP="00AB1F06">
      <w:pPr>
        <w:spacing w:after="0"/>
        <w:rPr>
          <w:rFonts w:eastAsia="Calibri"/>
          <w:bCs/>
          <w:lang w:eastAsia="en-US"/>
        </w:rPr>
      </w:pPr>
    </w:p>
    <w:tbl>
      <w:tblPr>
        <w:tblW w:w="0" w:type="auto"/>
        <w:tblLayout w:type="fixed"/>
        <w:tblLook w:val="0000"/>
      </w:tblPr>
      <w:tblGrid>
        <w:gridCol w:w="5070"/>
        <w:gridCol w:w="5244"/>
      </w:tblGrid>
      <w:tr w:rsidR="00AB1F06" w:rsidRPr="00AB1F06" w:rsidTr="00C97A47">
        <w:trPr>
          <w:trHeight w:val="2129"/>
        </w:trPr>
        <w:tc>
          <w:tcPr>
            <w:tcW w:w="5070" w:type="dxa"/>
          </w:tcPr>
          <w:p w:rsidR="00AB1F06" w:rsidRPr="00AB1F06" w:rsidRDefault="00AB1F06" w:rsidP="00AB1F06">
            <w:pPr>
              <w:snapToGrid w:val="0"/>
              <w:spacing w:after="0"/>
              <w:ind w:firstLine="33"/>
            </w:pPr>
            <w:r w:rsidRPr="00AB1F06">
              <w:t>Лицензиар:</w:t>
            </w:r>
          </w:p>
          <w:p w:rsidR="00AB1F06" w:rsidRPr="00AB1F06" w:rsidRDefault="00AB1F06" w:rsidP="00AB1F06">
            <w:pPr>
              <w:spacing w:after="0"/>
            </w:pPr>
            <w:r w:rsidRPr="00AB1F06">
              <w:t>_____________________________________</w:t>
            </w:r>
          </w:p>
          <w:p w:rsidR="00AB1F06" w:rsidRPr="00AB1F06" w:rsidRDefault="00AB1F06" w:rsidP="00AB1F06">
            <w:pPr>
              <w:snapToGrid w:val="0"/>
              <w:spacing w:after="0"/>
              <w:rPr>
                <w:bCs/>
              </w:rPr>
            </w:pPr>
            <w:r w:rsidRPr="00AB1F06">
              <w:rPr>
                <w:bCs/>
              </w:rPr>
              <w:t>_____________________________________</w:t>
            </w:r>
          </w:p>
          <w:p w:rsidR="00AB1F06" w:rsidRPr="00AB1F06" w:rsidRDefault="00AB1F06" w:rsidP="00AB1F06">
            <w:pPr>
              <w:snapToGrid w:val="0"/>
              <w:spacing w:after="0"/>
              <w:rPr>
                <w:bCs/>
              </w:rPr>
            </w:pPr>
          </w:p>
          <w:p w:rsidR="00AB1F06" w:rsidRPr="00AB1F06" w:rsidRDefault="00AB1F06" w:rsidP="00AB1F06">
            <w:pPr>
              <w:snapToGrid w:val="0"/>
              <w:spacing w:after="0"/>
              <w:rPr>
                <w:bCs/>
              </w:rPr>
            </w:pPr>
          </w:p>
          <w:p w:rsidR="00AB1F06" w:rsidRPr="00AB1F06" w:rsidRDefault="00AB1F06" w:rsidP="00AB1F06">
            <w:pPr>
              <w:widowControl w:val="0"/>
              <w:suppressAutoHyphens/>
              <w:spacing w:after="0"/>
              <w:rPr>
                <w:rFonts w:eastAsia="Arial Unicode MS"/>
                <w:b/>
                <w:kern w:val="1"/>
              </w:rPr>
            </w:pPr>
            <w:r w:rsidRPr="00AB1F06">
              <w:rPr>
                <w:rFonts w:eastAsia="Arial Unicode MS"/>
                <w:b/>
                <w:kern w:val="1"/>
              </w:rPr>
              <w:t>_________________ / ________________ /</w:t>
            </w:r>
          </w:p>
          <w:p w:rsidR="00AB1F06" w:rsidRPr="00AB1F06" w:rsidRDefault="00AB1F06" w:rsidP="00AB1F06">
            <w:pPr>
              <w:widowControl w:val="0"/>
              <w:suppressAutoHyphens/>
              <w:spacing w:after="0"/>
            </w:pPr>
            <w:r w:rsidRPr="00AB1F06">
              <w:rPr>
                <w:rFonts w:eastAsia="Arial Unicode MS"/>
                <w:kern w:val="1"/>
              </w:rPr>
              <w:t>М.П.</w:t>
            </w:r>
          </w:p>
        </w:tc>
        <w:tc>
          <w:tcPr>
            <w:tcW w:w="5244" w:type="dxa"/>
          </w:tcPr>
          <w:p w:rsidR="00AB1F06" w:rsidRPr="00AB1F06" w:rsidRDefault="00AB1F06" w:rsidP="00AB1F06">
            <w:pPr>
              <w:widowControl w:val="0"/>
              <w:suppressAutoHyphens/>
              <w:snapToGrid w:val="0"/>
              <w:spacing w:after="0"/>
              <w:rPr>
                <w:rFonts w:eastAsia="Arial Unicode MS"/>
                <w:kern w:val="1"/>
              </w:rPr>
            </w:pPr>
            <w:r w:rsidRPr="00AB1F06">
              <w:rPr>
                <w:rFonts w:eastAsia="Arial Unicode MS"/>
                <w:kern w:val="1"/>
              </w:rPr>
              <w:t>Лицензиат:</w:t>
            </w:r>
          </w:p>
          <w:p w:rsidR="00AB1F06" w:rsidRPr="00AB1F06" w:rsidRDefault="00AB1F06" w:rsidP="00AB1F06">
            <w:pPr>
              <w:widowControl w:val="0"/>
              <w:suppressAutoHyphens/>
              <w:snapToGrid w:val="0"/>
              <w:spacing w:after="0"/>
              <w:rPr>
                <w:rFonts w:eastAsia="Arial Unicode MS"/>
                <w:kern w:val="1"/>
              </w:rPr>
            </w:pPr>
            <w:r w:rsidRPr="00AB1F06">
              <w:rPr>
                <w:rFonts w:eastAsia="Arial Unicode MS"/>
                <w:kern w:val="1"/>
              </w:rPr>
              <w:t>ФГУП «Московский эндокринный завод»</w:t>
            </w:r>
          </w:p>
          <w:p w:rsidR="00AB1F06" w:rsidRPr="00AB1F06" w:rsidRDefault="00AB1F06" w:rsidP="00AB1F06">
            <w:pPr>
              <w:widowControl w:val="0"/>
              <w:suppressAutoHyphens/>
              <w:spacing w:after="0"/>
              <w:rPr>
                <w:rFonts w:eastAsia="Arial Unicode MS"/>
                <w:bCs/>
                <w:kern w:val="1"/>
              </w:rPr>
            </w:pPr>
            <w:r w:rsidRPr="00AB1F06">
              <w:rPr>
                <w:rFonts w:eastAsia="Arial Unicode MS"/>
                <w:bCs/>
                <w:kern w:val="1"/>
              </w:rPr>
              <w:t>Директор</w:t>
            </w:r>
          </w:p>
          <w:p w:rsidR="00AB1F06" w:rsidRPr="00AB1F06" w:rsidRDefault="00AB1F06" w:rsidP="00AB1F06">
            <w:pPr>
              <w:widowControl w:val="0"/>
              <w:suppressAutoHyphens/>
              <w:spacing w:after="0"/>
              <w:rPr>
                <w:rFonts w:eastAsia="Arial Unicode MS"/>
                <w:bCs/>
                <w:kern w:val="1"/>
              </w:rPr>
            </w:pPr>
          </w:p>
          <w:p w:rsidR="00AB1F06" w:rsidRPr="00AB1F06" w:rsidRDefault="00AB1F06" w:rsidP="00AB1F06">
            <w:pPr>
              <w:widowControl w:val="0"/>
              <w:suppressAutoHyphens/>
              <w:spacing w:after="0"/>
              <w:rPr>
                <w:rFonts w:eastAsia="Arial Unicode MS"/>
                <w:bCs/>
                <w:kern w:val="1"/>
              </w:rPr>
            </w:pPr>
          </w:p>
          <w:p w:rsidR="00AB1F06" w:rsidRPr="00AB1F06" w:rsidRDefault="00AB1F06" w:rsidP="00AB1F06">
            <w:pPr>
              <w:widowControl w:val="0"/>
              <w:suppressAutoHyphens/>
              <w:spacing w:after="0"/>
              <w:rPr>
                <w:rFonts w:eastAsia="Arial Unicode MS"/>
                <w:kern w:val="1"/>
              </w:rPr>
            </w:pPr>
            <w:r w:rsidRPr="00AB1F06">
              <w:rPr>
                <w:rFonts w:eastAsia="Arial Unicode MS"/>
                <w:kern w:val="1"/>
              </w:rPr>
              <w:t>__________________ / М.Ю. Фонарёв /</w:t>
            </w:r>
          </w:p>
          <w:p w:rsidR="00AB1F06" w:rsidRPr="00AB1F06" w:rsidRDefault="00AB1F06" w:rsidP="00AB1F06">
            <w:pPr>
              <w:widowControl w:val="0"/>
              <w:suppressAutoHyphens/>
              <w:spacing w:after="0"/>
              <w:rPr>
                <w:rFonts w:eastAsia="Arial Unicode MS"/>
                <w:kern w:val="1"/>
              </w:rPr>
            </w:pPr>
            <w:r w:rsidRPr="00AB1F06">
              <w:rPr>
                <w:rFonts w:eastAsia="Arial Unicode MS"/>
                <w:kern w:val="1"/>
              </w:rPr>
              <w:t>М.П.</w:t>
            </w:r>
          </w:p>
        </w:tc>
      </w:tr>
    </w:tbl>
    <w:p w:rsidR="00AB1F06" w:rsidRPr="00AB1F06" w:rsidRDefault="00AB1F06" w:rsidP="00AB1F06">
      <w:pPr>
        <w:spacing w:after="0"/>
        <w:rPr>
          <w:rFonts w:eastAsia="Calibri"/>
          <w:bCs/>
          <w:lang w:eastAsia="en-US"/>
        </w:rPr>
      </w:pPr>
    </w:p>
    <w:p w:rsidR="00AB1F06" w:rsidRPr="00AB1F06" w:rsidRDefault="00AB1F06" w:rsidP="00AB1F06">
      <w:pPr>
        <w:spacing w:after="0"/>
        <w:jc w:val="right"/>
      </w:pPr>
      <w:r w:rsidRPr="00AB1F06">
        <w:br w:type="page"/>
      </w:r>
      <w:r w:rsidRPr="00AB1F06">
        <w:lastRenderedPageBreak/>
        <w:t>Приложение № 2</w:t>
      </w:r>
    </w:p>
    <w:p w:rsidR="00AB1F06" w:rsidRPr="00AB1F06" w:rsidRDefault="00AB1F06" w:rsidP="00AB1F06">
      <w:pPr>
        <w:spacing w:after="0"/>
        <w:ind w:left="5103"/>
        <w:jc w:val="right"/>
        <w:rPr>
          <w:b/>
        </w:rPr>
      </w:pPr>
      <w:r w:rsidRPr="00AB1F06">
        <w:rPr>
          <w:b/>
        </w:rPr>
        <w:t xml:space="preserve">к Лицензионному договору №___  </w:t>
      </w:r>
    </w:p>
    <w:p w:rsidR="00AB1F06" w:rsidRPr="00AB1F06" w:rsidRDefault="00AB1F06" w:rsidP="00AB1F06">
      <w:pPr>
        <w:spacing w:after="0"/>
        <w:ind w:left="6379"/>
        <w:jc w:val="right"/>
        <w:rPr>
          <w:b/>
        </w:rPr>
      </w:pPr>
      <w:r w:rsidRPr="00AB1F06">
        <w:t>от «__» _________ 201_ года</w:t>
      </w:r>
    </w:p>
    <w:p w:rsidR="00AB1F06" w:rsidRPr="00AB1F06" w:rsidRDefault="00AB1F06" w:rsidP="00AB1F06">
      <w:pPr>
        <w:ind w:right="-1"/>
        <w:jc w:val="right"/>
      </w:pPr>
    </w:p>
    <w:p w:rsidR="00AB1F06" w:rsidRPr="00AB1F06" w:rsidRDefault="00AB1F06" w:rsidP="00AB1F06">
      <w:pPr>
        <w:tabs>
          <w:tab w:val="left" w:pos="7230"/>
        </w:tabs>
        <w:ind w:right="-1"/>
      </w:pPr>
      <w:r>
        <w:t xml:space="preserve">г. Москва                                                                                      </w:t>
      </w:r>
      <w:r w:rsidRPr="00AB1F06">
        <w:t>«___» ____________ 20__ г.</w:t>
      </w:r>
    </w:p>
    <w:p w:rsidR="00AB1F06" w:rsidRPr="00AB1F06" w:rsidRDefault="00AB1F06" w:rsidP="00AB1F06">
      <w:pPr>
        <w:tabs>
          <w:tab w:val="left" w:pos="6946"/>
        </w:tabs>
        <w:ind w:right="-1"/>
      </w:pPr>
    </w:p>
    <w:p w:rsidR="00AB1F06" w:rsidRPr="00AB1F06" w:rsidRDefault="00AB1F06" w:rsidP="00AB1F06">
      <w:pPr>
        <w:widowControl w:val="0"/>
        <w:suppressAutoHyphens/>
        <w:spacing w:after="0"/>
        <w:ind w:firstLine="567"/>
      </w:pPr>
      <w:r w:rsidRPr="00AB1F06">
        <w:rPr>
          <w:rFonts w:eastAsia="Arial Unicode MS"/>
          <w:color w:val="000000"/>
          <w:kern w:val="1"/>
        </w:rPr>
        <w:t>____________________________________________________, именуемое в дальнейшем «Лицензиар», в лице __________________________________________. действующего на основании Устава, с одной стороны, и ФГУП «Московский эндокринный завод»,</w:t>
      </w:r>
      <w:r w:rsidRPr="00AB1F06">
        <w:rPr>
          <w:rFonts w:eastAsia="Arial Unicode MS"/>
          <w:b/>
          <w:color w:val="000000"/>
          <w:kern w:val="1"/>
        </w:rPr>
        <w:t xml:space="preserve"> </w:t>
      </w:r>
      <w:r w:rsidRPr="00AB1F06">
        <w:rPr>
          <w:rFonts w:eastAsia="Arial Unicode MS"/>
          <w:color w:val="000000"/>
          <w:kern w:val="1"/>
        </w:rPr>
        <w:t xml:space="preserve">именуемое в дальнейшем «Лицензиат», в лице директора Фонарёва Михаила Юрьевича, </w:t>
      </w:r>
      <w:r w:rsidRPr="00AB1F06">
        <w:rPr>
          <w:color w:val="000000"/>
        </w:rPr>
        <w:t>действующего на основании Устав</w:t>
      </w:r>
      <w:r w:rsidRPr="00AB1F06">
        <w:rPr>
          <w:rFonts w:eastAsia="Arial Unicode MS"/>
          <w:color w:val="000000"/>
          <w:kern w:val="1"/>
        </w:rPr>
        <w:t xml:space="preserve">, с другой стороны, в дальнейшем совместно именуемые «Стороны», подписали настоящее </w:t>
      </w:r>
      <w:r w:rsidRPr="00AB1F06">
        <w:t>Приложение № 2 к Договору о нижеследующем:</w:t>
      </w:r>
    </w:p>
    <w:p w:rsidR="00AB1F06" w:rsidRPr="00AB1F06" w:rsidRDefault="00AB1F06" w:rsidP="00AB1F06">
      <w:pPr>
        <w:widowControl w:val="0"/>
        <w:suppressAutoHyphens/>
        <w:spacing w:after="0"/>
        <w:ind w:firstLine="567"/>
      </w:pPr>
    </w:p>
    <w:p w:rsidR="00AB1F06" w:rsidRPr="00AB1F06" w:rsidRDefault="00AB1F06" w:rsidP="00AB1F06">
      <w:pPr>
        <w:widowControl w:val="0"/>
        <w:suppressAutoHyphens/>
        <w:spacing w:after="0"/>
      </w:pPr>
      <w:r w:rsidRPr="00AB1F06">
        <w:t>Стороны пришли к соглашению об объеме, содержании предоставления материалов базы данных (Объем лицензии) Лицензиату в рамках Лицензионного Договора № __________ о предоставлении права использовать базу данных ____________. _________________ от «___» ____________ 20__ года (далее – Договор):</w:t>
      </w:r>
    </w:p>
    <w:p w:rsidR="00AB1F06" w:rsidRPr="00AB1F06" w:rsidRDefault="00AB1F06" w:rsidP="00AB1F06">
      <w:pPr>
        <w:numPr>
          <w:ilvl w:val="0"/>
          <w:numId w:val="47"/>
        </w:numPr>
        <w:spacing w:after="0" w:line="276" w:lineRule="auto"/>
        <w:jc w:val="left"/>
        <w:rPr>
          <w:b/>
        </w:rPr>
      </w:pPr>
      <w:r w:rsidRPr="00AB1F06">
        <w:rPr>
          <w:b/>
        </w:rPr>
        <w:t>Объем лицензии:</w:t>
      </w:r>
    </w:p>
    <w:p w:rsidR="00AB1F06" w:rsidRPr="00AB1F06" w:rsidRDefault="00AB1F06" w:rsidP="00AB1F06">
      <w:pPr>
        <w:numPr>
          <w:ilvl w:val="1"/>
          <w:numId w:val="47"/>
        </w:numPr>
        <w:spacing w:after="0" w:line="276" w:lineRule="auto"/>
        <w:jc w:val="left"/>
        <w:rPr>
          <w:b/>
        </w:rPr>
      </w:pPr>
      <w:r w:rsidRPr="00AB1F06">
        <w:rPr>
          <w:b/>
        </w:rPr>
        <w:t xml:space="preserve">Номенклатура (МНН): </w:t>
      </w:r>
      <w:r w:rsidRPr="00AB1F06">
        <w:t>все Лекарственные средства (ЛС)</w:t>
      </w:r>
    </w:p>
    <w:p w:rsidR="00AB1F06" w:rsidRPr="00AB1F06" w:rsidRDefault="00AB1F06" w:rsidP="00AB1F06">
      <w:pPr>
        <w:numPr>
          <w:ilvl w:val="1"/>
          <w:numId w:val="47"/>
        </w:numPr>
        <w:spacing w:after="0" w:line="276" w:lineRule="auto"/>
        <w:jc w:val="left"/>
        <w:rPr>
          <w:b/>
        </w:rPr>
      </w:pPr>
      <w:r w:rsidRPr="00AB1F06">
        <w:rPr>
          <w:b/>
        </w:rPr>
        <w:t xml:space="preserve">Региональный охват: </w:t>
      </w:r>
      <w:r w:rsidRPr="00AB1F06">
        <w:rPr>
          <w:sz w:val="23"/>
          <w:szCs w:val="23"/>
        </w:rPr>
        <w:t>все регионы Российской Федерации</w:t>
      </w:r>
    </w:p>
    <w:p w:rsidR="00AB1F06" w:rsidRPr="00AB1F06" w:rsidRDefault="00AB1F06" w:rsidP="00AB1F06">
      <w:pPr>
        <w:numPr>
          <w:ilvl w:val="1"/>
          <w:numId w:val="47"/>
        </w:numPr>
        <w:spacing w:after="0" w:line="276" w:lineRule="auto"/>
        <w:jc w:val="left"/>
        <w:rPr>
          <w:b/>
        </w:rPr>
      </w:pPr>
      <w:r w:rsidRPr="00AB1F06">
        <w:rPr>
          <w:b/>
        </w:rPr>
        <w:t>Количество (перечень) полей:</w:t>
      </w:r>
    </w:p>
    <w:tbl>
      <w:tblPr>
        <w:tblW w:w="7681" w:type="dxa"/>
        <w:tblLook w:val="04A0"/>
      </w:tblPr>
      <w:tblGrid>
        <w:gridCol w:w="638"/>
        <w:gridCol w:w="7043"/>
      </w:tblGrid>
      <w:tr w:rsidR="00AB1F06" w:rsidRPr="00AB1F06" w:rsidTr="00C97A47">
        <w:trPr>
          <w:trHeight w:val="235"/>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1</w:t>
            </w:r>
          </w:p>
        </w:tc>
        <w:tc>
          <w:tcPr>
            <w:tcW w:w="7043" w:type="dxa"/>
            <w:hideMark/>
          </w:tcPr>
          <w:p w:rsidR="00AB1F06" w:rsidRPr="00AB1F06" w:rsidRDefault="00AB1F06" w:rsidP="00AB1F06">
            <w:pPr>
              <w:widowControl w:val="0"/>
              <w:suppressAutoHyphens/>
              <w:spacing w:after="0"/>
              <w:ind w:left="360" w:right="57" w:hanging="360"/>
              <w:rPr>
                <w:rFonts w:eastAsia="Arial Unicode MS"/>
                <w:iCs/>
                <w:color w:val="000000"/>
                <w:kern w:val="1"/>
              </w:rPr>
            </w:pPr>
            <w:r w:rsidRPr="00AB1F06">
              <w:rPr>
                <w:rFonts w:eastAsia="Arial Unicode MS"/>
                <w:color w:val="000000"/>
                <w:kern w:val="1"/>
                <w:sz w:val="22"/>
                <w:szCs w:val="22"/>
              </w:rPr>
              <w:t>Дата публикации</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2</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Дата проведения</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iCs/>
                <w:color w:val="000000"/>
                <w:kern w:val="1"/>
              </w:rPr>
            </w:pPr>
            <w:r w:rsidRPr="00AB1F06">
              <w:rPr>
                <w:rFonts w:eastAsia="Arial Unicode MS"/>
                <w:iCs/>
                <w:color w:val="000000"/>
                <w:kern w:val="1"/>
                <w:sz w:val="22"/>
                <w:szCs w:val="22"/>
              </w:rPr>
              <w:t>3</w:t>
            </w:r>
          </w:p>
        </w:tc>
        <w:tc>
          <w:tcPr>
            <w:tcW w:w="7043" w:type="dxa"/>
            <w:hideMark/>
          </w:tcPr>
          <w:p w:rsidR="00AB1F06" w:rsidRPr="00AB1F06" w:rsidRDefault="00AB1F06" w:rsidP="00AB1F06">
            <w:pPr>
              <w:widowControl w:val="0"/>
              <w:suppressAutoHyphens/>
              <w:spacing w:after="0"/>
              <w:ind w:left="360" w:right="57" w:hanging="360"/>
              <w:rPr>
                <w:rFonts w:eastAsia="Arial Unicode MS"/>
                <w:iCs/>
                <w:color w:val="000000"/>
                <w:kern w:val="1"/>
              </w:rPr>
            </w:pPr>
            <w:r w:rsidRPr="00AB1F06">
              <w:rPr>
                <w:rFonts w:eastAsia="Arial Unicode MS"/>
                <w:iCs/>
                <w:color w:val="000000"/>
                <w:kern w:val="1"/>
                <w:sz w:val="22"/>
                <w:szCs w:val="22"/>
              </w:rPr>
              <w:t>Номер извещения</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iCs/>
                <w:color w:val="000000"/>
                <w:kern w:val="1"/>
              </w:rPr>
            </w:pPr>
            <w:r w:rsidRPr="00AB1F06">
              <w:rPr>
                <w:rFonts w:eastAsia="Arial Unicode MS"/>
                <w:iCs/>
                <w:color w:val="000000"/>
                <w:kern w:val="1"/>
                <w:sz w:val="22"/>
                <w:szCs w:val="22"/>
              </w:rPr>
              <w:t>4</w:t>
            </w:r>
          </w:p>
        </w:tc>
        <w:tc>
          <w:tcPr>
            <w:tcW w:w="7043" w:type="dxa"/>
            <w:hideMark/>
          </w:tcPr>
          <w:p w:rsidR="00AB1F06" w:rsidRPr="00AB1F06" w:rsidRDefault="00AB1F06" w:rsidP="00AB1F06">
            <w:pPr>
              <w:widowControl w:val="0"/>
              <w:suppressAutoHyphens/>
              <w:spacing w:after="0"/>
              <w:ind w:left="360" w:right="57" w:hanging="360"/>
              <w:rPr>
                <w:rFonts w:eastAsia="Arial Unicode MS"/>
                <w:iCs/>
                <w:color w:val="000000"/>
                <w:kern w:val="1"/>
              </w:rPr>
            </w:pPr>
            <w:r w:rsidRPr="00AB1F06">
              <w:rPr>
                <w:rFonts w:eastAsia="Arial Unicode MS"/>
                <w:iCs/>
                <w:color w:val="000000"/>
                <w:kern w:val="1"/>
                <w:sz w:val="22"/>
                <w:szCs w:val="22"/>
              </w:rPr>
              <w:t xml:space="preserve">Ссылка на извещение </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iCs/>
                <w:color w:val="000000"/>
                <w:kern w:val="1"/>
              </w:rPr>
            </w:pPr>
            <w:r w:rsidRPr="00AB1F06">
              <w:rPr>
                <w:rFonts w:eastAsia="Arial Unicode MS"/>
                <w:iCs/>
                <w:color w:val="000000"/>
                <w:kern w:val="1"/>
                <w:sz w:val="22"/>
                <w:szCs w:val="22"/>
              </w:rPr>
              <w:t>5</w:t>
            </w:r>
          </w:p>
        </w:tc>
        <w:tc>
          <w:tcPr>
            <w:tcW w:w="7043" w:type="dxa"/>
            <w:hideMark/>
          </w:tcPr>
          <w:p w:rsidR="00AB1F06" w:rsidRPr="00AB1F06" w:rsidRDefault="00AB1F06" w:rsidP="00AB1F06">
            <w:pPr>
              <w:widowControl w:val="0"/>
              <w:suppressAutoHyphens/>
              <w:spacing w:after="0"/>
              <w:ind w:left="360" w:right="57" w:hanging="360"/>
              <w:rPr>
                <w:rFonts w:eastAsia="Arial Unicode MS"/>
                <w:iCs/>
                <w:color w:val="000000"/>
                <w:kern w:val="1"/>
              </w:rPr>
            </w:pPr>
            <w:r w:rsidRPr="00AB1F06">
              <w:rPr>
                <w:rFonts w:eastAsia="Arial Unicode MS"/>
                <w:iCs/>
                <w:color w:val="000000"/>
                <w:kern w:val="1"/>
                <w:sz w:val="22"/>
                <w:szCs w:val="22"/>
              </w:rPr>
              <w:t>Наименование Торгов</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iCs/>
                <w:color w:val="000000"/>
                <w:kern w:val="1"/>
              </w:rPr>
            </w:pPr>
            <w:r w:rsidRPr="00AB1F06">
              <w:rPr>
                <w:rFonts w:eastAsia="Arial Unicode MS"/>
                <w:iCs/>
                <w:color w:val="000000"/>
                <w:kern w:val="1"/>
                <w:sz w:val="22"/>
                <w:szCs w:val="22"/>
              </w:rPr>
              <w:t>6</w:t>
            </w:r>
          </w:p>
        </w:tc>
        <w:tc>
          <w:tcPr>
            <w:tcW w:w="7043" w:type="dxa"/>
            <w:hideMark/>
          </w:tcPr>
          <w:p w:rsidR="00AB1F06" w:rsidRPr="00AB1F06" w:rsidRDefault="00AB1F06" w:rsidP="00AB1F06">
            <w:pPr>
              <w:widowControl w:val="0"/>
              <w:suppressAutoHyphens/>
              <w:spacing w:after="0"/>
              <w:ind w:left="360" w:right="57" w:hanging="360"/>
              <w:rPr>
                <w:rFonts w:eastAsia="Arial Unicode MS"/>
                <w:iCs/>
                <w:color w:val="000000"/>
                <w:kern w:val="1"/>
              </w:rPr>
            </w:pPr>
            <w:r w:rsidRPr="00AB1F06">
              <w:rPr>
                <w:rFonts w:eastAsia="Arial Unicode MS"/>
                <w:iCs/>
                <w:color w:val="000000"/>
                <w:kern w:val="1"/>
                <w:sz w:val="22"/>
                <w:szCs w:val="22"/>
              </w:rPr>
              <w:t>Начальная (максимальная) цена Торгов</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iCs/>
                <w:color w:val="000000"/>
                <w:kern w:val="1"/>
              </w:rPr>
            </w:pPr>
            <w:r w:rsidRPr="00AB1F06">
              <w:rPr>
                <w:rFonts w:eastAsia="Arial Unicode MS"/>
                <w:iCs/>
                <w:color w:val="000000"/>
                <w:kern w:val="1"/>
                <w:sz w:val="22"/>
                <w:szCs w:val="22"/>
              </w:rPr>
              <w:t>7</w:t>
            </w:r>
          </w:p>
        </w:tc>
        <w:tc>
          <w:tcPr>
            <w:tcW w:w="7043" w:type="dxa"/>
            <w:hideMark/>
          </w:tcPr>
          <w:p w:rsidR="00AB1F06" w:rsidRPr="00AB1F06" w:rsidRDefault="00AB1F06" w:rsidP="00AB1F06">
            <w:pPr>
              <w:widowControl w:val="0"/>
              <w:suppressAutoHyphens/>
              <w:spacing w:after="0"/>
              <w:ind w:left="360" w:right="57" w:hanging="360"/>
              <w:rPr>
                <w:rFonts w:eastAsia="Arial Unicode MS"/>
                <w:iCs/>
                <w:color w:val="000000"/>
                <w:kern w:val="1"/>
              </w:rPr>
            </w:pPr>
            <w:r w:rsidRPr="00AB1F06">
              <w:rPr>
                <w:rFonts w:eastAsia="Arial Unicode MS"/>
                <w:iCs/>
                <w:color w:val="000000"/>
                <w:kern w:val="1"/>
                <w:sz w:val="22"/>
                <w:szCs w:val="22"/>
              </w:rPr>
              <w:t>Торги для МБ</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iCs/>
                <w:color w:val="000000"/>
                <w:kern w:val="1"/>
              </w:rPr>
            </w:pPr>
            <w:r w:rsidRPr="00AB1F06">
              <w:rPr>
                <w:rFonts w:eastAsia="Arial Unicode MS"/>
                <w:iCs/>
                <w:color w:val="000000"/>
                <w:kern w:val="1"/>
                <w:sz w:val="22"/>
                <w:szCs w:val="22"/>
              </w:rPr>
              <w:t>8</w:t>
            </w:r>
          </w:p>
        </w:tc>
        <w:tc>
          <w:tcPr>
            <w:tcW w:w="7043" w:type="dxa"/>
            <w:hideMark/>
          </w:tcPr>
          <w:p w:rsidR="00AB1F06" w:rsidRPr="00AB1F06" w:rsidRDefault="00AB1F06" w:rsidP="00AB1F06">
            <w:pPr>
              <w:widowControl w:val="0"/>
              <w:suppressAutoHyphens/>
              <w:spacing w:after="0"/>
              <w:ind w:left="360" w:right="57" w:hanging="360"/>
              <w:rPr>
                <w:rFonts w:eastAsia="Arial Unicode MS"/>
                <w:iCs/>
                <w:color w:val="000000"/>
                <w:kern w:val="1"/>
              </w:rPr>
            </w:pPr>
            <w:r w:rsidRPr="00AB1F06">
              <w:rPr>
                <w:rFonts w:eastAsia="Arial Unicode MS"/>
                <w:color w:val="000000"/>
                <w:kern w:val="1"/>
                <w:sz w:val="22"/>
                <w:szCs w:val="22"/>
              </w:rPr>
              <w:t xml:space="preserve">Статус Торгов </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iCs/>
                <w:color w:val="000000"/>
                <w:kern w:val="1"/>
              </w:rPr>
            </w:pPr>
            <w:r w:rsidRPr="00AB1F06">
              <w:rPr>
                <w:rFonts w:eastAsia="Arial Unicode MS"/>
                <w:iCs/>
                <w:color w:val="000000"/>
                <w:kern w:val="1"/>
                <w:sz w:val="22"/>
                <w:szCs w:val="22"/>
              </w:rPr>
              <w:t>9</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Форма Торгов</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iCs/>
                <w:color w:val="000000"/>
                <w:kern w:val="1"/>
              </w:rPr>
            </w:pPr>
            <w:r w:rsidRPr="00AB1F06">
              <w:rPr>
                <w:rFonts w:eastAsia="Arial Unicode MS"/>
                <w:iCs/>
                <w:color w:val="000000"/>
                <w:kern w:val="1"/>
                <w:sz w:val="22"/>
                <w:szCs w:val="22"/>
              </w:rPr>
              <w:t>10</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Федеральный округ проведения торгов</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iCs/>
                <w:color w:val="000000"/>
                <w:kern w:val="1"/>
              </w:rPr>
            </w:pPr>
            <w:r w:rsidRPr="00AB1F06">
              <w:rPr>
                <w:rFonts w:eastAsia="Arial Unicode MS"/>
                <w:iCs/>
                <w:color w:val="000000"/>
                <w:kern w:val="1"/>
                <w:sz w:val="22"/>
                <w:szCs w:val="22"/>
              </w:rPr>
              <w:t>11</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Регион проведения Торгов</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iCs/>
                <w:color w:val="000000"/>
                <w:kern w:val="1"/>
              </w:rPr>
            </w:pPr>
            <w:r w:rsidRPr="00AB1F06">
              <w:rPr>
                <w:rFonts w:eastAsia="Arial Unicode MS"/>
                <w:iCs/>
                <w:color w:val="000000"/>
                <w:kern w:val="1"/>
                <w:sz w:val="22"/>
                <w:szCs w:val="22"/>
              </w:rPr>
              <w:t>12</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ИНН Заказчика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iCs/>
                <w:color w:val="000000"/>
                <w:kern w:val="1"/>
              </w:rPr>
            </w:pPr>
            <w:r w:rsidRPr="00AB1F06">
              <w:rPr>
                <w:rFonts w:eastAsia="Arial Unicode MS"/>
                <w:iCs/>
                <w:color w:val="000000"/>
                <w:kern w:val="1"/>
                <w:sz w:val="22"/>
                <w:szCs w:val="22"/>
              </w:rPr>
              <w:t>13</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 xml:space="preserve">Заказчик </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iCs/>
                <w:color w:val="000000"/>
                <w:kern w:val="1"/>
              </w:rPr>
            </w:pPr>
            <w:r w:rsidRPr="00AB1F06">
              <w:rPr>
                <w:rFonts w:eastAsia="Arial Unicode MS"/>
                <w:iCs/>
                <w:color w:val="000000"/>
                <w:kern w:val="1"/>
                <w:sz w:val="22"/>
                <w:szCs w:val="22"/>
              </w:rPr>
              <w:t>14</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ИНН Уполномоченной Организации</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iCs/>
                <w:color w:val="000000"/>
                <w:kern w:val="1"/>
              </w:rPr>
            </w:pPr>
            <w:r w:rsidRPr="00AB1F06">
              <w:rPr>
                <w:rFonts w:eastAsia="Arial Unicode MS"/>
                <w:iCs/>
                <w:color w:val="000000"/>
                <w:kern w:val="1"/>
                <w:sz w:val="22"/>
                <w:szCs w:val="22"/>
              </w:rPr>
              <w:t>15</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Уполномоченная Организация</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iCs/>
                <w:color w:val="000000"/>
                <w:kern w:val="1"/>
              </w:rPr>
            </w:pPr>
            <w:r w:rsidRPr="00AB1F06">
              <w:rPr>
                <w:rFonts w:eastAsia="Arial Unicode MS"/>
                <w:iCs/>
                <w:color w:val="000000"/>
                <w:kern w:val="1"/>
                <w:sz w:val="22"/>
                <w:szCs w:val="22"/>
              </w:rPr>
              <w:t>16</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ИНН Организатора Торгов</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iCs/>
                <w:color w:val="000000"/>
                <w:kern w:val="1"/>
              </w:rPr>
            </w:pPr>
            <w:r w:rsidRPr="00AB1F06">
              <w:rPr>
                <w:rFonts w:eastAsia="Arial Unicode MS"/>
                <w:iCs/>
                <w:color w:val="000000"/>
                <w:kern w:val="1"/>
                <w:sz w:val="22"/>
                <w:szCs w:val="22"/>
              </w:rPr>
              <w:t>17</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Организатор Торгов</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iCs/>
                <w:color w:val="000000"/>
                <w:kern w:val="1"/>
              </w:rPr>
            </w:pPr>
            <w:r w:rsidRPr="00AB1F06">
              <w:rPr>
                <w:rFonts w:eastAsia="Arial Unicode MS"/>
                <w:iCs/>
                <w:color w:val="000000"/>
                <w:kern w:val="1"/>
                <w:sz w:val="22"/>
                <w:szCs w:val="22"/>
              </w:rPr>
              <w:t>18</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Место подачи заявок на участие в Торгах</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iCs/>
                <w:color w:val="000000"/>
                <w:kern w:val="1"/>
              </w:rPr>
            </w:pPr>
            <w:r w:rsidRPr="00AB1F06">
              <w:rPr>
                <w:rFonts w:eastAsia="Arial Unicode MS"/>
                <w:iCs/>
                <w:color w:val="000000"/>
                <w:kern w:val="1"/>
                <w:sz w:val="22"/>
                <w:szCs w:val="22"/>
              </w:rPr>
              <w:t>19</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Дата начала подачи заявок на участие в Торгах</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iCs/>
                <w:color w:val="000000"/>
                <w:kern w:val="1"/>
              </w:rPr>
            </w:pPr>
            <w:r w:rsidRPr="00AB1F06">
              <w:rPr>
                <w:rFonts w:eastAsia="Arial Unicode MS"/>
                <w:iCs/>
                <w:color w:val="000000"/>
                <w:kern w:val="1"/>
                <w:sz w:val="22"/>
                <w:szCs w:val="22"/>
              </w:rPr>
              <w:t>20</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Дата окончания подачи заявок на участие в Торгах</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21</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Тип бюджета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22</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Источник финансирования</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23</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Порядок оплаты поставок товаров (формы, сроки, условия)</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24</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Количество Лотов (шт.)</w:t>
            </w:r>
          </w:p>
        </w:tc>
      </w:tr>
      <w:tr w:rsidR="00AB1F06" w:rsidRPr="00AB1F06" w:rsidTr="00C97A47">
        <w:trPr>
          <w:trHeight w:val="421"/>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bCs/>
                <w:iCs/>
                <w:color w:val="000000"/>
                <w:kern w:val="1"/>
              </w:rPr>
              <w:t>Лот</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25</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Номер Лота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26</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Статус Лота</w:t>
            </w:r>
          </w:p>
        </w:tc>
      </w:tr>
      <w:tr w:rsidR="00AB1F06" w:rsidRPr="00AB1F06" w:rsidTr="00C97A47">
        <w:trPr>
          <w:trHeight w:val="235"/>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27</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Наименование Лота</w:t>
            </w:r>
          </w:p>
        </w:tc>
      </w:tr>
      <w:tr w:rsidR="00AB1F06" w:rsidRPr="00AB1F06" w:rsidTr="00C97A47">
        <w:trPr>
          <w:trHeight w:val="235"/>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28</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Количество позиций в спецификации</w:t>
            </w:r>
          </w:p>
        </w:tc>
      </w:tr>
      <w:tr w:rsidR="00AB1F06" w:rsidRPr="00AB1F06" w:rsidTr="00C97A47">
        <w:trPr>
          <w:trHeight w:val="235"/>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29</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Федеральный округ поставки Лота</w:t>
            </w:r>
          </w:p>
        </w:tc>
      </w:tr>
      <w:tr w:rsidR="00AB1F06" w:rsidRPr="00AB1F06" w:rsidTr="00C97A47">
        <w:trPr>
          <w:trHeight w:val="287"/>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30</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Регион поставки Лота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31</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Начальная (максимальная) цена Лота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32</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Грузополучатель (по условиям Торгов)</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33</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Сведения о грузополучателе</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lastRenderedPageBreak/>
              <w:t>34</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Период поставки</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35</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Период поставки (год)</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36</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Условия поставки</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37</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 xml:space="preserve">Срок действия контракта (дата) </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38</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Примечание к сроку действия контракта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39</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Размер обеспечения заявки</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40</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Размер обеспечения контракта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bCs/>
                <w:iCs/>
                <w:color w:val="000000"/>
                <w:kern w:val="1"/>
              </w:rPr>
              <w:t>Победитель</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41</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ИНН победителя Лота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42</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Победитель Лота (наименование организации)</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43</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Сведения о победителе Лота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44</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Цена победителя по Лоту  (по протоколу)</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45</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ИНН второго участника Лота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46</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Второй участник Лота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47</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Сведения о втором участнике Лота</w:t>
            </w:r>
          </w:p>
        </w:tc>
      </w:tr>
      <w:tr w:rsidR="00AB1F06" w:rsidRPr="00AB1F06" w:rsidTr="00C97A47">
        <w:trPr>
          <w:trHeight w:val="211"/>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48</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Цена второго участника Лота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49</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ИНН третьего участника Лота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50</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Третий участник Лота</w:t>
            </w:r>
          </w:p>
        </w:tc>
      </w:tr>
      <w:tr w:rsidR="00AB1F06" w:rsidRPr="00AB1F06" w:rsidTr="00C97A47">
        <w:trPr>
          <w:trHeight w:val="3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51</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Сведения о третьем участнике Лота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52</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Цена третьего участника Лота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53</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ИНН четвертого участника Лота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54</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Четвертый участник Лота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55</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Сведения о четвертом участнике Лота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56</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Цена четвертого участника Лота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bCs/>
                <w:iCs/>
                <w:color w:val="000000"/>
                <w:kern w:val="1"/>
              </w:rPr>
              <w:t>Спецификация</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57</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Позиция в спецификации</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58</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Международное наименование товара (МНН)</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59</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Торговое наименование товара (ТН)</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60</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 xml:space="preserve">Наименование позиции в документации </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61</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Характеристика товара (лекарственная форма и дозировка)</w:t>
            </w:r>
          </w:p>
        </w:tc>
      </w:tr>
      <w:tr w:rsidR="00AB1F06" w:rsidRPr="00AB1F06" w:rsidTr="00C97A47">
        <w:trPr>
          <w:trHeight w:val="223"/>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62</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Единицы измерения</w:t>
            </w:r>
          </w:p>
        </w:tc>
      </w:tr>
      <w:tr w:rsidR="00AB1F06" w:rsidRPr="00AB1F06" w:rsidTr="00C97A47">
        <w:trPr>
          <w:trHeight w:val="300"/>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63</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Начальная цена позиции в спецификации</w:t>
            </w:r>
          </w:p>
        </w:tc>
      </w:tr>
      <w:tr w:rsidR="00AB1F06" w:rsidRPr="00AB1F06" w:rsidTr="00C97A47">
        <w:trPr>
          <w:trHeight w:val="300"/>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64</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Количество по позиции в спецификации</w:t>
            </w:r>
          </w:p>
        </w:tc>
      </w:tr>
      <w:tr w:rsidR="00AB1F06" w:rsidRPr="00AB1F06" w:rsidTr="00C97A47">
        <w:trPr>
          <w:trHeight w:val="300"/>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65</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Сумма по позиции в спецификации</w:t>
            </w:r>
          </w:p>
        </w:tc>
      </w:tr>
      <w:tr w:rsidR="00AB1F06" w:rsidRPr="00AB1F06" w:rsidTr="00C97A47">
        <w:trPr>
          <w:trHeight w:val="300"/>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bCs/>
                <w:iCs/>
                <w:color w:val="000000"/>
                <w:kern w:val="1"/>
              </w:rPr>
              <w:t>Контракт</w:t>
            </w:r>
          </w:p>
        </w:tc>
      </w:tr>
      <w:tr w:rsidR="00AB1F06" w:rsidRPr="00AB1F06" w:rsidTr="00C97A47">
        <w:trPr>
          <w:trHeight w:val="300"/>
        </w:trPr>
        <w:tc>
          <w:tcPr>
            <w:tcW w:w="638" w:type="dxa"/>
            <w:noWrap/>
            <w:hideMark/>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66</w:t>
            </w:r>
          </w:p>
        </w:tc>
        <w:tc>
          <w:tcPr>
            <w:tcW w:w="7043" w:type="dxa"/>
            <w:hideMark/>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Реестровый номер контракта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67</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Ссылка на контракт</w:t>
            </w:r>
          </w:p>
        </w:tc>
      </w:tr>
      <w:tr w:rsidR="00AB1F06" w:rsidRPr="00AB1F06" w:rsidTr="00C97A47">
        <w:trPr>
          <w:trHeight w:val="385"/>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68</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Цена контракта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69</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Наименование позиции контракта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70</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Единица измерения по контракту</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71</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Цена позиции контракта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72</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Количество по позиции контракта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73</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Сумма по позиции контракта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bCs/>
                <w:iCs/>
                <w:color w:val="000000"/>
                <w:kern w:val="1"/>
              </w:rPr>
              <w:t>Заказ ЛС</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74</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Международное наименование товара (МНН) (заказ)</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75</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Торговое наименование товара (ТН) (заказ)</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76</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Лекарственная форма (заказ)</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77</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Дозировка (заказ)</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78</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Первичная упаковка (заказ)</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79</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Количество в первичной упаковке (заказ)</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80</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Количество в потребительской упаковке (заказ)</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81</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Производитель ЛС (заказ)</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82</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Полная характеристика ЛС (заказ)</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83</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Единицы измерения (заказ)</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lastRenderedPageBreak/>
              <w:t>84</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Начальная цена позиции в спецификации (заказ)</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85</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Количество по позиции в спецификации (заказ)</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86</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Сумма по позиции в спецификации (заказ)</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bCs/>
                <w:iCs/>
                <w:color w:val="000000"/>
                <w:kern w:val="1"/>
              </w:rPr>
              <w:t>Поставка ЛС</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87</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Международное наименование товара (МНН) (поставка)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88</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Торговое наименование товара (ТН) (поставка)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89</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Лекарственная форма (заказ) (поставка)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90</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Дозировка (заказ) (поставка)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91</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Первичная упаковка (поставка)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92</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Количество в первичной упаковке (поставка)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93</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Количество в потребительской упаковке (поставка)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94</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Производитель ЛС (поставка)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95</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Полная характеристика ЛС (поставка)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96</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Единицы измерения (поставка)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97</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Начальная цена позиции в спецификации (поставка)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98</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Количество по позиции в спецификации (поставка)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jc w:val="right"/>
              <w:rPr>
                <w:rFonts w:eastAsia="Arial Unicode MS"/>
                <w:color w:val="000000"/>
                <w:kern w:val="1"/>
              </w:rPr>
            </w:pPr>
            <w:r w:rsidRPr="00AB1F06">
              <w:rPr>
                <w:rFonts w:eastAsia="Arial Unicode MS"/>
                <w:color w:val="000000"/>
                <w:kern w:val="1"/>
                <w:sz w:val="22"/>
                <w:szCs w:val="22"/>
              </w:rPr>
              <w:t>99</w:t>
            </w:r>
          </w:p>
        </w:tc>
        <w:tc>
          <w:tcPr>
            <w:tcW w:w="7043" w:type="dxa"/>
          </w:tcPr>
          <w:p w:rsidR="00AB1F06" w:rsidRPr="00AB1F06" w:rsidRDefault="00AB1F06" w:rsidP="00AB1F06">
            <w:pPr>
              <w:widowControl w:val="0"/>
              <w:suppressAutoHyphens/>
              <w:spacing w:after="0"/>
              <w:ind w:left="360" w:right="57" w:hanging="360"/>
              <w:rPr>
                <w:rFonts w:eastAsia="Arial Unicode MS"/>
                <w:color w:val="000000"/>
                <w:kern w:val="1"/>
              </w:rPr>
            </w:pPr>
            <w:r w:rsidRPr="00AB1F06">
              <w:rPr>
                <w:rFonts w:eastAsia="Arial Unicode MS"/>
                <w:color w:val="000000"/>
                <w:kern w:val="1"/>
                <w:sz w:val="22"/>
                <w:szCs w:val="22"/>
              </w:rPr>
              <w:t>Сумма по позиции в спецификации (поставка)</w:t>
            </w:r>
          </w:p>
        </w:tc>
      </w:tr>
      <w:tr w:rsidR="00AB1F06" w:rsidRPr="00AB1F06" w:rsidTr="00C97A47">
        <w:trPr>
          <w:trHeight w:val="300"/>
        </w:trPr>
        <w:tc>
          <w:tcPr>
            <w:tcW w:w="638" w:type="dxa"/>
            <w:noWrap/>
          </w:tcPr>
          <w:p w:rsidR="00AB1F06" w:rsidRPr="00AB1F06" w:rsidRDefault="00AB1F06" w:rsidP="00AB1F06">
            <w:pPr>
              <w:widowControl w:val="0"/>
              <w:suppressAutoHyphens/>
              <w:spacing w:after="0"/>
              <w:ind w:left="360" w:right="57" w:hanging="360"/>
              <w:rPr>
                <w:rFonts w:eastAsia="Arial Unicode MS"/>
                <w:bCs/>
                <w:iCs/>
                <w:color w:val="000000"/>
                <w:kern w:val="1"/>
              </w:rPr>
            </w:pPr>
            <w:r w:rsidRPr="00AB1F06">
              <w:rPr>
                <w:rFonts w:eastAsia="Arial Unicode MS"/>
                <w:bCs/>
                <w:iCs/>
                <w:color w:val="000000"/>
                <w:kern w:val="1"/>
                <w:sz w:val="22"/>
                <w:szCs w:val="22"/>
              </w:rPr>
              <w:t>100</w:t>
            </w:r>
          </w:p>
          <w:p w:rsidR="00AB1F06" w:rsidRPr="00AB1F06" w:rsidRDefault="00AB1F06" w:rsidP="00AB1F06">
            <w:pPr>
              <w:widowControl w:val="0"/>
              <w:suppressAutoHyphens/>
              <w:spacing w:after="0"/>
              <w:ind w:left="360" w:right="57" w:hanging="360"/>
              <w:rPr>
                <w:rFonts w:eastAsia="Arial Unicode MS"/>
                <w:bCs/>
                <w:iCs/>
                <w:color w:val="000000"/>
                <w:kern w:val="1"/>
              </w:rPr>
            </w:pPr>
            <w:r w:rsidRPr="00AB1F06">
              <w:rPr>
                <w:rFonts w:eastAsia="Arial Unicode MS"/>
                <w:bCs/>
                <w:iCs/>
                <w:color w:val="000000"/>
                <w:kern w:val="1"/>
                <w:sz w:val="22"/>
                <w:szCs w:val="22"/>
              </w:rPr>
              <w:t>101</w:t>
            </w:r>
          </w:p>
        </w:tc>
        <w:tc>
          <w:tcPr>
            <w:tcW w:w="7043" w:type="dxa"/>
          </w:tcPr>
          <w:p w:rsidR="00AB1F06" w:rsidRPr="00AB1F06" w:rsidRDefault="00AB1F06" w:rsidP="00AB1F06">
            <w:pPr>
              <w:widowControl w:val="0"/>
              <w:suppressAutoHyphens/>
              <w:spacing w:after="0"/>
              <w:ind w:left="360" w:right="57" w:hanging="360"/>
              <w:rPr>
                <w:rFonts w:eastAsia="Arial Unicode MS"/>
                <w:bCs/>
                <w:iCs/>
                <w:color w:val="000000"/>
                <w:kern w:val="1"/>
              </w:rPr>
            </w:pPr>
            <w:r w:rsidRPr="00AB1F06">
              <w:rPr>
                <w:rFonts w:eastAsia="Arial Unicode MS"/>
                <w:bCs/>
                <w:iCs/>
                <w:color w:val="000000"/>
                <w:kern w:val="1"/>
                <w:sz w:val="22"/>
                <w:szCs w:val="22"/>
              </w:rPr>
              <w:t>Конечная цена</w:t>
            </w:r>
          </w:p>
          <w:p w:rsidR="00AB1F06" w:rsidRPr="00AB1F06" w:rsidRDefault="00AB1F06" w:rsidP="00AB1F06">
            <w:pPr>
              <w:widowControl w:val="0"/>
              <w:suppressAutoHyphens/>
              <w:spacing w:after="0"/>
              <w:ind w:left="360" w:right="57" w:hanging="360"/>
              <w:rPr>
                <w:rFonts w:eastAsia="Arial Unicode MS"/>
                <w:bCs/>
                <w:iCs/>
                <w:color w:val="000000"/>
                <w:kern w:val="1"/>
              </w:rPr>
            </w:pPr>
            <w:r w:rsidRPr="00AB1F06">
              <w:rPr>
                <w:rFonts w:eastAsia="Arial Unicode MS"/>
                <w:bCs/>
                <w:iCs/>
                <w:color w:val="000000"/>
                <w:kern w:val="1"/>
                <w:sz w:val="22"/>
                <w:szCs w:val="22"/>
              </w:rPr>
              <w:t>Изменение цены лота (НМЦ/цена Победителя)</w:t>
            </w:r>
          </w:p>
          <w:p w:rsidR="00AB1F06" w:rsidRPr="00AB1F06" w:rsidRDefault="00AB1F06" w:rsidP="00AB1F06">
            <w:pPr>
              <w:widowControl w:val="0"/>
              <w:suppressAutoHyphens/>
              <w:spacing w:after="0"/>
              <w:ind w:right="57"/>
              <w:rPr>
                <w:rFonts w:eastAsia="Arial Unicode MS"/>
                <w:bCs/>
                <w:iCs/>
                <w:color w:val="000000"/>
                <w:kern w:val="1"/>
              </w:rPr>
            </w:pPr>
          </w:p>
        </w:tc>
      </w:tr>
    </w:tbl>
    <w:p w:rsidR="00AB1F06" w:rsidRPr="00AB1F06" w:rsidRDefault="00AB1F06" w:rsidP="00AB1F06">
      <w:pPr>
        <w:spacing w:after="0" w:line="276" w:lineRule="auto"/>
        <w:ind w:left="1361"/>
        <w:rPr>
          <w:sz w:val="23"/>
          <w:szCs w:val="23"/>
        </w:rPr>
      </w:pPr>
    </w:p>
    <w:p w:rsidR="00AB1F06" w:rsidRPr="00AB1F06" w:rsidRDefault="00AB1F06" w:rsidP="00AB1F06">
      <w:pPr>
        <w:numPr>
          <w:ilvl w:val="1"/>
          <w:numId w:val="47"/>
        </w:numPr>
        <w:spacing w:after="0" w:line="276" w:lineRule="auto"/>
        <w:jc w:val="left"/>
        <w:rPr>
          <w:sz w:val="23"/>
          <w:szCs w:val="23"/>
        </w:rPr>
      </w:pPr>
      <w:r w:rsidRPr="00AB1F06">
        <w:rPr>
          <w:b/>
        </w:rPr>
        <w:t xml:space="preserve">Период опубликования извещений: </w:t>
      </w:r>
      <w:r w:rsidRPr="00AB1F06">
        <w:rPr>
          <w:sz w:val="23"/>
          <w:szCs w:val="23"/>
        </w:rPr>
        <w:t>с 01 января 2015г. по 30 июня 2017 г.</w:t>
      </w:r>
    </w:p>
    <w:p w:rsidR="00AB1F06" w:rsidRPr="00AB1F06" w:rsidRDefault="00AB1F06" w:rsidP="00AB1F06">
      <w:pPr>
        <w:spacing w:after="0"/>
        <w:ind w:left="1361"/>
        <w:rPr>
          <w:b/>
        </w:rPr>
      </w:pPr>
    </w:p>
    <w:p w:rsidR="00AB1F06" w:rsidRPr="00AB1F06" w:rsidRDefault="00AB1F06" w:rsidP="00AB1F06">
      <w:pPr>
        <w:numPr>
          <w:ilvl w:val="0"/>
          <w:numId w:val="47"/>
        </w:numPr>
        <w:spacing w:after="0" w:line="276" w:lineRule="auto"/>
        <w:ind w:hanging="11"/>
        <w:jc w:val="left"/>
        <w:rPr>
          <w:b/>
        </w:rPr>
      </w:pPr>
      <w:r w:rsidRPr="00AB1F06">
        <w:rPr>
          <w:b/>
        </w:rPr>
        <w:t xml:space="preserve">Способ предоставления доступа: </w:t>
      </w:r>
    </w:p>
    <w:p w:rsidR="00AB1F06" w:rsidRPr="00AB1F06" w:rsidRDefault="00AB1F06" w:rsidP="00AB1F06">
      <w:pPr>
        <w:numPr>
          <w:ilvl w:val="0"/>
          <w:numId w:val="44"/>
        </w:numPr>
        <w:tabs>
          <w:tab w:val="left" w:pos="426"/>
          <w:tab w:val="left" w:pos="1418"/>
        </w:tabs>
        <w:spacing w:after="0" w:line="276" w:lineRule="auto"/>
        <w:ind w:left="426" w:hanging="426"/>
        <w:jc w:val="left"/>
      </w:pPr>
      <w:r w:rsidRPr="00AB1F06">
        <w:t>База данных через «Персональный кабинет пользователя» на сайте __________________.</w:t>
      </w:r>
    </w:p>
    <w:p w:rsidR="00AB1F06" w:rsidRPr="00AB1F06" w:rsidRDefault="00AB1F06" w:rsidP="00AB1F06">
      <w:pPr>
        <w:tabs>
          <w:tab w:val="left" w:pos="426"/>
          <w:tab w:val="left" w:pos="1418"/>
        </w:tabs>
        <w:spacing w:after="0"/>
        <w:ind w:left="426" w:hanging="426"/>
        <w:rPr>
          <w:iCs/>
          <w:u w:val="single"/>
        </w:rPr>
      </w:pPr>
    </w:p>
    <w:p w:rsidR="00AB1F06" w:rsidRPr="00AB1F06" w:rsidRDefault="00AB1F06" w:rsidP="00AB1F06">
      <w:pPr>
        <w:tabs>
          <w:tab w:val="left" w:pos="426"/>
          <w:tab w:val="left" w:pos="1418"/>
        </w:tabs>
        <w:spacing w:after="0"/>
        <w:ind w:left="426" w:hanging="426"/>
        <w:rPr>
          <w:iCs/>
          <w:u w:val="single"/>
        </w:rPr>
      </w:pPr>
      <w:r w:rsidRPr="00AB1F06">
        <w:rPr>
          <w:iCs/>
          <w:u w:val="single"/>
        </w:rPr>
        <w:t>Операции, доступные в «Персональном кабинете пользователя»:</w:t>
      </w:r>
    </w:p>
    <w:p w:rsidR="00AB1F06" w:rsidRPr="00AB1F06" w:rsidRDefault="00AB1F06" w:rsidP="00AB1F06">
      <w:pPr>
        <w:tabs>
          <w:tab w:val="left" w:pos="426"/>
          <w:tab w:val="left" w:pos="1418"/>
        </w:tabs>
        <w:spacing w:after="0"/>
        <w:ind w:left="426" w:hanging="426"/>
        <w:rPr>
          <w:iCs/>
          <w:u w:val="single"/>
        </w:rPr>
      </w:pPr>
    </w:p>
    <w:p w:rsidR="00AB1F06" w:rsidRPr="00AB1F06" w:rsidRDefault="00AB1F06" w:rsidP="00AB1F06">
      <w:pPr>
        <w:numPr>
          <w:ilvl w:val="0"/>
          <w:numId w:val="46"/>
        </w:numPr>
        <w:tabs>
          <w:tab w:val="left" w:pos="426"/>
          <w:tab w:val="left" w:pos="1418"/>
        </w:tabs>
        <w:suppressAutoHyphens/>
        <w:spacing w:after="0" w:line="276" w:lineRule="auto"/>
        <w:ind w:left="426" w:hanging="426"/>
        <w:jc w:val="left"/>
        <w:rPr>
          <w:rFonts w:eastAsia="Calibri"/>
          <w:iCs/>
          <w:sz w:val="22"/>
          <w:szCs w:val="22"/>
          <w:lang w:eastAsia="en-US"/>
        </w:rPr>
      </w:pPr>
      <w:r w:rsidRPr="00AB1F06">
        <w:rPr>
          <w:rFonts w:eastAsia="Calibri"/>
          <w:iCs/>
          <w:sz w:val="22"/>
          <w:szCs w:val="22"/>
          <w:lang w:eastAsia="en-US"/>
        </w:rPr>
        <w:t>Выбор полей и критериев поиска</w:t>
      </w:r>
    </w:p>
    <w:p w:rsidR="00AB1F06" w:rsidRPr="00AB1F06" w:rsidRDefault="00AB1F06" w:rsidP="00AB1F06">
      <w:pPr>
        <w:numPr>
          <w:ilvl w:val="0"/>
          <w:numId w:val="46"/>
        </w:numPr>
        <w:tabs>
          <w:tab w:val="left" w:pos="426"/>
          <w:tab w:val="left" w:pos="1418"/>
        </w:tabs>
        <w:suppressAutoHyphens/>
        <w:spacing w:after="0" w:line="276" w:lineRule="auto"/>
        <w:ind w:left="426" w:hanging="426"/>
        <w:jc w:val="left"/>
        <w:rPr>
          <w:rFonts w:eastAsia="Calibri"/>
          <w:iCs/>
          <w:sz w:val="22"/>
          <w:szCs w:val="22"/>
          <w:lang w:eastAsia="en-US"/>
        </w:rPr>
      </w:pPr>
      <w:r w:rsidRPr="00AB1F06">
        <w:rPr>
          <w:rFonts w:eastAsia="Calibri"/>
          <w:iCs/>
          <w:sz w:val="22"/>
          <w:szCs w:val="22"/>
          <w:lang w:eastAsia="en-US"/>
        </w:rPr>
        <w:t>Фильтрация готовой выборки</w:t>
      </w:r>
    </w:p>
    <w:p w:rsidR="00AB1F06" w:rsidRPr="00AB1F06" w:rsidRDefault="00AB1F06" w:rsidP="00AB1F06">
      <w:pPr>
        <w:numPr>
          <w:ilvl w:val="0"/>
          <w:numId w:val="46"/>
        </w:numPr>
        <w:tabs>
          <w:tab w:val="left" w:pos="426"/>
          <w:tab w:val="left" w:pos="1418"/>
        </w:tabs>
        <w:suppressAutoHyphens/>
        <w:spacing w:after="0" w:line="276" w:lineRule="auto"/>
        <w:ind w:left="426" w:hanging="426"/>
        <w:jc w:val="left"/>
        <w:rPr>
          <w:rFonts w:eastAsia="Calibri"/>
          <w:iCs/>
          <w:sz w:val="22"/>
          <w:szCs w:val="22"/>
          <w:lang w:eastAsia="en-US"/>
        </w:rPr>
      </w:pPr>
      <w:r w:rsidRPr="00AB1F06">
        <w:rPr>
          <w:rFonts w:eastAsia="Calibri"/>
          <w:iCs/>
          <w:sz w:val="22"/>
          <w:szCs w:val="22"/>
          <w:lang w:eastAsia="en-US"/>
        </w:rPr>
        <w:t>Группировка готовой выборки по одному либо нескольким критериям</w:t>
      </w:r>
    </w:p>
    <w:p w:rsidR="00AB1F06" w:rsidRPr="00AB1F06" w:rsidRDefault="00AB1F06" w:rsidP="00AB1F06">
      <w:pPr>
        <w:numPr>
          <w:ilvl w:val="0"/>
          <w:numId w:val="46"/>
        </w:numPr>
        <w:tabs>
          <w:tab w:val="left" w:pos="426"/>
          <w:tab w:val="left" w:pos="1418"/>
        </w:tabs>
        <w:suppressAutoHyphens/>
        <w:spacing w:after="0" w:line="276" w:lineRule="auto"/>
        <w:ind w:left="426" w:hanging="426"/>
        <w:jc w:val="left"/>
        <w:rPr>
          <w:rFonts w:eastAsia="Calibri"/>
          <w:iCs/>
          <w:sz w:val="22"/>
          <w:szCs w:val="22"/>
          <w:lang w:eastAsia="en-US"/>
        </w:rPr>
      </w:pPr>
      <w:r w:rsidRPr="00AB1F06">
        <w:rPr>
          <w:rFonts w:eastAsia="Calibri"/>
          <w:iCs/>
          <w:sz w:val="22"/>
          <w:szCs w:val="22"/>
          <w:lang w:eastAsia="en-US"/>
        </w:rPr>
        <w:t>Просмотр результатов по ранее выполненным запросам</w:t>
      </w:r>
    </w:p>
    <w:p w:rsidR="00AB1F06" w:rsidRPr="00AB1F06" w:rsidRDefault="00AB1F06" w:rsidP="00AB1F06">
      <w:pPr>
        <w:numPr>
          <w:ilvl w:val="0"/>
          <w:numId w:val="46"/>
        </w:numPr>
        <w:tabs>
          <w:tab w:val="left" w:pos="426"/>
          <w:tab w:val="left" w:pos="1418"/>
        </w:tabs>
        <w:suppressAutoHyphens/>
        <w:spacing w:after="0" w:line="276" w:lineRule="auto"/>
        <w:ind w:left="426" w:hanging="426"/>
        <w:jc w:val="left"/>
        <w:rPr>
          <w:rFonts w:eastAsia="Calibri"/>
          <w:iCs/>
          <w:sz w:val="22"/>
          <w:szCs w:val="22"/>
          <w:lang w:eastAsia="en-US"/>
        </w:rPr>
      </w:pPr>
      <w:r w:rsidRPr="00AB1F06">
        <w:rPr>
          <w:rFonts w:eastAsia="Calibri"/>
          <w:iCs/>
          <w:sz w:val="22"/>
          <w:szCs w:val="22"/>
          <w:lang w:eastAsia="en-US"/>
        </w:rPr>
        <w:t xml:space="preserve">Экспорт данных в форматах XLS и XLSX (MS </w:t>
      </w:r>
      <w:proofErr w:type="spellStart"/>
      <w:r w:rsidRPr="00AB1F06">
        <w:rPr>
          <w:rFonts w:eastAsia="Calibri"/>
          <w:iCs/>
          <w:sz w:val="22"/>
          <w:szCs w:val="22"/>
          <w:lang w:eastAsia="en-US"/>
        </w:rPr>
        <w:t>Excel</w:t>
      </w:r>
      <w:proofErr w:type="spellEnd"/>
      <w:r w:rsidRPr="00AB1F06">
        <w:rPr>
          <w:rFonts w:eastAsia="Calibri"/>
          <w:iCs/>
          <w:sz w:val="22"/>
          <w:szCs w:val="22"/>
          <w:lang w:eastAsia="en-US"/>
        </w:rPr>
        <w:t xml:space="preserve"> 2007),  </w:t>
      </w:r>
      <w:r w:rsidRPr="00AB1F06">
        <w:rPr>
          <w:rFonts w:eastAsia="Calibri"/>
          <w:iCs/>
          <w:sz w:val="22"/>
          <w:szCs w:val="22"/>
          <w:lang w:val="en-US" w:eastAsia="en-US"/>
        </w:rPr>
        <w:t>CSV</w:t>
      </w:r>
    </w:p>
    <w:p w:rsidR="00AB1F06" w:rsidRPr="00AB1F06" w:rsidRDefault="00AB1F06" w:rsidP="00AB1F06">
      <w:pPr>
        <w:numPr>
          <w:ilvl w:val="0"/>
          <w:numId w:val="46"/>
        </w:numPr>
        <w:tabs>
          <w:tab w:val="left" w:pos="426"/>
          <w:tab w:val="left" w:pos="1418"/>
        </w:tabs>
        <w:suppressAutoHyphens/>
        <w:spacing w:after="0" w:line="276" w:lineRule="auto"/>
        <w:ind w:left="426" w:hanging="426"/>
        <w:jc w:val="left"/>
        <w:rPr>
          <w:rFonts w:eastAsia="Calibri"/>
          <w:iCs/>
          <w:sz w:val="22"/>
          <w:szCs w:val="22"/>
          <w:lang w:eastAsia="en-US"/>
        </w:rPr>
      </w:pPr>
      <w:r w:rsidRPr="00AB1F06">
        <w:rPr>
          <w:rFonts w:eastAsia="Calibri"/>
          <w:iCs/>
          <w:sz w:val="22"/>
          <w:szCs w:val="22"/>
          <w:lang w:eastAsia="en-US"/>
        </w:rPr>
        <w:t>Сохранение и повторное использование шаблонов</w:t>
      </w:r>
    </w:p>
    <w:p w:rsidR="00AB1F06" w:rsidRPr="00AB1F06" w:rsidRDefault="00AB1F06" w:rsidP="00AB1F06">
      <w:pPr>
        <w:numPr>
          <w:ilvl w:val="0"/>
          <w:numId w:val="46"/>
        </w:numPr>
        <w:tabs>
          <w:tab w:val="left" w:pos="426"/>
          <w:tab w:val="left" w:pos="1418"/>
        </w:tabs>
        <w:suppressAutoHyphens/>
        <w:spacing w:after="0" w:line="276" w:lineRule="auto"/>
        <w:ind w:left="426" w:hanging="426"/>
        <w:jc w:val="left"/>
        <w:rPr>
          <w:rFonts w:eastAsia="Calibri"/>
          <w:iCs/>
          <w:sz w:val="22"/>
          <w:szCs w:val="22"/>
          <w:lang w:eastAsia="en-US"/>
        </w:rPr>
      </w:pPr>
      <w:r w:rsidRPr="00AB1F06">
        <w:rPr>
          <w:rFonts w:eastAsia="Calibri"/>
          <w:iCs/>
          <w:sz w:val="22"/>
          <w:szCs w:val="22"/>
          <w:lang w:eastAsia="en-US"/>
        </w:rPr>
        <w:t>Постановка запросов на регулярное выполнение в назначенное время (планировщик задач)</w:t>
      </w:r>
    </w:p>
    <w:p w:rsidR="00AB1F06" w:rsidRPr="00AB1F06" w:rsidRDefault="00AB1F06" w:rsidP="00AB1F06">
      <w:pPr>
        <w:numPr>
          <w:ilvl w:val="0"/>
          <w:numId w:val="46"/>
        </w:numPr>
        <w:tabs>
          <w:tab w:val="left" w:pos="426"/>
          <w:tab w:val="left" w:pos="1418"/>
        </w:tabs>
        <w:suppressAutoHyphens/>
        <w:spacing w:after="0" w:line="276" w:lineRule="auto"/>
        <w:ind w:left="426" w:hanging="426"/>
        <w:jc w:val="left"/>
        <w:rPr>
          <w:rFonts w:eastAsia="Calibri"/>
          <w:iCs/>
          <w:sz w:val="22"/>
          <w:szCs w:val="22"/>
          <w:lang w:eastAsia="en-US"/>
        </w:rPr>
      </w:pPr>
      <w:r w:rsidRPr="00AB1F06">
        <w:rPr>
          <w:rFonts w:eastAsia="Calibri"/>
          <w:iCs/>
          <w:sz w:val="22"/>
          <w:szCs w:val="22"/>
          <w:lang w:eastAsia="en-US"/>
        </w:rPr>
        <w:t>Просмотр очереди задач.</w:t>
      </w:r>
    </w:p>
    <w:p w:rsidR="00AB1F06" w:rsidRPr="00AB1F06" w:rsidRDefault="00AB1F06" w:rsidP="00AB1F06">
      <w:pPr>
        <w:spacing w:after="0"/>
        <w:rPr>
          <w:b/>
        </w:rPr>
      </w:pPr>
    </w:p>
    <w:p w:rsidR="00AB1F06" w:rsidRPr="00AB1F06" w:rsidRDefault="00AB1F06" w:rsidP="00AB1F06">
      <w:pPr>
        <w:numPr>
          <w:ilvl w:val="0"/>
          <w:numId w:val="44"/>
        </w:numPr>
        <w:tabs>
          <w:tab w:val="left" w:pos="426"/>
          <w:tab w:val="left" w:pos="1418"/>
        </w:tabs>
        <w:spacing w:after="0" w:line="276" w:lineRule="auto"/>
        <w:ind w:left="426" w:hanging="426"/>
        <w:jc w:val="left"/>
      </w:pPr>
      <w:r w:rsidRPr="00AB1F06">
        <w:t xml:space="preserve">База данных </w:t>
      </w:r>
      <w:r w:rsidRPr="00AB1F06">
        <w:rPr>
          <w:lang w:val="en-US"/>
        </w:rPr>
        <w:t>SQL</w:t>
      </w:r>
      <w:r w:rsidRPr="00AB1F06">
        <w:t xml:space="preserve"> </w:t>
      </w:r>
      <w:r w:rsidRPr="00AB1F06">
        <w:rPr>
          <w:lang w:val="en-US"/>
        </w:rPr>
        <w:t>Server</w:t>
      </w:r>
      <w:r w:rsidRPr="00AB1F06">
        <w:t xml:space="preserve"> </w:t>
      </w:r>
      <w:r w:rsidRPr="00AB1F06">
        <w:rPr>
          <w:lang w:val="en-US"/>
        </w:rPr>
        <w:t>Compact</w:t>
      </w:r>
      <w:r w:rsidRPr="00AB1F06">
        <w:t xml:space="preserve"> </w:t>
      </w:r>
      <w:r w:rsidRPr="00AB1F06">
        <w:rPr>
          <w:lang w:val="en-US"/>
        </w:rPr>
        <w:t>Edition</w:t>
      </w:r>
      <w:r w:rsidRPr="00AB1F06">
        <w:t xml:space="preserve"> 4.0 </w:t>
      </w:r>
      <w:proofErr w:type="spellStart"/>
      <w:r w:rsidRPr="00AB1F06">
        <w:t>c</w:t>
      </w:r>
      <w:proofErr w:type="spellEnd"/>
      <w:r w:rsidRPr="00AB1F06">
        <w:t xml:space="preserve"> «Пользовательским приложением» для работы.</w:t>
      </w:r>
    </w:p>
    <w:p w:rsidR="00AB1F06" w:rsidRPr="00AB1F06" w:rsidRDefault="00AB1F06" w:rsidP="00AB1F06">
      <w:pPr>
        <w:tabs>
          <w:tab w:val="left" w:pos="426"/>
          <w:tab w:val="left" w:pos="1418"/>
        </w:tabs>
        <w:spacing w:after="0"/>
        <w:ind w:left="426" w:hanging="426"/>
        <w:rPr>
          <w:iCs/>
          <w:u w:val="single"/>
        </w:rPr>
      </w:pPr>
      <w:r w:rsidRPr="00AB1F06">
        <w:rPr>
          <w:iCs/>
          <w:u w:val="single"/>
        </w:rPr>
        <w:t>Операции, доступные в оболочке «Пользовательского приложения»:</w:t>
      </w:r>
    </w:p>
    <w:p w:rsidR="00AB1F06" w:rsidRPr="00AB1F06" w:rsidRDefault="00AB1F06" w:rsidP="00AB1F06">
      <w:pPr>
        <w:tabs>
          <w:tab w:val="left" w:pos="426"/>
          <w:tab w:val="left" w:pos="1418"/>
        </w:tabs>
        <w:spacing w:after="0"/>
        <w:ind w:left="426" w:hanging="426"/>
        <w:rPr>
          <w:u w:val="single"/>
        </w:rPr>
      </w:pPr>
    </w:p>
    <w:p w:rsidR="00AB1F06" w:rsidRPr="00AB1F06" w:rsidRDefault="00AB1F06" w:rsidP="00AB1F06">
      <w:pPr>
        <w:numPr>
          <w:ilvl w:val="0"/>
          <w:numId w:val="45"/>
        </w:numPr>
        <w:tabs>
          <w:tab w:val="left" w:pos="426"/>
          <w:tab w:val="left" w:pos="1418"/>
        </w:tabs>
        <w:suppressAutoHyphens/>
        <w:spacing w:after="0" w:line="276" w:lineRule="auto"/>
        <w:ind w:left="426" w:hanging="426"/>
        <w:jc w:val="left"/>
        <w:rPr>
          <w:rFonts w:eastAsia="Calibri"/>
          <w:iCs/>
          <w:sz w:val="22"/>
          <w:szCs w:val="22"/>
          <w:lang w:eastAsia="en-US"/>
        </w:rPr>
      </w:pPr>
      <w:r w:rsidRPr="00AB1F06">
        <w:rPr>
          <w:rFonts w:eastAsia="Calibri"/>
          <w:iCs/>
          <w:sz w:val="22"/>
          <w:szCs w:val="22"/>
          <w:lang w:eastAsia="en-US"/>
        </w:rPr>
        <w:t>В</w:t>
      </w:r>
      <w:r w:rsidRPr="00AB1F06">
        <w:rPr>
          <w:rFonts w:eastAsia="Calibri"/>
          <w:sz w:val="22"/>
          <w:szCs w:val="22"/>
          <w:lang w:eastAsia="en-US"/>
        </w:rPr>
        <w:t>ыбор полей и критериев поиска</w:t>
      </w:r>
    </w:p>
    <w:p w:rsidR="00AB1F06" w:rsidRPr="00AB1F06" w:rsidRDefault="00AB1F06" w:rsidP="00AB1F06">
      <w:pPr>
        <w:numPr>
          <w:ilvl w:val="0"/>
          <w:numId w:val="45"/>
        </w:numPr>
        <w:tabs>
          <w:tab w:val="left" w:pos="426"/>
          <w:tab w:val="left" w:pos="1418"/>
        </w:tabs>
        <w:suppressAutoHyphens/>
        <w:spacing w:after="0" w:line="276" w:lineRule="auto"/>
        <w:ind w:left="426" w:hanging="426"/>
        <w:jc w:val="left"/>
        <w:rPr>
          <w:rFonts w:eastAsia="Calibri"/>
          <w:iCs/>
          <w:sz w:val="22"/>
          <w:szCs w:val="22"/>
          <w:lang w:eastAsia="en-US"/>
        </w:rPr>
      </w:pPr>
      <w:r w:rsidRPr="00AB1F06">
        <w:rPr>
          <w:rFonts w:eastAsia="Calibri"/>
          <w:iCs/>
          <w:sz w:val="22"/>
          <w:szCs w:val="22"/>
          <w:lang w:eastAsia="en-US"/>
        </w:rPr>
        <w:t>Фильтрация готовой выборки</w:t>
      </w:r>
    </w:p>
    <w:p w:rsidR="00AB1F06" w:rsidRPr="00AB1F06" w:rsidRDefault="00AB1F06" w:rsidP="00AB1F06">
      <w:pPr>
        <w:numPr>
          <w:ilvl w:val="0"/>
          <w:numId w:val="45"/>
        </w:numPr>
        <w:tabs>
          <w:tab w:val="left" w:pos="426"/>
          <w:tab w:val="left" w:pos="1418"/>
        </w:tabs>
        <w:suppressAutoHyphens/>
        <w:spacing w:after="0" w:line="276" w:lineRule="auto"/>
        <w:ind w:left="426" w:hanging="426"/>
        <w:jc w:val="left"/>
        <w:rPr>
          <w:rFonts w:eastAsia="Calibri"/>
          <w:iCs/>
          <w:sz w:val="22"/>
          <w:szCs w:val="22"/>
          <w:lang w:eastAsia="en-US"/>
        </w:rPr>
      </w:pPr>
      <w:r w:rsidRPr="00AB1F06">
        <w:rPr>
          <w:rFonts w:eastAsia="Calibri"/>
          <w:iCs/>
          <w:sz w:val="22"/>
          <w:szCs w:val="22"/>
          <w:lang w:eastAsia="en-US"/>
        </w:rPr>
        <w:t>Группировка готовой выборки по одному либо нескольким критериям</w:t>
      </w:r>
    </w:p>
    <w:p w:rsidR="00AB1F06" w:rsidRPr="00AB1F06" w:rsidRDefault="00AB1F06" w:rsidP="00AB1F06">
      <w:pPr>
        <w:numPr>
          <w:ilvl w:val="0"/>
          <w:numId w:val="45"/>
        </w:numPr>
        <w:tabs>
          <w:tab w:val="left" w:pos="426"/>
          <w:tab w:val="left" w:pos="1418"/>
        </w:tabs>
        <w:suppressAutoHyphens/>
        <w:spacing w:after="0" w:line="276" w:lineRule="auto"/>
        <w:ind w:left="426" w:hanging="426"/>
        <w:jc w:val="left"/>
        <w:rPr>
          <w:rFonts w:eastAsia="Calibri"/>
          <w:iCs/>
          <w:sz w:val="22"/>
          <w:szCs w:val="22"/>
          <w:lang w:eastAsia="en-US"/>
        </w:rPr>
      </w:pPr>
      <w:r w:rsidRPr="00AB1F06">
        <w:rPr>
          <w:rFonts w:eastAsia="Calibri"/>
          <w:iCs/>
          <w:sz w:val="22"/>
          <w:szCs w:val="22"/>
          <w:lang w:eastAsia="en-US"/>
        </w:rPr>
        <w:t>Просмотр результатов по ранее выполненным запросам</w:t>
      </w:r>
    </w:p>
    <w:p w:rsidR="00AB1F06" w:rsidRPr="00AB1F06" w:rsidRDefault="00AB1F06" w:rsidP="00AB1F06">
      <w:pPr>
        <w:numPr>
          <w:ilvl w:val="0"/>
          <w:numId w:val="45"/>
        </w:numPr>
        <w:tabs>
          <w:tab w:val="left" w:pos="426"/>
          <w:tab w:val="left" w:pos="1418"/>
        </w:tabs>
        <w:suppressAutoHyphens/>
        <w:spacing w:after="0" w:line="276" w:lineRule="auto"/>
        <w:ind w:left="426" w:hanging="426"/>
        <w:jc w:val="left"/>
        <w:rPr>
          <w:rFonts w:eastAsia="Calibri"/>
          <w:iCs/>
          <w:sz w:val="22"/>
          <w:szCs w:val="22"/>
          <w:lang w:eastAsia="en-US"/>
        </w:rPr>
      </w:pPr>
      <w:r w:rsidRPr="00AB1F06">
        <w:rPr>
          <w:rFonts w:eastAsia="Calibri"/>
          <w:iCs/>
          <w:sz w:val="22"/>
          <w:szCs w:val="22"/>
          <w:lang w:eastAsia="en-US"/>
        </w:rPr>
        <w:t xml:space="preserve">Экспорт данных в форматах XLS, XLSX (MS </w:t>
      </w:r>
      <w:proofErr w:type="spellStart"/>
      <w:r w:rsidRPr="00AB1F06">
        <w:rPr>
          <w:rFonts w:eastAsia="Calibri"/>
          <w:iCs/>
          <w:sz w:val="22"/>
          <w:szCs w:val="22"/>
          <w:lang w:eastAsia="en-US"/>
        </w:rPr>
        <w:t>Excel</w:t>
      </w:r>
      <w:proofErr w:type="spellEnd"/>
      <w:r w:rsidRPr="00AB1F06">
        <w:rPr>
          <w:rFonts w:eastAsia="Calibri"/>
          <w:iCs/>
          <w:sz w:val="22"/>
          <w:szCs w:val="22"/>
          <w:lang w:eastAsia="en-US"/>
        </w:rPr>
        <w:t xml:space="preserve"> 2007), </w:t>
      </w:r>
      <w:r w:rsidRPr="00AB1F06">
        <w:rPr>
          <w:rFonts w:eastAsia="Calibri"/>
          <w:iCs/>
          <w:sz w:val="22"/>
          <w:szCs w:val="22"/>
          <w:lang w:val="en-US" w:eastAsia="en-US"/>
        </w:rPr>
        <w:t>CSV</w:t>
      </w:r>
    </w:p>
    <w:p w:rsidR="00AB1F06" w:rsidRPr="00AB1F06" w:rsidRDefault="00AB1F06" w:rsidP="00AB1F06">
      <w:pPr>
        <w:numPr>
          <w:ilvl w:val="0"/>
          <w:numId w:val="45"/>
        </w:numPr>
        <w:tabs>
          <w:tab w:val="left" w:pos="426"/>
          <w:tab w:val="left" w:pos="1418"/>
        </w:tabs>
        <w:suppressAutoHyphens/>
        <w:spacing w:after="0" w:line="276" w:lineRule="auto"/>
        <w:ind w:left="426" w:hanging="426"/>
        <w:jc w:val="left"/>
        <w:rPr>
          <w:rFonts w:eastAsia="Calibri"/>
          <w:iCs/>
          <w:sz w:val="22"/>
          <w:szCs w:val="22"/>
          <w:lang w:eastAsia="en-US"/>
        </w:rPr>
      </w:pPr>
      <w:r w:rsidRPr="00AB1F06">
        <w:rPr>
          <w:rFonts w:eastAsia="Calibri"/>
          <w:iCs/>
          <w:sz w:val="22"/>
          <w:szCs w:val="22"/>
          <w:lang w:eastAsia="en-US"/>
        </w:rPr>
        <w:t>Сохранение и повторное использование шаблонов.</w:t>
      </w:r>
    </w:p>
    <w:p w:rsidR="00AB1F06" w:rsidRPr="00AB1F06" w:rsidRDefault="00AB1F06" w:rsidP="00AB1F06">
      <w:pPr>
        <w:spacing w:after="0"/>
      </w:pPr>
    </w:p>
    <w:p w:rsidR="00AB1F06" w:rsidRPr="00AB1F06" w:rsidRDefault="00AB1F06" w:rsidP="00AB1F06">
      <w:pPr>
        <w:numPr>
          <w:ilvl w:val="0"/>
          <w:numId w:val="47"/>
        </w:numPr>
        <w:spacing w:after="0" w:line="276" w:lineRule="auto"/>
        <w:jc w:val="left"/>
      </w:pPr>
      <w:r w:rsidRPr="00AB1F06">
        <w:rPr>
          <w:b/>
        </w:rPr>
        <w:t>Период предоставления права использования БД</w:t>
      </w:r>
      <w:r w:rsidRPr="00AB1F06">
        <w:t xml:space="preserve"> – право использования БД предоставляется сроком на один год </w:t>
      </w:r>
      <w:proofErr w:type="gramStart"/>
      <w:r w:rsidRPr="00AB1F06">
        <w:t>с даты подписания</w:t>
      </w:r>
      <w:proofErr w:type="gramEnd"/>
      <w:r w:rsidRPr="00AB1F06">
        <w:t xml:space="preserve"> Акта приема-передачи.</w:t>
      </w:r>
    </w:p>
    <w:p w:rsidR="00AB1F06" w:rsidRPr="00AB1F06" w:rsidRDefault="00AB1F06" w:rsidP="00AB1F06">
      <w:pPr>
        <w:numPr>
          <w:ilvl w:val="0"/>
          <w:numId w:val="47"/>
        </w:numPr>
        <w:spacing w:after="0" w:line="276" w:lineRule="auto"/>
        <w:ind w:left="709" w:hanging="709"/>
        <w:jc w:val="left"/>
      </w:pPr>
      <w:r w:rsidRPr="00AB1F06">
        <w:lastRenderedPageBreak/>
        <w:t>Лицензионное вознаграждение за предоставление права использования БД по настоящему Договору составляет</w:t>
      </w:r>
      <w:proofErr w:type="gramStart"/>
      <w:r w:rsidRPr="00AB1F06">
        <w:t xml:space="preserve"> ___________(______________) </w:t>
      </w:r>
      <w:proofErr w:type="gramEnd"/>
      <w:r w:rsidRPr="00AB1F06">
        <w:t xml:space="preserve">рублей _____ копеек (НДС не облагается на основании статьи 149, п.2, п.п.26  НК РФ). </w:t>
      </w:r>
    </w:p>
    <w:p w:rsidR="00AB1F06" w:rsidRPr="00AB1F06" w:rsidRDefault="00AB1F06" w:rsidP="00AB1F06">
      <w:pPr>
        <w:numPr>
          <w:ilvl w:val="0"/>
          <w:numId w:val="47"/>
        </w:numPr>
        <w:spacing w:after="0" w:line="276" w:lineRule="auto"/>
        <w:ind w:left="709" w:hanging="709"/>
        <w:jc w:val="left"/>
      </w:pPr>
      <w:proofErr w:type="gramStart"/>
      <w:r w:rsidRPr="00AB1F06">
        <w:t>Лицензионное вознаграждение выплачивается Лицензиатом ______ в размере согласно пункту 4 настоящего Приложения равными ежеквартальными платежами, путем перечисления денежных средств на расчетный счет Лицензиара на основании оригинала счета, не позднее 10 (Десяти) банковских дней с момента получения счета на оплату, выставленного Лицензиаром Лицензиату в течение 3 (Трех) рабочих дней по окончании каждого квартала.</w:t>
      </w:r>
      <w:proofErr w:type="gramEnd"/>
    </w:p>
    <w:p w:rsidR="00AB1F06" w:rsidRPr="00AB1F06" w:rsidRDefault="00AB1F06" w:rsidP="00AB1F06">
      <w:pPr>
        <w:numPr>
          <w:ilvl w:val="0"/>
          <w:numId w:val="47"/>
        </w:numPr>
        <w:spacing w:after="0" w:line="276" w:lineRule="auto"/>
        <w:ind w:left="709" w:hanging="709"/>
        <w:jc w:val="left"/>
      </w:pPr>
      <w:r w:rsidRPr="00AB1F06">
        <w:t>Настоящее Приложение подписано в двух экземплярах, имеющих одинаковую юридическую силу, по одному для каждой из Сторон.</w:t>
      </w:r>
    </w:p>
    <w:p w:rsidR="00AB1F06" w:rsidRPr="00AB1F06" w:rsidRDefault="00AB1F06" w:rsidP="00AB1F06">
      <w:pPr>
        <w:spacing w:after="0"/>
        <w:ind w:left="709"/>
      </w:pPr>
    </w:p>
    <w:p w:rsidR="00AB1F06" w:rsidRPr="00AB1F06" w:rsidRDefault="00AB1F06" w:rsidP="00AB1F06">
      <w:pPr>
        <w:spacing w:after="0"/>
        <w:jc w:val="center"/>
        <w:rPr>
          <w:b/>
          <w:iCs/>
        </w:rPr>
      </w:pPr>
      <w:r w:rsidRPr="00AB1F06">
        <w:rPr>
          <w:b/>
          <w:iCs/>
        </w:rPr>
        <w:t>Адреса и реквизиты сторон:</w:t>
      </w:r>
    </w:p>
    <w:p w:rsidR="00AB1F06" w:rsidRPr="00AB1F06" w:rsidRDefault="00AB1F06" w:rsidP="00AB1F06">
      <w:pPr>
        <w:spacing w:after="0"/>
        <w:jc w:val="center"/>
        <w:rPr>
          <w:b/>
          <w:iCs/>
        </w:rPr>
      </w:pPr>
    </w:p>
    <w:tbl>
      <w:tblPr>
        <w:tblW w:w="0" w:type="auto"/>
        <w:tblLayout w:type="fixed"/>
        <w:tblLook w:val="0000"/>
      </w:tblPr>
      <w:tblGrid>
        <w:gridCol w:w="4503"/>
        <w:gridCol w:w="4819"/>
      </w:tblGrid>
      <w:tr w:rsidR="00AB1F06" w:rsidRPr="00AB1F06" w:rsidTr="00C97A47">
        <w:trPr>
          <w:trHeight w:val="2129"/>
        </w:trPr>
        <w:tc>
          <w:tcPr>
            <w:tcW w:w="4503" w:type="dxa"/>
          </w:tcPr>
          <w:p w:rsidR="00AB1F06" w:rsidRPr="00AB1F06" w:rsidRDefault="00AB1F06" w:rsidP="00AB1F06">
            <w:pPr>
              <w:snapToGrid w:val="0"/>
              <w:spacing w:after="0"/>
              <w:ind w:firstLine="33"/>
            </w:pPr>
            <w:r w:rsidRPr="00AB1F06">
              <w:t>Лицензиар:</w:t>
            </w:r>
          </w:p>
          <w:p w:rsidR="00AB1F06" w:rsidRPr="00AB1F06" w:rsidRDefault="00AB1F06" w:rsidP="00AB1F06">
            <w:pPr>
              <w:spacing w:after="0"/>
            </w:pPr>
          </w:p>
          <w:p w:rsidR="00AB1F06" w:rsidRPr="00AB1F06" w:rsidRDefault="00AB1F06" w:rsidP="00AB1F06">
            <w:pPr>
              <w:snapToGrid w:val="0"/>
              <w:spacing w:after="0"/>
              <w:rPr>
                <w:bCs/>
                <w:lang w:val="en-US"/>
              </w:rPr>
            </w:pPr>
            <w:r w:rsidRPr="00AB1F06">
              <w:rPr>
                <w:bCs/>
                <w:lang w:val="en-US"/>
              </w:rPr>
              <w:t>_________________________________</w:t>
            </w:r>
          </w:p>
          <w:p w:rsidR="00AB1F06" w:rsidRPr="00AB1F06" w:rsidRDefault="00AB1F06" w:rsidP="00AB1F06">
            <w:pPr>
              <w:snapToGrid w:val="0"/>
              <w:spacing w:after="0"/>
              <w:rPr>
                <w:bCs/>
              </w:rPr>
            </w:pPr>
          </w:p>
          <w:p w:rsidR="00AB1F06" w:rsidRPr="00AB1F06" w:rsidRDefault="00AB1F06" w:rsidP="00AB1F06">
            <w:pPr>
              <w:snapToGrid w:val="0"/>
              <w:spacing w:after="0"/>
              <w:rPr>
                <w:bCs/>
              </w:rPr>
            </w:pPr>
          </w:p>
          <w:p w:rsidR="00AB1F06" w:rsidRPr="00AB1F06" w:rsidRDefault="00AB1F06" w:rsidP="00AB1F06">
            <w:pPr>
              <w:widowControl w:val="0"/>
              <w:suppressAutoHyphens/>
              <w:spacing w:after="0"/>
              <w:rPr>
                <w:rFonts w:eastAsia="Arial Unicode MS"/>
                <w:kern w:val="1"/>
              </w:rPr>
            </w:pPr>
            <w:r w:rsidRPr="00AB1F06">
              <w:rPr>
                <w:rFonts w:eastAsia="Arial Unicode MS"/>
                <w:kern w:val="1"/>
              </w:rPr>
              <w:t>________________ / _________________ /</w:t>
            </w:r>
          </w:p>
          <w:p w:rsidR="00AB1F06" w:rsidRPr="00AB1F06" w:rsidRDefault="00AB1F06" w:rsidP="00AB1F06">
            <w:pPr>
              <w:widowControl w:val="0"/>
              <w:suppressAutoHyphens/>
              <w:spacing w:after="0"/>
            </w:pPr>
            <w:r w:rsidRPr="00AB1F06">
              <w:rPr>
                <w:rFonts w:eastAsia="Arial Unicode MS"/>
                <w:kern w:val="1"/>
              </w:rPr>
              <w:t>М.П.</w:t>
            </w:r>
          </w:p>
        </w:tc>
        <w:tc>
          <w:tcPr>
            <w:tcW w:w="4819" w:type="dxa"/>
          </w:tcPr>
          <w:p w:rsidR="00AB1F06" w:rsidRPr="00AB1F06" w:rsidRDefault="00AB1F06" w:rsidP="00AB1F06">
            <w:pPr>
              <w:widowControl w:val="0"/>
              <w:suppressAutoHyphens/>
              <w:snapToGrid w:val="0"/>
              <w:spacing w:after="0"/>
              <w:rPr>
                <w:rFonts w:eastAsia="Arial Unicode MS"/>
                <w:kern w:val="1"/>
              </w:rPr>
            </w:pPr>
            <w:r w:rsidRPr="00AB1F06">
              <w:rPr>
                <w:rFonts w:eastAsia="Arial Unicode MS"/>
                <w:kern w:val="1"/>
              </w:rPr>
              <w:t>Лицензиат:</w:t>
            </w:r>
          </w:p>
          <w:p w:rsidR="00AB1F06" w:rsidRPr="00AB1F06" w:rsidRDefault="00AB1F06" w:rsidP="00AB1F06">
            <w:pPr>
              <w:widowControl w:val="0"/>
              <w:suppressAutoHyphens/>
              <w:snapToGrid w:val="0"/>
              <w:spacing w:after="0"/>
              <w:rPr>
                <w:rFonts w:eastAsia="Arial Unicode MS"/>
                <w:kern w:val="1"/>
              </w:rPr>
            </w:pPr>
            <w:r w:rsidRPr="00AB1F06">
              <w:rPr>
                <w:rFonts w:eastAsia="Arial Unicode MS"/>
                <w:kern w:val="1"/>
              </w:rPr>
              <w:t>ФГУП «Московский эндокринный завод»</w:t>
            </w:r>
          </w:p>
          <w:p w:rsidR="00AB1F06" w:rsidRPr="00AB1F06" w:rsidRDefault="00AB1F06" w:rsidP="00AB1F06">
            <w:pPr>
              <w:spacing w:after="0"/>
              <w:rPr>
                <w:rFonts w:eastAsia="Arial Unicode MS"/>
                <w:bCs/>
                <w:kern w:val="1"/>
              </w:rPr>
            </w:pPr>
            <w:r w:rsidRPr="00AB1F06">
              <w:rPr>
                <w:rFonts w:eastAsia="Arial Unicode MS"/>
                <w:bCs/>
                <w:kern w:val="1"/>
              </w:rPr>
              <w:t>Директор</w:t>
            </w:r>
          </w:p>
          <w:p w:rsidR="00AB1F06" w:rsidRPr="00AB1F06" w:rsidRDefault="00AB1F06" w:rsidP="00AB1F06">
            <w:pPr>
              <w:widowControl w:val="0"/>
              <w:suppressAutoHyphens/>
              <w:spacing w:after="0"/>
              <w:rPr>
                <w:rFonts w:eastAsia="Arial Unicode MS"/>
                <w:bCs/>
                <w:kern w:val="1"/>
              </w:rPr>
            </w:pPr>
          </w:p>
          <w:p w:rsidR="00AB1F06" w:rsidRPr="00AB1F06" w:rsidRDefault="00AB1F06" w:rsidP="00AB1F06">
            <w:pPr>
              <w:widowControl w:val="0"/>
              <w:suppressAutoHyphens/>
              <w:spacing w:after="0"/>
              <w:rPr>
                <w:rFonts w:eastAsia="Arial Unicode MS"/>
                <w:bCs/>
                <w:kern w:val="1"/>
              </w:rPr>
            </w:pPr>
          </w:p>
          <w:p w:rsidR="00AB1F06" w:rsidRPr="00AB1F06" w:rsidRDefault="00AB1F06" w:rsidP="00AB1F06">
            <w:pPr>
              <w:widowControl w:val="0"/>
              <w:suppressAutoHyphens/>
              <w:spacing w:after="0"/>
              <w:rPr>
                <w:rFonts w:eastAsia="Arial Unicode MS"/>
                <w:kern w:val="1"/>
              </w:rPr>
            </w:pPr>
            <w:r w:rsidRPr="00AB1F06">
              <w:rPr>
                <w:rFonts w:eastAsia="Arial Unicode MS"/>
                <w:kern w:val="1"/>
              </w:rPr>
              <w:t>__________________ / М.Ю. Фонарёв /</w:t>
            </w:r>
          </w:p>
          <w:p w:rsidR="00AB1F06" w:rsidRPr="00AB1F06" w:rsidRDefault="00AB1F06" w:rsidP="00AB1F06">
            <w:pPr>
              <w:widowControl w:val="0"/>
              <w:suppressAutoHyphens/>
              <w:spacing w:after="0"/>
              <w:rPr>
                <w:rFonts w:eastAsia="Arial Unicode MS"/>
                <w:kern w:val="1"/>
              </w:rPr>
            </w:pPr>
            <w:r w:rsidRPr="00AB1F06">
              <w:rPr>
                <w:rFonts w:eastAsia="Arial Unicode MS"/>
                <w:kern w:val="1"/>
              </w:rPr>
              <w:t>М.П.</w:t>
            </w:r>
          </w:p>
        </w:tc>
      </w:tr>
    </w:tbl>
    <w:p w:rsidR="00AB1F06" w:rsidRPr="00AB1F06" w:rsidRDefault="00AB1F06" w:rsidP="00AB1F06">
      <w:pPr>
        <w:spacing w:after="0"/>
        <w:rPr>
          <w:b/>
        </w:rPr>
      </w:pPr>
    </w:p>
    <w:p w:rsidR="00AB1F06" w:rsidRPr="00AB1F06" w:rsidRDefault="00AB1F06" w:rsidP="00AB1F06">
      <w:pPr>
        <w:tabs>
          <w:tab w:val="center" w:pos="4860"/>
          <w:tab w:val="right" w:pos="9180"/>
        </w:tabs>
        <w:spacing w:after="0"/>
        <w:ind w:right="-1"/>
        <w:jc w:val="center"/>
        <w:outlineLvl w:val="0"/>
        <w:rPr>
          <w:b/>
        </w:rPr>
      </w:pPr>
    </w:p>
    <w:p w:rsidR="00AB1F06" w:rsidRPr="00AB1F06" w:rsidRDefault="00AB1F06" w:rsidP="00AB1F06">
      <w:pPr>
        <w:spacing w:after="0"/>
        <w:jc w:val="left"/>
        <w:rPr>
          <w:szCs w:val="18"/>
        </w:rPr>
      </w:pPr>
    </w:p>
    <w:p w:rsidR="0065760B" w:rsidRPr="0065760B" w:rsidRDefault="0065760B" w:rsidP="0065760B">
      <w:pPr>
        <w:spacing w:after="200" w:line="276" w:lineRule="auto"/>
        <w:jc w:val="center"/>
        <w:rPr>
          <w:b/>
        </w:rPr>
      </w:pPr>
    </w:p>
    <w:sectPr w:rsidR="0065760B" w:rsidRPr="0065760B" w:rsidSect="0030459B">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072" w:rsidRDefault="009B0072" w:rsidP="002F1225">
      <w:pPr>
        <w:spacing w:after="0"/>
      </w:pPr>
      <w:r>
        <w:separator/>
      </w:r>
    </w:p>
  </w:endnote>
  <w:endnote w:type="continuationSeparator" w:id="0">
    <w:p w:rsidR="009B0072" w:rsidRDefault="009B0072"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47" w:rsidRDefault="00A83325" w:rsidP="00D23D86">
    <w:pPr>
      <w:pStyle w:val="a4"/>
      <w:framePr w:wrap="around" w:vAnchor="text" w:hAnchor="margin" w:xAlign="right" w:y="1"/>
      <w:rPr>
        <w:rStyle w:val="a6"/>
      </w:rPr>
    </w:pPr>
    <w:r>
      <w:rPr>
        <w:rStyle w:val="a6"/>
      </w:rPr>
      <w:fldChar w:fldCharType="begin"/>
    </w:r>
    <w:r w:rsidR="00C97A47">
      <w:rPr>
        <w:rStyle w:val="a6"/>
      </w:rPr>
      <w:instrText xml:space="preserve">PAGE  </w:instrText>
    </w:r>
    <w:r>
      <w:rPr>
        <w:rStyle w:val="a6"/>
      </w:rPr>
      <w:fldChar w:fldCharType="separate"/>
    </w:r>
    <w:r w:rsidR="00C97A47">
      <w:rPr>
        <w:rStyle w:val="a6"/>
        <w:noProof/>
      </w:rPr>
      <w:t>6</w:t>
    </w:r>
    <w:r>
      <w:rPr>
        <w:rStyle w:val="a6"/>
      </w:rPr>
      <w:fldChar w:fldCharType="end"/>
    </w:r>
  </w:p>
  <w:p w:rsidR="00C97A47" w:rsidRDefault="00C97A4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47" w:rsidRDefault="00A83325" w:rsidP="00D23D86">
    <w:pPr>
      <w:pStyle w:val="a4"/>
      <w:framePr w:wrap="around" w:vAnchor="text" w:hAnchor="margin" w:xAlign="right" w:y="1"/>
      <w:rPr>
        <w:rStyle w:val="a6"/>
      </w:rPr>
    </w:pPr>
    <w:r>
      <w:rPr>
        <w:rStyle w:val="a6"/>
      </w:rPr>
      <w:fldChar w:fldCharType="begin"/>
    </w:r>
    <w:r w:rsidR="00C97A47">
      <w:rPr>
        <w:rStyle w:val="a6"/>
      </w:rPr>
      <w:instrText xml:space="preserve">PAGE  </w:instrText>
    </w:r>
    <w:r>
      <w:rPr>
        <w:rStyle w:val="a6"/>
      </w:rPr>
      <w:fldChar w:fldCharType="separate"/>
    </w:r>
    <w:r w:rsidR="00030C3E">
      <w:rPr>
        <w:rStyle w:val="a6"/>
        <w:noProof/>
      </w:rPr>
      <w:t>12</w:t>
    </w:r>
    <w:r>
      <w:rPr>
        <w:rStyle w:val="a6"/>
      </w:rPr>
      <w:fldChar w:fldCharType="end"/>
    </w:r>
  </w:p>
  <w:p w:rsidR="00C97A47" w:rsidRDefault="00C97A4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C97A47" w:rsidRDefault="00A83325">
        <w:pPr>
          <w:pStyle w:val="a4"/>
          <w:jc w:val="right"/>
        </w:pPr>
        <w:r>
          <w:fldChar w:fldCharType="begin"/>
        </w:r>
        <w:r w:rsidR="00C97A47">
          <w:instrText xml:space="preserve"> PAGE   \* MERGEFORMAT </w:instrText>
        </w:r>
        <w:r>
          <w:fldChar w:fldCharType="separate"/>
        </w:r>
        <w:r w:rsidR="00E01753">
          <w:rPr>
            <w:noProof/>
          </w:rPr>
          <w:t>1</w:t>
        </w:r>
        <w:r>
          <w:rPr>
            <w:noProof/>
          </w:rPr>
          <w:fldChar w:fldCharType="end"/>
        </w:r>
      </w:p>
    </w:sdtContent>
  </w:sdt>
  <w:p w:rsidR="00C97A47" w:rsidRDefault="00C97A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072" w:rsidRDefault="009B0072" w:rsidP="002F1225">
      <w:pPr>
        <w:spacing w:after="0"/>
      </w:pPr>
      <w:r>
        <w:separator/>
      </w:r>
    </w:p>
  </w:footnote>
  <w:footnote w:type="continuationSeparator" w:id="0">
    <w:p w:rsidR="009B0072" w:rsidRDefault="009B0072"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2830F50"/>
    <w:multiLevelType w:val="hybridMultilevel"/>
    <w:tmpl w:val="3266FCFA"/>
    <w:lvl w:ilvl="0" w:tplc="3A3ED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E426B"/>
    <w:multiLevelType w:val="multilevel"/>
    <w:tmpl w:val="5B3806F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0988497D"/>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1B42AF"/>
    <w:multiLevelType w:val="multilevel"/>
    <w:tmpl w:val="8D1257B8"/>
    <w:lvl w:ilvl="0">
      <w:start w:val="1"/>
      <w:numFmt w:val="decimal"/>
      <w:lvlText w:val="%1."/>
      <w:lvlJc w:val="left"/>
      <w:pPr>
        <w:ind w:left="720" w:hanging="360"/>
      </w:pPr>
      <w:rPr>
        <w:rFonts w:hint="default"/>
        <w:b/>
      </w:rPr>
    </w:lvl>
    <w:lvl w:ilvl="1">
      <w:start w:val="1"/>
      <w:numFmt w:val="decimal"/>
      <w:isLgl/>
      <w:lvlText w:val="%1.%2."/>
      <w:lvlJc w:val="left"/>
      <w:pPr>
        <w:ind w:left="1361" w:hanging="51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1C9F29B6"/>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15044F"/>
    <w:multiLevelType w:val="hybridMultilevel"/>
    <w:tmpl w:val="4F5CD1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6AF4A9C"/>
    <w:multiLevelType w:val="hybridMultilevel"/>
    <w:tmpl w:val="13C02CC0"/>
    <w:lvl w:ilvl="0" w:tplc="9CC826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20">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4">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DB0955"/>
    <w:multiLevelType w:val="hybridMultilevel"/>
    <w:tmpl w:val="0B58A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5E3311"/>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A25135"/>
    <w:multiLevelType w:val="hybridMultilevel"/>
    <w:tmpl w:val="42507C1C"/>
    <w:lvl w:ilvl="0" w:tplc="FB9C1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B37EF0"/>
    <w:multiLevelType w:val="singleLevel"/>
    <w:tmpl w:val="203E745C"/>
    <w:lvl w:ilvl="0">
      <w:start w:val="5"/>
      <w:numFmt w:val="bullet"/>
      <w:lvlText w:val="-"/>
      <w:lvlJc w:val="left"/>
      <w:pPr>
        <w:tabs>
          <w:tab w:val="num" w:pos="360"/>
        </w:tabs>
        <w:ind w:left="360" w:hanging="360"/>
      </w:pPr>
    </w:lvl>
  </w:abstractNum>
  <w:abstractNum w:abstractNumId="38">
    <w:nsid w:val="6B420F20"/>
    <w:multiLevelType w:val="hybridMultilevel"/>
    <w:tmpl w:val="FDBCDD82"/>
    <w:lvl w:ilvl="0" w:tplc="626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3BB2A93"/>
    <w:multiLevelType w:val="hybridMultilevel"/>
    <w:tmpl w:val="D7BCF86C"/>
    <w:lvl w:ilvl="0" w:tplc="04190011">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7670A82"/>
    <w:multiLevelType w:val="hybridMultilevel"/>
    <w:tmpl w:val="40CE748C"/>
    <w:lvl w:ilvl="0" w:tplc="0419000D">
      <w:start w:val="1"/>
      <w:numFmt w:val="bullet"/>
      <w:lvlText w:val=""/>
      <w:lvlJc w:val="left"/>
      <w:pPr>
        <w:ind w:left="1494" w:hanging="360"/>
      </w:pPr>
      <w:rPr>
        <w:rFonts w:ascii="Wingdings" w:hAnsi="Wingding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6">
    <w:nsid w:val="77CA5919"/>
    <w:multiLevelType w:val="hybridMultilevel"/>
    <w:tmpl w:val="0240CF82"/>
    <w:lvl w:ilvl="0" w:tplc="04190011">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2"/>
  </w:num>
  <w:num w:numId="2">
    <w:abstractNumId w:val="39"/>
  </w:num>
  <w:num w:numId="3">
    <w:abstractNumId w:val="0"/>
  </w:num>
  <w:num w:numId="4">
    <w:abstractNumId w:val="9"/>
  </w:num>
  <w:num w:numId="5">
    <w:abstractNumId w:val="40"/>
  </w:num>
  <w:num w:numId="6">
    <w:abstractNumId w:val="47"/>
  </w:num>
  <w:num w:numId="7">
    <w:abstractNumId w:val="25"/>
  </w:num>
  <w:num w:numId="8">
    <w:abstractNumId w:val="5"/>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7"/>
  </w:num>
  <w:num w:numId="14">
    <w:abstractNumId w:val="36"/>
  </w:num>
  <w:num w:numId="15">
    <w:abstractNumId w:val="48"/>
  </w:num>
  <w:num w:numId="16">
    <w:abstractNumId w:val="22"/>
  </w:num>
  <w:num w:numId="17">
    <w:abstractNumId w:val="19"/>
  </w:num>
  <w:num w:numId="18">
    <w:abstractNumId w:val="11"/>
  </w:num>
  <w:num w:numId="19">
    <w:abstractNumId w:val="14"/>
  </w:num>
  <w:num w:numId="20">
    <w:abstractNumId w:val="23"/>
  </w:num>
  <w:num w:numId="21">
    <w:abstractNumId w:val="44"/>
  </w:num>
  <w:num w:numId="22">
    <w:abstractNumId w:val="12"/>
  </w:num>
  <w:num w:numId="23">
    <w:abstractNumId w:val="8"/>
  </w:num>
  <w:num w:numId="24">
    <w:abstractNumId w:val="20"/>
  </w:num>
  <w:num w:numId="25">
    <w:abstractNumId w:val="21"/>
  </w:num>
  <w:num w:numId="26">
    <w:abstractNumId w:val="26"/>
  </w:num>
  <w:num w:numId="27">
    <w:abstractNumId w:val="41"/>
  </w:num>
  <w:num w:numId="28">
    <w:abstractNumId w:val="35"/>
  </w:num>
  <w:num w:numId="29">
    <w:abstractNumId w:val="33"/>
  </w:num>
  <w:num w:numId="30">
    <w:abstractNumId w:val="10"/>
  </w:num>
  <w:num w:numId="31">
    <w:abstractNumId w:val="3"/>
  </w:num>
  <w:num w:numId="32">
    <w:abstractNumId w:val="13"/>
  </w:num>
  <w:num w:numId="33">
    <w:abstractNumId w:val="34"/>
  </w:num>
  <w:num w:numId="34">
    <w:abstractNumId w:val="24"/>
  </w:num>
  <w:num w:numId="35">
    <w:abstractNumId w:val="29"/>
  </w:num>
  <w:num w:numId="36">
    <w:abstractNumId w:val="31"/>
  </w:num>
  <w:num w:numId="37">
    <w:abstractNumId w:val="38"/>
  </w:num>
  <w:num w:numId="38">
    <w:abstractNumId w:val="30"/>
  </w:num>
  <w:num w:numId="39">
    <w:abstractNumId w:val="6"/>
  </w:num>
  <w:num w:numId="40">
    <w:abstractNumId w:val="15"/>
  </w:num>
  <w:num w:numId="41">
    <w:abstractNumId w:val="16"/>
  </w:num>
  <w:num w:numId="42">
    <w:abstractNumId w:val="4"/>
  </w:num>
  <w:num w:numId="43">
    <w:abstractNumId w:val="18"/>
  </w:num>
  <w:num w:numId="44">
    <w:abstractNumId w:val="45"/>
  </w:num>
  <w:num w:numId="45">
    <w:abstractNumId w:val="46"/>
  </w:num>
  <w:num w:numId="46">
    <w:abstractNumId w:val="43"/>
  </w:num>
  <w:num w:numId="47">
    <w:abstractNumId w:val="7"/>
  </w:num>
  <w:num w:numId="48">
    <w:abstractNumId w:val="2"/>
  </w:num>
  <w:num w:numId="49">
    <w:abstractNumId w:val="2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3A17"/>
    <w:rsid w:val="0000457A"/>
    <w:rsid w:val="0001073E"/>
    <w:rsid w:val="00014DB5"/>
    <w:rsid w:val="00023E4F"/>
    <w:rsid w:val="00030C3E"/>
    <w:rsid w:val="00032447"/>
    <w:rsid w:val="00034D88"/>
    <w:rsid w:val="0004236F"/>
    <w:rsid w:val="00054DE1"/>
    <w:rsid w:val="00055629"/>
    <w:rsid w:val="000605ED"/>
    <w:rsid w:val="0006290E"/>
    <w:rsid w:val="00065371"/>
    <w:rsid w:val="00065FA3"/>
    <w:rsid w:val="00074B34"/>
    <w:rsid w:val="00075A02"/>
    <w:rsid w:val="00076419"/>
    <w:rsid w:val="000862EA"/>
    <w:rsid w:val="00090E85"/>
    <w:rsid w:val="00092D5A"/>
    <w:rsid w:val="00094936"/>
    <w:rsid w:val="00095190"/>
    <w:rsid w:val="000979D3"/>
    <w:rsid w:val="000A2EFF"/>
    <w:rsid w:val="000A3AF0"/>
    <w:rsid w:val="000C3E7E"/>
    <w:rsid w:val="000C4ABE"/>
    <w:rsid w:val="000D687E"/>
    <w:rsid w:val="000E12A7"/>
    <w:rsid w:val="000E5198"/>
    <w:rsid w:val="00107F73"/>
    <w:rsid w:val="00117563"/>
    <w:rsid w:val="00120CF6"/>
    <w:rsid w:val="00124CC0"/>
    <w:rsid w:val="001275FB"/>
    <w:rsid w:val="00133BB4"/>
    <w:rsid w:val="00133D58"/>
    <w:rsid w:val="0014712C"/>
    <w:rsid w:val="00147D21"/>
    <w:rsid w:val="0015224B"/>
    <w:rsid w:val="0015460E"/>
    <w:rsid w:val="0015487A"/>
    <w:rsid w:val="00161291"/>
    <w:rsid w:val="001678A9"/>
    <w:rsid w:val="00172C24"/>
    <w:rsid w:val="001952BC"/>
    <w:rsid w:val="0019633F"/>
    <w:rsid w:val="00197411"/>
    <w:rsid w:val="001A3ECF"/>
    <w:rsid w:val="001A6824"/>
    <w:rsid w:val="001B1151"/>
    <w:rsid w:val="001B382A"/>
    <w:rsid w:val="001B3D2E"/>
    <w:rsid w:val="001C0415"/>
    <w:rsid w:val="001C7FB8"/>
    <w:rsid w:val="001D0EEE"/>
    <w:rsid w:val="001D1284"/>
    <w:rsid w:val="001D2D9C"/>
    <w:rsid w:val="001D3C73"/>
    <w:rsid w:val="001D5FBE"/>
    <w:rsid w:val="001D6522"/>
    <w:rsid w:val="001D6BD6"/>
    <w:rsid w:val="001D74C8"/>
    <w:rsid w:val="001E16B4"/>
    <w:rsid w:val="001E44AD"/>
    <w:rsid w:val="001F0C5B"/>
    <w:rsid w:val="001F799E"/>
    <w:rsid w:val="001F7F45"/>
    <w:rsid w:val="0020128A"/>
    <w:rsid w:val="00201950"/>
    <w:rsid w:val="00201C29"/>
    <w:rsid w:val="0022338F"/>
    <w:rsid w:val="00235DA7"/>
    <w:rsid w:val="00241B08"/>
    <w:rsid w:val="002457D1"/>
    <w:rsid w:val="0025289F"/>
    <w:rsid w:val="00256591"/>
    <w:rsid w:val="0025741D"/>
    <w:rsid w:val="00257D9E"/>
    <w:rsid w:val="002617C1"/>
    <w:rsid w:val="00265549"/>
    <w:rsid w:val="002674A2"/>
    <w:rsid w:val="0027679F"/>
    <w:rsid w:val="002821F2"/>
    <w:rsid w:val="00285078"/>
    <w:rsid w:val="00295791"/>
    <w:rsid w:val="00296F1C"/>
    <w:rsid w:val="002A1965"/>
    <w:rsid w:val="002A5796"/>
    <w:rsid w:val="002A623C"/>
    <w:rsid w:val="002A697D"/>
    <w:rsid w:val="002A7B42"/>
    <w:rsid w:val="002C2BEE"/>
    <w:rsid w:val="002D4495"/>
    <w:rsid w:val="002D4E33"/>
    <w:rsid w:val="002D6C36"/>
    <w:rsid w:val="002E1671"/>
    <w:rsid w:val="002E24D3"/>
    <w:rsid w:val="002E3368"/>
    <w:rsid w:val="002E7FB2"/>
    <w:rsid w:val="002F1225"/>
    <w:rsid w:val="002F1E9C"/>
    <w:rsid w:val="002F6D94"/>
    <w:rsid w:val="0030459B"/>
    <w:rsid w:val="00306883"/>
    <w:rsid w:val="003140CB"/>
    <w:rsid w:val="003202E6"/>
    <w:rsid w:val="00324752"/>
    <w:rsid w:val="003307EC"/>
    <w:rsid w:val="003442F7"/>
    <w:rsid w:val="00347E09"/>
    <w:rsid w:val="00353E6E"/>
    <w:rsid w:val="003553CB"/>
    <w:rsid w:val="00365491"/>
    <w:rsid w:val="0036627C"/>
    <w:rsid w:val="003757CE"/>
    <w:rsid w:val="00380552"/>
    <w:rsid w:val="00394EB6"/>
    <w:rsid w:val="003961D7"/>
    <w:rsid w:val="003A15E1"/>
    <w:rsid w:val="003A1CD4"/>
    <w:rsid w:val="003A3D95"/>
    <w:rsid w:val="003A7E51"/>
    <w:rsid w:val="003D4B39"/>
    <w:rsid w:val="003E1D01"/>
    <w:rsid w:val="003F1914"/>
    <w:rsid w:val="003F4403"/>
    <w:rsid w:val="003F529C"/>
    <w:rsid w:val="003F67FA"/>
    <w:rsid w:val="003F7EEF"/>
    <w:rsid w:val="00407E08"/>
    <w:rsid w:val="00423193"/>
    <w:rsid w:val="004319F0"/>
    <w:rsid w:val="0043313A"/>
    <w:rsid w:val="00434B89"/>
    <w:rsid w:val="00451F28"/>
    <w:rsid w:val="00461F27"/>
    <w:rsid w:val="00462154"/>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4F6C08"/>
    <w:rsid w:val="005154DB"/>
    <w:rsid w:val="00524500"/>
    <w:rsid w:val="00531EAA"/>
    <w:rsid w:val="00534B52"/>
    <w:rsid w:val="005355E6"/>
    <w:rsid w:val="00536A8C"/>
    <w:rsid w:val="00546752"/>
    <w:rsid w:val="0055416B"/>
    <w:rsid w:val="0055621C"/>
    <w:rsid w:val="00562D4F"/>
    <w:rsid w:val="00570291"/>
    <w:rsid w:val="005844F4"/>
    <w:rsid w:val="005855F4"/>
    <w:rsid w:val="005915A7"/>
    <w:rsid w:val="00596806"/>
    <w:rsid w:val="005A55CF"/>
    <w:rsid w:val="005B54FA"/>
    <w:rsid w:val="005B5F2D"/>
    <w:rsid w:val="005C05B6"/>
    <w:rsid w:val="005C3953"/>
    <w:rsid w:val="005C5482"/>
    <w:rsid w:val="005D28A5"/>
    <w:rsid w:val="005D7964"/>
    <w:rsid w:val="005E0E1A"/>
    <w:rsid w:val="005F1A52"/>
    <w:rsid w:val="005F2031"/>
    <w:rsid w:val="005F34F9"/>
    <w:rsid w:val="0060373F"/>
    <w:rsid w:val="00607FFD"/>
    <w:rsid w:val="00612672"/>
    <w:rsid w:val="0061537B"/>
    <w:rsid w:val="00626F77"/>
    <w:rsid w:val="00627A31"/>
    <w:rsid w:val="00631BD5"/>
    <w:rsid w:val="006357EC"/>
    <w:rsid w:val="0064373F"/>
    <w:rsid w:val="00644590"/>
    <w:rsid w:val="0065045C"/>
    <w:rsid w:val="0065139F"/>
    <w:rsid w:val="00653008"/>
    <w:rsid w:val="0065760B"/>
    <w:rsid w:val="0066725A"/>
    <w:rsid w:val="006768D3"/>
    <w:rsid w:val="006839B4"/>
    <w:rsid w:val="006871BB"/>
    <w:rsid w:val="0069103B"/>
    <w:rsid w:val="006953F1"/>
    <w:rsid w:val="006A6212"/>
    <w:rsid w:val="006B7C6F"/>
    <w:rsid w:val="006C17A1"/>
    <w:rsid w:val="006C52C4"/>
    <w:rsid w:val="006D3D63"/>
    <w:rsid w:val="006D49C5"/>
    <w:rsid w:val="006D6E83"/>
    <w:rsid w:val="006E5927"/>
    <w:rsid w:val="006E6A33"/>
    <w:rsid w:val="006F6FF7"/>
    <w:rsid w:val="00703773"/>
    <w:rsid w:val="007050DF"/>
    <w:rsid w:val="00711D62"/>
    <w:rsid w:val="00712ABE"/>
    <w:rsid w:val="00716EEE"/>
    <w:rsid w:val="00720BB1"/>
    <w:rsid w:val="007261F8"/>
    <w:rsid w:val="00730E27"/>
    <w:rsid w:val="0073141B"/>
    <w:rsid w:val="00734594"/>
    <w:rsid w:val="0073581B"/>
    <w:rsid w:val="0075397D"/>
    <w:rsid w:val="00772352"/>
    <w:rsid w:val="00782C20"/>
    <w:rsid w:val="00784911"/>
    <w:rsid w:val="007859A1"/>
    <w:rsid w:val="007864A0"/>
    <w:rsid w:val="00793FA0"/>
    <w:rsid w:val="007A2005"/>
    <w:rsid w:val="007B3C75"/>
    <w:rsid w:val="007C3FB1"/>
    <w:rsid w:val="007D2331"/>
    <w:rsid w:val="007D5F06"/>
    <w:rsid w:val="007F45EC"/>
    <w:rsid w:val="007F4E5E"/>
    <w:rsid w:val="00814E23"/>
    <w:rsid w:val="00816B83"/>
    <w:rsid w:val="00827BBF"/>
    <w:rsid w:val="00847850"/>
    <w:rsid w:val="00850024"/>
    <w:rsid w:val="00851A94"/>
    <w:rsid w:val="008539A9"/>
    <w:rsid w:val="00854E30"/>
    <w:rsid w:val="00855671"/>
    <w:rsid w:val="0085728A"/>
    <w:rsid w:val="008627DD"/>
    <w:rsid w:val="0088133D"/>
    <w:rsid w:val="00891DD0"/>
    <w:rsid w:val="00895773"/>
    <w:rsid w:val="008964EC"/>
    <w:rsid w:val="00896E22"/>
    <w:rsid w:val="00896E82"/>
    <w:rsid w:val="008A0B89"/>
    <w:rsid w:val="008A44AF"/>
    <w:rsid w:val="008A5370"/>
    <w:rsid w:val="008A6E41"/>
    <w:rsid w:val="008A737B"/>
    <w:rsid w:val="008A7646"/>
    <w:rsid w:val="008B2DC9"/>
    <w:rsid w:val="008B4CEB"/>
    <w:rsid w:val="008B71EA"/>
    <w:rsid w:val="008C1E1C"/>
    <w:rsid w:val="008C6BC8"/>
    <w:rsid w:val="008D395A"/>
    <w:rsid w:val="008D75BA"/>
    <w:rsid w:val="008E09C8"/>
    <w:rsid w:val="008F227E"/>
    <w:rsid w:val="008F6A6B"/>
    <w:rsid w:val="009006AF"/>
    <w:rsid w:val="0090256A"/>
    <w:rsid w:val="00903A95"/>
    <w:rsid w:val="00904490"/>
    <w:rsid w:val="00914CEB"/>
    <w:rsid w:val="00915499"/>
    <w:rsid w:val="00920DE6"/>
    <w:rsid w:val="00922CEF"/>
    <w:rsid w:val="00923B95"/>
    <w:rsid w:val="00933D39"/>
    <w:rsid w:val="0093763A"/>
    <w:rsid w:val="00940D5D"/>
    <w:rsid w:val="00941B29"/>
    <w:rsid w:val="00942ACA"/>
    <w:rsid w:val="0094660A"/>
    <w:rsid w:val="0094760E"/>
    <w:rsid w:val="0095110D"/>
    <w:rsid w:val="009528D0"/>
    <w:rsid w:val="0095642E"/>
    <w:rsid w:val="0096035F"/>
    <w:rsid w:val="009660C7"/>
    <w:rsid w:val="00983B8F"/>
    <w:rsid w:val="00992204"/>
    <w:rsid w:val="0099622C"/>
    <w:rsid w:val="00996F7E"/>
    <w:rsid w:val="00997816"/>
    <w:rsid w:val="009A55F2"/>
    <w:rsid w:val="009B0072"/>
    <w:rsid w:val="009B0509"/>
    <w:rsid w:val="009B6897"/>
    <w:rsid w:val="009D3098"/>
    <w:rsid w:val="009D47AB"/>
    <w:rsid w:val="009E6FC8"/>
    <w:rsid w:val="009F5E1C"/>
    <w:rsid w:val="009F7198"/>
    <w:rsid w:val="009F7916"/>
    <w:rsid w:val="00A00ADF"/>
    <w:rsid w:val="00A21DD5"/>
    <w:rsid w:val="00A22524"/>
    <w:rsid w:val="00A273D0"/>
    <w:rsid w:val="00A34DC0"/>
    <w:rsid w:val="00A35F3F"/>
    <w:rsid w:val="00A43E5B"/>
    <w:rsid w:val="00A5353B"/>
    <w:rsid w:val="00A6453C"/>
    <w:rsid w:val="00A70878"/>
    <w:rsid w:val="00A7375F"/>
    <w:rsid w:val="00A76F71"/>
    <w:rsid w:val="00A80977"/>
    <w:rsid w:val="00A83325"/>
    <w:rsid w:val="00A85695"/>
    <w:rsid w:val="00A87ACC"/>
    <w:rsid w:val="00A91339"/>
    <w:rsid w:val="00A91481"/>
    <w:rsid w:val="00A97C55"/>
    <w:rsid w:val="00AA09A5"/>
    <w:rsid w:val="00AA3E87"/>
    <w:rsid w:val="00AB1F06"/>
    <w:rsid w:val="00AB3334"/>
    <w:rsid w:val="00AB7390"/>
    <w:rsid w:val="00AC310E"/>
    <w:rsid w:val="00AC453A"/>
    <w:rsid w:val="00AC481D"/>
    <w:rsid w:val="00AC78FE"/>
    <w:rsid w:val="00AC7EF8"/>
    <w:rsid w:val="00AD5E0B"/>
    <w:rsid w:val="00AD7B17"/>
    <w:rsid w:val="00AE3E0E"/>
    <w:rsid w:val="00AF3931"/>
    <w:rsid w:val="00AF4E99"/>
    <w:rsid w:val="00B036D9"/>
    <w:rsid w:val="00B03F02"/>
    <w:rsid w:val="00B1052E"/>
    <w:rsid w:val="00B10EFB"/>
    <w:rsid w:val="00B15FA8"/>
    <w:rsid w:val="00B30497"/>
    <w:rsid w:val="00B32944"/>
    <w:rsid w:val="00B56472"/>
    <w:rsid w:val="00B6578F"/>
    <w:rsid w:val="00B667D6"/>
    <w:rsid w:val="00B66FE1"/>
    <w:rsid w:val="00B77172"/>
    <w:rsid w:val="00B8322D"/>
    <w:rsid w:val="00B83576"/>
    <w:rsid w:val="00B86D8A"/>
    <w:rsid w:val="00B91706"/>
    <w:rsid w:val="00B93B41"/>
    <w:rsid w:val="00BA21E3"/>
    <w:rsid w:val="00BA7B01"/>
    <w:rsid w:val="00BB19DA"/>
    <w:rsid w:val="00BB45F8"/>
    <w:rsid w:val="00BB70A1"/>
    <w:rsid w:val="00BC0D2D"/>
    <w:rsid w:val="00BC5811"/>
    <w:rsid w:val="00BD34AA"/>
    <w:rsid w:val="00BE3EEF"/>
    <w:rsid w:val="00BE5707"/>
    <w:rsid w:val="00C03B96"/>
    <w:rsid w:val="00C05897"/>
    <w:rsid w:val="00C141B9"/>
    <w:rsid w:val="00C25EC6"/>
    <w:rsid w:val="00C3136C"/>
    <w:rsid w:val="00C31C67"/>
    <w:rsid w:val="00C33D49"/>
    <w:rsid w:val="00C4456B"/>
    <w:rsid w:val="00C47175"/>
    <w:rsid w:val="00C56BA4"/>
    <w:rsid w:val="00C654C9"/>
    <w:rsid w:val="00C72794"/>
    <w:rsid w:val="00C83CD1"/>
    <w:rsid w:val="00C83D31"/>
    <w:rsid w:val="00C95768"/>
    <w:rsid w:val="00C958A4"/>
    <w:rsid w:val="00C97A47"/>
    <w:rsid w:val="00CA1EB2"/>
    <w:rsid w:val="00CA3BB2"/>
    <w:rsid w:val="00CA4002"/>
    <w:rsid w:val="00CA6E28"/>
    <w:rsid w:val="00CC7254"/>
    <w:rsid w:val="00CE3E3B"/>
    <w:rsid w:val="00CF1EFE"/>
    <w:rsid w:val="00CF67DD"/>
    <w:rsid w:val="00CF706F"/>
    <w:rsid w:val="00CF78D5"/>
    <w:rsid w:val="00CF7BC7"/>
    <w:rsid w:val="00D04F66"/>
    <w:rsid w:val="00D23D86"/>
    <w:rsid w:val="00D24AAC"/>
    <w:rsid w:val="00D30B92"/>
    <w:rsid w:val="00D34606"/>
    <w:rsid w:val="00D34A92"/>
    <w:rsid w:val="00D4044D"/>
    <w:rsid w:val="00D45EBA"/>
    <w:rsid w:val="00D50B14"/>
    <w:rsid w:val="00D50F49"/>
    <w:rsid w:val="00D627E3"/>
    <w:rsid w:val="00D73082"/>
    <w:rsid w:val="00D86A69"/>
    <w:rsid w:val="00D8747B"/>
    <w:rsid w:val="00D87A87"/>
    <w:rsid w:val="00DA4D48"/>
    <w:rsid w:val="00DA7C38"/>
    <w:rsid w:val="00DB2E53"/>
    <w:rsid w:val="00DC3EE1"/>
    <w:rsid w:val="00DC403C"/>
    <w:rsid w:val="00DD3881"/>
    <w:rsid w:val="00DF1A01"/>
    <w:rsid w:val="00DF3200"/>
    <w:rsid w:val="00E01753"/>
    <w:rsid w:val="00E034A7"/>
    <w:rsid w:val="00E06087"/>
    <w:rsid w:val="00E076AD"/>
    <w:rsid w:val="00E11408"/>
    <w:rsid w:val="00E13488"/>
    <w:rsid w:val="00E238F7"/>
    <w:rsid w:val="00E247D2"/>
    <w:rsid w:val="00E51C8A"/>
    <w:rsid w:val="00E615FE"/>
    <w:rsid w:val="00E61F1B"/>
    <w:rsid w:val="00E623A4"/>
    <w:rsid w:val="00E63598"/>
    <w:rsid w:val="00E647C7"/>
    <w:rsid w:val="00E64D3B"/>
    <w:rsid w:val="00E64F3E"/>
    <w:rsid w:val="00E730B0"/>
    <w:rsid w:val="00E83ECE"/>
    <w:rsid w:val="00E93E67"/>
    <w:rsid w:val="00E96D4E"/>
    <w:rsid w:val="00EA429D"/>
    <w:rsid w:val="00EA5043"/>
    <w:rsid w:val="00EB74EB"/>
    <w:rsid w:val="00EC3B5C"/>
    <w:rsid w:val="00ED112B"/>
    <w:rsid w:val="00ED22CA"/>
    <w:rsid w:val="00ED592C"/>
    <w:rsid w:val="00ED65A9"/>
    <w:rsid w:val="00EE4ED3"/>
    <w:rsid w:val="00EE6031"/>
    <w:rsid w:val="00EE7B62"/>
    <w:rsid w:val="00F04053"/>
    <w:rsid w:val="00F1640F"/>
    <w:rsid w:val="00F17A49"/>
    <w:rsid w:val="00F20FE6"/>
    <w:rsid w:val="00F26DC3"/>
    <w:rsid w:val="00F319DD"/>
    <w:rsid w:val="00F41B9C"/>
    <w:rsid w:val="00F52E2C"/>
    <w:rsid w:val="00F52F8B"/>
    <w:rsid w:val="00F62937"/>
    <w:rsid w:val="00F7544C"/>
    <w:rsid w:val="00F807F0"/>
    <w:rsid w:val="00F85D15"/>
    <w:rsid w:val="00FB01AD"/>
    <w:rsid w:val="00FB7269"/>
    <w:rsid w:val="00FB7648"/>
    <w:rsid w:val="00FD66B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7">
    <w:name w:val="Обычный4"/>
    <w:rsid w:val="0065760B"/>
    <w:pPr>
      <w:widowControl w:val="0"/>
      <w:suppressAutoHyphens/>
      <w:spacing w:after="0" w:line="240" w:lineRule="auto"/>
    </w:pPr>
    <w:rPr>
      <w:rFonts w:ascii="Times New Roman" w:eastAsia="Arial"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6797">
      <w:bodyDiv w:val="1"/>
      <w:marLeft w:val="0"/>
      <w:marRight w:val="0"/>
      <w:marTop w:val="0"/>
      <w:marBottom w:val="0"/>
      <w:divBdr>
        <w:top w:val="none" w:sz="0" w:space="0" w:color="auto"/>
        <w:left w:val="none" w:sz="0" w:space="0" w:color="auto"/>
        <w:bottom w:val="none" w:sz="0" w:space="0" w:color="auto"/>
        <w:right w:val="none" w:sz="0" w:space="0" w:color="auto"/>
      </w:divBdr>
    </w:div>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92283655">
      <w:bodyDiv w:val="1"/>
      <w:marLeft w:val="0"/>
      <w:marRight w:val="0"/>
      <w:marTop w:val="0"/>
      <w:marBottom w:val="0"/>
      <w:divBdr>
        <w:top w:val="none" w:sz="0" w:space="0" w:color="auto"/>
        <w:left w:val="none" w:sz="0" w:space="0" w:color="auto"/>
        <w:bottom w:val="none" w:sz="0" w:space="0" w:color="auto"/>
        <w:right w:val="none" w:sz="0" w:space="0" w:color="auto"/>
      </w:divBdr>
    </w:div>
    <w:div w:id="209922217">
      <w:bodyDiv w:val="1"/>
      <w:marLeft w:val="0"/>
      <w:marRight w:val="0"/>
      <w:marTop w:val="0"/>
      <w:marBottom w:val="0"/>
      <w:divBdr>
        <w:top w:val="none" w:sz="0" w:space="0" w:color="auto"/>
        <w:left w:val="none" w:sz="0" w:space="0" w:color="auto"/>
        <w:bottom w:val="none" w:sz="0" w:space="0" w:color="auto"/>
        <w:right w:val="none" w:sz="0" w:space="0" w:color="auto"/>
      </w:divBdr>
    </w:div>
    <w:div w:id="254095268">
      <w:bodyDiv w:val="1"/>
      <w:marLeft w:val="0"/>
      <w:marRight w:val="0"/>
      <w:marTop w:val="0"/>
      <w:marBottom w:val="0"/>
      <w:divBdr>
        <w:top w:val="none" w:sz="0" w:space="0" w:color="auto"/>
        <w:left w:val="none" w:sz="0" w:space="0" w:color="auto"/>
        <w:bottom w:val="none" w:sz="0" w:space="0" w:color="auto"/>
        <w:right w:val="none" w:sz="0" w:space="0" w:color="auto"/>
      </w:divBdr>
    </w:div>
    <w:div w:id="273904478">
      <w:bodyDiv w:val="1"/>
      <w:marLeft w:val="0"/>
      <w:marRight w:val="0"/>
      <w:marTop w:val="0"/>
      <w:marBottom w:val="0"/>
      <w:divBdr>
        <w:top w:val="none" w:sz="0" w:space="0" w:color="auto"/>
        <w:left w:val="none" w:sz="0" w:space="0" w:color="auto"/>
        <w:bottom w:val="none" w:sz="0" w:space="0" w:color="auto"/>
        <w:right w:val="none" w:sz="0" w:space="0" w:color="auto"/>
      </w:divBdr>
    </w:div>
    <w:div w:id="492992489">
      <w:bodyDiv w:val="1"/>
      <w:marLeft w:val="0"/>
      <w:marRight w:val="0"/>
      <w:marTop w:val="0"/>
      <w:marBottom w:val="0"/>
      <w:divBdr>
        <w:top w:val="none" w:sz="0" w:space="0" w:color="auto"/>
        <w:left w:val="none" w:sz="0" w:space="0" w:color="auto"/>
        <w:bottom w:val="none" w:sz="0" w:space="0" w:color="auto"/>
        <w:right w:val="none" w:sz="0" w:space="0" w:color="auto"/>
      </w:divBdr>
    </w:div>
    <w:div w:id="573012832">
      <w:bodyDiv w:val="1"/>
      <w:marLeft w:val="0"/>
      <w:marRight w:val="0"/>
      <w:marTop w:val="0"/>
      <w:marBottom w:val="0"/>
      <w:divBdr>
        <w:top w:val="none" w:sz="0" w:space="0" w:color="auto"/>
        <w:left w:val="none" w:sz="0" w:space="0" w:color="auto"/>
        <w:bottom w:val="none" w:sz="0" w:space="0" w:color="auto"/>
        <w:right w:val="none" w:sz="0" w:space="0" w:color="auto"/>
      </w:divBdr>
    </w:div>
    <w:div w:id="646937095">
      <w:bodyDiv w:val="1"/>
      <w:marLeft w:val="0"/>
      <w:marRight w:val="0"/>
      <w:marTop w:val="0"/>
      <w:marBottom w:val="0"/>
      <w:divBdr>
        <w:top w:val="none" w:sz="0" w:space="0" w:color="auto"/>
        <w:left w:val="none" w:sz="0" w:space="0" w:color="auto"/>
        <w:bottom w:val="none" w:sz="0" w:space="0" w:color="auto"/>
        <w:right w:val="none" w:sz="0" w:space="0" w:color="auto"/>
      </w:divBdr>
    </w:div>
    <w:div w:id="663120626">
      <w:bodyDiv w:val="1"/>
      <w:marLeft w:val="0"/>
      <w:marRight w:val="0"/>
      <w:marTop w:val="0"/>
      <w:marBottom w:val="0"/>
      <w:divBdr>
        <w:top w:val="none" w:sz="0" w:space="0" w:color="auto"/>
        <w:left w:val="none" w:sz="0" w:space="0" w:color="auto"/>
        <w:bottom w:val="none" w:sz="0" w:space="0" w:color="auto"/>
        <w:right w:val="none" w:sz="0" w:space="0" w:color="auto"/>
      </w:divBdr>
    </w:div>
    <w:div w:id="705832023">
      <w:bodyDiv w:val="1"/>
      <w:marLeft w:val="0"/>
      <w:marRight w:val="0"/>
      <w:marTop w:val="0"/>
      <w:marBottom w:val="0"/>
      <w:divBdr>
        <w:top w:val="none" w:sz="0" w:space="0" w:color="auto"/>
        <w:left w:val="none" w:sz="0" w:space="0" w:color="auto"/>
        <w:bottom w:val="none" w:sz="0" w:space="0" w:color="auto"/>
        <w:right w:val="none" w:sz="0" w:space="0" w:color="auto"/>
      </w:divBdr>
    </w:div>
    <w:div w:id="941646292">
      <w:bodyDiv w:val="1"/>
      <w:marLeft w:val="0"/>
      <w:marRight w:val="0"/>
      <w:marTop w:val="0"/>
      <w:marBottom w:val="0"/>
      <w:divBdr>
        <w:top w:val="none" w:sz="0" w:space="0" w:color="auto"/>
        <w:left w:val="none" w:sz="0" w:space="0" w:color="auto"/>
        <w:bottom w:val="none" w:sz="0" w:space="0" w:color="auto"/>
        <w:right w:val="none" w:sz="0" w:space="0" w:color="auto"/>
      </w:divBdr>
    </w:div>
    <w:div w:id="974673883">
      <w:bodyDiv w:val="1"/>
      <w:marLeft w:val="0"/>
      <w:marRight w:val="0"/>
      <w:marTop w:val="0"/>
      <w:marBottom w:val="0"/>
      <w:divBdr>
        <w:top w:val="none" w:sz="0" w:space="0" w:color="auto"/>
        <w:left w:val="none" w:sz="0" w:space="0" w:color="auto"/>
        <w:bottom w:val="none" w:sz="0" w:space="0" w:color="auto"/>
        <w:right w:val="none" w:sz="0" w:space="0" w:color="auto"/>
      </w:divBdr>
    </w:div>
    <w:div w:id="20968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26" Type="http://schemas.openxmlformats.org/officeDocument/2006/relationships/hyperlink" Target="http://micex-pfo.ru" TargetMode="External"/><Relationship Id="rId3" Type="http://schemas.openxmlformats.org/officeDocument/2006/relationships/styles" Target="styles.xml"/><Relationship Id="rId21" Type="http://schemas.openxmlformats.org/officeDocument/2006/relationships/hyperlink" Target="http://etp.roseltorg.ru" TargetMode="External"/><Relationship Id="rId7" Type="http://schemas.openxmlformats.org/officeDocument/2006/relationships/endnotes" Target="endnotes.xml"/><Relationship Id="rId12" Type="http://schemas.openxmlformats.org/officeDocument/2006/relationships/hyperlink" Target="http://office.microsoft.com/ru-ru/access/" TargetMode="External"/><Relationship Id="rId17" Type="http://schemas.openxmlformats.org/officeDocument/2006/relationships/footer" Target="footer1.xml"/><Relationship Id="rId25" Type="http://schemas.openxmlformats.org/officeDocument/2006/relationships/hyperlink" Target="http://www.etp-micex.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hyperlink" Target="http://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hyperlink" Target="http://etp.zakazrf.ru" TargetMode="External"/><Relationship Id="rId28" Type="http://schemas.openxmlformats.org/officeDocument/2006/relationships/hyperlink" Target="http://www.cursor-htd.com" TargetMode="Externa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hyperlink" Target="http://www.sberbank-ast.ru" TargetMode="External"/><Relationship Id="rId27" Type="http://schemas.openxmlformats.org/officeDocument/2006/relationships/hyperlink" Target="http://office.microsoft.com/ru-ru/acces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DC07-DB0D-40B0-9FC9-724FD321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13231</Words>
  <Characters>75419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7</cp:revision>
  <cp:lastPrinted>2016-07-15T09:24:00Z</cp:lastPrinted>
  <dcterms:created xsi:type="dcterms:W3CDTF">2016-07-15T05:14:00Z</dcterms:created>
  <dcterms:modified xsi:type="dcterms:W3CDTF">2016-07-15T09:25:00Z</dcterms:modified>
</cp:coreProperties>
</file>