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BE52EC" w:rsidRPr="00BE52EC">
        <w:rPr>
          <w:b/>
        </w:rPr>
        <w:t>шприцевых систем</w:t>
      </w:r>
    </w:p>
    <w:p w:rsidR="006A6212" w:rsidRPr="00C72794" w:rsidRDefault="002E3368" w:rsidP="00C72794">
      <w:pPr>
        <w:pStyle w:val="Default"/>
        <w:jc w:val="center"/>
        <w:rPr>
          <w:b/>
        </w:rPr>
      </w:pPr>
      <w:r>
        <w:rPr>
          <w:b/>
        </w:rPr>
        <w:t xml:space="preserve">№ </w:t>
      </w:r>
      <w:r w:rsidR="00FD03C3">
        <w:rPr>
          <w:b/>
        </w:rPr>
        <w:t>81</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88490F">
        <w:rPr>
          <w:b/>
          <w:bCs/>
        </w:rPr>
        <w:t>13</w:t>
      </w:r>
      <w:r w:rsidR="00244A19">
        <w:rPr>
          <w:b/>
          <w:bCs/>
        </w:rPr>
        <w:t xml:space="preserve"> </w:t>
      </w:r>
      <w:r w:rsidR="0024063D">
        <w:rPr>
          <w:b/>
          <w:bCs/>
        </w:rPr>
        <w:t>апреля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BE52EC" w:rsidRPr="00BE52EC">
        <w:t>шприцевых систем</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15865">
        <w:rPr>
          <w:bCs/>
        </w:rPr>
        <w:t>12</w:t>
      </w:r>
      <w:r w:rsidR="00522CF0" w:rsidRPr="003F699A">
        <w:rPr>
          <w:bCs/>
        </w:rPr>
        <w:t>.</w:t>
      </w:r>
      <w:r w:rsidR="0024063D">
        <w:rPr>
          <w:bCs/>
        </w:rPr>
        <w:t>0</w:t>
      </w:r>
      <w:r w:rsidR="00515865">
        <w:rPr>
          <w:bCs/>
        </w:rPr>
        <w:t>4</w:t>
      </w:r>
      <w:r w:rsidR="00522CF0" w:rsidRPr="003F699A">
        <w:rPr>
          <w:bCs/>
        </w:rPr>
        <w:t>.201</w:t>
      </w:r>
      <w:r w:rsidR="0024063D">
        <w:rPr>
          <w:bCs/>
        </w:rPr>
        <w:t>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4"/>
                  <w:lang w:val="en-US"/>
                </w:rPr>
                <w:t>zakupkimez</w:t>
              </w:r>
              <w:r w:rsidR="00441767" w:rsidRPr="00E4289B">
                <w:rPr>
                  <w:rStyle w:val="a4"/>
                </w:rPr>
                <w:t>@</w:t>
              </w:r>
              <w:r w:rsidR="00441767" w:rsidRPr="00E4289B">
                <w:rPr>
                  <w:rStyle w:val="a4"/>
                  <w:lang w:val="en-US"/>
                </w:rPr>
                <w:t>yandex</w:t>
              </w:r>
              <w:r w:rsidR="00441767" w:rsidRPr="00E4289B">
                <w:rPr>
                  <w:rStyle w:val="a4"/>
                </w:rPr>
                <w:t>.</w:t>
              </w:r>
              <w:proofErr w:type="spellStart"/>
              <w:r w:rsidR="00441767" w:rsidRPr="00E4289B">
                <w:rPr>
                  <w:rStyle w:val="a4"/>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88490F">
              <w:t>Пирогова Татьяна Александровна</w:t>
            </w:r>
            <w:r>
              <w:t xml:space="preserve">, тел. +7 (495) 234-61-92 </w:t>
            </w:r>
            <w:proofErr w:type="spellStart"/>
            <w:r>
              <w:t>доб</w:t>
            </w:r>
            <w:proofErr w:type="spellEnd"/>
            <w:r>
              <w:t xml:space="preserve">. </w:t>
            </w:r>
            <w:r w:rsidR="003F699A">
              <w:t>6</w:t>
            </w:r>
            <w:r w:rsidR="0088490F">
              <w:t>02</w:t>
            </w:r>
            <w:r>
              <w:t>.</w:t>
            </w:r>
          </w:p>
          <w:p w:rsidR="00441767" w:rsidRDefault="00441767" w:rsidP="00441767">
            <w:pPr>
              <w:keepNext/>
              <w:keepLines/>
              <w:widowControl w:val="0"/>
              <w:suppressLineNumbers/>
              <w:suppressAutoHyphens/>
              <w:spacing w:after="0"/>
            </w:pPr>
          </w:p>
          <w:p w:rsidR="006A6212" w:rsidRPr="00C72794" w:rsidRDefault="00441767" w:rsidP="0024063D">
            <w:pPr>
              <w:keepNext/>
              <w:keepLines/>
              <w:widowControl w:val="0"/>
              <w:suppressLineNumbers/>
              <w:suppressAutoHyphens/>
              <w:spacing w:after="0"/>
            </w:pPr>
            <w:r>
              <w:t>по организационным вопросам</w:t>
            </w:r>
            <w:r w:rsidR="006C5B89">
              <w:t xml:space="preserve"> – </w:t>
            </w:r>
            <w:proofErr w:type="spellStart"/>
            <w:r w:rsidR="0024063D">
              <w:t>Роенко</w:t>
            </w:r>
            <w:proofErr w:type="spellEnd"/>
            <w:r w:rsidR="0024063D">
              <w:t xml:space="preserve"> Яна Дмитриевна</w:t>
            </w:r>
            <w:r>
              <w:t xml:space="preserve">, тел. +7 (495) 234-61-92 </w:t>
            </w:r>
            <w:proofErr w:type="spellStart"/>
            <w:r>
              <w:t>доб</w:t>
            </w:r>
            <w:proofErr w:type="spellEnd"/>
            <w:r>
              <w:t xml:space="preserve">. </w:t>
            </w:r>
            <w:r w:rsidR="0024063D">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26293A" w:rsidP="00C72794">
            <w:pPr>
              <w:keepNext/>
              <w:keepLines/>
              <w:widowControl w:val="0"/>
              <w:suppressLineNumbers/>
              <w:suppressAutoHyphens/>
              <w:spacing w:after="0"/>
            </w:pPr>
            <w:hyperlink r:id="rId9" w:history="1">
              <w:r w:rsidR="0073538B" w:rsidRPr="00627EE5">
                <w:rPr>
                  <w:rStyle w:val="a4"/>
                  <w:lang w:val="en-US"/>
                </w:rPr>
                <w:t>http</w:t>
              </w:r>
              <w:r w:rsidR="0073538B" w:rsidRPr="00627EE5">
                <w:rPr>
                  <w:rStyle w:val="a4"/>
                </w:rPr>
                <w:t>://</w:t>
              </w:r>
              <w:r w:rsidR="0073538B" w:rsidRPr="00627EE5">
                <w:rPr>
                  <w:rStyle w:val="a4"/>
                  <w:lang w:val="en-US"/>
                </w:rPr>
                <w:t>com</w:t>
              </w:r>
              <w:r w:rsidR="0073538B" w:rsidRPr="00627EE5">
                <w:rPr>
                  <w:rStyle w:val="a4"/>
                </w:rPr>
                <w:t>.</w:t>
              </w:r>
              <w:proofErr w:type="spellStart"/>
              <w:r w:rsidR="0073538B" w:rsidRPr="00627EE5">
                <w:rPr>
                  <w:rStyle w:val="a4"/>
                  <w:lang w:val="en-US"/>
                </w:rPr>
                <w:t>roseltorg</w:t>
              </w:r>
              <w:proofErr w:type="spellEnd"/>
              <w:r w:rsidR="0073538B" w:rsidRPr="00627EE5">
                <w:rPr>
                  <w:rStyle w:val="a4"/>
                </w:rPr>
                <w:t>.</w:t>
              </w:r>
              <w:proofErr w:type="spellStart"/>
              <w:r w:rsidR="0073538B" w:rsidRPr="00627EE5">
                <w:rPr>
                  <w:rStyle w:val="a4"/>
                  <w:lang w:val="en-US"/>
                </w:rPr>
                <w:t>ru</w:t>
              </w:r>
              <w:proofErr w:type="spellEnd"/>
              <w:r w:rsidR="0073538B" w:rsidRPr="00627EE5">
                <w:rPr>
                  <w:rStyle w:val="a4"/>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24063D" w:rsidP="00241B08">
            <w:pPr>
              <w:spacing w:after="0"/>
              <w:rPr>
                <w:b/>
              </w:rPr>
            </w:pPr>
            <w:r w:rsidRPr="0024063D">
              <w:rPr>
                <w:b/>
              </w:rPr>
              <w:t xml:space="preserve">Поставка </w:t>
            </w:r>
            <w:r w:rsidR="0088490F" w:rsidRPr="0088490F">
              <w:rPr>
                <w:b/>
              </w:rPr>
              <w:t>шприцевых систем</w:t>
            </w:r>
          </w:p>
          <w:p w:rsidR="0053453E" w:rsidRDefault="0053453E" w:rsidP="00241B08">
            <w:pPr>
              <w:spacing w:after="0"/>
              <w:rPr>
                <w:rFonts w:eastAsia="Calibri"/>
                <w:b/>
                <w:bCs/>
              </w:rPr>
            </w:pPr>
          </w:p>
          <w:p w:rsidR="00E94575" w:rsidRPr="00D54720" w:rsidRDefault="00E94575" w:rsidP="00E94575">
            <w:pPr>
              <w:spacing w:after="0"/>
            </w:pPr>
            <w:r w:rsidRPr="00D54720">
              <w:rPr>
                <w:rFonts w:eastAsia="Calibri"/>
                <w:b/>
                <w:bCs/>
              </w:rPr>
              <w:t xml:space="preserve">Производитель: </w:t>
            </w:r>
            <w:sdt>
              <w:sdtPr>
                <w:id w:val="518161001"/>
                <w:placeholder>
                  <w:docPart w:val="F3436252A5F9490CBE96A7EC44322815"/>
                </w:placeholder>
                <w:text w:multiLine="1"/>
              </w:sdtPr>
              <w:sdtContent>
                <w:proofErr w:type="spellStart"/>
                <w:r w:rsidR="00D54720" w:rsidRPr="00D54720">
                  <w:t>Шотт</w:t>
                </w:r>
                <w:proofErr w:type="spellEnd"/>
                <w:r w:rsidR="00D54720" w:rsidRPr="00D54720">
                  <w:t xml:space="preserve"> </w:t>
                </w:r>
                <w:proofErr w:type="spellStart"/>
                <w:r w:rsidR="00D54720" w:rsidRPr="00D54720">
                  <w:t>Schweiz</w:t>
                </w:r>
                <w:proofErr w:type="spellEnd"/>
                <w:r w:rsidR="00D54720" w:rsidRPr="00D54720">
                  <w:t xml:space="preserve"> АГ, Швейцария.</w:t>
                </w:r>
              </w:sdtContent>
            </w:sdt>
          </w:p>
          <w:p w:rsidR="00041C72" w:rsidRDefault="00041C72" w:rsidP="00241B08">
            <w:pPr>
              <w:spacing w:after="0"/>
              <w:rPr>
                <w:rFonts w:eastAsia="Calibri"/>
                <w:b/>
                <w:bCs/>
                <w:highlight w:val="yellow"/>
              </w:rPr>
            </w:pPr>
          </w:p>
          <w:p w:rsidR="00D54720" w:rsidRPr="00D54720" w:rsidRDefault="00D54720" w:rsidP="00241B08">
            <w:pPr>
              <w:spacing w:after="0"/>
              <w:rPr>
                <w:rFonts w:eastAsia="Calibri"/>
                <w:b/>
                <w:bCs/>
                <w:highlight w:val="yellow"/>
              </w:rPr>
            </w:pPr>
          </w:p>
          <w:p w:rsidR="002617C1" w:rsidRPr="00C72794" w:rsidRDefault="00241B08" w:rsidP="0088490F">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0088490F">
              <w:rPr>
                <w:b/>
              </w:rPr>
              <w:t>:</w:t>
            </w:r>
            <w:r w:rsidRPr="00441767">
              <w:rPr>
                <w:lang w:val="de-DE"/>
              </w:rPr>
              <w:t xml:space="preserve"> </w:t>
            </w:r>
            <w:r w:rsidR="0088490F" w:rsidRPr="0088490F">
              <w:t>590000</w:t>
            </w:r>
            <w:r w:rsidR="007008AB" w:rsidRPr="00441767">
              <w:rPr>
                <w:b/>
                <w:bCs/>
              </w:rPr>
              <w:t xml:space="preserve"> </w:t>
            </w:r>
            <w:r w:rsidR="0053453E">
              <w:rPr>
                <w:bCs/>
              </w:rPr>
              <w:t>шт</w:t>
            </w:r>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КПД2</w:t>
            </w:r>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53453E" w:rsidP="001A094A">
            <w:pPr>
              <w:spacing w:after="0"/>
              <w:jc w:val="left"/>
            </w:pPr>
            <w:r w:rsidRPr="0053453E">
              <w:t xml:space="preserve">С </w:t>
            </w:r>
            <w:r w:rsidR="0088490F" w:rsidRPr="0088490F">
              <w:t>32.50.13.110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r w:rsidR="00E96D4E">
              <w:rPr>
                <w:bCs/>
              </w:rPr>
              <w:t>2</w:t>
            </w:r>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53453E" w:rsidP="00241B08">
            <w:pPr>
              <w:spacing w:after="0"/>
              <w:jc w:val="left"/>
            </w:pPr>
            <w:r w:rsidRPr="0053453E">
              <w:t xml:space="preserve">С </w:t>
            </w:r>
            <w:r w:rsidR="0024063D" w:rsidRPr="0024063D">
              <w:t>32.50</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88490F">
            <w:pPr>
              <w:spacing w:after="0"/>
            </w:pPr>
            <w:r w:rsidRPr="00C72794">
              <w:rPr>
                <w:b/>
              </w:rPr>
              <w:t>«</w:t>
            </w:r>
            <w:r w:rsidR="0088490F">
              <w:rPr>
                <w:b/>
              </w:rPr>
              <w:t>13</w:t>
            </w:r>
            <w:r w:rsidRPr="00C72794">
              <w:rPr>
                <w:b/>
              </w:rPr>
              <w:t xml:space="preserve">» </w:t>
            </w:r>
            <w:r w:rsidR="0024063D">
              <w:rPr>
                <w:b/>
              </w:rPr>
              <w:t>апреля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53453E">
            <w:pPr>
              <w:spacing w:after="0"/>
            </w:pPr>
            <w:r w:rsidRPr="00C72794">
              <w:rPr>
                <w:b/>
              </w:rPr>
              <w:t>«</w:t>
            </w:r>
            <w:r w:rsidR="0088490F">
              <w:rPr>
                <w:b/>
              </w:rPr>
              <w:t>23</w:t>
            </w:r>
            <w:r w:rsidRPr="00C72794">
              <w:rPr>
                <w:b/>
              </w:rPr>
              <w:t xml:space="preserve">» </w:t>
            </w:r>
            <w:r w:rsidR="0024063D">
              <w:rPr>
                <w:b/>
              </w:rPr>
              <w:t>апреля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53453E" w:rsidRPr="00C72794">
              <w:rPr>
                <w:b/>
              </w:rPr>
              <w:t>«</w:t>
            </w:r>
            <w:r w:rsidR="0088490F">
              <w:rPr>
                <w:b/>
              </w:rPr>
              <w:t>23</w:t>
            </w:r>
            <w:r w:rsidR="0053453E" w:rsidRPr="00C72794">
              <w:rPr>
                <w:b/>
              </w:rPr>
              <w:t xml:space="preserve">» </w:t>
            </w:r>
            <w:r w:rsidR="0024063D">
              <w:rPr>
                <w:b/>
              </w:rPr>
              <w:t>апреля</w:t>
            </w:r>
            <w:r w:rsidR="0053453E"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88490F" w:rsidRDefault="0088490F" w:rsidP="00244A19">
            <w:pPr>
              <w:spacing w:after="0"/>
            </w:pPr>
          </w:p>
          <w:p w:rsidR="00A5353B" w:rsidRPr="00244A19" w:rsidRDefault="00244A19" w:rsidP="0088490F">
            <w:pPr>
              <w:spacing w:after="0"/>
              <w:rPr>
                <w:bCs/>
                <w:snapToGrid w:val="0"/>
              </w:rPr>
            </w:pPr>
            <w:r w:rsidRPr="00C72794">
              <w:lastRenderedPageBreak/>
              <w:t xml:space="preserve">Подведение итогов закупки будет осуществляться </w:t>
            </w:r>
            <w:r w:rsidR="0053453E" w:rsidRPr="00C72794">
              <w:rPr>
                <w:b/>
              </w:rPr>
              <w:t>«</w:t>
            </w:r>
            <w:r w:rsidR="0088490F">
              <w:rPr>
                <w:b/>
              </w:rPr>
              <w:t>23</w:t>
            </w:r>
            <w:r w:rsidR="0053453E" w:rsidRPr="00C72794">
              <w:rPr>
                <w:b/>
              </w:rPr>
              <w:t xml:space="preserve">» </w:t>
            </w:r>
            <w:r w:rsidR="0024063D">
              <w:rPr>
                <w:b/>
              </w:rPr>
              <w:t>апреля</w:t>
            </w:r>
            <w:r w:rsidR="0053453E"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014BB" w:rsidRDefault="00B014BB" w:rsidP="00B014BB">
            <w:pPr>
              <w:spacing w:after="0"/>
            </w:pPr>
            <w:r w:rsidRPr="00B014BB">
              <w:t xml:space="preserve">CIP Москва, Россия согласно </w:t>
            </w:r>
            <w:proofErr w:type="spellStart"/>
            <w:r w:rsidRPr="00B014BB">
              <w:t>Инкотермс</w:t>
            </w:r>
            <w:proofErr w:type="spellEnd"/>
            <w:r w:rsidRPr="00B014BB">
              <w:t>® 2010 («</w:t>
            </w:r>
            <w:proofErr w:type="spellStart"/>
            <w:r w:rsidRPr="00B014BB">
              <w:t>Инкотермс</w:t>
            </w:r>
            <w:proofErr w:type="spellEnd"/>
            <w:r w:rsidRPr="00B014BB">
              <w:t>» является товарным знаком Международной Торговой Палаты), автотранспорт.</w:t>
            </w:r>
          </w:p>
          <w:p w:rsidR="00A5353B" w:rsidRPr="0024063D" w:rsidRDefault="00B014BB" w:rsidP="00B014BB">
            <w:pPr>
              <w:spacing w:after="0"/>
              <w:rPr>
                <w:rFonts w:eastAsia="Microsoft Sans Serif"/>
                <w:iCs/>
                <w:highlight w:val="yellow"/>
              </w:rPr>
            </w:pPr>
            <w:r>
              <w:t xml:space="preserve">142000, М.О. г. Домодедово, ул. </w:t>
            </w:r>
            <w:proofErr w:type="spellStart"/>
            <w:r>
              <w:t>Логистическая</w:t>
            </w:r>
            <w:proofErr w:type="spellEnd"/>
            <w:r>
              <w:t>, д.1/6, корп.7Б. Таможенный пост "КАШИРСКИЙ" Московской областной таможни код поста 10013060, свид.№10013/200111/10099/6.</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0E2B2D" w:rsidRDefault="00137AD8" w:rsidP="00137AD8">
            <w:pPr>
              <w:autoSpaceDE w:val="0"/>
              <w:autoSpaceDN w:val="0"/>
              <w:adjustRightInd w:val="0"/>
              <w:spacing w:after="0"/>
            </w:pPr>
            <w:r w:rsidRPr="000E2B2D">
              <w:t xml:space="preserve">Начальная (максимальная) цена договора составляет: </w:t>
            </w:r>
          </w:p>
          <w:p w:rsidR="00137AD8" w:rsidRPr="000E2B2D" w:rsidRDefault="0088490F" w:rsidP="00137AD8">
            <w:pPr>
              <w:pStyle w:val="25"/>
              <w:spacing w:after="0" w:line="240" w:lineRule="auto"/>
              <w:ind w:left="0"/>
              <w:rPr>
                <w:b/>
              </w:rPr>
            </w:pPr>
            <w:r w:rsidRPr="0088490F">
              <w:rPr>
                <w:b/>
                <w:bCs/>
              </w:rPr>
              <w:t>20</w:t>
            </w:r>
            <w:r>
              <w:rPr>
                <w:b/>
                <w:bCs/>
              </w:rPr>
              <w:t xml:space="preserve"> </w:t>
            </w:r>
            <w:r w:rsidRPr="0088490F">
              <w:rPr>
                <w:b/>
                <w:bCs/>
              </w:rPr>
              <w:t>104,00</w:t>
            </w:r>
            <w:r w:rsidR="0053453E" w:rsidRPr="000E2B2D">
              <w:rPr>
                <w:b/>
                <w:bCs/>
              </w:rPr>
              <w:t xml:space="preserve"> </w:t>
            </w:r>
            <w:r w:rsidR="00137AD8" w:rsidRPr="000E2B2D">
              <w:rPr>
                <w:b/>
                <w:bCs/>
              </w:rPr>
              <w:t>(</w:t>
            </w:r>
            <w:r>
              <w:rPr>
                <w:b/>
                <w:bCs/>
              </w:rPr>
              <w:t>двадцать тысяч сто четыре</w:t>
            </w:r>
            <w:r w:rsidR="00137AD8" w:rsidRPr="000E2B2D">
              <w:rPr>
                <w:b/>
                <w:bCs/>
              </w:rPr>
              <w:t xml:space="preserve">) </w:t>
            </w:r>
            <w:r>
              <w:rPr>
                <w:b/>
                <w:bCs/>
              </w:rPr>
              <w:t>евро</w:t>
            </w:r>
            <w:r w:rsidR="00137AD8" w:rsidRPr="000E2B2D">
              <w:rPr>
                <w:b/>
                <w:bCs/>
              </w:rPr>
              <w:t xml:space="preserve"> </w:t>
            </w:r>
            <w:r>
              <w:rPr>
                <w:b/>
                <w:bCs/>
              </w:rPr>
              <w:t>00</w:t>
            </w:r>
            <w:r w:rsidR="00137AD8" w:rsidRPr="000E2B2D">
              <w:rPr>
                <w:b/>
                <w:bCs/>
              </w:rPr>
              <w:t xml:space="preserve"> </w:t>
            </w:r>
            <w:proofErr w:type="spellStart"/>
            <w:r>
              <w:rPr>
                <w:b/>
                <w:bCs/>
              </w:rPr>
              <w:t>евроцентов</w:t>
            </w:r>
            <w:proofErr w:type="spellEnd"/>
            <w:r w:rsidR="00137AD8" w:rsidRPr="000E2B2D">
              <w:rPr>
                <w:b/>
                <w:bCs/>
              </w:rPr>
              <w:t>, с учетом НДС</w:t>
            </w:r>
            <w:r w:rsidR="00137AD8" w:rsidRPr="000E2B2D">
              <w:rPr>
                <w:b/>
              </w:rPr>
              <w:t>.</w:t>
            </w:r>
          </w:p>
          <w:p w:rsidR="00137AD8" w:rsidRPr="0024063D" w:rsidRDefault="00137AD8" w:rsidP="00137AD8">
            <w:pPr>
              <w:pStyle w:val="25"/>
              <w:spacing w:after="0" w:line="240" w:lineRule="auto"/>
              <w:ind w:left="0"/>
              <w:rPr>
                <w:b/>
                <w:highlight w:val="yellow"/>
              </w:rPr>
            </w:pPr>
          </w:p>
          <w:p w:rsidR="002617C1" w:rsidRPr="0024063D" w:rsidRDefault="00E10F89" w:rsidP="00945FA3">
            <w:pPr>
              <w:tabs>
                <w:tab w:val="left" w:pos="567"/>
              </w:tabs>
              <w:spacing w:after="0" w:line="235" w:lineRule="auto"/>
              <w:rPr>
                <w:rFonts w:eastAsia="Calibri"/>
                <w:highlight w:val="yellow"/>
              </w:rPr>
            </w:pPr>
            <w:r w:rsidRPr="00E10F89">
              <w:rPr>
                <w:rFonts w:eastAsia="Calibri"/>
              </w:rPr>
              <w:t>Цена Товара включает в себя расходы Продавца по упаковке, маркировке, и хранению Товара, уплате страховой комиссии, оформлению экспортных формальностей и проведению погрузочных работ, обработку груза и транспортные расходы.</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4"/>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размещены на Единой электронной торговой площадке </w:t>
            </w:r>
            <w:hyperlink r:id="rId10" w:history="1">
              <w:r w:rsidR="0073538B" w:rsidRPr="00627EE5">
                <w:rPr>
                  <w:rStyle w:val="a4"/>
                  <w:szCs w:val="24"/>
                  <w:lang w:val="en-US"/>
                </w:rPr>
                <w:t>http</w:t>
              </w:r>
              <w:r w:rsidR="0073538B" w:rsidRPr="00627EE5">
                <w:rPr>
                  <w:rStyle w:val="a4"/>
                  <w:szCs w:val="24"/>
                </w:rPr>
                <w:t>://</w:t>
              </w:r>
              <w:r w:rsidR="0073538B" w:rsidRPr="00627EE5">
                <w:rPr>
                  <w:rStyle w:val="a4"/>
                  <w:szCs w:val="24"/>
                  <w:lang w:val="en-US"/>
                </w:rPr>
                <w:t>com</w:t>
              </w:r>
              <w:r w:rsidR="0073538B" w:rsidRPr="00627EE5">
                <w:rPr>
                  <w:rStyle w:val="a4"/>
                  <w:szCs w:val="24"/>
                </w:rPr>
                <w:t>.</w:t>
              </w:r>
              <w:proofErr w:type="spellStart"/>
              <w:r w:rsidR="0073538B" w:rsidRPr="00627EE5">
                <w:rPr>
                  <w:rStyle w:val="a4"/>
                  <w:szCs w:val="24"/>
                  <w:lang w:val="en-US"/>
                </w:rPr>
                <w:t>roseltorg</w:t>
              </w:r>
              <w:proofErr w:type="spellEnd"/>
              <w:r w:rsidR="0073538B" w:rsidRPr="00627EE5">
                <w:rPr>
                  <w:rStyle w:val="a4"/>
                  <w:szCs w:val="24"/>
                </w:rPr>
                <w:t>.</w:t>
              </w:r>
              <w:proofErr w:type="spellStart"/>
              <w:r w:rsidR="0073538B" w:rsidRPr="00627EE5">
                <w:rPr>
                  <w:rStyle w:val="a4"/>
                  <w:szCs w:val="24"/>
                  <w:lang w:val="en-US"/>
                </w:rPr>
                <w:t>ru</w:t>
              </w:r>
              <w:proofErr w:type="spellEnd"/>
              <w:r w:rsidR="0073538B" w:rsidRPr="00627EE5">
                <w:rPr>
                  <w:rStyle w:val="a4"/>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разместить указанную документацию на сайте Предприятия </w:t>
            </w:r>
            <w:hyperlink r:id="rId11" w:history="1">
              <w:r w:rsidRPr="0099622C">
                <w:rPr>
                  <w:rStyle w:val="a4"/>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88490F">
              <w:rPr>
                <w:b/>
              </w:rPr>
              <w:t>13</w:t>
            </w:r>
            <w:r w:rsidRPr="00C72794">
              <w:rPr>
                <w:b/>
              </w:rPr>
              <w:t xml:space="preserve">» </w:t>
            </w:r>
            <w:r w:rsidR="000E2B2D">
              <w:rPr>
                <w:b/>
              </w:rPr>
              <w:t>апреля</w:t>
            </w:r>
            <w:r w:rsidRPr="00C72794">
              <w:rPr>
                <w:b/>
              </w:rPr>
              <w:t xml:space="preserve"> по </w:t>
            </w:r>
            <w:r w:rsidRPr="00647726">
              <w:rPr>
                <w:b/>
              </w:rPr>
              <w:t>«</w:t>
            </w:r>
            <w:r w:rsidR="0088490F">
              <w:rPr>
                <w:b/>
              </w:rPr>
              <w:t>23</w:t>
            </w:r>
            <w:r w:rsidRPr="00647726">
              <w:rPr>
                <w:b/>
              </w:rPr>
              <w:t>»</w:t>
            </w:r>
            <w:r w:rsidR="003F699A">
              <w:rPr>
                <w:b/>
              </w:rPr>
              <w:t xml:space="preserve"> </w:t>
            </w:r>
            <w:r w:rsidR="000E2B2D">
              <w:rPr>
                <w:b/>
              </w:rPr>
              <w:t>апреля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4"/>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4"/>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xml:space="preserve">, </w:t>
            </w:r>
            <w:r w:rsidRPr="0024542A">
              <w:rPr>
                <w:color w:val="000000"/>
              </w:rPr>
              <w:lastRenderedPageBreak/>
              <w:t>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w:t>
            </w:r>
            <w:r w:rsidRPr="0024542A">
              <w:lastRenderedPageBreak/>
              <w:t>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xml:space="preserve">. При исполнении договора, заключенного с участником </w:t>
            </w:r>
            <w:r w:rsidRPr="0024542A">
              <w:lastRenderedPageBreak/>
              <w:t>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07413" w:rsidP="00B17054">
            <w:pPr>
              <w:keepNext/>
              <w:keepLines/>
              <w:widowControl w:val="0"/>
              <w:suppressLineNumbers/>
              <w:suppressAutoHyphens/>
            </w:pPr>
            <w:r w:rsidRPr="005A01D1">
              <w:t>Не установлены</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в Единой информационной системе в сфере закупок</w:t>
            </w:r>
            <w:r w:rsidRPr="0063004C">
              <w:t xml:space="preserve"> протокола проведения запроса котировок.</w:t>
            </w:r>
          </w:p>
          <w:p w:rsidR="00C56BA4" w:rsidRPr="0063004C" w:rsidRDefault="00C56BA4" w:rsidP="00C56BA4">
            <w:pPr>
              <w:spacing w:after="0"/>
            </w:pPr>
          </w:p>
          <w:p w:rsidR="00A5353B" w:rsidRPr="00C72794" w:rsidRDefault="00C56BA4" w:rsidP="00C56BA4">
            <w:pPr>
              <w:spacing w:after="0"/>
              <w:ind w:right="57"/>
            </w:pPr>
            <w:r w:rsidRPr="0063004C">
              <w:t>В случае,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Pr="00252B57" w:rsidRDefault="00F77C7E" w:rsidP="001A27CD">
      <w:pPr>
        <w:spacing w:after="0"/>
        <w:ind w:left="426"/>
      </w:pPr>
    </w:p>
    <w:p w:rsidR="00B66FE1" w:rsidRDefault="000E4166" w:rsidP="001A27CD">
      <w:pPr>
        <w:spacing w:after="0"/>
        <w:ind w:left="426"/>
      </w:pPr>
      <w:r>
        <w:t>Д</w:t>
      </w:r>
      <w:r w:rsidRPr="00C72794">
        <w:t>иректор</w:t>
      </w:r>
      <w:r w:rsidRPr="00C72794">
        <w:tab/>
      </w:r>
      <w:r w:rsidRPr="00C72794">
        <w:tab/>
      </w:r>
      <w:r w:rsidRPr="00C72794">
        <w:tab/>
      </w:r>
      <w:r w:rsidRPr="00C72794">
        <w:tab/>
      </w:r>
      <w:r w:rsidR="00F77C7E">
        <w:t xml:space="preserve">              </w:t>
      </w:r>
      <w:r w:rsidRPr="00C72794">
        <w:tab/>
      </w:r>
      <w:r w:rsidRPr="00C72794">
        <w:tab/>
      </w:r>
      <w:r w:rsidR="00F71C96" w:rsidRPr="00252B57">
        <w:t xml:space="preserve">                  </w:t>
      </w:r>
      <w:r w:rsidRPr="00C72794">
        <w:tab/>
      </w:r>
      <w:r w:rsidRPr="00C72794">
        <w:tab/>
      </w:r>
      <w:r w:rsidR="00F77C7E">
        <w:t>М.Ю. Фонар</w:t>
      </w:r>
      <w:r w:rsidR="00DA6AE2">
        <w:t>е</w:t>
      </w:r>
      <w:r w:rsidR="00F77C7E">
        <w:t>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0E4166" w:rsidP="000E4166">
      <w:pPr>
        <w:spacing w:after="0"/>
        <w:ind w:left="6237"/>
      </w:pPr>
      <w:r>
        <w:t>Д</w:t>
      </w:r>
      <w:r w:rsidRPr="00C72794">
        <w:t>иректор</w:t>
      </w:r>
      <w:r>
        <w:t xml:space="preserve"> </w:t>
      </w:r>
      <w:r w:rsidRPr="00C72794">
        <w:t>ФГУП «Московский</w:t>
      </w:r>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77C7E">
        <w:t>М.Ю. Фонар</w:t>
      </w:r>
      <w:r w:rsidR="00DA6AE2">
        <w:t>е</w:t>
      </w:r>
      <w:r w:rsidR="00F77C7E">
        <w:t>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0E2B2D">
        <w:t>__</w:t>
      </w:r>
      <w:r w:rsidRPr="00244A19">
        <w:t xml:space="preserve">» </w:t>
      </w:r>
      <w:r w:rsidR="000E2B2D">
        <w:t>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207B13" w:rsidRPr="00C72794" w:rsidRDefault="006A6212" w:rsidP="00207B13">
      <w:pPr>
        <w:pStyle w:val="afff1"/>
        <w:jc w:val="center"/>
        <w:rPr>
          <w:b/>
        </w:rPr>
      </w:pPr>
      <w:r w:rsidRPr="00C72794">
        <w:rPr>
          <w:b/>
          <w:bCs/>
        </w:rPr>
        <w:t xml:space="preserve"> договора </w:t>
      </w:r>
      <w:r w:rsidR="00B17054" w:rsidRPr="00C72794">
        <w:rPr>
          <w:b/>
        </w:rPr>
        <w:t xml:space="preserve">на </w:t>
      </w:r>
      <w:r w:rsidR="0088490F">
        <w:rPr>
          <w:b/>
        </w:rPr>
        <w:t>п</w:t>
      </w:r>
      <w:r w:rsidR="0088490F" w:rsidRPr="00441767">
        <w:rPr>
          <w:b/>
        </w:rPr>
        <w:t>оставк</w:t>
      </w:r>
      <w:r w:rsidR="0088490F">
        <w:rPr>
          <w:b/>
        </w:rPr>
        <w:t>у</w:t>
      </w:r>
      <w:r w:rsidR="0088490F" w:rsidRPr="00441767">
        <w:rPr>
          <w:b/>
        </w:rPr>
        <w:t xml:space="preserve"> </w:t>
      </w:r>
      <w:r w:rsidR="0088490F" w:rsidRPr="00BE52EC">
        <w:rPr>
          <w:b/>
        </w:rPr>
        <w:t>шприцевых систем</w:t>
      </w:r>
    </w:p>
    <w:p w:rsidR="006A6212" w:rsidRPr="00C72794" w:rsidRDefault="00207B13" w:rsidP="00207B13">
      <w:pPr>
        <w:pStyle w:val="afff1"/>
        <w:jc w:val="center"/>
        <w:rPr>
          <w:b/>
          <w:bCs/>
        </w:rPr>
      </w:pPr>
      <w:r>
        <w:rPr>
          <w:b/>
        </w:rPr>
        <w:t xml:space="preserve">№ </w:t>
      </w:r>
      <w:r w:rsidR="00FD03C3">
        <w:rPr>
          <w:b/>
        </w:rPr>
        <w:t>81</w:t>
      </w:r>
      <w:r>
        <w:rPr>
          <w:b/>
        </w:rPr>
        <w:t>/18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FD03C3"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FD03C3">
        <w:rPr>
          <w:rStyle w:val="11"/>
          <w:b/>
          <w:caps/>
          <w:sz w:val="24"/>
          <w:szCs w:val="24"/>
        </w:rPr>
        <w:lastRenderedPageBreak/>
        <w:t>СВЕДЕНИЯ О ПРОВОДИМОЙ ПРОЦЕДУРЕ ЗАКУПКИ</w:t>
      </w:r>
      <w:bookmarkEnd w:id="12"/>
      <w:r w:rsidRPr="00FD03C3">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490" w:type="dxa"/>
        <w:tblInd w:w="-176" w:type="dxa"/>
        <w:tblLayout w:type="fixed"/>
        <w:tblLook w:val="0000"/>
      </w:tblPr>
      <w:tblGrid>
        <w:gridCol w:w="993"/>
        <w:gridCol w:w="2340"/>
        <w:gridCol w:w="7157"/>
      </w:tblGrid>
      <w:tr w:rsidR="006A6212" w:rsidRPr="00C72794" w:rsidTr="00A86410">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715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207B13" w:rsidRPr="00C72794" w:rsidTr="00A86410">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spacing w:after="0"/>
            </w:pPr>
            <w:r w:rsidRPr="00C72794">
              <w:t>Наименование заказчика, контактная информация</w:t>
            </w:r>
          </w:p>
        </w:tc>
        <w:tc>
          <w:tcPr>
            <w:tcW w:w="7157" w:type="dxa"/>
            <w:tcBorders>
              <w:top w:val="single" w:sz="4" w:space="0" w:color="auto"/>
              <w:left w:val="single" w:sz="4" w:space="0" w:color="auto"/>
              <w:bottom w:val="single" w:sz="4" w:space="0" w:color="auto"/>
              <w:right w:val="single" w:sz="4" w:space="0" w:color="auto"/>
            </w:tcBorders>
          </w:tcPr>
          <w:p w:rsidR="00207B13" w:rsidRPr="00253929" w:rsidRDefault="00207B13" w:rsidP="0024063D">
            <w:pPr>
              <w:keepNext/>
              <w:keepLines/>
              <w:widowControl w:val="0"/>
              <w:suppressLineNumbers/>
              <w:suppressAutoHyphens/>
              <w:spacing w:after="0"/>
            </w:pPr>
            <w:r w:rsidRPr="00253929">
              <w:t>Наименование: ФГУП «Московский эндокринный завод»</w:t>
            </w:r>
          </w:p>
          <w:p w:rsidR="00207B13" w:rsidRPr="00253929" w:rsidRDefault="00207B13" w:rsidP="0024063D">
            <w:pPr>
              <w:keepNext/>
              <w:keepLines/>
              <w:widowControl w:val="0"/>
              <w:suppressLineNumbers/>
              <w:suppressAutoHyphens/>
              <w:spacing w:after="0"/>
            </w:pPr>
            <w:r w:rsidRPr="00253929">
              <w:t>Место нахождения</w:t>
            </w:r>
          </w:p>
          <w:p w:rsidR="00207B13" w:rsidRPr="00253929" w:rsidRDefault="00207B13" w:rsidP="0024063D">
            <w:pPr>
              <w:keepNext/>
              <w:keepLines/>
              <w:widowControl w:val="0"/>
              <w:suppressLineNumbers/>
              <w:suppressAutoHyphens/>
              <w:spacing w:after="0"/>
            </w:pPr>
            <w:r w:rsidRPr="00253929">
              <w:t>109052, г. Москва, ул. Новохохловская, д. 25</w:t>
            </w:r>
          </w:p>
          <w:p w:rsidR="00207B13" w:rsidRPr="00253929" w:rsidRDefault="00207B13" w:rsidP="0024063D">
            <w:pPr>
              <w:keepNext/>
              <w:keepLines/>
              <w:widowControl w:val="0"/>
              <w:suppressLineNumbers/>
              <w:suppressAutoHyphens/>
              <w:spacing w:after="0"/>
            </w:pPr>
            <w:r w:rsidRPr="00253929">
              <w:t>Почтовый адрес</w:t>
            </w:r>
          </w:p>
          <w:p w:rsidR="00207B13" w:rsidRPr="00253929" w:rsidRDefault="00207B13" w:rsidP="0024063D">
            <w:pPr>
              <w:keepNext/>
              <w:keepLines/>
              <w:widowControl w:val="0"/>
              <w:suppressLineNumbers/>
              <w:suppressAutoHyphens/>
              <w:spacing w:after="0"/>
            </w:pPr>
            <w:r w:rsidRPr="00253929">
              <w:t>109052, г. Москва, ул. Новохохловская, д. 25</w:t>
            </w:r>
          </w:p>
          <w:p w:rsidR="00207B13" w:rsidRPr="00253929" w:rsidRDefault="00207B13" w:rsidP="0024063D">
            <w:pPr>
              <w:keepNext/>
              <w:keepLines/>
              <w:widowControl w:val="0"/>
              <w:suppressLineNumbers/>
              <w:suppressAutoHyphens/>
              <w:spacing w:after="0"/>
            </w:pPr>
            <w:r w:rsidRPr="00253929">
              <w:t>Факс: +7 (495) 911-42-10</w:t>
            </w:r>
          </w:p>
          <w:p w:rsidR="00207B13" w:rsidRDefault="00207B13" w:rsidP="0024063D">
            <w:pPr>
              <w:keepNext/>
              <w:keepLines/>
              <w:widowControl w:val="0"/>
              <w:suppressLineNumbers/>
              <w:suppressAutoHyphens/>
              <w:spacing w:after="0"/>
            </w:pPr>
            <w:r w:rsidRPr="00253929">
              <w:t xml:space="preserve">Электронная почта: </w:t>
            </w:r>
            <w:hyperlink r:id="rId12" w:history="1">
              <w:r w:rsidRPr="00E4289B">
                <w:rPr>
                  <w:rStyle w:val="a4"/>
                  <w:lang w:val="en-US"/>
                </w:rPr>
                <w:t>zakupkimez</w:t>
              </w:r>
              <w:r w:rsidRPr="00E4289B">
                <w:rPr>
                  <w:rStyle w:val="a4"/>
                </w:rPr>
                <w:t>@</w:t>
              </w:r>
              <w:r w:rsidRPr="00E4289B">
                <w:rPr>
                  <w:rStyle w:val="a4"/>
                  <w:lang w:val="en-US"/>
                </w:rPr>
                <w:t>yandex</w:t>
              </w:r>
              <w:r w:rsidRPr="00E4289B">
                <w:rPr>
                  <w:rStyle w:val="a4"/>
                </w:rPr>
                <w:t>.</w:t>
              </w:r>
              <w:proofErr w:type="spellStart"/>
              <w:r w:rsidRPr="00E4289B">
                <w:rPr>
                  <w:rStyle w:val="a4"/>
                </w:rPr>
                <w:t>ru</w:t>
              </w:r>
              <w:proofErr w:type="spellEnd"/>
            </w:hyperlink>
          </w:p>
          <w:p w:rsidR="008838E3" w:rsidRDefault="008838E3" w:rsidP="008838E3">
            <w:pPr>
              <w:keepNext/>
              <w:keepLines/>
              <w:widowControl w:val="0"/>
              <w:suppressLineNumbers/>
              <w:suppressAutoHyphens/>
              <w:spacing w:after="0"/>
            </w:pPr>
            <w:r>
              <w:t>Контактные лица</w:t>
            </w:r>
            <w:r w:rsidRPr="00253929">
              <w:t xml:space="preserve">: </w:t>
            </w:r>
          </w:p>
          <w:p w:rsidR="008838E3" w:rsidRDefault="008838E3" w:rsidP="008838E3">
            <w:pPr>
              <w:keepNext/>
              <w:keepLines/>
              <w:widowControl w:val="0"/>
              <w:suppressLineNumbers/>
              <w:suppressAutoHyphens/>
              <w:spacing w:after="0"/>
            </w:pPr>
            <w:r>
              <w:t xml:space="preserve">по техническим вопросам – Пирогова Татьяна Александровна, тел. +7 (495) 234-61-92 </w:t>
            </w:r>
            <w:proofErr w:type="spellStart"/>
            <w:r>
              <w:t>доб</w:t>
            </w:r>
            <w:proofErr w:type="spellEnd"/>
            <w:r>
              <w:t>. 602.</w:t>
            </w:r>
          </w:p>
          <w:p w:rsidR="008838E3" w:rsidRDefault="008838E3" w:rsidP="008838E3">
            <w:pPr>
              <w:keepNext/>
              <w:keepLines/>
              <w:widowControl w:val="0"/>
              <w:suppressLineNumbers/>
              <w:suppressAutoHyphens/>
              <w:spacing w:after="0"/>
            </w:pPr>
          </w:p>
          <w:p w:rsidR="00207B13" w:rsidRPr="00C72794" w:rsidRDefault="008838E3" w:rsidP="008838E3">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A86410">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7157" w:type="dxa"/>
            <w:tcBorders>
              <w:top w:val="single" w:sz="4" w:space="0" w:color="auto"/>
              <w:left w:val="single" w:sz="4" w:space="0" w:color="auto"/>
              <w:bottom w:val="single" w:sz="4" w:space="0" w:color="auto"/>
              <w:right w:val="single" w:sz="4" w:space="0" w:color="auto"/>
            </w:tcBorders>
          </w:tcPr>
          <w:p w:rsidR="00AA09A5" w:rsidRPr="00C72794" w:rsidRDefault="006A6212" w:rsidP="0088490F">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88490F" w:rsidRPr="0088490F">
              <w:t>шприцевых систем</w:t>
            </w:r>
          </w:p>
        </w:tc>
      </w:tr>
      <w:tr w:rsidR="006A6212" w:rsidRPr="00C72794" w:rsidTr="00A86410">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A86410">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26293A" w:rsidP="00C72794">
            <w:pPr>
              <w:keepNext/>
              <w:keepLines/>
              <w:widowControl w:val="0"/>
              <w:suppressLineNumbers/>
              <w:suppressAutoHyphens/>
              <w:spacing w:after="0"/>
            </w:pPr>
            <w:hyperlink r:id="rId13" w:history="1">
              <w:r w:rsidR="0073538B" w:rsidRPr="00627EE5">
                <w:rPr>
                  <w:rStyle w:val="a4"/>
                  <w:lang w:val="en-US"/>
                </w:rPr>
                <w:t>http</w:t>
              </w:r>
              <w:r w:rsidR="0073538B" w:rsidRPr="00627EE5">
                <w:rPr>
                  <w:rStyle w:val="a4"/>
                </w:rPr>
                <w:t>:/</w:t>
              </w:r>
              <w:r w:rsidR="0073538B" w:rsidRPr="00627EE5">
                <w:rPr>
                  <w:rStyle w:val="a4"/>
                  <w:lang w:val="en-US"/>
                </w:rPr>
                <w:t>/com</w:t>
              </w:r>
              <w:r w:rsidR="0073538B" w:rsidRPr="00627EE5">
                <w:rPr>
                  <w:rStyle w:val="a4"/>
                </w:rPr>
                <w:t>.</w:t>
              </w:r>
              <w:proofErr w:type="spellStart"/>
              <w:r w:rsidR="0073538B" w:rsidRPr="00627EE5">
                <w:rPr>
                  <w:rStyle w:val="a4"/>
                  <w:lang w:val="en-US"/>
                </w:rPr>
                <w:t>roseltorg</w:t>
              </w:r>
              <w:proofErr w:type="spellEnd"/>
              <w:r w:rsidR="0073538B" w:rsidRPr="00627EE5">
                <w:rPr>
                  <w:rStyle w:val="a4"/>
                </w:rPr>
                <w:t>.</w:t>
              </w:r>
              <w:proofErr w:type="spellStart"/>
              <w:r w:rsidR="0073538B" w:rsidRPr="00627EE5">
                <w:rPr>
                  <w:rStyle w:val="a4"/>
                  <w:lang w:val="en-US"/>
                </w:rPr>
                <w:t>ru</w:t>
              </w:r>
              <w:proofErr w:type="spellEnd"/>
              <w:r w:rsidR="0073538B" w:rsidRPr="00627EE5">
                <w:rPr>
                  <w:rStyle w:val="a4"/>
                </w:rPr>
                <w:t>/</w:t>
              </w:r>
            </w:hyperlink>
            <w:r w:rsidR="00712ABE" w:rsidRPr="00C72794">
              <w:t xml:space="preserve"> </w:t>
            </w:r>
          </w:p>
        </w:tc>
      </w:tr>
      <w:tr w:rsidR="00207B13" w:rsidRPr="00C72794" w:rsidTr="00A86410">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7157" w:type="dxa"/>
            <w:tcBorders>
              <w:top w:val="single" w:sz="4" w:space="0" w:color="auto"/>
              <w:left w:val="single" w:sz="4" w:space="0" w:color="auto"/>
              <w:bottom w:val="single" w:sz="4" w:space="0" w:color="auto"/>
              <w:right w:val="single" w:sz="4" w:space="0" w:color="auto"/>
            </w:tcBorders>
          </w:tcPr>
          <w:p w:rsidR="00D54720" w:rsidRDefault="00D54720" w:rsidP="00D54720">
            <w:pPr>
              <w:spacing w:after="0"/>
              <w:rPr>
                <w:b/>
              </w:rPr>
            </w:pPr>
            <w:r w:rsidRPr="0024063D">
              <w:rPr>
                <w:b/>
              </w:rPr>
              <w:t xml:space="preserve">Поставка </w:t>
            </w:r>
            <w:r w:rsidRPr="0088490F">
              <w:rPr>
                <w:b/>
              </w:rPr>
              <w:t>шприцевых систем</w:t>
            </w:r>
          </w:p>
          <w:p w:rsidR="00D54720" w:rsidRDefault="00D54720" w:rsidP="00D54720">
            <w:pPr>
              <w:spacing w:after="0"/>
              <w:rPr>
                <w:rFonts w:eastAsia="Calibri"/>
                <w:b/>
                <w:bCs/>
              </w:rPr>
            </w:pPr>
          </w:p>
          <w:p w:rsidR="00D54720" w:rsidRPr="00D54720" w:rsidRDefault="00D54720" w:rsidP="00D54720">
            <w:pPr>
              <w:spacing w:after="0"/>
            </w:pPr>
            <w:r w:rsidRPr="00D54720">
              <w:rPr>
                <w:rFonts w:eastAsia="Calibri"/>
                <w:b/>
                <w:bCs/>
              </w:rPr>
              <w:t xml:space="preserve">Производитель: </w:t>
            </w:r>
            <w:sdt>
              <w:sdtPr>
                <w:id w:val="1220491563"/>
                <w:placeholder>
                  <w:docPart w:val="64F0E607D9B34F849F18FB47B10E6CA7"/>
                </w:placeholder>
                <w:text w:multiLine="1"/>
              </w:sdtPr>
              <w:sdtContent>
                <w:proofErr w:type="spellStart"/>
                <w:r w:rsidRPr="00D54720">
                  <w:t>Шотт</w:t>
                </w:r>
                <w:proofErr w:type="spellEnd"/>
                <w:r w:rsidRPr="00D54720">
                  <w:t xml:space="preserve"> </w:t>
                </w:r>
                <w:proofErr w:type="spellStart"/>
                <w:r w:rsidRPr="00D54720">
                  <w:t>Schweiz</w:t>
                </w:r>
                <w:proofErr w:type="spellEnd"/>
                <w:r w:rsidRPr="00D54720">
                  <w:t xml:space="preserve"> АГ, Швейцария.</w:t>
                </w:r>
              </w:sdtContent>
            </w:sdt>
          </w:p>
          <w:p w:rsidR="00D54720" w:rsidRDefault="00D54720" w:rsidP="00D54720">
            <w:pPr>
              <w:spacing w:after="0"/>
              <w:rPr>
                <w:rFonts w:eastAsia="Calibri"/>
                <w:b/>
                <w:bCs/>
                <w:highlight w:val="yellow"/>
              </w:rPr>
            </w:pPr>
          </w:p>
          <w:p w:rsidR="00D54720" w:rsidRPr="00D54720" w:rsidRDefault="00D54720" w:rsidP="00D54720">
            <w:pPr>
              <w:spacing w:after="0"/>
              <w:rPr>
                <w:rFonts w:eastAsia="Calibri"/>
                <w:b/>
                <w:bCs/>
                <w:highlight w:val="yellow"/>
              </w:rPr>
            </w:pPr>
          </w:p>
          <w:p w:rsidR="00207B13" w:rsidRPr="00C72794" w:rsidRDefault="00D54720" w:rsidP="00D54720">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Pr>
                <w:b/>
              </w:rPr>
              <w:t>:</w:t>
            </w:r>
            <w:r w:rsidRPr="00441767">
              <w:rPr>
                <w:lang w:val="de-DE"/>
              </w:rPr>
              <w:t xml:space="preserve"> </w:t>
            </w:r>
            <w:r w:rsidRPr="0088490F">
              <w:t>590000</w:t>
            </w:r>
            <w:r w:rsidRPr="00441767">
              <w:rPr>
                <w:b/>
                <w:bCs/>
              </w:rPr>
              <w:t xml:space="preserve">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A86410">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
        </w:tc>
        <w:tc>
          <w:tcPr>
            <w:tcW w:w="7157"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Р,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Р,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A86410">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63598" w:rsidRPr="00E63598" w:rsidRDefault="00E63598" w:rsidP="00E63598">
            <w:pPr>
              <w:tabs>
                <w:tab w:val="num" w:pos="68"/>
              </w:tabs>
              <w:spacing w:after="0"/>
            </w:pPr>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 единого государственного реестра индивидуальных предпринимателей </w:t>
            </w:r>
            <w:r w:rsidRPr="00E63598">
              <w:lastRenderedPageBreak/>
              <w:t xml:space="preserve">(оригинал)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убытках (отчет о финансовых результатах)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w:t>
            </w:r>
            <w:r w:rsidRPr="00E63598">
              <w:lastRenderedPageBreak/>
              <w:t>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 Заявка на участие в закупке);</w:t>
            </w:r>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r w:rsidRPr="00E63598">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w:t>
            </w:r>
            <w:r w:rsidRPr="00E63598">
              <w:lastRenderedPageBreak/>
              <w:t>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E41D2" w:rsidRPr="005A01D1" w:rsidRDefault="00EE41D2" w:rsidP="00EE41D2">
            <w:pPr>
              <w:spacing w:after="0"/>
            </w:pPr>
            <w:r w:rsidRPr="005A01D1">
              <w:t>6) Опись документов по форме 1 части II «ФОРМЫ ДЛЯ ЗАПОЛНЕНИЯ УЧАСТНИКАМИ ЗАКУПКИ».</w:t>
            </w:r>
          </w:p>
          <w:p w:rsidR="00EE41D2" w:rsidRPr="005A01D1" w:rsidRDefault="00EE41D2" w:rsidP="00EE41D2">
            <w:pPr>
              <w:tabs>
                <w:tab w:val="num" w:pos="68"/>
              </w:tabs>
              <w:spacing w:after="0"/>
            </w:pPr>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«Декларации о с</w:t>
            </w:r>
            <w:r>
              <w:t xml:space="preserve">оответствии участника закупки </w:t>
            </w:r>
            <w:r w:rsidRPr="005A01D1">
              <w:t xml:space="preserve">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EE41D2" w:rsidRPr="005A01D1" w:rsidRDefault="00EE41D2" w:rsidP="00EE41D2">
            <w:pPr>
              <w:tabs>
                <w:tab w:val="num" w:pos="68"/>
              </w:tabs>
              <w:spacing w:after="0"/>
            </w:pPr>
            <w:r w:rsidRPr="005A01D1">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E41D2" w:rsidRPr="005A01D1" w:rsidRDefault="00EE41D2" w:rsidP="00EE41D2">
            <w:pPr>
              <w:spacing w:after="0"/>
            </w:pPr>
            <w:r w:rsidRPr="005A01D1">
              <w:t>9) Участник закупки вправе дополнительно представлять иные, характеризующие его деятельность, документы.</w:t>
            </w:r>
          </w:p>
          <w:p w:rsidR="00EE41D2" w:rsidRPr="005A01D1" w:rsidRDefault="00EE41D2" w:rsidP="00EE41D2">
            <w:pPr>
              <w:spacing w:after="0"/>
            </w:pPr>
            <w:r w:rsidRPr="005A01D1">
              <w:lastRenderedPageBreak/>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r w:rsidRPr="000E4166">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A86410">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A86410">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w:t>
            </w:r>
            <w:r w:rsidRPr="00C72794">
              <w:lastRenderedPageBreak/>
              <w:t>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w:t>
            </w:r>
            <w:r w:rsidRPr="00C72794">
              <w:lastRenderedPageBreak/>
              <w:t>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A86410">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7157" w:type="dxa"/>
            <w:tcBorders>
              <w:top w:val="single" w:sz="4" w:space="0" w:color="auto"/>
              <w:left w:val="single" w:sz="4" w:space="0" w:color="auto"/>
              <w:bottom w:val="single" w:sz="4" w:space="0" w:color="auto"/>
              <w:right w:val="single" w:sz="4" w:space="0" w:color="auto"/>
            </w:tcBorders>
          </w:tcPr>
          <w:p w:rsidR="00E10F89" w:rsidRDefault="00E10F89" w:rsidP="00E10F89">
            <w:pPr>
              <w:spacing w:after="0"/>
            </w:pPr>
            <w:r w:rsidRPr="00B014BB">
              <w:t xml:space="preserve">CIP Москва, Россия согласно </w:t>
            </w:r>
            <w:proofErr w:type="spellStart"/>
            <w:r w:rsidRPr="00B014BB">
              <w:t>Инкотермс</w:t>
            </w:r>
            <w:proofErr w:type="spellEnd"/>
            <w:r w:rsidRPr="00B014BB">
              <w:t>® 2010 («</w:t>
            </w:r>
            <w:proofErr w:type="spellStart"/>
            <w:r w:rsidRPr="00B014BB">
              <w:t>Инкотермс</w:t>
            </w:r>
            <w:proofErr w:type="spellEnd"/>
            <w:r w:rsidRPr="00B014BB">
              <w:t>» является товарным знаком Международной Торговой Палаты), автотранспорт.</w:t>
            </w:r>
          </w:p>
          <w:p w:rsidR="006A6212" w:rsidRPr="00E10F89" w:rsidRDefault="00E10F89" w:rsidP="00E10F89">
            <w:pPr>
              <w:spacing w:after="0"/>
              <w:rPr>
                <w:highlight w:val="yellow"/>
              </w:rPr>
            </w:pPr>
            <w:r>
              <w:t xml:space="preserve">142000, М.О. г. Домодедово, ул. </w:t>
            </w:r>
            <w:proofErr w:type="spellStart"/>
            <w:r>
              <w:t>Логистическая</w:t>
            </w:r>
            <w:proofErr w:type="spellEnd"/>
            <w:r>
              <w:t>, д.1/6, корп.7Б. Таможенный пост "КАШИРСКИЙ" Московской областной таможни код поста 10013060, свид.№10013/200111/10099/6.</w:t>
            </w:r>
          </w:p>
        </w:tc>
      </w:tr>
      <w:tr w:rsidR="006A6212" w:rsidRPr="00C72794" w:rsidTr="00A86410">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7157" w:type="dxa"/>
            <w:tcBorders>
              <w:top w:val="single" w:sz="4" w:space="0" w:color="auto"/>
              <w:left w:val="single" w:sz="4" w:space="0" w:color="auto"/>
              <w:bottom w:val="single" w:sz="4" w:space="0" w:color="auto"/>
              <w:right w:val="single" w:sz="4" w:space="0" w:color="auto"/>
            </w:tcBorders>
          </w:tcPr>
          <w:p w:rsidR="00B308A6" w:rsidRDefault="00B308A6" w:rsidP="00B308A6">
            <w:pPr>
              <w:tabs>
                <w:tab w:val="left" w:pos="567"/>
              </w:tabs>
              <w:suppressAutoHyphens/>
              <w:spacing w:after="0" w:line="235" w:lineRule="auto"/>
            </w:pPr>
            <w:r>
              <w:t>Товар по Контракту поставляется партиями в следующем порядке и сроки: Покупатель направляет Продавцу заказ с указанием количества Товара. Продавец подтверждает заказ в течение 10 (Десяти) рабочих дней с даты его получения от Покупателя посредством выставления счета на предоплату. Поставка Товара осуществляется в течение 5 (Пяти) месяцев с даты направления заказа Покупателем.</w:t>
            </w:r>
          </w:p>
          <w:p w:rsidR="00B308A6" w:rsidRPr="00B308A6" w:rsidRDefault="00B308A6" w:rsidP="00B308A6">
            <w:pPr>
              <w:tabs>
                <w:tab w:val="left" w:pos="567"/>
              </w:tabs>
              <w:suppressAutoHyphens/>
              <w:spacing w:after="0" w:line="235" w:lineRule="auto"/>
            </w:pPr>
            <w:r>
              <w:t>Не з</w:t>
            </w:r>
            <w:r w:rsidRPr="00B308A6">
              <w:t>аказанный Покупателем Товар не поставляется Продавцом, а поставленный не принимается и не оплачивается Покупателем.</w:t>
            </w:r>
          </w:p>
          <w:p w:rsidR="0079084A" w:rsidRPr="00E10F89" w:rsidRDefault="0079084A" w:rsidP="00D1093B">
            <w:pPr>
              <w:tabs>
                <w:tab w:val="left" w:pos="567"/>
              </w:tabs>
              <w:suppressAutoHyphens/>
              <w:spacing w:after="0" w:line="235" w:lineRule="auto"/>
              <w:rPr>
                <w:highlight w:val="yellow"/>
              </w:rPr>
            </w:pPr>
            <w:r w:rsidRPr="00B308A6">
              <w:t xml:space="preserve">Срок действия договора: </w:t>
            </w:r>
            <w:r w:rsidR="00B308A6" w:rsidRPr="00B308A6">
              <w:t>31 декабря 2018</w:t>
            </w:r>
            <w:r w:rsidR="00A86410" w:rsidRPr="00B308A6">
              <w:t xml:space="preserve"> </w:t>
            </w:r>
            <w:r w:rsidR="00D1093B" w:rsidRPr="00B308A6">
              <w:t xml:space="preserve"> г</w:t>
            </w:r>
            <w:r w:rsidR="0067547D" w:rsidRPr="00B308A6">
              <w:t>.</w:t>
            </w:r>
          </w:p>
        </w:tc>
      </w:tr>
      <w:tr w:rsidR="00D1093B" w:rsidRPr="00C72794" w:rsidTr="00A86410">
        <w:tc>
          <w:tcPr>
            <w:tcW w:w="993" w:type="dxa"/>
            <w:tcBorders>
              <w:top w:val="single" w:sz="4" w:space="0" w:color="auto"/>
              <w:left w:val="single" w:sz="4" w:space="0" w:color="auto"/>
              <w:bottom w:val="single" w:sz="4" w:space="0" w:color="auto"/>
              <w:right w:val="single" w:sz="4" w:space="0" w:color="auto"/>
            </w:tcBorders>
          </w:tcPr>
          <w:p w:rsidR="00D1093B" w:rsidRPr="00C72794" w:rsidRDefault="00D1093B" w:rsidP="00C72794">
            <w:pPr>
              <w:spacing w:after="0"/>
              <w:jc w:val="center"/>
              <w:rPr>
                <w:bCs/>
                <w:snapToGrid w:val="0"/>
              </w:rPr>
            </w:pPr>
            <w:r w:rsidRPr="00C72794">
              <w:rPr>
                <w:bCs/>
                <w:snapToGrid w:val="0"/>
              </w:rPr>
              <w:t xml:space="preserve">9. </w:t>
            </w:r>
          </w:p>
          <w:p w:rsidR="00D1093B" w:rsidRPr="00C72794" w:rsidRDefault="00D1093B" w:rsidP="00C72794">
            <w:pPr>
              <w:spacing w:after="0"/>
              <w:jc w:val="center"/>
              <w:rPr>
                <w:bCs/>
                <w:snapToGrid w:val="0"/>
              </w:rPr>
            </w:pPr>
          </w:p>
          <w:p w:rsidR="00D1093B" w:rsidRPr="00C72794" w:rsidRDefault="00D1093B"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D1093B" w:rsidRPr="00C72794" w:rsidRDefault="00D1093B"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7157" w:type="dxa"/>
            <w:tcBorders>
              <w:top w:val="single" w:sz="4" w:space="0" w:color="auto"/>
              <w:left w:val="single" w:sz="4" w:space="0" w:color="auto"/>
              <w:bottom w:val="single" w:sz="4" w:space="0" w:color="auto"/>
              <w:right w:val="single" w:sz="4" w:space="0" w:color="auto"/>
            </w:tcBorders>
          </w:tcPr>
          <w:p w:rsidR="00E10F89" w:rsidRPr="000E2B2D" w:rsidRDefault="00E10F89" w:rsidP="00E10F89">
            <w:pPr>
              <w:autoSpaceDE w:val="0"/>
              <w:autoSpaceDN w:val="0"/>
              <w:adjustRightInd w:val="0"/>
              <w:spacing w:after="0"/>
            </w:pPr>
            <w:r w:rsidRPr="000E2B2D">
              <w:t xml:space="preserve">Начальная (максимальная) цена договора составляет: </w:t>
            </w:r>
          </w:p>
          <w:p w:rsidR="00E10F89" w:rsidRPr="000E2B2D" w:rsidRDefault="00E10F89" w:rsidP="00E10F89">
            <w:pPr>
              <w:pStyle w:val="25"/>
              <w:spacing w:after="0" w:line="240" w:lineRule="auto"/>
              <w:ind w:left="0"/>
              <w:rPr>
                <w:b/>
              </w:rPr>
            </w:pPr>
            <w:r w:rsidRPr="0088490F">
              <w:rPr>
                <w:b/>
                <w:bCs/>
              </w:rPr>
              <w:t>20</w:t>
            </w:r>
            <w:r>
              <w:rPr>
                <w:b/>
                <w:bCs/>
              </w:rPr>
              <w:t xml:space="preserve"> </w:t>
            </w:r>
            <w:r w:rsidRPr="0088490F">
              <w:rPr>
                <w:b/>
                <w:bCs/>
              </w:rPr>
              <w:t>104,00</w:t>
            </w:r>
            <w:r w:rsidRPr="000E2B2D">
              <w:rPr>
                <w:b/>
                <w:bCs/>
              </w:rPr>
              <w:t xml:space="preserve"> (</w:t>
            </w:r>
            <w:r>
              <w:rPr>
                <w:b/>
                <w:bCs/>
              </w:rPr>
              <w:t>двадцать тысяч сто четыре</w:t>
            </w:r>
            <w:r w:rsidRPr="000E2B2D">
              <w:rPr>
                <w:b/>
                <w:bCs/>
              </w:rPr>
              <w:t xml:space="preserve">) </w:t>
            </w:r>
            <w:r>
              <w:rPr>
                <w:b/>
                <w:bCs/>
              </w:rPr>
              <w:t>евро</w:t>
            </w:r>
            <w:r w:rsidRPr="000E2B2D">
              <w:rPr>
                <w:b/>
                <w:bCs/>
              </w:rPr>
              <w:t xml:space="preserve"> </w:t>
            </w:r>
            <w:r>
              <w:rPr>
                <w:b/>
                <w:bCs/>
              </w:rPr>
              <w:t>00</w:t>
            </w:r>
            <w:r w:rsidRPr="000E2B2D">
              <w:rPr>
                <w:b/>
                <w:bCs/>
              </w:rPr>
              <w:t xml:space="preserve"> </w:t>
            </w:r>
            <w:proofErr w:type="spellStart"/>
            <w:r>
              <w:rPr>
                <w:b/>
                <w:bCs/>
              </w:rPr>
              <w:t>евроцентов</w:t>
            </w:r>
            <w:proofErr w:type="spellEnd"/>
            <w:r w:rsidRPr="000E2B2D">
              <w:rPr>
                <w:b/>
                <w:bCs/>
              </w:rPr>
              <w:t>, с учетом НДС</w:t>
            </w:r>
            <w:r w:rsidRPr="000E2B2D">
              <w:rPr>
                <w:b/>
              </w:rPr>
              <w:t>.</w:t>
            </w:r>
          </w:p>
          <w:p w:rsidR="00E10F89" w:rsidRPr="0024063D" w:rsidRDefault="00E10F89" w:rsidP="00E10F89">
            <w:pPr>
              <w:pStyle w:val="25"/>
              <w:spacing w:after="0" w:line="240" w:lineRule="auto"/>
              <w:ind w:left="0"/>
              <w:rPr>
                <w:b/>
                <w:highlight w:val="yellow"/>
              </w:rPr>
            </w:pPr>
          </w:p>
          <w:p w:rsidR="00D1093B" w:rsidRPr="000E2B2D" w:rsidRDefault="00D1093B" w:rsidP="00E10F89">
            <w:pPr>
              <w:pStyle w:val="25"/>
              <w:spacing w:after="0" w:line="240" w:lineRule="auto"/>
              <w:ind w:left="0"/>
              <w:rPr>
                <w:rFonts w:eastAsia="Calibri"/>
                <w:highlight w:val="yellow"/>
              </w:rPr>
            </w:pPr>
          </w:p>
        </w:tc>
      </w:tr>
      <w:tr w:rsidR="006A6212" w:rsidRPr="00C72794" w:rsidTr="00A86410">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vertAlign w:val="baseline"/>
              </w:rPr>
            </w:pPr>
            <w:r w:rsidRPr="00C72794">
              <w:rPr>
                <w:rStyle w:val="af4"/>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7157" w:type="dxa"/>
            <w:tcBorders>
              <w:top w:val="single" w:sz="4" w:space="0" w:color="auto"/>
              <w:left w:val="single" w:sz="4" w:space="0" w:color="auto"/>
              <w:bottom w:val="single" w:sz="4" w:space="0" w:color="auto"/>
              <w:right w:val="single" w:sz="4" w:space="0" w:color="auto"/>
            </w:tcBorders>
          </w:tcPr>
          <w:p w:rsidR="00E10F89" w:rsidRDefault="00E10F89" w:rsidP="00E10F89">
            <w:pPr>
              <w:tabs>
                <w:tab w:val="left" w:pos="1134"/>
              </w:tabs>
              <w:spacing w:after="0"/>
            </w:pPr>
            <w:r>
              <w:t>Покупатель обязуется произвести оплату в валюте Контракта на следующих условиях:</w:t>
            </w:r>
          </w:p>
          <w:p w:rsidR="00E10F89" w:rsidRDefault="00E10F89" w:rsidP="00E10F89">
            <w:pPr>
              <w:tabs>
                <w:tab w:val="left" w:pos="1134"/>
              </w:tabs>
              <w:spacing w:after="0"/>
            </w:pPr>
            <w:r>
              <w:t>- 30% предоплата (тридцать процентов) от стоимости Товара в течение 5 (пяти) календарных дней после выставления счета на предоплату.</w:t>
            </w:r>
          </w:p>
          <w:p w:rsidR="00E10F89" w:rsidRDefault="00E10F89" w:rsidP="00E10F89">
            <w:pPr>
              <w:tabs>
                <w:tab w:val="left" w:pos="1134"/>
              </w:tabs>
              <w:spacing w:after="0"/>
            </w:pPr>
            <w:r>
              <w:t xml:space="preserve">- 70% </w:t>
            </w:r>
            <w:proofErr w:type="spellStart"/>
            <w:r>
              <w:t>постоплата</w:t>
            </w:r>
            <w:proofErr w:type="spellEnd"/>
            <w:r>
              <w:t xml:space="preserve"> (семьдесят процентов) от стоимости Товара после поставки партии Товара в течение 30 (тридцати) календарных дней с даты Инвойса. </w:t>
            </w:r>
          </w:p>
          <w:p w:rsidR="002E5DDC" w:rsidRPr="000E2B2D" w:rsidRDefault="00E10F89" w:rsidP="00E10F89">
            <w:pPr>
              <w:tabs>
                <w:tab w:val="left" w:pos="1134"/>
              </w:tabs>
              <w:spacing w:after="0"/>
              <w:rPr>
                <w:highlight w:val="yellow"/>
              </w:rPr>
            </w:pPr>
            <w:r>
              <w:t>Датой платежа считается дата списания денежных средств с расчетного счета Покупателя.</w:t>
            </w:r>
          </w:p>
        </w:tc>
      </w:tr>
      <w:tr w:rsidR="006A6212" w:rsidRPr="00C72794" w:rsidTr="00A86410">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vertAlign w:val="baseline"/>
              </w:rPr>
            </w:pPr>
            <w:r w:rsidRPr="00C72794">
              <w:rPr>
                <w:rStyle w:val="af4"/>
                <w:bCs/>
                <w:snapToGrid w:val="0"/>
                <w:vertAlign w:val="baseline"/>
              </w:rPr>
              <w:t>1</w:t>
            </w:r>
            <w:r w:rsidRPr="00C72794">
              <w:t>1</w:t>
            </w:r>
            <w:r w:rsidRPr="00C72794">
              <w:rPr>
                <w:rStyle w:val="af4"/>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7157" w:type="dxa"/>
            <w:tcBorders>
              <w:top w:val="single" w:sz="4" w:space="0" w:color="auto"/>
              <w:left w:val="single" w:sz="4" w:space="0" w:color="auto"/>
              <w:bottom w:val="single" w:sz="4" w:space="0" w:color="auto"/>
              <w:right w:val="single" w:sz="4" w:space="0" w:color="auto"/>
            </w:tcBorders>
          </w:tcPr>
          <w:p w:rsidR="006A6212" w:rsidRPr="000E2B2D" w:rsidRDefault="00E10F89" w:rsidP="00BB05B0">
            <w:pPr>
              <w:pStyle w:val="25"/>
              <w:spacing w:after="0" w:line="240" w:lineRule="auto"/>
              <w:ind w:left="0"/>
              <w:rPr>
                <w:b/>
                <w:highlight w:val="yellow"/>
              </w:rPr>
            </w:pPr>
            <w:r w:rsidRPr="00E10F89">
              <w:rPr>
                <w:rFonts w:eastAsia="Calibri"/>
              </w:rPr>
              <w:t>Цена Товара включает в себя расходы Продавца по упаковке, маркировке, и хранению Товара, уплате страховой комиссии, оформлению экспортных формальностей и проведению погрузочных работ, обработку груза и транспортные расходы.</w:t>
            </w:r>
          </w:p>
        </w:tc>
      </w:tr>
      <w:tr w:rsidR="00ED592C" w:rsidRPr="00C72794" w:rsidTr="00A86410">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4"/>
                <w:bCs/>
                <w:snapToGrid w:val="0"/>
                <w:vertAlign w:val="baseline"/>
              </w:rPr>
            </w:pPr>
            <w:r w:rsidRPr="00C72794">
              <w:rPr>
                <w:rStyle w:val="af4"/>
                <w:bCs/>
                <w:snapToGrid w:val="0"/>
                <w:vertAlign w:val="baseline"/>
              </w:rPr>
              <w:lastRenderedPageBreak/>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Дата начала подачи заявок с  даты размещения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B308A6">
            <w:pPr>
              <w:spacing w:after="0"/>
            </w:pPr>
            <w:r w:rsidRPr="00C72794">
              <w:t xml:space="preserve">Дата окончания срока подачи заявок на участие в закупке является </w:t>
            </w:r>
            <w:r w:rsidRPr="00C72794">
              <w:rPr>
                <w:b/>
              </w:rPr>
              <w:t>«</w:t>
            </w:r>
            <w:r w:rsidR="00B308A6">
              <w:rPr>
                <w:b/>
              </w:rPr>
              <w:t>23</w:t>
            </w:r>
            <w:r w:rsidR="008C1E1C">
              <w:rPr>
                <w:b/>
              </w:rPr>
              <w:t xml:space="preserve">» </w:t>
            </w:r>
            <w:r w:rsidR="00A86410">
              <w:rPr>
                <w:b/>
              </w:rPr>
              <w:t>апреля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A86410">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vertAlign w:val="baseline"/>
              </w:rPr>
            </w:pPr>
            <w:r w:rsidRPr="00C72794">
              <w:rPr>
                <w:rStyle w:val="af4"/>
                <w:bCs/>
                <w:snapToGrid w:val="0"/>
                <w:vertAlign w:val="baseline"/>
              </w:rPr>
              <w:t>1</w:t>
            </w:r>
            <w:r w:rsidRPr="00C72794">
              <w:rPr>
                <w:bCs/>
                <w:snapToGrid w:val="0"/>
              </w:rPr>
              <w:t>3</w:t>
            </w:r>
            <w:r w:rsidRPr="00C72794">
              <w:rPr>
                <w:rStyle w:val="af4"/>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E130F" w:rsidRPr="00C72794" w:rsidRDefault="006A6212" w:rsidP="00C72794">
            <w:pPr>
              <w:spacing w:after="0"/>
            </w:pPr>
            <w:r w:rsidRPr="00C72794">
              <w:t xml:space="preserve">В случае, если несколько юридических лиц, физических лиц (в том числе индивидуальных предпринимателей) выступают на стороне </w:t>
            </w:r>
            <w:r w:rsidRPr="00C72794">
              <w:lastRenderedPageBreak/>
              <w:t>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A86410">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7157"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 а также</w:t>
            </w:r>
          </w:p>
          <w:p w:rsidR="006E570E" w:rsidRPr="00EE41D2" w:rsidRDefault="006A6212" w:rsidP="00EE41D2">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A86410">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7157"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F03A2F">
              <w:rPr>
                <w:rFonts w:ascii="Times New Roman" w:hAnsi="Times New Roman" w:cs="Times New Roman"/>
              </w:rPr>
              <w:t xml:space="preserve">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позднее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запросе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B308A6">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B308A6">
              <w:rPr>
                <w:b/>
              </w:rPr>
              <w:t>13</w:t>
            </w:r>
            <w:r w:rsidRPr="00F03A2F">
              <w:rPr>
                <w:b/>
              </w:rPr>
              <w:t xml:space="preserve">» </w:t>
            </w:r>
            <w:r w:rsidR="00A86410">
              <w:rPr>
                <w:b/>
              </w:rPr>
              <w:t>апреля</w:t>
            </w:r>
            <w:r w:rsidR="00F11110">
              <w:rPr>
                <w:b/>
              </w:rPr>
              <w:t xml:space="preserve"> </w:t>
            </w:r>
            <w:r w:rsidRPr="00F03A2F">
              <w:rPr>
                <w:b/>
              </w:rPr>
              <w:t>по «</w:t>
            </w:r>
            <w:r w:rsidR="00B308A6">
              <w:rPr>
                <w:b/>
              </w:rPr>
              <w:t>19</w:t>
            </w:r>
            <w:r w:rsidRPr="00F03A2F">
              <w:rPr>
                <w:b/>
              </w:rPr>
              <w:t xml:space="preserve">» </w:t>
            </w:r>
            <w:r w:rsidR="00A86410">
              <w:rPr>
                <w:b/>
              </w:rPr>
              <w:t>апреля</w:t>
            </w:r>
            <w:r w:rsidRPr="00F03A2F">
              <w:rPr>
                <w:b/>
              </w:rPr>
              <w:t xml:space="preserve"> 201</w:t>
            </w:r>
            <w:r w:rsidR="00872802">
              <w:rPr>
                <w:b/>
              </w:rPr>
              <w:t>8</w:t>
            </w:r>
            <w:r w:rsidRPr="00F03A2F">
              <w:rPr>
                <w:b/>
              </w:rPr>
              <w:t xml:space="preserve"> года</w:t>
            </w:r>
            <w:r w:rsidRPr="00F03A2F">
              <w:rPr>
                <w:b/>
                <w:bCs/>
              </w:rPr>
              <w:t>.</w:t>
            </w:r>
          </w:p>
        </w:tc>
      </w:tr>
      <w:tr w:rsidR="006A6212" w:rsidRPr="00C72794" w:rsidTr="00A86410">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7157"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B308A6">
              <w:rPr>
                <w:b/>
              </w:rPr>
              <w:t>23</w:t>
            </w:r>
            <w:r w:rsidRPr="00F03A2F">
              <w:rPr>
                <w:b/>
              </w:rPr>
              <w:t xml:space="preserve">» </w:t>
            </w:r>
            <w:r w:rsidR="00A86410">
              <w:rPr>
                <w:b/>
              </w:rPr>
              <w:t>апреля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366613" w:rsidRPr="00F03A2F" w:rsidRDefault="00366613" w:rsidP="000562FD">
            <w:pPr>
              <w:spacing w:after="0"/>
            </w:pPr>
          </w:p>
          <w:p w:rsidR="006A6212" w:rsidRPr="00C72794" w:rsidRDefault="000562FD" w:rsidP="00B308A6">
            <w:pPr>
              <w:spacing w:after="0"/>
            </w:pPr>
            <w:r w:rsidRPr="00F03A2F">
              <w:t xml:space="preserve">Подведение итогов закупки будет осуществляться </w:t>
            </w:r>
            <w:r w:rsidR="00D221C4" w:rsidRPr="00F03A2F">
              <w:rPr>
                <w:b/>
              </w:rPr>
              <w:t>«</w:t>
            </w:r>
            <w:r w:rsidR="00B308A6">
              <w:rPr>
                <w:b/>
              </w:rPr>
              <w:t>23</w:t>
            </w:r>
            <w:r w:rsidR="00D221C4" w:rsidRPr="00F03A2F">
              <w:rPr>
                <w:b/>
              </w:rPr>
              <w:t xml:space="preserve">» </w:t>
            </w:r>
            <w:r w:rsidR="00A86410">
              <w:rPr>
                <w:b/>
              </w:rPr>
              <w:t>апреля</w:t>
            </w:r>
            <w:r w:rsidR="00872802">
              <w:rPr>
                <w:b/>
              </w:rPr>
              <w:t xml:space="preserve"> 2018</w:t>
            </w:r>
            <w:r w:rsidRPr="00F03A2F">
              <w:rPr>
                <w:b/>
              </w:rPr>
              <w:t xml:space="preserve"> года </w:t>
            </w:r>
            <w:r w:rsidRPr="00F03A2F">
              <w:t>по адресу: 109052, г. Москва, ул. Новохохловская, д. 23.</w:t>
            </w:r>
          </w:p>
        </w:tc>
      </w:tr>
      <w:tr w:rsidR="006A6212" w:rsidRPr="00C72794" w:rsidTr="00A86410">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DC2D23">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DC2D23">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средств в качестве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A86410">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A86410">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A86410">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7157"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на участие в закупке </w:t>
            </w:r>
            <w:r w:rsidRPr="00C72794">
              <w:lastRenderedPageBreak/>
              <w:t xml:space="preserve">путем снижения первоначально указанной в заявке на участие в </w:t>
            </w:r>
            <w:r w:rsidR="00FF3493" w:rsidRPr="00C72794">
              <w:t>закупке</w:t>
            </w:r>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A86410">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Не установлен</w:t>
            </w:r>
          </w:p>
        </w:tc>
      </w:tr>
      <w:tr w:rsidR="00B308A6" w:rsidRPr="00C72794" w:rsidTr="00A86410">
        <w:trPr>
          <w:trHeight w:val="237"/>
        </w:trPr>
        <w:tc>
          <w:tcPr>
            <w:tcW w:w="993" w:type="dxa"/>
            <w:vMerge w:val="restart"/>
            <w:tcBorders>
              <w:top w:val="single" w:sz="4" w:space="0" w:color="auto"/>
              <w:left w:val="single" w:sz="4" w:space="0" w:color="auto"/>
              <w:right w:val="single" w:sz="4" w:space="0" w:color="auto"/>
            </w:tcBorders>
          </w:tcPr>
          <w:p w:rsidR="00B308A6" w:rsidRPr="00C72794" w:rsidRDefault="00B308A6"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B308A6" w:rsidRPr="00B308A6" w:rsidRDefault="00B308A6" w:rsidP="00C72794">
            <w:pPr>
              <w:keepNext/>
              <w:keepLines/>
              <w:widowControl w:val="0"/>
              <w:suppressLineNumbers/>
              <w:suppressAutoHyphens/>
              <w:spacing w:after="0"/>
            </w:pPr>
            <w:r w:rsidRPr="00B308A6">
              <w:t>Обеспечение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B308A6" w:rsidRPr="00C72794" w:rsidRDefault="00B308A6" w:rsidP="008B4081">
            <w:pPr>
              <w:keepNext/>
              <w:keepLines/>
              <w:widowControl w:val="0"/>
              <w:suppressLineNumbers/>
              <w:suppressAutoHyphens/>
              <w:spacing w:after="0"/>
            </w:pPr>
            <w:r w:rsidRPr="00C72794">
              <w:t>Не требуется</w:t>
            </w:r>
          </w:p>
          <w:p w:rsidR="00B308A6" w:rsidRPr="00C72794" w:rsidRDefault="00B308A6" w:rsidP="008B4081">
            <w:pPr>
              <w:keepNext/>
              <w:keepLines/>
              <w:widowControl w:val="0"/>
              <w:suppressLineNumbers/>
              <w:suppressAutoHyphens/>
              <w:spacing w:after="0"/>
            </w:pPr>
          </w:p>
        </w:tc>
      </w:tr>
      <w:tr w:rsidR="00B308A6" w:rsidRPr="00C72794" w:rsidTr="00A86410">
        <w:trPr>
          <w:trHeight w:val="236"/>
        </w:trPr>
        <w:tc>
          <w:tcPr>
            <w:tcW w:w="993" w:type="dxa"/>
            <w:vMerge/>
            <w:tcBorders>
              <w:left w:val="single" w:sz="4" w:space="0" w:color="auto"/>
              <w:right w:val="single" w:sz="4" w:space="0" w:color="auto"/>
            </w:tcBorders>
          </w:tcPr>
          <w:p w:rsidR="00B308A6" w:rsidRPr="00C72794" w:rsidRDefault="00B308A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B308A6" w:rsidRPr="00B308A6" w:rsidRDefault="00B308A6" w:rsidP="00C72794">
            <w:pPr>
              <w:keepLines/>
              <w:widowControl w:val="0"/>
              <w:suppressLineNumbers/>
              <w:suppressAutoHyphens/>
              <w:spacing w:after="0"/>
            </w:pPr>
            <w:r w:rsidRPr="00B308A6">
              <w:t xml:space="preserve">Размер обеспечения </w:t>
            </w:r>
            <w:r w:rsidRPr="00B308A6">
              <w:lastRenderedPageBreak/>
              <w:t>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B308A6" w:rsidRPr="00C72794" w:rsidRDefault="00B308A6" w:rsidP="008B4081">
            <w:pPr>
              <w:keepNext/>
              <w:keepLines/>
              <w:widowControl w:val="0"/>
              <w:suppressLineNumbers/>
              <w:suppressAutoHyphens/>
              <w:spacing w:after="0"/>
            </w:pPr>
            <w:r w:rsidRPr="00C72794">
              <w:lastRenderedPageBreak/>
              <w:t>Не требуется</w:t>
            </w:r>
          </w:p>
          <w:p w:rsidR="00B308A6" w:rsidRPr="00C72794" w:rsidRDefault="00B308A6" w:rsidP="008B4081">
            <w:pPr>
              <w:spacing w:after="0"/>
            </w:pPr>
          </w:p>
        </w:tc>
      </w:tr>
      <w:tr w:rsidR="00B308A6" w:rsidRPr="00C72794" w:rsidTr="00A86410">
        <w:trPr>
          <w:trHeight w:val="258"/>
        </w:trPr>
        <w:tc>
          <w:tcPr>
            <w:tcW w:w="993" w:type="dxa"/>
            <w:vMerge/>
            <w:tcBorders>
              <w:left w:val="single" w:sz="4" w:space="0" w:color="auto"/>
              <w:bottom w:val="single" w:sz="4" w:space="0" w:color="auto"/>
              <w:right w:val="single" w:sz="4" w:space="0" w:color="auto"/>
            </w:tcBorders>
          </w:tcPr>
          <w:p w:rsidR="00B308A6" w:rsidRPr="00C72794" w:rsidRDefault="00B308A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B308A6" w:rsidRPr="00B308A6" w:rsidRDefault="00B308A6" w:rsidP="00C72794">
            <w:pPr>
              <w:keepLines/>
              <w:widowControl w:val="0"/>
              <w:suppressLineNumbers/>
              <w:suppressAutoHyphens/>
              <w:spacing w:after="0"/>
            </w:pPr>
            <w:r w:rsidRPr="00B308A6">
              <w:t>Вид обеспечения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B308A6" w:rsidRPr="00C72794" w:rsidRDefault="00B308A6" w:rsidP="008B4081">
            <w:pPr>
              <w:spacing w:after="0"/>
            </w:pPr>
            <w:r w:rsidRPr="00C72794">
              <w:t>Не установлен</w:t>
            </w:r>
          </w:p>
        </w:tc>
      </w:tr>
      <w:tr w:rsidR="00720BB1" w:rsidRPr="00C72794" w:rsidTr="00A86410">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7157"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A86410">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7157"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w:t>
            </w:r>
            <w:r w:rsidRPr="0024542A">
              <w:lastRenderedPageBreak/>
              <w:t>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A86410">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участников закупки </w:t>
            </w:r>
            <w:r w:rsidRPr="00C72794">
              <w:lastRenderedPageBreak/>
              <w:t>на электронной площадке, порядок проведения закупки в электронной форме</w:t>
            </w:r>
          </w:p>
        </w:tc>
        <w:tc>
          <w:tcPr>
            <w:tcW w:w="7157"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lastRenderedPageBreak/>
              <w:t xml:space="preserve">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w:t>
            </w:r>
            <w:r w:rsidRPr="00EA4290">
              <w:lastRenderedPageBreak/>
              <w:t>системы корпоративных закупок на сайте  https://www.roseltorg.ru/ в разделе «Заказчикам».</w:t>
            </w:r>
          </w:p>
        </w:tc>
      </w:tr>
      <w:tr w:rsidR="00A273D0" w:rsidRPr="00C72794" w:rsidTr="00A86410">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7157" w:type="dxa"/>
            <w:tcBorders>
              <w:top w:val="single" w:sz="4" w:space="0" w:color="auto"/>
              <w:left w:val="single" w:sz="4" w:space="0" w:color="auto"/>
              <w:bottom w:val="single" w:sz="4" w:space="0" w:color="auto"/>
              <w:right w:val="single" w:sz="4" w:space="0" w:color="auto"/>
            </w:tcBorders>
          </w:tcPr>
          <w:p w:rsidR="00A273D0" w:rsidRPr="00F265CF" w:rsidRDefault="00EE41D2" w:rsidP="00A273D0">
            <w:pPr>
              <w:keepNext/>
              <w:keepLines/>
              <w:widowControl w:val="0"/>
              <w:suppressLineNumbers/>
              <w:suppressAutoHyphens/>
              <w:spacing w:after="0"/>
            </w:pPr>
            <w:r w:rsidRPr="005A01D1">
              <w:t>Не установлены</w:t>
            </w:r>
          </w:p>
        </w:tc>
      </w:tr>
      <w:tr w:rsidR="00263F27" w:rsidRPr="00C72794" w:rsidTr="00A86410">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7157" w:type="dxa"/>
            <w:tcBorders>
              <w:top w:val="single" w:sz="4" w:space="0" w:color="auto"/>
              <w:left w:val="single" w:sz="4" w:space="0" w:color="auto"/>
              <w:bottom w:val="single" w:sz="4" w:space="0" w:color="auto"/>
              <w:right w:val="single" w:sz="4" w:space="0" w:color="auto"/>
            </w:tcBorders>
          </w:tcPr>
          <w:p w:rsidR="00263F27" w:rsidRPr="00DD56A3" w:rsidRDefault="00A86410" w:rsidP="00FF1F4A">
            <w:pPr>
              <w:autoSpaceDE w:val="0"/>
              <w:autoSpaceDN w:val="0"/>
              <w:adjustRightInd w:val="0"/>
            </w:pPr>
            <w:r w:rsidRPr="00736243">
              <w:t>В электронной форме посредством функционала электронной площадки.</w:t>
            </w:r>
          </w:p>
        </w:tc>
      </w:tr>
    </w:tbl>
    <w:p w:rsidR="006A6212" w:rsidRPr="00FD03C3" w:rsidRDefault="006A6212" w:rsidP="00C72794">
      <w:pPr>
        <w:pStyle w:val="1"/>
        <w:pageBreakBefore/>
        <w:numPr>
          <w:ilvl w:val="0"/>
          <w:numId w:val="5"/>
        </w:numPr>
        <w:tabs>
          <w:tab w:val="num" w:pos="180"/>
        </w:tabs>
        <w:spacing w:before="0" w:after="0"/>
        <w:ind w:left="0" w:firstLine="0"/>
        <w:rPr>
          <w:rStyle w:val="11"/>
          <w:b/>
          <w:caps/>
          <w:sz w:val="24"/>
          <w:szCs w:val="24"/>
        </w:rPr>
      </w:pPr>
      <w:r w:rsidRPr="00FD03C3">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r w:rsidRPr="00C72794">
        <w:t>представляемых для участия в закупке</w:t>
      </w:r>
    </w:p>
    <w:p w:rsidR="006A6212" w:rsidRPr="00C72794" w:rsidRDefault="006A6212" w:rsidP="00C72794">
      <w:pPr>
        <w:spacing w:after="0"/>
        <w:jc w:val="center"/>
      </w:pPr>
      <w:r w:rsidRPr="00C72794">
        <w:t>на право заключения договора на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Настоящим ____________________________________________ подтверждает, что для участия в</w:t>
      </w:r>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п\п</w:t>
            </w:r>
            <w:proofErr w:type="spell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5"/>
        <w:spacing w:after="0"/>
        <w:rPr>
          <w:bCs/>
        </w:rPr>
      </w:pPr>
      <w:r w:rsidRPr="00C72794">
        <w:t>1.</w:t>
      </w:r>
      <w:r w:rsidRPr="00C72794">
        <w:rPr>
          <w:bCs/>
        </w:rPr>
        <w:t> _______________________________________________________________</w:t>
      </w:r>
    </w:p>
    <w:p w:rsidR="006A6212" w:rsidRPr="00C72794" w:rsidRDefault="006A6212" w:rsidP="00C72794">
      <w:pPr>
        <w:pStyle w:val="af5"/>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5"/>
        <w:spacing w:after="0"/>
        <w:rPr>
          <w:bCs/>
        </w:rPr>
      </w:pPr>
      <w:r w:rsidRPr="00C72794">
        <w:rPr>
          <w:bCs/>
        </w:rPr>
        <w:t>в лице ______________________________________________________________________</w:t>
      </w:r>
    </w:p>
    <w:p w:rsidR="006A6212" w:rsidRPr="00C72794" w:rsidRDefault="006A6212" w:rsidP="00C72794">
      <w:pPr>
        <w:pStyle w:val="af5"/>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5"/>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5"/>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5"/>
        <w:spacing w:after="0"/>
        <w:rPr>
          <w:bCs/>
        </w:rPr>
      </w:pPr>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
    <w:p w:rsidR="00C052D4" w:rsidRDefault="00C052D4" w:rsidP="00C72794">
      <w:pPr>
        <w:pStyle w:val="af5"/>
        <w:spacing w:after="0"/>
        <w:rPr>
          <w:bCs/>
        </w:rPr>
      </w:pPr>
    </w:p>
    <w:p w:rsidR="00C33D49" w:rsidRPr="00C72794" w:rsidRDefault="00C33D49" w:rsidP="00C72794">
      <w:pPr>
        <w:pStyle w:val="af5"/>
        <w:spacing w:after="0"/>
        <w:rPr>
          <w:bCs/>
        </w:rPr>
      </w:pPr>
      <w:r>
        <w:rPr>
          <w:bCs/>
        </w:rPr>
        <w:t>Таблица № 1</w:t>
      </w:r>
    </w:p>
    <w:p w:rsidR="00F97D7B" w:rsidRPr="00C72794" w:rsidRDefault="00F97D7B" w:rsidP="00F97D7B">
      <w:pPr>
        <w:pStyle w:val="af5"/>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F97D7B" w:rsidRPr="0099622C" w:rsidTr="00F97D7B">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r w:rsidRPr="0099622C">
              <w:rPr>
                <w:b/>
                <w:sz w:val="22"/>
                <w:szCs w:val="22"/>
              </w:rPr>
              <w:t>п</w:t>
            </w:r>
            <w:proofErr w:type="spellEnd"/>
            <w:r w:rsidRPr="0099622C">
              <w:rPr>
                <w:b/>
                <w:sz w:val="22"/>
                <w:szCs w:val="22"/>
              </w:rPr>
              <w:t>/</w:t>
            </w:r>
            <w:proofErr w:type="spellStart"/>
            <w:r w:rsidRPr="0099622C">
              <w:rPr>
                <w:b/>
                <w:sz w:val="22"/>
                <w:szCs w:val="22"/>
              </w:rPr>
              <w:t>п</w:t>
            </w:r>
            <w:proofErr w:type="spellEnd"/>
          </w:p>
        </w:tc>
        <w:tc>
          <w:tcPr>
            <w:tcW w:w="1147"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r w:rsidRPr="0099622C">
              <w:rPr>
                <w:b/>
                <w:sz w:val="22"/>
                <w:szCs w:val="22"/>
              </w:rPr>
              <w:t>(цифрами и</w:t>
            </w:r>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F97D7B">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7"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8838E3" w:rsidP="00F97D7B">
            <w:pPr>
              <w:jc w:val="center"/>
            </w:pPr>
            <w:r>
              <w:t>Евро</w:t>
            </w:r>
          </w:p>
        </w:tc>
        <w:tc>
          <w:tcPr>
            <w:tcW w:w="1020" w:type="pct"/>
            <w:vAlign w:val="center"/>
          </w:tcPr>
          <w:p w:rsidR="00F97D7B" w:rsidRPr="0099622C" w:rsidRDefault="00606338" w:rsidP="00F97D7B">
            <w:pPr>
              <w:jc w:val="center"/>
            </w:pPr>
            <w:r>
              <w:rPr>
                <w:rFonts w:eastAsiaTheme="minorHAnsi"/>
                <w:lang w:eastAsia="en-US"/>
              </w:rPr>
              <w:t xml:space="preserve">__________ </w:t>
            </w:r>
            <w:r>
              <w:rPr>
                <w:rFonts w:eastAsiaTheme="minorHAnsi"/>
                <w:i/>
                <w:iCs/>
                <w:lang w:eastAsia="en-US"/>
              </w:rPr>
              <w:t>(с учетом НДС ___% / НДС не облагается</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F97D7B" w:rsidRDefault="00F97D7B" w:rsidP="00F97D7B">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w:t>
      </w:r>
      <w:r w:rsidRPr="00C72794">
        <w:rPr>
          <w:rFonts w:ascii="Times New Roman" w:eastAsia="Times New Roman" w:hAnsi="Times New Roman" w:cs="Times New Roman"/>
          <w:bCs/>
        </w:rPr>
        <w:lastRenderedPageBreak/>
        <w:t>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5. 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        </w:t>
      </w:r>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88490F" w:rsidRPr="0088490F">
        <w:rPr>
          <w:sz w:val="28"/>
          <w:szCs w:val="28"/>
        </w:rPr>
        <w:t>шприцевых систем</w:t>
      </w:r>
      <w:r w:rsidR="000A13A7">
        <w:rPr>
          <w:sz w:val="28"/>
          <w:szCs w:val="28"/>
        </w:rPr>
        <w:t xml:space="preserve"> </w:t>
      </w:r>
      <w:r w:rsidR="00FD03C3">
        <w:rPr>
          <w:sz w:val="28"/>
          <w:szCs w:val="28"/>
        </w:rPr>
        <w:t>№81</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32702F" w:rsidP="00E94575">
      <w:pPr>
        <w:spacing w:after="0"/>
        <w:rPr>
          <w:i/>
          <w:sz w:val="28"/>
          <w:szCs w:val="28"/>
          <w:u w:val="single"/>
        </w:rPr>
      </w:pPr>
      <w:r>
        <w:rPr>
          <w:sz w:val="28"/>
          <w:szCs w:val="28"/>
        </w:rPr>
        <w:t>Страна происхождения товара</w:t>
      </w:r>
      <w:r w:rsidRPr="0032702F">
        <w:rPr>
          <w:sz w:val="20"/>
          <w:szCs w:val="20"/>
        </w:rPr>
        <w:t>:</w:t>
      </w:r>
      <w:r w:rsidR="000D1C18">
        <w:rPr>
          <w:i/>
          <w:sz w:val="20"/>
          <w:szCs w:val="20"/>
          <w:u w:val="single"/>
        </w:rPr>
        <w:t xml:space="preserve"> </w:t>
      </w:r>
      <w:r w:rsidRPr="0032702F">
        <w:rPr>
          <w:i/>
          <w:sz w:val="20"/>
          <w:szCs w:val="20"/>
          <w:u w:val="single"/>
        </w:rPr>
        <w:t xml:space="preserve"> (должна соответствовать требованиям до</w:t>
      </w:r>
      <w:r w:rsidR="00C14784">
        <w:rPr>
          <w:i/>
          <w:sz w:val="20"/>
          <w:szCs w:val="20"/>
          <w:u w:val="single"/>
        </w:rPr>
        <w:t>кументации о запросе котировок</w:t>
      </w:r>
      <w:r w:rsidR="00C14784" w:rsidRPr="00C14784">
        <w:rPr>
          <w:i/>
          <w:sz w:val="20"/>
          <w:szCs w:val="20"/>
          <w:u w:val="single"/>
        </w:rPr>
        <w:t>)</w:t>
      </w:r>
      <w:r w:rsidRPr="0032702F">
        <w:rPr>
          <w:i/>
          <w:sz w:val="20"/>
          <w:szCs w:val="20"/>
          <w:u w:val="single"/>
        </w:rPr>
        <w:t>.</w:t>
      </w: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5"/>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5"/>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5"/>
        <w:spacing w:after="0"/>
      </w:pPr>
    </w:p>
    <w:p w:rsidR="006A6212" w:rsidRPr="00C72794" w:rsidRDefault="006A6212" w:rsidP="00C72794">
      <w:pPr>
        <w:pStyle w:val="af5"/>
        <w:spacing w:after="0"/>
        <w:jc w:val="center"/>
      </w:pPr>
      <w:r w:rsidRPr="00C72794">
        <w:t>Уважаемые господа!</w:t>
      </w:r>
    </w:p>
    <w:p w:rsidR="006A6212" w:rsidRPr="00C72794" w:rsidRDefault="006A6212" w:rsidP="00C72794">
      <w:pPr>
        <w:pStyle w:val="af5"/>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5"/>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5"/>
              <w:spacing w:after="0"/>
              <w:jc w:val="center"/>
              <w:rPr>
                <w:b/>
              </w:rPr>
            </w:pPr>
            <w:r w:rsidRPr="00C72794">
              <w:rPr>
                <w:b/>
              </w:rPr>
              <w:t xml:space="preserve">№ </w:t>
            </w:r>
            <w:proofErr w:type="spellStart"/>
            <w:r w:rsidRPr="00C72794">
              <w:rPr>
                <w:b/>
                <w:spacing w:val="-3"/>
              </w:rPr>
              <w:t>п</w:t>
            </w:r>
            <w:proofErr w:type="spell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5"/>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5"/>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5"/>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5"/>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r>
    </w:tbl>
    <w:p w:rsidR="006A6212" w:rsidRPr="00C72794" w:rsidRDefault="006A6212" w:rsidP="00C72794">
      <w:pPr>
        <w:pStyle w:val="af5"/>
        <w:spacing w:after="0"/>
        <w:rPr>
          <w:spacing w:val="-1"/>
        </w:rPr>
      </w:pPr>
    </w:p>
    <w:p w:rsidR="006A6212" w:rsidRPr="00C72794" w:rsidRDefault="006A6212" w:rsidP="00C72794">
      <w:pPr>
        <w:pStyle w:val="af5"/>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5"/>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5"/>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5"/>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FD03C3" w:rsidRDefault="006A6212" w:rsidP="00C72794">
      <w:pPr>
        <w:pStyle w:val="1"/>
        <w:pageBreakBefore/>
        <w:numPr>
          <w:ilvl w:val="0"/>
          <w:numId w:val="5"/>
        </w:numPr>
        <w:tabs>
          <w:tab w:val="num" w:pos="180"/>
        </w:tabs>
        <w:spacing w:before="0" w:after="0"/>
        <w:ind w:left="0" w:firstLine="0"/>
        <w:rPr>
          <w:rStyle w:val="11"/>
          <w:b/>
          <w:caps/>
          <w:sz w:val="24"/>
          <w:szCs w:val="24"/>
        </w:rPr>
      </w:pPr>
      <w:r w:rsidRPr="00FD03C3">
        <w:rPr>
          <w:rStyle w:val="11"/>
          <w:b/>
          <w:caps/>
          <w:sz w:val="24"/>
          <w:szCs w:val="24"/>
        </w:rPr>
        <w:lastRenderedPageBreak/>
        <w:t>ТЕХНИЧЕСКОЕ ЗАДАНИЕ</w:t>
      </w:r>
      <w:bookmarkEnd w:id="27"/>
    </w:p>
    <w:p w:rsidR="0032702F" w:rsidRPr="00E10F89" w:rsidRDefault="0032702F" w:rsidP="00402275">
      <w:pPr>
        <w:spacing w:after="0" w:line="276" w:lineRule="auto"/>
        <w:jc w:val="center"/>
        <w:rPr>
          <w:b/>
        </w:rPr>
      </w:pPr>
      <w:r w:rsidRPr="00E10F89">
        <w:rPr>
          <w:b/>
        </w:rPr>
        <w:t xml:space="preserve">на </w:t>
      </w:r>
      <w:r w:rsidR="00CE49D0" w:rsidRPr="00E10F89">
        <w:rPr>
          <w:b/>
        </w:rPr>
        <w:t xml:space="preserve">поставку </w:t>
      </w:r>
      <w:r w:rsidR="0088490F" w:rsidRPr="00E10F89">
        <w:rPr>
          <w:b/>
        </w:rPr>
        <w:t>шприцевых систем</w:t>
      </w:r>
    </w:p>
    <w:p w:rsidR="000C7C6E" w:rsidRPr="0004549B" w:rsidRDefault="000C7C6E" w:rsidP="000C7C6E">
      <w:pPr>
        <w:spacing w:after="0"/>
        <w:ind w:left="142"/>
        <w:jc w:val="center"/>
        <w:rPr>
          <w:b/>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5245"/>
      </w:tblGrid>
      <w:tr w:rsidR="000C7C6E" w:rsidRPr="00FD03C3" w:rsidTr="00B014BB">
        <w:trPr>
          <w:trHeight w:val="497"/>
        </w:trPr>
        <w:tc>
          <w:tcPr>
            <w:tcW w:w="5245" w:type="dxa"/>
            <w:vAlign w:val="center"/>
          </w:tcPr>
          <w:p w:rsidR="000C7C6E" w:rsidRDefault="000C7C6E" w:rsidP="00B014BB">
            <w:pPr>
              <w:spacing w:after="0"/>
              <w:contextualSpacing/>
            </w:pPr>
            <w:r w:rsidRPr="00CB7CF9">
              <w:t>Наименование</w:t>
            </w:r>
            <w:r>
              <w:t>/</w:t>
            </w:r>
          </w:p>
          <w:p w:rsidR="000C7C6E" w:rsidRPr="006B5C2E" w:rsidRDefault="000C7C6E" w:rsidP="00B014BB">
            <w:pPr>
              <w:spacing w:after="0"/>
              <w:contextualSpacing/>
              <w:rPr>
                <w:lang w:val="en-US"/>
              </w:rPr>
            </w:pPr>
            <w:r>
              <w:rPr>
                <w:lang w:val="en-US"/>
              </w:rPr>
              <w:t>Product name</w:t>
            </w:r>
          </w:p>
        </w:tc>
        <w:tc>
          <w:tcPr>
            <w:tcW w:w="5245" w:type="dxa"/>
            <w:vAlign w:val="center"/>
          </w:tcPr>
          <w:p w:rsidR="000C7C6E" w:rsidRPr="00860459" w:rsidRDefault="000C7C6E" w:rsidP="00B014BB">
            <w:pPr>
              <w:spacing w:after="0"/>
              <w:contextualSpacing/>
            </w:pPr>
            <w:r w:rsidRPr="00860459">
              <w:t xml:space="preserve">Стерильный шприц </w:t>
            </w:r>
            <w:proofErr w:type="spellStart"/>
            <w:r w:rsidRPr="00860459">
              <w:rPr>
                <w:lang w:val="en-US"/>
              </w:rPr>
              <w:t>syriQ</w:t>
            </w:r>
            <w:proofErr w:type="spellEnd"/>
            <w:r w:rsidRPr="00860459">
              <w:rPr>
                <w:vertAlign w:val="superscript"/>
              </w:rPr>
              <w:t xml:space="preserve">® </w:t>
            </w:r>
            <w:r w:rsidRPr="00860459">
              <w:t xml:space="preserve"> 2,25 мл с замком </w:t>
            </w:r>
            <w:proofErr w:type="spellStart"/>
            <w:r w:rsidRPr="00860459">
              <w:t>Люэра</w:t>
            </w:r>
            <w:proofErr w:type="spellEnd"/>
            <w:r w:rsidRPr="00860459">
              <w:t xml:space="preserve"> </w:t>
            </w:r>
            <w:r w:rsidRPr="00860459">
              <w:rPr>
                <w:lang w:val="en-US"/>
              </w:rPr>
              <w:t>CF</w:t>
            </w:r>
            <w:r w:rsidRPr="00860459">
              <w:t xml:space="preserve"> </w:t>
            </w:r>
            <w:r w:rsidRPr="00860459">
              <w:rPr>
                <w:lang w:val="en-US"/>
              </w:rPr>
              <w:t>SRC</w:t>
            </w:r>
            <w:r w:rsidRPr="00860459">
              <w:t xml:space="preserve"> </w:t>
            </w:r>
            <w:r w:rsidRPr="00860459">
              <w:rPr>
                <w:lang w:val="en-US"/>
              </w:rPr>
              <w:t>W</w:t>
            </w:r>
            <w:r w:rsidRPr="00860459">
              <w:t>7025/</w:t>
            </w:r>
          </w:p>
          <w:p w:rsidR="000C7C6E" w:rsidRPr="00860459" w:rsidRDefault="000C7C6E" w:rsidP="00B014BB">
            <w:pPr>
              <w:spacing w:after="0"/>
              <w:contextualSpacing/>
              <w:rPr>
                <w:lang w:val="en-US"/>
              </w:rPr>
            </w:pPr>
            <w:proofErr w:type="spellStart"/>
            <w:r w:rsidRPr="00860459">
              <w:rPr>
                <w:lang w:val="en-US"/>
              </w:rPr>
              <w:t>syriQ</w:t>
            </w:r>
            <w:proofErr w:type="spellEnd"/>
            <w:r w:rsidRPr="00860459">
              <w:rPr>
                <w:lang w:val="en-US"/>
              </w:rPr>
              <w:t xml:space="preserve"> sterile 2,25 ml CF SRC W7025</w:t>
            </w:r>
          </w:p>
          <w:p w:rsidR="000C7C6E" w:rsidRPr="00860459" w:rsidRDefault="000C7C6E" w:rsidP="00B014BB">
            <w:pPr>
              <w:spacing w:after="0"/>
              <w:contextualSpacing/>
              <w:rPr>
                <w:lang w:val="en-US"/>
              </w:rPr>
            </w:pPr>
          </w:p>
        </w:tc>
      </w:tr>
      <w:tr w:rsidR="000C7C6E" w:rsidRPr="00430DD4" w:rsidTr="00B014BB">
        <w:trPr>
          <w:trHeight w:val="364"/>
        </w:trPr>
        <w:tc>
          <w:tcPr>
            <w:tcW w:w="5245" w:type="dxa"/>
            <w:vAlign w:val="center"/>
          </w:tcPr>
          <w:p w:rsidR="000C7C6E" w:rsidRDefault="000C7C6E" w:rsidP="00B014BB">
            <w:pPr>
              <w:spacing w:after="0"/>
              <w:contextualSpacing/>
              <w:rPr>
                <w:lang w:val="en-US"/>
              </w:rPr>
            </w:pPr>
            <w:r w:rsidRPr="00CB7CF9">
              <w:t>Производитель</w:t>
            </w:r>
            <w:r>
              <w:rPr>
                <w:lang w:val="en-US"/>
              </w:rPr>
              <w:t>/</w:t>
            </w:r>
          </w:p>
          <w:p w:rsidR="000C7C6E" w:rsidRPr="00CB7CF9" w:rsidRDefault="000C7C6E" w:rsidP="00B014BB">
            <w:pPr>
              <w:spacing w:after="0"/>
              <w:contextualSpacing/>
            </w:pPr>
            <w:r>
              <w:rPr>
                <w:lang w:val="en-US"/>
              </w:rPr>
              <w:t>Manufacturer</w:t>
            </w:r>
          </w:p>
        </w:tc>
        <w:tc>
          <w:tcPr>
            <w:tcW w:w="5245" w:type="dxa"/>
            <w:vAlign w:val="center"/>
          </w:tcPr>
          <w:p w:rsidR="000C7C6E" w:rsidRPr="00430DD4" w:rsidRDefault="000C7C6E" w:rsidP="00B014BB">
            <w:pPr>
              <w:spacing w:after="0"/>
              <w:contextualSpacing/>
              <w:rPr>
                <w:lang w:val="de-DE"/>
              </w:rPr>
            </w:pPr>
            <w:proofErr w:type="spellStart"/>
            <w:r w:rsidRPr="006B5C2E">
              <w:t>Шотт</w:t>
            </w:r>
            <w:proofErr w:type="spellEnd"/>
            <w:r w:rsidRPr="00430DD4">
              <w:rPr>
                <w:lang w:val="de-DE"/>
              </w:rPr>
              <w:t xml:space="preserve"> Schweiz </w:t>
            </w:r>
            <w:r w:rsidRPr="006B5C2E">
              <w:t>АГ</w:t>
            </w:r>
            <w:r w:rsidRPr="00430DD4">
              <w:rPr>
                <w:lang w:val="de-DE"/>
              </w:rPr>
              <w:t xml:space="preserve">, </w:t>
            </w:r>
            <w:r>
              <w:t>Швейцария</w:t>
            </w:r>
            <w:r w:rsidRPr="00430DD4">
              <w:rPr>
                <w:lang w:val="de-DE"/>
              </w:rPr>
              <w:t xml:space="preserve">/ </w:t>
            </w:r>
          </w:p>
          <w:p w:rsidR="000C7C6E" w:rsidRPr="00430DD4" w:rsidRDefault="000C7C6E" w:rsidP="00B014BB">
            <w:pPr>
              <w:spacing w:after="0"/>
              <w:contextualSpacing/>
              <w:rPr>
                <w:lang w:val="de-DE"/>
              </w:rPr>
            </w:pPr>
            <w:r w:rsidRPr="00430DD4">
              <w:rPr>
                <w:lang w:val="de-DE"/>
              </w:rPr>
              <w:t xml:space="preserve">Schott Schweiz AG, </w:t>
            </w:r>
            <w:proofErr w:type="spellStart"/>
            <w:r w:rsidRPr="00430DD4">
              <w:rPr>
                <w:lang w:val="de-DE"/>
              </w:rPr>
              <w:t>Switherland</w:t>
            </w:r>
            <w:proofErr w:type="spellEnd"/>
            <w:r w:rsidRPr="00430DD4">
              <w:rPr>
                <w:lang w:val="de-DE"/>
              </w:rPr>
              <w:t xml:space="preserve"> </w:t>
            </w:r>
          </w:p>
        </w:tc>
      </w:tr>
      <w:tr w:rsidR="000C7C6E" w:rsidRPr="00CB7CF9" w:rsidTr="00B014BB">
        <w:trPr>
          <w:trHeight w:val="419"/>
        </w:trPr>
        <w:tc>
          <w:tcPr>
            <w:tcW w:w="5245" w:type="dxa"/>
            <w:vAlign w:val="center"/>
          </w:tcPr>
          <w:p w:rsidR="000C7C6E" w:rsidRDefault="000C7C6E" w:rsidP="00B014BB">
            <w:pPr>
              <w:spacing w:after="0"/>
              <w:contextualSpacing/>
              <w:rPr>
                <w:lang w:val="en-US"/>
              </w:rPr>
            </w:pPr>
            <w:r w:rsidRPr="00CB7CF9">
              <w:t>Номер НД</w:t>
            </w:r>
            <w:r>
              <w:rPr>
                <w:lang w:val="en-US"/>
              </w:rPr>
              <w:t>/</w:t>
            </w:r>
          </w:p>
          <w:p w:rsidR="000C7C6E" w:rsidRPr="006B5C2E" w:rsidRDefault="000C7C6E" w:rsidP="00B014BB">
            <w:pPr>
              <w:spacing w:after="0"/>
              <w:contextualSpacing/>
              <w:rPr>
                <w:lang w:val="en-US"/>
              </w:rPr>
            </w:pPr>
            <w:r>
              <w:rPr>
                <w:lang w:val="en-US"/>
              </w:rPr>
              <w:t>Normative documentation</w:t>
            </w:r>
          </w:p>
        </w:tc>
        <w:tc>
          <w:tcPr>
            <w:tcW w:w="5245" w:type="dxa"/>
            <w:vAlign w:val="center"/>
          </w:tcPr>
          <w:p w:rsidR="000C7C6E" w:rsidRPr="00860459" w:rsidRDefault="000C7C6E" w:rsidP="00B014BB">
            <w:pPr>
              <w:spacing w:after="0"/>
              <w:ind w:right="-108"/>
              <w:contextualSpacing/>
            </w:pPr>
            <w:r w:rsidRPr="0042709C">
              <w:t>Европейская Фармакопея (</w:t>
            </w:r>
            <w:r w:rsidRPr="0042709C">
              <w:rPr>
                <w:lang w:val="en-US"/>
              </w:rPr>
              <w:t>Ph</w:t>
            </w:r>
            <w:r w:rsidRPr="0042709C">
              <w:t xml:space="preserve">. </w:t>
            </w:r>
            <w:proofErr w:type="spellStart"/>
            <w:r w:rsidRPr="0042709C">
              <w:rPr>
                <w:lang w:val="en-US"/>
              </w:rPr>
              <w:t>Eur</w:t>
            </w:r>
            <w:proofErr w:type="spellEnd"/>
            <w:r w:rsidRPr="0042709C">
              <w:t>.) действующего издания</w:t>
            </w:r>
            <w:r w:rsidRPr="00CB7CF9">
              <w:t xml:space="preserve"> </w:t>
            </w:r>
            <w:r w:rsidRPr="00860459">
              <w:t>/</w:t>
            </w:r>
          </w:p>
          <w:p w:rsidR="000C7C6E" w:rsidRPr="00860459" w:rsidRDefault="000C7C6E" w:rsidP="00B014BB">
            <w:pPr>
              <w:spacing w:after="0"/>
              <w:ind w:right="-108"/>
              <w:contextualSpacing/>
              <w:rPr>
                <w:lang w:val="en-US"/>
              </w:rPr>
            </w:pPr>
            <w:r w:rsidRPr="0042709C">
              <w:rPr>
                <w:lang w:val="en-US"/>
              </w:rPr>
              <w:t>Ph</w:t>
            </w:r>
            <w:r w:rsidRPr="0042709C">
              <w:t xml:space="preserve">. </w:t>
            </w:r>
            <w:proofErr w:type="spellStart"/>
            <w:r w:rsidRPr="0042709C">
              <w:rPr>
                <w:lang w:val="en-US"/>
              </w:rPr>
              <w:t>Eur</w:t>
            </w:r>
            <w:proofErr w:type="spellEnd"/>
            <w:r w:rsidRPr="0042709C">
              <w:t xml:space="preserve">. </w:t>
            </w:r>
            <w:r>
              <w:t>(с</w:t>
            </w:r>
            <w:proofErr w:type="spellStart"/>
            <w:r>
              <w:rPr>
                <w:lang w:val="en-US"/>
              </w:rPr>
              <w:t>urrent</w:t>
            </w:r>
            <w:proofErr w:type="spellEnd"/>
            <w:r>
              <w:rPr>
                <w:lang w:val="en-US"/>
              </w:rPr>
              <w:t xml:space="preserve"> edition)</w:t>
            </w:r>
          </w:p>
        </w:tc>
      </w:tr>
      <w:tr w:rsidR="000C7C6E" w:rsidRPr="00CB7CF9" w:rsidTr="00B014BB">
        <w:trPr>
          <w:trHeight w:val="411"/>
        </w:trPr>
        <w:tc>
          <w:tcPr>
            <w:tcW w:w="10490" w:type="dxa"/>
            <w:gridSpan w:val="2"/>
            <w:vAlign w:val="center"/>
          </w:tcPr>
          <w:p w:rsidR="000C7C6E" w:rsidRPr="00920A96" w:rsidRDefault="000C7C6E" w:rsidP="00B014BB">
            <w:pPr>
              <w:spacing w:after="0"/>
              <w:contextualSpacing/>
              <w:jc w:val="center"/>
              <w:rPr>
                <w:b/>
              </w:rPr>
            </w:pPr>
            <w:r w:rsidRPr="00920A96">
              <w:rPr>
                <w:b/>
              </w:rPr>
              <w:t xml:space="preserve">Основные показатели качества/ </w:t>
            </w:r>
            <w:r w:rsidRPr="00920A96">
              <w:rPr>
                <w:b/>
                <w:lang w:val="en-US"/>
              </w:rPr>
              <w:t>Critical</w:t>
            </w:r>
            <w:r w:rsidRPr="00920A96">
              <w:rPr>
                <w:b/>
              </w:rPr>
              <w:t xml:space="preserve"> </w:t>
            </w:r>
            <w:r w:rsidRPr="00920A96">
              <w:rPr>
                <w:b/>
                <w:lang w:val="en-US"/>
              </w:rPr>
              <w:t>quality</w:t>
            </w:r>
            <w:r w:rsidRPr="00920A96">
              <w:rPr>
                <w:b/>
              </w:rPr>
              <w:t xml:space="preserve"> </w:t>
            </w:r>
            <w:r>
              <w:rPr>
                <w:b/>
                <w:lang w:val="en-US"/>
              </w:rPr>
              <w:t>parameters</w:t>
            </w:r>
          </w:p>
        </w:tc>
      </w:tr>
      <w:tr w:rsidR="000C7C6E" w:rsidRPr="00CB7CF9" w:rsidTr="00B014BB">
        <w:trPr>
          <w:trHeight w:val="394"/>
        </w:trPr>
        <w:tc>
          <w:tcPr>
            <w:tcW w:w="5245" w:type="dxa"/>
            <w:vAlign w:val="center"/>
          </w:tcPr>
          <w:p w:rsidR="000C7C6E" w:rsidRPr="00920A96" w:rsidRDefault="000C7C6E" w:rsidP="00B014BB">
            <w:pPr>
              <w:spacing w:after="0"/>
              <w:contextualSpacing/>
              <w:rPr>
                <w:lang w:val="en-US"/>
              </w:rPr>
            </w:pPr>
            <w:r w:rsidRPr="00CB7CF9">
              <w:t>Показатель</w:t>
            </w:r>
            <w:r>
              <w:rPr>
                <w:lang w:val="en-US"/>
              </w:rPr>
              <w:t>/ Index</w:t>
            </w:r>
          </w:p>
        </w:tc>
        <w:tc>
          <w:tcPr>
            <w:tcW w:w="5245" w:type="dxa"/>
            <w:vAlign w:val="center"/>
          </w:tcPr>
          <w:p w:rsidR="000C7C6E" w:rsidRPr="00061831" w:rsidRDefault="000C7C6E" w:rsidP="00B014BB">
            <w:pPr>
              <w:spacing w:after="0"/>
              <w:contextualSpacing/>
            </w:pPr>
            <w:r w:rsidRPr="00CB7CF9">
              <w:t>Требования</w:t>
            </w:r>
            <w:r>
              <w:rPr>
                <w:lang w:val="en-US"/>
              </w:rPr>
              <w:t>/ Requirements</w:t>
            </w:r>
          </w:p>
        </w:tc>
      </w:tr>
      <w:tr w:rsidR="000C7C6E" w:rsidRPr="00FD03C3" w:rsidTr="00B014BB">
        <w:trPr>
          <w:trHeight w:val="1917"/>
        </w:trPr>
        <w:tc>
          <w:tcPr>
            <w:tcW w:w="5245" w:type="dxa"/>
            <w:vAlign w:val="center"/>
          </w:tcPr>
          <w:p w:rsidR="000C7C6E" w:rsidRPr="00B3193B" w:rsidRDefault="000C7C6E" w:rsidP="00B014BB">
            <w:pPr>
              <w:spacing w:after="0"/>
              <w:contextualSpacing/>
            </w:pPr>
            <w:r>
              <w:t>Цилиндр шприца /</w:t>
            </w:r>
            <w:r>
              <w:rPr>
                <w:lang w:val="en-US"/>
              </w:rPr>
              <w:t xml:space="preserve"> Glass body </w:t>
            </w:r>
          </w:p>
          <w:p w:rsidR="000C7C6E" w:rsidRPr="00154CA7" w:rsidRDefault="000C7C6E" w:rsidP="00B014BB">
            <w:pPr>
              <w:spacing w:after="0"/>
              <w:contextualSpacing/>
              <w:rPr>
                <w:lang w:val="en-US"/>
              </w:rPr>
            </w:pPr>
          </w:p>
        </w:tc>
        <w:tc>
          <w:tcPr>
            <w:tcW w:w="5245" w:type="dxa"/>
            <w:vAlign w:val="center"/>
          </w:tcPr>
          <w:p w:rsidR="000C7C6E" w:rsidRDefault="000C7C6E" w:rsidP="00B014BB">
            <w:pPr>
              <w:spacing w:after="0"/>
              <w:contextualSpacing/>
            </w:pPr>
            <w:r w:rsidRPr="00B3193B">
              <w:t xml:space="preserve">Стеклянный цилиндр шприца изготавливается  из </w:t>
            </w:r>
            <w:proofErr w:type="spellStart"/>
            <w:r w:rsidRPr="00B3193B">
              <w:t>стеклотрубки</w:t>
            </w:r>
            <w:proofErr w:type="spellEnd"/>
            <w:r w:rsidRPr="00B3193B">
              <w:t xml:space="preserve"> </w:t>
            </w:r>
            <w:proofErr w:type="spellStart"/>
            <w:r w:rsidRPr="00B3193B">
              <w:t>Filofax</w:t>
            </w:r>
            <w:proofErr w:type="spellEnd"/>
            <w:r w:rsidRPr="00B3193B">
              <w:t xml:space="preserve"> SCHOTT - прозрачного высокопрочного боросиликатного трубчатого стекла (тип I)</w:t>
            </w:r>
            <w:r>
              <w:t>/</w:t>
            </w:r>
          </w:p>
          <w:p w:rsidR="000C7C6E" w:rsidRPr="00B3193B" w:rsidRDefault="000C7C6E" w:rsidP="00B014BB">
            <w:pPr>
              <w:spacing w:after="0"/>
              <w:contextualSpacing/>
              <w:rPr>
                <w:rFonts w:ascii="Arial" w:hAnsi="Arial" w:cs="Arial"/>
                <w:sz w:val="20"/>
                <w:szCs w:val="20"/>
                <w:lang w:val="en-US" w:eastAsia="ja-JP"/>
              </w:rPr>
            </w:pPr>
            <w:r w:rsidRPr="00B3193B">
              <w:rPr>
                <w:lang w:val="en-US"/>
              </w:rPr>
              <w:t xml:space="preserve">Glass barrel of the syringe is produced using </w:t>
            </w:r>
            <w:proofErr w:type="spellStart"/>
            <w:r w:rsidRPr="00B3193B">
              <w:rPr>
                <w:lang w:val="en-US"/>
              </w:rPr>
              <w:t>Filoax</w:t>
            </w:r>
            <w:proofErr w:type="spellEnd"/>
            <w:r w:rsidRPr="00B3193B">
              <w:rPr>
                <w:lang w:val="en-US"/>
              </w:rPr>
              <w:t xml:space="preserve"> SCHOTT glass - transparent highly resistant borosilicate tubing glass (Type I)</w:t>
            </w:r>
            <w:r w:rsidRPr="00B3193B">
              <w:rPr>
                <w:rFonts w:ascii="Arial" w:hAnsi="Arial" w:cs="Arial"/>
                <w:sz w:val="20"/>
                <w:szCs w:val="20"/>
                <w:lang w:val="en-US" w:eastAsia="ja-JP"/>
              </w:rPr>
              <w:t xml:space="preserve"> </w:t>
            </w:r>
          </w:p>
          <w:p w:rsidR="000C7C6E" w:rsidRPr="00154CA7" w:rsidRDefault="000C7C6E" w:rsidP="00B014BB">
            <w:pPr>
              <w:spacing w:after="0"/>
              <w:contextualSpacing/>
              <w:rPr>
                <w:lang w:val="en-US"/>
              </w:rPr>
            </w:pPr>
          </w:p>
        </w:tc>
      </w:tr>
      <w:tr w:rsidR="000C7C6E" w:rsidRPr="00FD03C3" w:rsidTr="00B014BB">
        <w:trPr>
          <w:trHeight w:hRule="exact" w:val="991"/>
        </w:trPr>
        <w:tc>
          <w:tcPr>
            <w:tcW w:w="5245" w:type="dxa"/>
            <w:vAlign w:val="center"/>
          </w:tcPr>
          <w:p w:rsidR="000C7C6E" w:rsidRDefault="000C7C6E" w:rsidP="00B014BB">
            <w:pPr>
              <w:spacing w:after="0"/>
              <w:contextualSpacing/>
              <w:rPr>
                <w:lang w:val="en-US"/>
              </w:rPr>
            </w:pPr>
            <w:r w:rsidRPr="00CB7CF9">
              <w:t>Мышьяк</w:t>
            </w:r>
            <w:r>
              <w:rPr>
                <w:lang w:val="en-US"/>
              </w:rPr>
              <w:t>/ Arsenic</w:t>
            </w:r>
          </w:p>
          <w:p w:rsidR="000C7C6E" w:rsidRPr="00CB5916" w:rsidRDefault="000C7C6E" w:rsidP="00B014BB">
            <w:pPr>
              <w:spacing w:after="0"/>
              <w:contextualSpacing/>
              <w:rPr>
                <w:lang w:val="en-US"/>
              </w:rPr>
            </w:pPr>
          </w:p>
        </w:tc>
        <w:tc>
          <w:tcPr>
            <w:tcW w:w="5245" w:type="dxa"/>
            <w:vAlign w:val="center"/>
          </w:tcPr>
          <w:p w:rsidR="000C7C6E" w:rsidRPr="00B308A6" w:rsidRDefault="000C7C6E" w:rsidP="00B014BB">
            <w:pPr>
              <w:spacing w:after="0"/>
              <w:contextualSpacing/>
              <w:rPr>
                <w:lang w:val="en-US"/>
              </w:rPr>
            </w:pPr>
            <w:r>
              <w:t>Отвечает</w:t>
            </w:r>
            <w:r w:rsidRPr="00B3193B">
              <w:rPr>
                <w:lang w:val="en-US"/>
              </w:rPr>
              <w:t xml:space="preserve"> </w:t>
            </w:r>
            <w:r>
              <w:t>требованиям</w:t>
            </w:r>
            <w:r w:rsidRPr="00B3193B">
              <w:rPr>
                <w:lang w:val="en-US"/>
              </w:rPr>
              <w:t xml:space="preserve"> </w:t>
            </w:r>
            <w:r>
              <w:rPr>
                <w:lang w:val="en-US"/>
              </w:rPr>
              <w:t>EP</w:t>
            </w:r>
            <w:r w:rsidRPr="00B3193B">
              <w:rPr>
                <w:lang w:val="en-US"/>
              </w:rPr>
              <w:t xml:space="preserve"> 3.2.1, </w:t>
            </w:r>
            <w:r>
              <w:rPr>
                <w:lang w:val="en-US"/>
              </w:rPr>
              <w:t>USP</w:t>
            </w:r>
            <w:r w:rsidRPr="00B3193B">
              <w:rPr>
                <w:lang w:val="en-US"/>
              </w:rPr>
              <w:t xml:space="preserve"> &lt;660&gt;, </w:t>
            </w:r>
            <w:r>
              <w:rPr>
                <w:lang w:val="en-US"/>
              </w:rPr>
              <w:t>JP</w:t>
            </w:r>
            <w:r w:rsidRPr="00B3193B">
              <w:rPr>
                <w:lang w:val="en-US"/>
              </w:rPr>
              <w:t xml:space="preserve"> &lt;7.01&gt;/  Meets the requirements of  </w:t>
            </w:r>
            <w:r>
              <w:rPr>
                <w:lang w:val="en-US"/>
              </w:rPr>
              <w:t xml:space="preserve">EP 3.2.1, USP &lt;660&gt;, </w:t>
            </w:r>
            <w:r w:rsidRPr="00B3193B">
              <w:rPr>
                <w:lang w:val="en-US"/>
              </w:rPr>
              <w:t xml:space="preserve"> </w:t>
            </w:r>
            <w:r>
              <w:rPr>
                <w:lang w:val="en-US"/>
              </w:rPr>
              <w:t>JP &lt;7.01&gt;</w:t>
            </w:r>
          </w:p>
        </w:tc>
      </w:tr>
      <w:tr w:rsidR="000C7C6E" w:rsidRPr="00CB5916" w:rsidTr="00B014BB">
        <w:trPr>
          <w:trHeight w:hRule="exact" w:val="683"/>
        </w:trPr>
        <w:tc>
          <w:tcPr>
            <w:tcW w:w="10490" w:type="dxa"/>
            <w:gridSpan w:val="2"/>
            <w:vAlign w:val="center"/>
          </w:tcPr>
          <w:p w:rsidR="000C7C6E" w:rsidRPr="00920A96" w:rsidRDefault="000C7C6E" w:rsidP="00B014BB">
            <w:pPr>
              <w:spacing w:after="0" w:line="360" w:lineRule="auto"/>
              <w:contextualSpacing/>
              <w:jc w:val="center"/>
              <w:rPr>
                <w:b/>
                <w:lang w:val="en-US"/>
              </w:rPr>
            </w:pPr>
            <w:r w:rsidRPr="00920A96">
              <w:rPr>
                <w:b/>
              </w:rPr>
              <w:t>Параметры</w:t>
            </w:r>
            <w:r w:rsidRPr="00920A96">
              <w:rPr>
                <w:b/>
                <w:lang w:val="en-US"/>
              </w:rPr>
              <w:t xml:space="preserve"> </w:t>
            </w:r>
            <w:r w:rsidRPr="00920A96">
              <w:rPr>
                <w:b/>
              </w:rPr>
              <w:t>шприца</w:t>
            </w:r>
            <w:r w:rsidRPr="00920A96">
              <w:rPr>
                <w:b/>
                <w:lang w:val="en-US"/>
              </w:rPr>
              <w:t>/ General characteristics</w:t>
            </w:r>
          </w:p>
          <w:p w:rsidR="000C7C6E" w:rsidRPr="00CB7CF9" w:rsidRDefault="000C7C6E" w:rsidP="00B014BB">
            <w:pPr>
              <w:spacing w:after="0"/>
              <w:contextualSpacing/>
            </w:pPr>
          </w:p>
        </w:tc>
      </w:tr>
      <w:tr w:rsidR="000C7C6E" w:rsidRPr="00CB5916" w:rsidTr="00B014BB">
        <w:trPr>
          <w:trHeight w:hRule="exact" w:val="683"/>
        </w:trPr>
        <w:tc>
          <w:tcPr>
            <w:tcW w:w="5245" w:type="dxa"/>
            <w:vAlign w:val="center"/>
          </w:tcPr>
          <w:p w:rsidR="000C7C6E" w:rsidRDefault="000C7C6E" w:rsidP="00B014BB">
            <w:pPr>
              <w:spacing w:after="0"/>
              <w:contextualSpacing/>
              <w:rPr>
                <w:lang w:val="en-US"/>
              </w:rPr>
            </w:pPr>
            <w:r w:rsidRPr="0096687B">
              <w:t>Высота</w:t>
            </w:r>
            <w:r w:rsidRPr="00844859">
              <w:rPr>
                <w:lang w:val="en-US"/>
              </w:rPr>
              <w:t xml:space="preserve"> </w:t>
            </w:r>
            <w:r w:rsidRPr="0096687B">
              <w:t>изделия</w:t>
            </w:r>
            <w:r w:rsidRPr="00844859">
              <w:rPr>
                <w:lang w:val="en-US"/>
              </w:rPr>
              <w:t xml:space="preserve"> </w:t>
            </w:r>
            <w:r w:rsidRPr="0096687B">
              <w:t>в</w:t>
            </w:r>
            <w:r w:rsidRPr="00844859">
              <w:rPr>
                <w:lang w:val="en-US"/>
              </w:rPr>
              <w:t xml:space="preserve"> </w:t>
            </w:r>
            <w:r w:rsidRPr="0096687B">
              <w:t>сборе</w:t>
            </w:r>
            <w:r w:rsidRPr="00844859">
              <w:rPr>
                <w:lang w:val="en-US"/>
              </w:rPr>
              <w:t xml:space="preserve">/ </w:t>
            </w:r>
          </w:p>
          <w:p w:rsidR="000C7C6E" w:rsidRPr="00844859" w:rsidRDefault="000C7C6E" w:rsidP="00B014BB">
            <w:pPr>
              <w:spacing w:after="0"/>
              <w:contextualSpacing/>
              <w:rPr>
                <w:lang w:val="en-US"/>
              </w:rPr>
            </w:pPr>
            <w:r>
              <w:rPr>
                <w:lang w:val="en-US"/>
              </w:rPr>
              <w:t>Altitude</w:t>
            </w:r>
            <w:r w:rsidRPr="00844859">
              <w:rPr>
                <w:lang w:val="en-US"/>
              </w:rPr>
              <w:t xml:space="preserve"> </w:t>
            </w:r>
            <w:r>
              <w:rPr>
                <w:lang w:val="en-US"/>
              </w:rPr>
              <w:t>of</w:t>
            </w:r>
            <w:r w:rsidRPr="00844859">
              <w:rPr>
                <w:lang w:val="en-US"/>
              </w:rPr>
              <w:t xml:space="preserve"> </w:t>
            </w:r>
            <w:r>
              <w:rPr>
                <w:lang w:val="en-US"/>
              </w:rPr>
              <w:t>syringe as a set</w:t>
            </w:r>
          </w:p>
          <w:p w:rsidR="000C7C6E" w:rsidRPr="00844859" w:rsidRDefault="000C7C6E" w:rsidP="00B014BB">
            <w:pPr>
              <w:spacing w:after="0"/>
              <w:contextualSpacing/>
              <w:rPr>
                <w:lang w:val="en-US"/>
              </w:rPr>
            </w:pPr>
          </w:p>
        </w:tc>
        <w:tc>
          <w:tcPr>
            <w:tcW w:w="5245" w:type="dxa"/>
            <w:vAlign w:val="center"/>
          </w:tcPr>
          <w:p w:rsidR="000C7C6E" w:rsidRPr="00950277" w:rsidRDefault="000C7C6E" w:rsidP="00B014BB">
            <w:pPr>
              <w:spacing w:after="0"/>
              <w:contextualSpacing/>
              <w:jc w:val="center"/>
            </w:pPr>
            <w:r>
              <w:t>74,0</w:t>
            </w:r>
            <w:r w:rsidRPr="0096687B">
              <w:t>±</w:t>
            </w:r>
            <w:r>
              <w:t>1,2 мм</w:t>
            </w:r>
          </w:p>
        </w:tc>
      </w:tr>
      <w:tr w:rsidR="000C7C6E" w:rsidRPr="00CB5916" w:rsidTr="00B014BB">
        <w:trPr>
          <w:trHeight w:hRule="exact" w:val="683"/>
        </w:trPr>
        <w:tc>
          <w:tcPr>
            <w:tcW w:w="5245" w:type="dxa"/>
            <w:vAlign w:val="center"/>
          </w:tcPr>
          <w:p w:rsidR="000C7C6E" w:rsidRDefault="000C7C6E" w:rsidP="00B014BB">
            <w:pPr>
              <w:spacing w:after="0"/>
              <w:contextualSpacing/>
              <w:rPr>
                <w:lang w:val="en-US"/>
              </w:rPr>
            </w:pPr>
            <w:r w:rsidRPr="0096687B">
              <w:t>Высота</w:t>
            </w:r>
            <w:r w:rsidRPr="00844859">
              <w:rPr>
                <w:lang w:val="en-US"/>
              </w:rPr>
              <w:t xml:space="preserve"> </w:t>
            </w:r>
            <w:r w:rsidRPr="0096687B">
              <w:t>стеклянной</w:t>
            </w:r>
            <w:r w:rsidRPr="00844859">
              <w:rPr>
                <w:lang w:val="en-US"/>
              </w:rPr>
              <w:t xml:space="preserve"> </w:t>
            </w:r>
            <w:r w:rsidRPr="0096687B">
              <w:t>части</w:t>
            </w:r>
            <w:r>
              <w:rPr>
                <w:lang w:val="en-US"/>
              </w:rPr>
              <w:t xml:space="preserve">/ </w:t>
            </w:r>
          </w:p>
          <w:p w:rsidR="000C7C6E" w:rsidRPr="00844859" w:rsidRDefault="000C7C6E" w:rsidP="00B014BB">
            <w:pPr>
              <w:spacing w:after="0"/>
              <w:contextualSpacing/>
              <w:rPr>
                <w:lang w:val="en-US"/>
              </w:rPr>
            </w:pPr>
            <w:r>
              <w:rPr>
                <w:lang w:val="en-US"/>
              </w:rPr>
              <w:t>Altitude of glass part</w:t>
            </w:r>
          </w:p>
          <w:p w:rsidR="000C7C6E" w:rsidRPr="00844859" w:rsidRDefault="000C7C6E" w:rsidP="00B014BB">
            <w:pPr>
              <w:spacing w:after="0"/>
              <w:contextualSpacing/>
              <w:rPr>
                <w:lang w:val="en-US"/>
              </w:rPr>
            </w:pPr>
          </w:p>
        </w:tc>
        <w:tc>
          <w:tcPr>
            <w:tcW w:w="5245" w:type="dxa"/>
            <w:vAlign w:val="center"/>
          </w:tcPr>
          <w:p w:rsidR="000C7C6E" w:rsidRDefault="000C7C6E" w:rsidP="00B014BB">
            <w:pPr>
              <w:spacing w:after="0"/>
              <w:contextualSpacing/>
              <w:jc w:val="center"/>
            </w:pPr>
            <w:r>
              <w:t>67,00</w:t>
            </w:r>
            <w:r w:rsidRPr="0096687B">
              <w:t>±</w:t>
            </w:r>
            <w:r>
              <w:t>0,35 мм</w:t>
            </w:r>
          </w:p>
          <w:p w:rsidR="000C7C6E" w:rsidRDefault="000C7C6E" w:rsidP="00B014BB">
            <w:pPr>
              <w:spacing w:after="0"/>
              <w:contextualSpacing/>
              <w:jc w:val="center"/>
            </w:pPr>
            <w:r>
              <w:t>54,4</w:t>
            </w:r>
            <w:r w:rsidRPr="0096687B">
              <w:t>±</w:t>
            </w:r>
            <w:r>
              <w:t>0,5 мм</w:t>
            </w:r>
          </w:p>
          <w:p w:rsidR="000C7C6E" w:rsidRPr="00844859" w:rsidRDefault="000C7C6E" w:rsidP="00B014BB">
            <w:pPr>
              <w:spacing w:after="0"/>
              <w:contextualSpacing/>
              <w:rPr>
                <w:lang w:val="en-US"/>
              </w:rPr>
            </w:pPr>
          </w:p>
        </w:tc>
      </w:tr>
      <w:tr w:rsidR="000C7C6E" w:rsidRPr="00CB5916" w:rsidTr="00B014BB">
        <w:trPr>
          <w:trHeight w:hRule="exact" w:val="683"/>
        </w:trPr>
        <w:tc>
          <w:tcPr>
            <w:tcW w:w="5245" w:type="dxa"/>
            <w:vAlign w:val="center"/>
          </w:tcPr>
          <w:p w:rsidR="000C7C6E" w:rsidRDefault="000C7C6E" w:rsidP="00B014BB">
            <w:pPr>
              <w:spacing w:after="0"/>
              <w:contextualSpacing/>
              <w:rPr>
                <w:lang w:val="en-US"/>
              </w:rPr>
            </w:pPr>
            <w:r w:rsidRPr="0096687B">
              <w:t>Высота корпуса</w:t>
            </w:r>
            <w:r w:rsidRPr="00844859">
              <w:t xml:space="preserve">/ </w:t>
            </w:r>
          </w:p>
          <w:p w:rsidR="000C7C6E" w:rsidRPr="00844859" w:rsidRDefault="000C7C6E" w:rsidP="00B014BB">
            <w:pPr>
              <w:spacing w:after="0"/>
              <w:contextualSpacing/>
            </w:pPr>
            <w:r>
              <w:rPr>
                <w:lang w:val="en-US"/>
              </w:rPr>
              <w:t>H</w:t>
            </w:r>
            <w:r w:rsidRPr="00844859">
              <w:rPr>
                <w:lang w:val="en-US"/>
              </w:rPr>
              <w:t>ousing</w:t>
            </w:r>
            <w:r w:rsidRPr="00844859">
              <w:t xml:space="preserve"> </w:t>
            </w:r>
            <w:r w:rsidRPr="00844859">
              <w:rPr>
                <w:lang w:val="en-US"/>
              </w:rPr>
              <w:t>height</w:t>
            </w:r>
          </w:p>
          <w:p w:rsidR="000C7C6E" w:rsidRPr="0096687B" w:rsidRDefault="000C7C6E" w:rsidP="00B014BB">
            <w:pPr>
              <w:spacing w:after="0"/>
              <w:contextualSpacing/>
            </w:pPr>
          </w:p>
        </w:tc>
        <w:tc>
          <w:tcPr>
            <w:tcW w:w="5245" w:type="dxa"/>
            <w:vAlign w:val="center"/>
          </w:tcPr>
          <w:p w:rsidR="000C7C6E" w:rsidRDefault="000C7C6E" w:rsidP="00B014BB">
            <w:pPr>
              <w:spacing w:after="0"/>
              <w:contextualSpacing/>
              <w:jc w:val="center"/>
            </w:pPr>
            <w:r w:rsidRPr="0096687B">
              <w:t>54,40,5</w:t>
            </w:r>
            <w:r>
              <w:t xml:space="preserve"> мм</w:t>
            </w:r>
          </w:p>
          <w:p w:rsidR="000C7C6E" w:rsidRDefault="000C7C6E" w:rsidP="00B014BB">
            <w:pPr>
              <w:spacing w:after="0"/>
              <w:contextualSpacing/>
            </w:pPr>
          </w:p>
        </w:tc>
      </w:tr>
      <w:tr w:rsidR="000C7C6E" w:rsidRPr="00CB5916" w:rsidTr="00B014BB">
        <w:trPr>
          <w:trHeight w:hRule="exact" w:val="683"/>
        </w:trPr>
        <w:tc>
          <w:tcPr>
            <w:tcW w:w="5245" w:type="dxa"/>
            <w:vAlign w:val="center"/>
          </w:tcPr>
          <w:p w:rsidR="000C7C6E" w:rsidRPr="009C724E" w:rsidRDefault="000C7C6E" w:rsidP="00B014BB">
            <w:pPr>
              <w:spacing w:after="0"/>
              <w:contextualSpacing/>
            </w:pPr>
            <w:r>
              <w:t>Диаметр корпуса внешний</w:t>
            </w:r>
            <w:r w:rsidRPr="00844859">
              <w:t xml:space="preserve">/ </w:t>
            </w:r>
          </w:p>
          <w:p w:rsidR="000C7C6E" w:rsidRPr="00844859" w:rsidRDefault="000C7C6E" w:rsidP="00B014BB">
            <w:pPr>
              <w:spacing w:after="0"/>
              <w:contextualSpacing/>
            </w:pPr>
            <w:r>
              <w:rPr>
                <w:lang w:val="en-US"/>
              </w:rPr>
              <w:t>Outer</w:t>
            </w:r>
            <w:r w:rsidRPr="00844859">
              <w:t xml:space="preserve"> </w:t>
            </w:r>
            <w:r>
              <w:rPr>
                <w:lang w:val="en-US"/>
              </w:rPr>
              <w:t>body</w:t>
            </w:r>
            <w:r w:rsidRPr="00844859">
              <w:t xml:space="preserve"> </w:t>
            </w:r>
            <w:r>
              <w:rPr>
                <w:lang w:val="en-US"/>
              </w:rPr>
              <w:t>diameter</w:t>
            </w:r>
          </w:p>
          <w:p w:rsidR="000C7C6E" w:rsidRDefault="000C7C6E" w:rsidP="00B014BB">
            <w:pPr>
              <w:spacing w:after="0"/>
              <w:contextualSpacing/>
            </w:pPr>
          </w:p>
        </w:tc>
        <w:tc>
          <w:tcPr>
            <w:tcW w:w="5245" w:type="dxa"/>
            <w:vAlign w:val="center"/>
          </w:tcPr>
          <w:p w:rsidR="000C7C6E" w:rsidRDefault="000C7C6E" w:rsidP="00B014BB">
            <w:pPr>
              <w:spacing w:after="0"/>
              <w:contextualSpacing/>
              <w:jc w:val="center"/>
            </w:pPr>
            <w:r>
              <w:t>10,85±0,10 мм</w:t>
            </w:r>
          </w:p>
          <w:p w:rsidR="000C7C6E" w:rsidRDefault="000C7C6E" w:rsidP="00B014BB">
            <w:pPr>
              <w:spacing w:after="0"/>
              <w:contextualSpacing/>
              <w:jc w:val="center"/>
            </w:pPr>
          </w:p>
        </w:tc>
      </w:tr>
      <w:tr w:rsidR="000C7C6E" w:rsidRPr="00844859" w:rsidTr="00B014BB">
        <w:trPr>
          <w:trHeight w:hRule="exact" w:val="683"/>
        </w:trPr>
        <w:tc>
          <w:tcPr>
            <w:tcW w:w="5245" w:type="dxa"/>
            <w:vAlign w:val="center"/>
          </w:tcPr>
          <w:p w:rsidR="000C7C6E" w:rsidRPr="00156B16" w:rsidRDefault="000C7C6E" w:rsidP="00B014BB">
            <w:pPr>
              <w:spacing w:after="0"/>
              <w:contextualSpacing/>
            </w:pPr>
            <w:r>
              <w:t>Диаметр корпуса внутренний</w:t>
            </w:r>
            <w:r w:rsidRPr="00844859">
              <w:t xml:space="preserve">/ </w:t>
            </w:r>
          </w:p>
          <w:p w:rsidR="000C7C6E" w:rsidRPr="00844859" w:rsidRDefault="000C7C6E" w:rsidP="00B014BB">
            <w:pPr>
              <w:spacing w:after="0"/>
              <w:contextualSpacing/>
            </w:pPr>
            <w:r>
              <w:rPr>
                <w:lang w:val="en-US"/>
              </w:rPr>
              <w:t>Inner</w:t>
            </w:r>
            <w:r w:rsidRPr="00844859">
              <w:t xml:space="preserve"> </w:t>
            </w:r>
            <w:r>
              <w:rPr>
                <w:lang w:val="en-US"/>
              </w:rPr>
              <w:t>body</w:t>
            </w:r>
            <w:r w:rsidRPr="00844859">
              <w:t xml:space="preserve"> </w:t>
            </w:r>
            <w:r>
              <w:rPr>
                <w:lang w:val="en-US"/>
              </w:rPr>
              <w:t>diameter</w:t>
            </w:r>
          </w:p>
          <w:p w:rsidR="000C7C6E" w:rsidRDefault="000C7C6E" w:rsidP="00B014BB">
            <w:pPr>
              <w:spacing w:after="0"/>
              <w:contextualSpacing/>
            </w:pPr>
          </w:p>
        </w:tc>
        <w:tc>
          <w:tcPr>
            <w:tcW w:w="5245" w:type="dxa"/>
            <w:vAlign w:val="center"/>
          </w:tcPr>
          <w:p w:rsidR="000C7C6E" w:rsidRDefault="000C7C6E" w:rsidP="00B014BB">
            <w:pPr>
              <w:spacing w:after="0"/>
              <w:contextualSpacing/>
              <w:jc w:val="center"/>
            </w:pPr>
            <w:r>
              <w:t>8,65±0,10 мм</w:t>
            </w:r>
          </w:p>
          <w:p w:rsidR="000C7C6E" w:rsidRDefault="000C7C6E" w:rsidP="00B014BB">
            <w:pPr>
              <w:spacing w:after="0"/>
              <w:contextualSpacing/>
              <w:jc w:val="center"/>
            </w:pPr>
          </w:p>
        </w:tc>
      </w:tr>
      <w:tr w:rsidR="000C7C6E" w:rsidRPr="00844859" w:rsidTr="00B014BB">
        <w:trPr>
          <w:trHeight w:hRule="exact" w:val="683"/>
        </w:trPr>
        <w:tc>
          <w:tcPr>
            <w:tcW w:w="5245" w:type="dxa"/>
            <w:vAlign w:val="center"/>
          </w:tcPr>
          <w:p w:rsidR="000C7C6E" w:rsidRPr="00844859" w:rsidRDefault="000C7C6E" w:rsidP="00B014BB">
            <w:pPr>
              <w:spacing w:after="0"/>
              <w:contextualSpacing/>
              <w:rPr>
                <w:lang w:val="en-US"/>
              </w:rPr>
            </w:pPr>
            <w:r>
              <w:t>Толщина</w:t>
            </w:r>
            <w:r w:rsidRPr="00844859">
              <w:rPr>
                <w:lang w:val="en-US"/>
              </w:rPr>
              <w:t xml:space="preserve"> </w:t>
            </w:r>
            <w:r>
              <w:t>упора</w:t>
            </w:r>
            <w:r w:rsidRPr="00844859">
              <w:rPr>
                <w:lang w:val="en-US"/>
              </w:rPr>
              <w:t xml:space="preserve"> </w:t>
            </w:r>
            <w:r>
              <w:t>для</w:t>
            </w:r>
            <w:r w:rsidRPr="00844859">
              <w:rPr>
                <w:lang w:val="en-US"/>
              </w:rPr>
              <w:t xml:space="preserve"> </w:t>
            </w:r>
            <w:r>
              <w:t>пальцев</w:t>
            </w:r>
            <w:r w:rsidRPr="00844859">
              <w:rPr>
                <w:lang w:val="en-US"/>
              </w:rPr>
              <w:t>/</w:t>
            </w:r>
          </w:p>
          <w:p w:rsidR="000C7C6E" w:rsidRPr="00844859" w:rsidRDefault="000C7C6E" w:rsidP="00B014BB">
            <w:pPr>
              <w:spacing w:after="0"/>
              <w:contextualSpacing/>
              <w:rPr>
                <w:lang w:val="en-US"/>
              </w:rPr>
            </w:pPr>
            <w:r w:rsidRPr="00844859">
              <w:rPr>
                <w:lang w:val="en-US"/>
              </w:rPr>
              <w:t>Thi</w:t>
            </w:r>
            <w:r>
              <w:rPr>
                <w:lang w:val="en-US"/>
              </w:rPr>
              <w:t>c</w:t>
            </w:r>
            <w:r w:rsidRPr="00844859">
              <w:rPr>
                <w:lang w:val="en-US"/>
              </w:rPr>
              <w:t>kness of finger grips</w:t>
            </w:r>
          </w:p>
          <w:p w:rsidR="000C7C6E" w:rsidRPr="00844859" w:rsidRDefault="000C7C6E" w:rsidP="00B014BB">
            <w:pPr>
              <w:spacing w:after="0" w:line="360" w:lineRule="auto"/>
              <w:contextualSpacing/>
              <w:rPr>
                <w:lang w:val="en-US"/>
              </w:rPr>
            </w:pPr>
          </w:p>
        </w:tc>
        <w:tc>
          <w:tcPr>
            <w:tcW w:w="5245" w:type="dxa"/>
            <w:vAlign w:val="center"/>
          </w:tcPr>
          <w:p w:rsidR="000C7C6E" w:rsidRDefault="000C7C6E" w:rsidP="00B014BB">
            <w:pPr>
              <w:spacing w:after="0"/>
              <w:contextualSpacing/>
              <w:jc w:val="center"/>
            </w:pPr>
            <w:r>
              <w:t>2,2±0,5 мм</w:t>
            </w:r>
          </w:p>
          <w:p w:rsidR="000C7C6E" w:rsidRPr="00844859" w:rsidRDefault="000C7C6E" w:rsidP="00B014BB">
            <w:pPr>
              <w:spacing w:after="0"/>
              <w:contextualSpacing/>
              <w:jc w:val="center"/>
              <w:rPr>
                <w:lang w:val="en-US"/>
              </w:rPr>
            </w:pPr>
          </w:p>
        </w:tc>
      </w:tr>
      <w:tr w:rsidR="000C7C6E" w:rsidRPr="00844859" w:rsidTr="00B014BB">
        <w:trPr>
          <w:trHeight w:hRule="exact" w:val="683"/>
        </w:trPr>
        <w:tc>
          <w:tcPr>
            <w:tcW w:w="5245" w:type="dxa"/>
            <w:tcBorders>
              <w:bottom w:val="single" w:sz="4" w:space="0" w:color="auto"/>
            </w:tcBorders>
            <w:vAlign w:val="center"/>
          </w:tcPr>
          <w:p w:rsidR="000C7C6E" w:rsidRPr="001C1DDD" w:rsidRDefault="000C7C6E" w:rsidP="00B014BB">
            <w:pPr>
              <w:spacing w:after="0"/>
              <w:contextualSpacing/>
              <w:rPr>
                <w:lang w:val="en-US"/>
              </w:rPr>
            </w:pPr>
            <w:r>
              <w:t>Диаметр</w:t>
            </w:r>
            <w:r w:rsidRPr="001C1DDD">
              <w:rPr>
                <w:lang w:val="en-US"/>
              </w:rPr>
              <w:t xml:space="preserve"> </w:t>
            </w:r>
            <w:r>
              <w:t>упора</w:t>
            </w:r>
            <w:r w:rsidRPr="001C1DDD">
              <w:rPr>
                <w:lang w:val="en-US"/>
              </w:rPr>
              <w:t xml:space="preserve"> </w:t>
            </w:r>
            <w:r>
              <w:t>для</w:t>
            </w:r>
            <w:r w:rsidRPr="001C1DDD">
              <w:rPr>
                <w:lang w:val="en-US"/>
              </w:rPr>
              <w:t xml:space="preserve"> </w:t>
            </w:r>
            <w:r>
              <w:t>пальцев</w:t>
            </w:r>
            <w:r w:rsidRPr="001C1DDD">
              <w:rPr>
                <w:lang w:val="en-US"/>
              </w:rPr>
              <w:t>/</w:t>
            </w:r>
          </w:p>
          <w:p w:rsidR="000C7C6E" w:rsidRPr="001C1DDD" w:rsidRDefault="000C7C6E" w:rsidP="00B014BB">
            <w:pPr>
              <w:spacing w:after="0"/>
              <w:contextualSpacing/>
              <w:rPr>
                <w:lang w:val="en-US"/>
              </w:rPr>
            </w:pPr>
            <w:r w:rsidRPr="00156B16">
              <w:rPr>
                <w:lang w:val="en-US"/>
              </w:rPr>
              <w:t>Diameter</w:t>
            </w:r>
            <w:r w:rsidRPr="001C1DDD">
              <w:rPr>
                <w:lang w:val="en-US"/>
              </w:rPr>
              <w:t xml:space="preserve"> </w:t>
            </w:r>
            <w:r w:rsidRPr="00156B16">
              <w:rPr>
                <w:lang w:val="en-US"/>
              </w:rPr>
              <w:t>of</w:t>
            </w:r>
            <w:r w:rsidRPr="001C1DDD">
              <w:rPr>
                <w:lang w:val="en-US"/>
              </w:rPr>
              <w:t xml:space="preserve"> </w:t>
            </w:r>
            <w:r w:rsidRPr="00156B16">
              <w:rPr>
                <w:lang w:val="en-US"/>
              </w:rPr>
              <w:t>finger</w:t>
            </w:r>
            <w:r w:rsidRPr="001C1DDD">
              <w:rPr>
                <w:lang w:val="en-US"/>
              </w:rPr>
              <w:t xml:space="preserve"> </w:t>
            </w:r>
            <w:r w:rsidRPr="00156B16">
              <w:rPr>
                <w:lang w:val="en-US"/>
              </w:rPr>
              <w:t>grips</w:t>
            </w:r>
          </w:p>
          <w:p w:rsidR="000C7C6E" w:rsidRPr="001C1DDD" w:rsidRDefault="000C7C6E" w:rsidP="00B014BB">
            <w:pPr>
              <w:spacing w:after="0"/>
              <w:contextualSpacing/>
              <w:rPr>
                <w:lang w:val="en-US"/>
              </w:rPr>
            </w:pPr>
          </w:p>
        </w:tc>
        <w:tc>
          <w:tcPr>
            <w:tcW w:w="5245" w:type="dxa"/>
            <w:tcBorders>
              <w:bottom w:val="single" w:sz="4" w:space="0" w:color="auto"/>
            </w:tcBorders>
            <w:vAlign w:val="center"/>
          </w:tcPr>
          <w:p w:rsidR="000C7C6E" w:rsidRDefault="000C7C6E" w:rsidP="00B014BB">
            <w:pPr>
              <w:spacing w:after="0"/>
              <w:contextualSpacing/>
              <w:jc w:val="center"/>
            </w:pPr>
            <w:r>
              <w:t>17,75±0,75 мм</w:t>
            </w:r>
          </w:p>
          <w:p w:rsidR="000C7C6E" w:rsidRPr="00844859" w:rsidRDefault="000C7C6E" w:rsidP="00B014BB">
            <w:pPr>
              <w:spacing w:after="0"/>
              <w:contextualSpacing/>
              <w:jc w:val="center"/>
              <w:rPr>
                <w:lang w:val="en-US"/>
              </w:rPr>
            </w:pPr>
          </w:p>
        </w:tc>
      </w:tr>
      <w:tr w:rsidR="000C7C6E" w:rsidRPr="00844859" w:rsidTr="00B014BB">
        <w:trPr>
          <w:trHeight w:hRule="exact" w:val="683"/>
        </w:trPr>
        <w:tc>
          <w:tcPr>
            <w:tcW w:w="5245" w:type="dxa"/>
            <w:tcBorders>
              <w:top w:val="single" w:sz="4" w:space="0" w:color="auto"/>
              <w:left w:val="single" w:sz="4" w:space="0" w:color="auto"/>
              <w:bottom w:val="single" w:sz="4" w:space="0" w:color="auto"/>
              <w:right w:val="single" w:sz="4" w:space="0" w:color="auto"/>
            </w:tcBorders>
            <w:vAlign w:val="center"/>
          </w:tcPr>
          <w:p w:rsidR="000C7C6E" w:rsidRPr="00807BFA" w:rsidRDefault="000C7C6E" w:rsidP="00B014BB">
            <w:pPr>
              <w:spacing w:after="0"/>
              <w:contextualSpacing/>
            </w:pPr>
            <w:r>
              <w:t>Ширина упора для пальцев</w:t>
            </w:r>
            <w:r w:rsidRPr="00807BFA">
              <w:t xml:space="preserve">/ </w:t>
            </w:r>
          </w:p>
          <w:p w:rsidR="000C7C6E" w:rsidRPr="00807BFA" w:rsidRDefault="000C7C6E" w:rsidP="00B014BB">
            <w:pPr>
              <w:spacing w:after="0"/>
              <w:contextualSpacing/>
            </w:pPr>
            <w:proofErr w:type="spellStart"/>
            <w:r w:rsidRPr="00807BFA">
              <w:t>Width</w:t>
            </w:r>
            <w:proofErr w:type="spellEnd"/>
            <w:r w:rsidRPr="00807BFA">
              <w:t xml:space="preserve"> </w:t>
            </w:r>
            <w:proofErr w:type="spellStart"/>
            <w:r w:rsidRPr="00807BFA">
              <w:t>of</w:t>
            </w:r>
            <w:proofErr w:type="spellEnd"/>
            <w:r w:rsidRPr="00807BFA">
              <w:t xml:space="preserve"> </w:t>
            </w:r>
            <w:proofErr w:type="spellStart"/>
            <w:r w:rsidRPr="00844859">
              <w:t>finger</w:t>
            </w:r>
            <w:proofErr w:type="spellEnd"/>
            <w:r w:rsidRPr="00844859">
              <w:t xml:space="preserve"> </w:t>
            </w:r>
            <w:proofErr w:type="spellStart"/>
            <w:r w:rsidRPr="00844859">
              <w:t>grips</w:t>
            </w:r>
            <w:proofErr w:type="spellEnd"/>
          </w:p>
          <w:p w:rsidR="000C7C6E" w:rsidRDefault="000C7C6E" w:rsidP="00B014BB">
            <w:pPr>
              <w:spacing w:after="0"/>
              <w:contextualSpacing/>
            </w:pPr>
          </w:p>
        </w:tc>
        <w:tc>
          <w:tcPr>
            <w:tcW w:w="5245" w:type="dxa"/>
            <w:tcBorders>
              <w:top w:val="single" w:sz="4" w:space="0" w:color="auto"/>
              <w:left w:val="single" w:sz="4" w:space="0" w:color="auto"/>
              <w:bottom w:val="single" w:sz="4" w:space="0" w:color="auto"/>
              <w:right w:val="single" w:sz="4" w:space="0" w:color="auto"/>
            </w:tcBorders>
            <w:vAlign w:val="center"/>
          </w:tcPr>
          <w:p w:rsidR="000C7C6E" w:rsidRDefault="000C7C6E" w:rsidP="00B014BB">
            <w:pPr>
              <w:spacing w:after="0"/>
              <w:contextualSpacing/>
              <w:jc w:val="center"/>
            </w:pPr>
            <w:r>
              <w:t>14,7±0,5 мм</w:t>
            </w:r>
          </w:p>
          <w:p w:rsidR="000C7C6E" w:rsidRDefault="000C7C6E" w:rsidP="00B014BB">
            <w:pPr>
              <w:spacing w:after="0"/>
              <w:contextualSpacing/>
              <w:jc w:val="center"/>
            </w:pPr>
          </w:p>
        </w:tc>
      </w:tr>
      <w:tr w:rsidR="000C7C6E" w:rsidRPr="00844859" w:rsidTr="00B014BB">
        <w:trPr>
          <w:trHeight w:hRule="exact" w:val="683"/>
        </w:trPr>
        <w:tc>
          <w:tcPr>
            <w:tcW w:w="5245" w:type="dxa"/>
            <w:tcBorders>
              <w:top w:val="single" w:sz="4" w:space="0" w:color="auto"/>
              <w:left w:val="single" w:sz="4" w:space="0" w:color="auto"/>
              <w:bottom w:val="single" w:sz="4" w:space="0" w:color="auto"/>
              <w:right w:val="single" w:sz="4" w:space="0" w:color="auto"/>
            </w:tcBorders>
            <w:vAlign w:val="center"/>
          </w:tcPr>
          <w:p w:rsidR="000C7C6E" w:rsidRDefault="000C7C6E" w:rsidP="00B014BB">
            <w:pPr>
              <w:spacing w:after="0"/>
              <w:contextualSpacing/>
              <w:rPr>
                <w:lang w:val="en-US"/>
              </w:rPr>
            </w:pPr>
            <w:r w:rsidRPr="0096687B">
              <w:t xml:space="preserve">Высота </w:t>
            </w:r>
            <w:r>
              <w:t>наконечника</w:t>
            </w:r>
            <w:r>
              <w:rPr>
                <w:lang w:val="en-US"/>
              </w:rPr>
              <w:t>/</w:t>
            </w:r>
          </w:p>
          <w:p w:rsidR="000C7C6E" w:rsidRPr="00860459" w:rsidRDefault="000C7C6E" w:rsidP="00B014BB">
            <w:pPr>
              <w:spacing w:after="0"/>
              <w:contextualSpacing/>
              <w:rPr>
                <w:lang w:val="en-US"/>
              </w:rPr>
            </w:pPr>
            <w:r>
              <w:rPr>
                <w:lang w:val="en-US"/>
              </w:rPr>
              <w:t>Altitude of tip</w:t>
            </w:r>
          </w:p>
          <w:p w:rsidR="000C7C6E" w:rsidRDefault="000C7C6E" w:rsidP="00B014BB">
            <w:pPr>
              <w:spacing w:after="0"/>
              <w:contextualSpacing/>
            </w:pPr>
          </w:p>
        </w:tc>
        <w:tc>
          <w:tcPr>
            <w:tcW w:w="5245" w:type="dxa"/>
            <w:tcBorders>
              <w:top w:val="single" w:sz="4" w:space="0" w:color="auto"/>
              <w:left w:val="single" w:sz="4" w:space="0" w:color="auto"/>
              <w:bottom w:val="single" w:sz="4" w:space="0" w:color="auto"/>
              <w:right w:val="single" w:sz="4" w:space="0" w:color="auto"/>
            </w:tcBorders>
            <w:vAlign w:val="center"/>
          </w:tcPr>
          <w:p w:rsidR="000C7C6E" w:rsidRDefault="000C7C6E" w:rsidP="00B014BB">
            <w:pPr>
              <w:spacing w:after="0"/>
              <w:contextualSpacing/>
              <w:jc w:val="center"/>
            </w:pPr>
            <w:r>
              <w:t>17,10±0,15 мм</w:t>
            </w:r>
          </w:p>
          <w:p w:rsidR="000C7C6E" w:rsidRDefault="000C7C6E" w:rsidP="00B014BB">
            <w:pPr>
              <w:spacing w:after="0"/>
              <w:contextualSpacing/>
              <w:jc w:val="center"/>
            </w:pPr>
          </w:p>
          <w:p w:rsidR="000C7C6E" w:rsidRPr="00950277" w:rsidRDefault="000C7C6E" w:rsidP="00B014BB">
            <w:pPr>
              <w:spacing w:after="0"/>
              <w:contextualSpacing/>
              <w:jc w:val="center"/>
            </w:pPr>
            <w:r>
              <w:t>=</w:t>
            </w:r>
          </w:p>
          <w:p w:rsidR="000C7C6E" w:rsidRDefault="000C7C6E" w:rsidP="00B014BB">
            <w:pPr>
              <w:spacing w:after="0"/>
              <w:contextualSpacing/>
              <w:jc w:val="center"/>
            </w:pPr>
          </w:p>
        </w:tc>
      </w:tr>
      <w:tr w:rsidR="000C7C6E" w:rsidRPr="00844859" w:rsidTr="00B014BB">
        <w:trPr>
          <w:trHeight w:hRule="exact" w:val="683"/>
        </w:trPr>
        <w:tc>
          <w:tcPr>
            <w:tcW w:w="5245" w:type="dxa"/>
            <w:tcBorders>
              <w:top w:val="single" w:sz="4" w:space="0" w:color="auto"/>
              <w:left w:val="single" w:sz="4" w:space="0" w:color="auto"/>
              <w:bottom w:val="single" w:sz="4" w:space="0" w:color="auto"/>
              <w:right w:val="single" w:sz="4" w:space="0" w:color="auto"/>
            </w:tcBorders>
            <w:vAlign w:val="center"/>
          </w:tcPr>
          <w:p w:rsidR="000C7C6E" w:rsidRPr="009C724E" w:rsidRDefault="000C7C6E" w:rsidP="00B014BB">
            <w:pPr>
              <w:spacing w:after="0"/>
              <w:contextualSpacing/>
            </w:pPr>
            <w:r w:rsidRPr="0096687B">
              <w:t xml:space="preserve">Диаметр </w:t>
            </w:r>
            <w:r>
              <w:t>наконечника</w:t>
            </w:r>
            <w:r w:rsidRPr="00CE71CC">
              <w:t>/</w:t>
            </w:r>
          </w:p>
          <w:p w:rsidR="000C7C6E" w:rsidRPr="009C724E" w:rsidRDefault="000C7C6E" w:rsidP="00B014BB">
            <w:pPr>
              <w:tabs>
                <w:tab w:val="center" w:pos="4677"/>
                <w:tab w:val="right" w:pos="9355"/>
              </w:tabs>
              <w:spacing w:after="0"/>
              <w:contextualSpacing/>
            </w:pPr>
            <w:r>
              <w:rPr>
                <w:lang w:val="en-US"/>
              </w:rPr>
              <w:t>Diameter</w:t>
            </w:r>
            <w:r w:rsidRPr="00CE71CC">
              <w:t xml:space="preserve"> </w:t>
            </w:r>
            <w:r>
              <w:rPr>
                <w:lang w:val="en-US"/>
              </w:rPr>
              <w:t>of</w:t>
            </w:r>
            <w:r w:rsidRPr="00CE71CC">
              <w:t xml:space="preserve"> </w:t>
            </w:r>
            <w:r>
              <w:rPr>
                <w:lang w:val="en-US"/>
              </w:rPr>
              <w:t>tip</w:t>
            </w:r>
          </w:p>
        </w:tc>
        <w:tc>
          <w:tcPr>
            <w:tcW w:w="5245" w:type="dxa"/>
            <w:tcBorders>
              <w:top w:val="single" w:sz="4" w:space="0" w:color="auto"/>
              <w:left w:val="single" w:sz="4" w:space="0" w:color="auto"/>
              <w:bottom w:val="single" w:sz="4" w:space="0" w:color="auto"/>
              <w:right w:val="single" w:sz="4" w:space="0" w:color="auto"/>
            </w:tcBorders>
            <w:vAlign w:val="center"/>
          </w:tcPr>
          <w:p w:rsidR="000C7C6E" w:rsidRDefault="000C7C6E" w:rsidP="00B014BB">
            <w:pPr>
              <w:spacing w:after="0"/>
              <w:contextualSpacing/>
              <w:jc w:val="center"/>
            </w:pPr>
            <w:r>
              <w:t>10,95±0,09 мм</w:t>
            </w:r>
          </w:p>
        </w:tc>
      </w:tr>
      <w:tr w:rsidR="000C7C6E" w:rsidRPr="00844859" w:rsidTr="00B014BB">
        <w:trPr>
          <w:trHeight w:hRule="exact" w:val="854"/>
        </w:trPr>
        <w:tc>
          <w:tcPr>
            <w:tcW w:w="5245" w:type="dxa"/>
            <w:tcBorders>
              <w:top w:val="single" w:sz="4" w:space="0" w:color="auto"/>
              <w:left w:val="single" w:sz="4" w:space="0" w:color="auto"/>
              <w:bottom w:val="single" w:sz="4" w:space="0" w:color="auto"/>
              <w:right w:val="single" w:sz="4" w:space="0" w:color="auto"/>
            </w:tcBorders>
            <w:vAlign w:val="center"/>
          </w:tcPr>
          <w:p w:rsidR="000C7C6E" w:rsidRDefault="000C7C6E" w:rsidP="00B014BB">
            <w:pPr>
              <w:spacing w:after="0"/>
              <w:contextualSpacing/>
              <w:rPr>
                <w:lang w:val="en-US"/>
              </w:rPr>
            </w:pPr>
            <w:r>
              <w:lastRenderedPageBreak/>
              <w:t xml:space="preserve">Невидимые частицы: </w:t>
            </w:r>
          </w:p>
          <w:p w:rsidR="000C7C6E" w:rsidRPr="00065FDC" w:rsidRDefault="000C7C6E" w:rsidP="00B014BB">
            <w:pPr>
              <w:tabs>
                <w:tab w:val="center" w:pos="4677"/>
                <w:tab w:val="right" w:pos="9355"/>
              </w:tabs>
              <w:spacing w:after="0"/>
              <w:contextualSpacing/>
            </w:pPr>
            <w:r>
              <w:rPr>
                <w:lang w:val="en-US"/>
              </w:rPr>
              <w:t>&gt;</w:t>
            </w:r>
            <w:r>
              <w:t xml:space="preserve"> 10 мкм</w:t>
            </w:r>
          </w:p>
          <w:p w:rsidR="000C7C6E" w:rsidRPr="00065FDC" w:rsidRDefault="000C7C6E" w:rsidP="00B014BB">
            <w:pPr>
              <w:tabs>
                <w:tab w:val="center" w:pos="4677"/>
                <w:tab w:val="right" w:pos="9355"/>
              </w:tabs>
              <w:spacing w:after="0"/>
              <w:contextualSpacing/>
            </w:pPr>
            <w:r>
              <w:rPr>
                <w:lang w:val="en-US"/>
              </w:rPr>
              <w:t>&gt;</w:t>
            </w:r>
            <w:r>
              <w:t xml:space="preserve"> 25 мкм</w:t>
            </w:r>
          </w:p>
          <w:p w:rsidR="000C7C6E" w:rsidRPr="00065FDC" w:rsidRDefault="000C7C6E" w:rsidP="00B014BB">
            <w:pPr>
              <w:spacing w:after="0"/>
              <w:contextualSpacing/>
              <w:rPr>
                <w:lang w:val="en-US"/>
              </w:rPr>
            </w:pPr>
          </w:p>
        </w:tc>
        <w:tc>
          <w:tcPr>
            <w:tcW w:w="5245" w:type="dxa"/>
            <w:tcBorders>
              <w:top w:val="single" w:sz="4" w:space="0" w:color="auto"/>
              <w:left w:val="single" w:sz="4" w:space="0" w:color="auto"/>
              <w:bottom w:val="single" w:sz="4" w:space="0" w:color="auto"/>
              <w:right w:val="single" w:sz="4" w:space="0" w:color="auto"/>
            </w:tcBorders>
            <w:vAlign w:val="center"/>
          </w:tcPr>
          <w:p w:rsidR="000C7C6E" w:rsidRDefault="000C7C6E" w:rsidP="00B014BB">
            <w:pPr>
              <w:spacing w:after="0"/>
              <w:contextualSpacing/>
              <w:jc w:val="center"/>
            </w:pPr>
          </w:p>
          <w:p w:rsidR="000C7C6E" w:rsidRDefault="000C7C6E" w:rsidP="00B014BB">
            <w:pPr>
              <w:spacing w:after="0"/>
              <w:contextualSpacing/>
              <w:jc w:val="center"/>
            </w:pPr>
            <w:r>
              <w:t>Не более 300 частиц на контейнер</w:t>
            </w:r>
          </w:p>
          <w:p w:rsidR="000C7C6E" w:rsidRDefault="000C7C6E" w:rsidP="00B014BB">
            <w:pPr>
              <w:spacing w:after="0"/>
              <w:contextualSpacing/>
              <w:jc w:val="center"/>
            </w:pPr>
            <w:r>
              <w:t>Не более 30 частиц на контейнер</w:t>
            </w:r>
          </w:p>
          <w:p w:rsidR="000C7C6E" w:rsidRDefault="000C7C6E" w:rsidP="00B014BB">
            <w:pPr>
              <w:spacing w:after="0"/>
              <w:contextualSpacing/>
              <w:jc w:val="center"/>
            </w:pPr>
          </w:p>
        </w:tc>
      </w:tr>
      <w:tr w:rsidR="000C7C6E" w:rsidRPr="00054302" w:rsidTr="00B014BB">
        <w:trPr>
          <w:trHeight w:val="413"/>
        </w:trPr>
        <w:tc>
          <w:tcPr>
            <w:tcW w:w="5245" w:type="dxa"/>
            <w:vAlign w:val="center"/>
          </w:tcPr>
          <w:p w:rsidR="000C7C6E" w:rsidRPr="004611F1" w:rsidRDefault="000C7C6E" w:rsidP="00B014BB">
            <w:pPr>
              <w:spacing w:after="0"/>
              <w:contextualSpacing/>
              <w:rPr>
                <w:lang w:val="en-US"/>
              </w:rPr>
            </w:pPr>
            <w:r>
              <w:t>Стерильность</w:t>
            </w:r>
            <w:r>
              <w:rPr>
                <w:lang w:val="en-US"/>
              </w:rPr>
              <w:t xml:space="preserve">/ Sterility </w:t>
            </w:r>
          </w:p>
        </w:tc>
        <w:tc>
          <w:tcPr>
            <w:tcW w:w="5245" w:type="dxa"/>
            <w:vAlign w:val="center"/>
          </w:tcPr>
          <w:p w:rsidR="000C7C6E" w:rsidRPr="004611F1" w:rsidRDefault="000C7C6E" w:rsidP="00B014BB">
            <w:pPr>
              <w:spacing w:after="0"/>
              <w:contextualSpacing/>
            </w:pPr>
            <w:r>
              <w:t>Должны быть стерильными</w:t>
            </w:r>
            <w:r w:rsidRPr="004611F1">
              <w:t>/</w:t>
            </w:r>
          </w:p>
          <w:p w:rsidR="000C7C6E" w:rsidRPr="004611F1" w:rsidRDefault="000C7C6E" w:rsidP="00B014BB">
            <w:pPr>
              <w:spacing w:after="0"/>
              <w:contextualSpacing/>
            </w:pPr>
            <w:r>
              <w:rPr>
                <w:lang w:val="en-US"/>
              </w:rPr>
              <w:t>Should</w:t>
            </w:r>
            <w:r w:rsidRPr="004611F1">
              <w:t xml:space="preserve"> </w:t>
            </w:r>
            <w:r>
              <w:rPr>
                <w:lang w:val="en-US"/>
              </w:rPr>
              <w:t>be</w:t>
            </w:r>
            <w:r w:rsidRPr="004611F1">
              <w:t xml:space="preserve"> </w:t>
            </w:r>
            <w:r>
              <w:rPr>
                <w:lang w:val="en-US"/>
              </w:rPr>
              <w:t>sterile</w:t>
            </w:r>
          </w:p>
        </w:tc>
      </w:tr>
      <w:tr w:rsidR="000C7C6E" w:rsidRPr="00FD03C3" w:rsidTr="00B014BB">
        <w:trPr>
          <w:trHeight w:val="413"/>
        </w:trPr>
        <w:tc>
          <w:tcPr>
            <w:tcW w:w="5245" w:type="dxa"/>
            <w:vAlign w:val="center"/>
          </w:tcPr>
          <w:p w:rsidR="000C7C6E" w:rsidRDefault="000C7C6E" w:rsidP="00B014BB">
            <w:pPr>
              <w:spacing w:after="0"/>
              <w:contextualSpacing/>
              <w:rPr>
                <w:lang w:val="en-US"/>
              </w:rPr>
            </w:pPr>
            <w:r>
              <w:t>Бактериальные эндотоксины</w:t>
            </w:r>
            <w:r>
              <w:rPr>
                <w:lang w:val="en-US"/>
              </w:rPr>
              <w:t>/</w:t>
            </w:r>
          </w:p>
          <w:p w:rsidR="000C7C6E" w:rsidRPr="004611F1" w:rsidRDefault="000C7C6E" w:rsidP="00B014BB">
            <w:pPr>
              <w:spacing w:after="0"/>
              <w:contextualSpacing/>
              <w:rPr>
                <w:lang w:val="en-US"/>
              </w:rPr>
            </w:pPr>
            <w:r>
              <w:rPr>
                <w:lang w:val="en-US"/>
              </w:rPr>
              <w:t xml:space="preserve">Bacterial </w:t>
            </w:r>
            <w:proofErr w:type="spellStart"/>
            <w:r>
              <w:rPr>
                <w:lang w:val="en-US"/>
              </w:rPr>
              <w:t>endotoxines</w:t>
            </w:r>
            <w:proofErr w:type="spellEnd"/>
          </w:p>
        </w:tc>
        <w:tc>
          <w:tcPr>
            <w:tcW w:w="5245" w:type="dxa"/>
            <w:vAlign w:val="center"/>
          </w:tcPr>
          <w:p w:rsidR="000C7C6E" w:rsidRDefault="000C7C6E" w:rsidP="00B014BB">
            <w:pPr>
              <w:spacing w:after="0"/>
              <w:contextualSpacing/>
              <w:rPr>
                <w:lang w:val="en-US"/>
              </w:rPr>
            </w:pPr>
            <w:r>
              <w:t>Не</w:t>
            </w:r>
            <w:r w:rsidRPr="004611F1">
              <w:rPr>
                <w:lang w:val="en-US"/>
              </w:rPr>
              <w:t xml:space="preserve"> </w:t>
            </w:r>
            <w:r>
              <w:t>более</w:t>
            </w:r>
            <w:r w:rsidRPr="004611F1">
              <w:rPr>
                <w:lang w:val="en-US"/>
              </w:rPr>
              <w:t xml:space="preserve"> 0,25 </w:t>
            </w:r>
            <w:r>
              <w:t>ЕЭ</w:t>
            </w:r>
            <w:r w:rsidRPr="004611F1">
              <w:rPr>
                <w:lang w:val="en-US"/>
              </w:rPr>
              <w:t>/</w:t>
            </w:r>
            <w:r>
              <w:t>мл</w:t>
            </w:r>
            <w:r>
              <w:rPr>
                <w:lang w:val="en-US"/>
              </w:rPr>
              <w:t>/</w:t>
            </w:r>
          </w:p>
          <w:p w:rsidR="000C7C6E" w:rsidRPr="004611F1" w:rsidRDefault="000C7C6E" w:rsidP="00B014BB">
            <w:pPr>
              <w:spacing w:after="0"/>
              <w:contextualSpacing/>
              <w:rPr>
                <w:lang w:val="en-US"/>
              </w:rPr>
            </w:pPr>
            <w:r>
              <w:rPr>
                <w:lang w:val="en-US"/>
              </w:rPr>
              <w:t xml:space="preserve">Not more than 0,25 </w:t>
            </w:r>
            <w:r>
              <w:t>ЕЭ</w:t>
            </w:r>
            <w:r w:rsidRPr="004611F1">
              <w:rPr>
                <w:lang w:val="en-US"/>
              </w:rPr>
              <w:t>/</w:t>
            </w:r>
            <w:r>
              <w:t>мл</w:t>
            </w:r>
          </w:p>
        </w:tc>
      </w:tr>
      <w:tr w:rsidR="000C7C6E" w:rsidRPr="00CB7CF9" w:rsidTr="00B014BB">
        <w:trPr>
          <w:trHeight w:val="425"/>
        </w:trPr>
        <w:tc>
          <w:tcPr>
            <w:tcW w:w="10490" w:type="dxa"/>
            <w:gridSpan w:val="2"/>
            <w:vAlign w:val="center"/>
          </w:tcPr>
          <w:p w:rsidR="000C7C6E" w:rsidRPr="004611F1" w:rsidRDefault="000C7C6E" w:rsidP="00B014BB">
            <w:pPr>
              <w:spacing w:after="0"/>
              <w:contextualSpacing/>
              <w:jc w:val="center"/>
              <w:rPr>
                <w:b/>
              </w:rPr>
            </w:pPr>
            <w:r w:rsidRPr="004611F1">
              <w:rPr>
                <w:b/>
              </w:rPr>
              <w:t xml:space="preserve">Дополнительные показатели качества/ </w:t>
            </w:r>
            <w:r w:rsidRPr="004611F1">
              <w:rPr>
                <w:b/>
                <w:lang w:val="en-US"/>
              </w:rPr>
              <w:t>Additional</w:t>
            </w:r>
            <w:r w:rsidRPr="004611F1">
              <w:rPr>
                <w:b/>
              </w:rPr>
              <w:t xml:space="preserve"> </w:t>
            </w:r>
            <w:r w:rsidRPr="004611F1">
              <w:rPr>
                <w:b/>
                <w:lang w:val="en-US"/>
              </w:rPr>
              <w:t>quality</w:t>
            </w:r>
            <w:r w:rsidRPr="004611F1">
              <w:rPr>
                <w:b/>
              </w:rPr>
              <w:t xml:space="preserve"> </w:t>
            </w:r>
            <w:r w:rsidRPr="004611F1">
              <w:rPr>
                <w:b/>
                <w:lang w:val="en-US"/>
              </w:rPr>
              <w:t>characteristics</w:t>
            </w:r>
          </w:p>
        </w:tc>
      </w:tr>
      <w:tr w:rsidR="000C7C6E" w:rsidRPr="00FD03C3" w:rsidTr="00B014BB">
        <w:trPr>
          <w:trHeight w:val="393"/>
        </w:trPr>
        <w:tc>
          <w:tcPr>
            <w:tcW w:w="5245" w:type="dxa"/>
            <w:vAlign w:val="center"/>
          </w:tcPr>
          <w:p w:rsidR="000C7C6E" w:rsidRPr="004611F1" w:rsidRDefault="000C7C6E" w:rsidP="00B014BB">
            <w:pPr>
              <w:pStyle w:val="affd"/>
              <w:contextualSpacing/>
              <w:rPr>
                <w:lang w:val="en-US"/>
              </w:rPr>
            </w:pPr>
            <w:r w:rsidRPr="00CB7CF9">
              <w:t>Внешний вид</w:t>
            </w:r>
            <w:r>
              <w:rPr>
                <w:lang w:val="en-US"/>
              </w:rPr>
              <w:t>/ Visual appearance</w:t>
            </w:r>
          </w:p>
        </w:tc>
        <w:tc>
          <w:tcPr>
            <w:tcW w:w="5245" w:type="dxa"/>
            <w:vAlign w:val="center"/>
          </w:tcPr>
          <w:p w:rsidR="000C7C6E" w:rsidRDefault="000C7C6E" w:rsidP="00B014BB">
            <w:pPr>
              <w:spacing w:after="0"/>
              <w:contextualSpacing/>
            </w:pPr>
            <w:r>
              <w:t xml:space="preserve">Цилиндр шприца прозрачный. Наконечник состоит из замка </w:t>
            </w:r>
            <w:proofErr w:type="spellStart"/>
            <w:r>
              <w:t>Люэра</w:t>
            </w:r>
            <w:proofErr w:type="spellEnd"/>
            <w:r>
              <w:t>, изготовленного из поликарбоната, полипропиленовой жесткой крышки и резиновой прокладки.</w:t>
            </w:r>
          </w:p>
          <w:p w:rsidR="000C7C6E" w:rsidRDefault="000C7C6E" w:rsidP="00B014BB">
            <w:pPr>
              <w:spacing w:after="0"/>
              <w:contextualSpacing/>
            </w:pPr>
            <w:r>
              <w:t>Н</w:t>
            </w:r>
            <w:r w:rsidRPr="00CB7CF9">
              <w:t>е допускаются дефекты в количестве, превышающем приемлемый уровень качества:</w:t>
            </w:r>
          </w:p>
          <w:p w:rsidR="000C7C6E" w:rsidRDefault="000C7C6E" w:rsidP="00B014BB">
            <w:pPr>
              <w:spacing w:after="0"/>
              <w:contextualSpacing/>
            </w:pPr>
            <w:r>
              <w:t xml:space="preserve">- проникающая трещина стенки цилиндра &gt;2,5 мм </w:t>
            </w:r>
            <w:r w:rsidRPr="00CB7CF9">
              <w:t>(А</w:t>
            </w:r>
            <w:r w:rsidRPr="00CB7CF9">
              <w:rPr>
                <w:lang w:val="en-US"/>
              </w:rPr>
              <w:t>QL</w:t>
            </w:r>
            <w:r w:rsidRPr="00CB7CF9">
              <w:t xml:space="preserve"> 0,</w:t>
            </w:r>
            <w:r>
              <w:t>01</w:t>
            </w:r>
            <w:r w:rsidRPr="00CB7CF9">
              <w:t>5)</w:t>
            </w:r>
          </w:p>
          <w:p w:rsidR="000C7C6E" w:rsidRDefault="000C7C6E" w:rsidP="00B014BB">
            <w:pPr>
              <w:spacing w:after="0"/>
              <w:contextualSpacing/>
            </w:pPr>
            <w:r>
              <w:t xml:space="preserve">-внутренний открытый воздушный капилляр с возможностью обхода пробки &gt;10,00 мм </w:t>
            </w:r>
            <w:r w:rsidRPr="00CB7CF9">
              <w:t>(А</w:t>
            </w:r>
            <w:r w:rsidRPr="00CB7CF9">
              <w:rPr>
                <w:lang w:val="en-US"/>
              </w:rPr>
              <w:t>QL</w:t>
            </w:r>
            <w:r w:rsidRPr="00CB7CF9">
              <w:t xml:space="preserve"> 0,</w:t>
            </w:r>
            <w:r>
              <w:t>01</w:t>
            </w:r>
            <w:r w:rsidRPr="00CB7CF9">
              <w:t>5)</w:t>
            </w:r>
          </w:p>
          <w:p w:rsidR="000C7C6E" w:rsidRPr="00CB7CF9" w:rsidRDefault="000C7C6E" w:rsidP="00B014BB">
            <w:pPr>
              <w:spacing w:after="0"/>
              <w:contextualSpacing/>
            </w:pPr>
            <w:r>
              <w:t xml:space="preserve">- закупоренный цилиндр </w:t>
            </w:r>
            <w:r w:rsidRPr="00CB7CF9">
              <w:t>(А</w:t>
            </w:r>
            <w:r w:rsidRPr="00CB7CF9">
              <w:rPr>
                <w:lang w:val="en-US"/>
              </w:rPr>
              <w:t>QL</w:t>
            </w:r>
            <w:r w:rsidRPr="00CB7CF9">
              <w:t xml:space="preserve"> 0,</w:t>
            </w:r>
            <w:r>
              <w:t>01</w:t>
            </w:r>
            <w:r w:rsidRPr="00CB7CF9">
              <w:t>5)</w:t>
            </w:r>
          </w:p>
          <w:p w:rsidR="000C7C6E" w:rsidRPr="0057206F" w:rsidRDefault="000C7C6E" w:rsidP="00B014BB">
            <w:pPr>
              <w:spacing w:after="0"/>
              <w:contextualSpacing/>
            </w:pPr>
            <w:r w:rsidRPr="00CB7CF9">
              <w:t>-</w:t>
            </w:r>
            <w:r>
              <w:t xml:space="preserve"> инородные материалы внутри цилиндра</w:t>
            </w:r>
            <w:r w:rsidRPr="00CB7CF9">
              <w:t xml:space="preserve"> </w:t>
            </w:r>
            <w:r>
              <w:t>&gt;0,5 мм</w:t>
            </w:r>
            <w:r>
              <w:rPr>
                <w:vertAlign w:val="superscript"/>
              </w:rPr>
              <w:t xml:space="preserve">2 </w:t>
            </w:r>
            <w:r w:rsidRPr="00CB7CF9">
              <w:t>(А</w:t>
            </w:r>
            <w:r w:rsidRPr="00CB7CF9">
              <w:rPr>
                <w:lang w:val="en-US"/>
              </w:rPr>
              <w:t>QL</w:t>
            </w:r>
            <w:r w:rsidRPr="00CB7CF9">
              <w:t xml:space="preserve"> 0,</w:t>
            </w:r>
            <w:r>
              <w:t>01</w:t>
            </w:r>
            <w:r w:rsidRPr="00CB7CF9">
              <w:t>5)</w:t>
            </w:r>
          </w:p>
          <w:p w:rsidR="000C7C6E" w:rsidRPr="00CB7CF9" w:rsidRDefault="000C7C6E" w:rsidP="00B014BB">
            <w:pPr>
              <w:spacing w:after="0"/>
              <w:contextualSpacing/>
            </w:pPr>
            <w:r w:rsidRPr="00CB7CF9">
              <w:t xml:space="preserve">- </w:t>
            </w:r>
            <w:r>
              <w:t>разбитый (сломанный)  шприц</w:t>
            </w:r>
            <w:r w:rsidRPr="00CB7CF9">
              <w:t xml:space="preserve"> (А</w:t>
            </w:r>
            <w:r w:rsidRPr="00CB7CF9">
              <w:rPr>
                <w:lang w:val="en-US"/>
              </w:rPr>
              <w:t>QL</w:t>
            </w:r>
            <w:r>
              <w:t xml:space="preserve"> 0</w:t>
            </w:r>
            <w:r w:rsidRPr="00CB7CF9">
              <w:t>,0</w:t>
            </w:r>
            <w:r>
              <w:t>65</w:t>
            </w:r>
            <w:r w:rsidRPr="00CB7CF9">
              <w:t>)</w:t>
            </w:r>
          </w:p>
          <w:p w:rsidR="000C7C6E" w:rsidRPr="00CB7CF9" w:rsidRDefault="000C7C6E" w:rsidP="00B014BB">
            <w:pPr>
              <w:spacing w:after="0"/>
              <w:contextualSpacing/>
            </w:pPr>
            <w:r w:rsidRPr="00CB7CF9">
              <w:t>-</w:t>
            </w:r>
            <w:r>
              <w:t xml:space="preserve"> видимые косметические дефекты на внешней поверхности (отпечатки, пятна и т.п.), влияющие на функциональность &gt;</w:t>
            </w:r>
            <w:r w:rsidRPr="00CB7CF9">
              <w:t>0,</w:t>
            </w:r>
            <w:r>
              <w:t>5</w:t>
            </w:r>
            <w:r w:rsidRPr="00CB7CF9">
              <w:t xml:space="preserve"> мм</w:t>
            </w:r>
            <w:r w:rsidRPr="00CB7CF9">
              <w:rPr>
                <w:vertAlign w:val="superscript"/>
              </w:rPr>
              <w:t>2</w:t>
            </w:r>
            <w:r w:rsidRPr="00CB7CF9">
              <w:t xml:space="preserve"> (А</w:t>
            </w:r>
            <w:r w:rsidRPr="00CB7CF9">
              <w:rPr>
                <w:lang w:val="en-US"/>
              </w:rPr>
              <w:t>QL</w:t>
            </w:r>
            <w:r w:rsidRPr="00CB7CF9">
              <w:t xml:space="preserve"> </w:t>
            </w:r>
            <w:r>
              <w:t>0</w:t>
            </w:r>
            <w:r w:rsidRPr="00CB7CF9">
              <w:t>,</w:t>
            </w:r>
            <w:r>
              <w:t>1</w:t>
            </w:r>
            <w:r w:rsidRPr="00CB7CF9">
              <w:t>5)</w:t>
            </w:r>
          </w:p>
          <w:p w:rsidR="000C7C6E" w:rsidRDefault="000C7C6E" w:rsidP="00B014BB">
            <w:pPr>
              <w:spacing w:after="0"/>
              <w:contextualSpacing/>
            </w:pPr>
            <w:r w:rsidRPr="00CB7CF9">
              <w:t>-</w:t>
            </w:r>
            <w:r>
              <w:t xml:space="preserve"> стеклянные частицы внутри &gt; 0,4</w:t>
            </w:r>
            <w:r w:rsidRPr="00CB7CF9">
              <w:t xml:space="preserve"> мм (А</w:t>
            </w:r>
            <w:r w:rsidRPr="00CB7CF9">
              <w:rPr>
                <w:lang w:val="en-US"/>
              </w:rPr>
              <w:t>QL</w:t>
            </w:r>
            <w:r w:rsidRPr="00CB7CF9">
              <w:t xml:space="preserve"> </w:t>
            </w:r>
            <w:r>
              <w:t>0</w:t>
            </w:r>
            <w:r w:rsidRPr="00CB7CF9">
              <w:t>,</w:t>
            </w:r>
            <w:r>
              <w:t>1</w:t>
            </w:r>
            <w:r w:rsidRPr="00CB7CF9">
              <w:t>5)</w:t>
            </w:r>
          </w:p>
          <w:p w:rsidR="000C7C6E" w:rsidRDefault="000C7C6E" w:rsidP="00B014BB">
            <w:pPr>
              <w:spacing w:after="0"/>
              <w:contextualSpacing/>
            </w:pPr>
            <w:r>
              <w:t xml:space="preserve">- треснутый или разбитый конус &gt;1,0 мм </w:t>
            </w:r>
            <w:r w:rsidRPr="00CB7CF9">
              <w:t>(А</w:t>
            </w:r>
            <w:r w:rsidRPr="00CB7CF9">
              <w:rPr>
                <w:lang w:val="en-US"/>
              </w:rPr>
              <w:t>QL</w:t>
            </w:r>
            <w:r w:rsidRPr="00CB7CF9">
              <w:t xml:space="preserve"> 0,</w:t>
            </w:r>
            <w:r>
              <w:t>1</w:t>
            </w:r>
            <w:r w:rsidRPr="00CB7CF9">
              <w:t>5)</w:t>
            </w:r>
          </w:p>
          <w:p w:rsidR="000C7C6E" w:rsidRDefault="000C7C6E" w:rsidP="00B014BB">
            <w:pPr>
              <w:spacing w:after="0"/>
              <w:contextualSpacing/>
            </w:pPr>
            <w:r>
              <w:t>- загрязнения в конусе (инородный материал)&gt;0,5 мм</w:t>
            </w:r>
            <w:r>
              <w:rPr>
                <w:vertAlign w:val="superscript"/>
              </w:rPr>
              <w:t>2</w:t>
            </w:r>
            <w:r>
              <w:t xml:space="preserve"> </w:t>
            </w:r>
            <w:r w:rsidRPr="00CB7CF9">
              <w:t>(А</w:t>
            </w:r>
            <w:r w:rsidRPr="00CB7CF9">
              <w:rPr>
                <w:lang w:val="en-US"/>
              </w:rPr>
              <w:t>QL</w:t>
            </w:r>
            <w:r w:rsidRPr="00CB7CF9">
              <w:t xml:space="preserve"> 0,</w:t>
            </w:r>
            <w:r>
              <w:t>2</w:t>
            </w:r>
            <w:r w:rsidRPr="00CB7CF9">
              <w:t>5)</w:t>
            </w:r>
          </w:p>
          <w:p w:rsidR="000C7C6E" w:rsidRPr="00D66FD0" w:rsidRDefault="000C7C6E" w:rsidP="00B014BB">
            <w:pPr>
              <w:spacing w:after="0"/>
              <w:contextualSpacing/>
            </w:pPr>
            <w:r>
              <w:t xml:space="preserve">- трещина (цилиндр) (1,0 мм - ≤2,5 мм) </w:t>
            </w:r>
            <w:r w:rsidRPr="00CB7CF9">
              <w:t>(А</w:t>
            </w:r>
            <w:r w:rsidRPr="00CB7CF9">
              <w:rPr>
                <w:lang w:val="en-US"/>
              </w:rPr>
              <w:t>QL</w:t>
            </w:r>
            <w:r w:rsidRPr="00CB7CF9">
              <w:t xml:space="preserve"> 0,</w:t>
            </w:r>
            <w:r>
              <w:t>2</w:t>
            </w:r>
            <w:r w:rsidRPr="00CB7CF9">
              <w:t>5)</w:t>
            </w:r>
          </w:p>
          <w:p w:rsidR="000C7C6E" w:rsidRDefault="000C7C6E" w:rsidP="00B014BB">
            <w:pPr>
              <w:spacing w:after="0"/>
              <w:contextualSpacing/>
            </w:pPr>
            <w:r w:rsidRPr="00CB7CF9">
              <w:t>-</w:t>
            </w:r>
            <w:r>
              <w:t xml:space="preserve"> камешки, пузырьки, уплотнения, включения на внутренней или внешней поверхности</w:t>
            </w:r>
            <w:r w:rsidRPr="00CB7CF9">
              <w:t xml:space="preserve"> (А</w:t>
            </w:r>
            <w:r w:rsidRPr="00CB7CF9">
              <w:rPr>
                <w:lang w:val="en-US"/>
              </w:rPr>
              <w:t>QL</w:t>
            </w:r>
            <w:r w:rsidRPr="00CB7CF9">
              <w:t xml:space="preserve"> 0,</w:t>
            </w:r>
            <w:r>
              <w:t>25</w:t>
            </w:r>
            <w:r w:rsidRPr="00CB7CF9">
              <w:t>)</w:t>
            </w:r>
          </w:p>
          <w:p w:rsidR="000C7C6E" w:rsidRDefault="000C7C6E" w:rsidP="00B014BB">
            <w:pPr>
              <w:spacing w:after="0"/>
              <w:contextualSpacing/>
            </w:pPr>
            <w:r>
              <w:t>- трещина на крае &gt;0,5 мм</w:t>
            </w:r>
            <w:r>
              <w:rPr>
                <w:vertAlign w:val="superscript"/>
              </w:rPr>
              <w:t>2</w:t>
            </w:r>
            <w:r>
              <w:t xml:space="preserve"> </w:t>
            </w:r>
            <w:r w:rsidRPr="00CB7CF9">
              <w:t>(А</w:t>
            </w:r>
            <w:r w:rsidRPr="00CB7CF9">
              <w:rPr>
                <w:lang w:val="en-US"/>
              </w:rPr>
              <w:t>QL</w:t>
            </w:r>
            <w:r w:rsidRPr="00CB7CF9">
              <w:t xml:space="preserve"> 0,</w:t>
            </w:r>
            <w:r>
              <w:t>4</w:t>
            </w:r>
            <w:r w:rsidRPr="00CB7CF9">
              <w:t>)</w:t>
            </w:r>
          </w:p>
          <w:p w:rsidR="000C7C6E" w:rsidRDefault="000C7C6E" w:rsidP="00B014BB">
            <w:pPr>
              <w:spacing w:after="0"/>
              <w:contextualSpacing/>
            </w:pPr>
            <w:r>
              <w:t>- трещина на конусе &gt;0,5 мм</w:t>
            </w:r>
            <w:r>
              <w:rPr>
                <w:vertAlign w:val="superscript"/>
              </w:rPr>
              <w:t>2</w:t>
            </w:r>
            <w:r>
              <w:t xml:space="preserve"> </w:t>
            </w:r>
            <w:r w:rsidRPr="00CB7CF9">
              <w:t>(А</w:t>
            </w:r>
            <w:r w:rsidRPr="00CB7CF9">
              <w:rPr>
                <w:lang w:val="en-US"/>
              </w:rPr>
              <w:t>QL</w:t>
            </w:r>
            <w:r w:rsidRPr="00CB7CF9">
              <w:t xml:space="preserve"> 0,</w:t>
            </w:r>
            <w:r>
              <w:t>4</w:t>
            </w:r>
            <w:r w:rsidRPr="00CB7CF9">
              <w:t>)</w:t>
            </w:r>
          </w:p>
          <w:p w:rsidR="000C7C6E" w:rsidRPr="00D66FD0" w:rsidRDefault="000C7C6E" w:rsidP="00B014BB">
            <w:pPr>
              <w:spacing w:after="0"/>
              <w:contextualSpacing/>
            </w:pPr>
            <w:r>
              <w:t xml:space="preserve">- трещина (цилиндр) (0,6 мм - &lt;1,0 мм) </w:t>
            </w:r>
            <w:r w:rsidRPr="00CB7CF9">
              <w:t>(А</w:t>
            </w:r>
            <w:r w:rsidRPr="00CB7CF9">
              <w:rPr>
                <w:lang w:val="en-US"/>
              </w:rPr>
              <w:t>QL</w:t>
            </w:r>
            <w:r w:rsidRPr="00CB7CF9">
              <w:t xml:space="preserve"> 0,</w:t>
            </w:r>
            <w:r>
              <w:t>4</w:t>
            </w:r>
            <w:r w:rsidRPr="00CB7CF9">
              <w:t>)</w:t>
            </w:r>
          </w:p>
          <w:p w:rsidR="000C7C6E" w:rsidRDefault="000C7C6E" w:rsidP="00B014BB">
            <w:pPr>
              <w:spacing w:after="0"/>
              <w:contextualSpacing/>
            </w:pPr>
            <w:r>
              <w:t xml:space="preserve">- треснутый или разбитый край &gt;1,0 мм </w:t>
            </w:r>
            <w:r w:rsidRPr="00CB7CF9">
              <w:t>(А</w:t>
            </w:r>
            <w:r w:rsidRPr="00CB7CF9">
              <w:rPr>
                <w:lang w:val="en-US"/>
              </w:rPr>
              <w:t>QL</w:t>
            </w:r>
            <w:r w:rsidRPr="00CB7CF9">
              <w:t xml:space="preserve"> 0,</w:t>
            </w:r>
            <w:r>
              <w:t>4</w:t>
            </w:r>
            <w:r w:rsidRPr="00CB7CF9">
              <w:t>)</w:t>
            </w:r>
          </w:p>
          <w:p w:rsidR="000C7C6E" w:rsidRDefault="000C7C6E" w:rsidP="00B014BB">
            <w:pPr>
              <w:spacing w:after="0"/>
              <w:contextualSpacing/>
            </w:pPr>
            <w:r>
              <w:t xml:space="preserve">- край </w:t>
            </w:r>
            <w:proofErr w:type="spellStart"/>
            <w:r>
              <w:t>неоплавленный</w:t>
            </w:r>
            <w:proofErr w:type="spellEnd"/>
            <w:r>
              <w:t xml:space="preserve"> или неглазурованный </w:t>
            </w:r>
          </w:p>
          <w:p w:rsidR="000C7C6E" w:rsidRDefault="000C7C6E" w:rsidP="00B014BB">
            <w:pPr>
              <w:spacing w:after="0"/>
              <w:contextualSpacing/>
            </w:pPr>
            <w:r w:rsidRPr="00CB7CF9">
              <w:t>(А</w:t>
            </w:r>
            <w:r w:rsidRPr="00CB7CF9">
              <w:rPr>
                <w:lang w:val="en-US"/>
              </w:rPr>
              <w:t>QL</w:t>
            </w:r>
            <w:r w:rsidRPr="00CB7CF9">
              <w:t xml:space="preserve"> 0,</w:t>
            </w:r>
            <w:r>
              <w:t>4</w:t>
            </w:r>
            <w:r w:rsidRPr="00CB7CF9">
              <w:t>)</w:t>
            </w:r>
          </w:p>
          <w:p w:rsidR="000C7C6E" w:rsidRDefault="000C7C6E" w:rsidP="00B014BB">
            <w:pPr>
              <w:spacing w:after="0"/>
              <w:contextualSpacing/>
            </w:pPr>
            <w:r>
              <w:t xml:space="preserve">- видимый силикон на внешней стороне цилиндра </w:t>
            </w:r>
            <w:r w:rsidRPr="00CB7CF9">
              <w:t>(А</w:t>
            </w:r>
            <w:r w:rsidRPr="00CB7CF9">
              <w:rPr>
                <w:lang w:val="en-US"/>
              </w:rPr>
              <w:t>QL</w:t>
            </w:r>
            <w:r w:rsidRPr="00CB7CF9">
              <w:t xml:space="preserve"> 0,</w:t>
            </w:r>
            <w:r>
              <w:t>4</w:t>
            </w:r>
            <w:r w:rsidRPr="00CB7CF9">
              <w:t>)</w:t>
            </w:r>
          </w:p>
          <w:p w:rsidR="000C7C6E" w:rsidRPr="000F2BF5" w:rsidRDefault="000C7C6E" w:rsidP="00B014BB">
            <w:pPr>
              <w:spacing w:after="0"/>
              <w:contextualSpacing/>
            </w:pPr>
            <w:r>
              <w:t>- загрязнение на внешней стороне, устранимое &gt;0,5 мм</w:t>
            </w:r>
            <w:r>
              <w:rPr>
                <w:vertAlign w:val="superscript"/>
              </w:rPr>
              <w:t>2</w:t>
            </w:r>
            <w:r>
              <w:t xml:space="preserve"> </w:t>
            </w:r>
            <w:r w:rsidRPr="00CB7CF9">
              <w:t>(А</w:t>
            </w:r>
            <w:r w:rsidRPr="00CB7CF9">
              <w:rPr>
                <w:lang w:val="en-US"/>
              </w:rPr>
              <w:t>QL</w:t>
            </w:r>
            <w:r>
              <w:t xml:space="preserve"> 1</w:t>
            </w:r>
            <w:r w:rsidRPr="00CB7CF9">
              <w:t>,</w:t>
            </w:r>
            <w:r>
              <w:t>0</w:t>
            </w:r>
            <w:r w:rsidRPr="00CB7CF9">
              <w:t>)</w:t>
            </w:r>
          </w:p>
          <w:p w:rsidR="000C7C6E" w:rsidRDefault="000C7C6E" w:rsidP="00B014BB">
            <w:pPr>
              <w:spacing w:after="0"/>
              <w:contextualSpacing/>
            </w:pPr>
            <w:r w:rsidRPr="00CB7CF9">
              <w:t>-</w:t>
            </w:r>
            <w:r>
              <w:t xml:space="preserve"> царапина на внешней стороне цилиндра, длиной &gt;10 мм, шириной </w:t>
            </w:r>
            <w:r w:rsidRPr="00CB7CF9">
              <w:t xml:space="preserve"> </w:t>
            </w:r>
            <w:r>
              <w:t>&gt;0,1 мм</w:t>
            </w:r>
            <w:r w:rsidRPr="00CB7CF9">
              <w:t xml:space="preserve"> (А</w:t>
            </w:r>
            <w:r w:rsidRPr="00CB7CF9">
              <w:rPr>
                <w:lang w:val="en-US"/>
              </w:rPr>
              <w:t>QL</w:t>
            </w:r>
            <w:r>
              <w:t>1</w:t>
            </w:r>
            <w:r w:rsidRPr="00CB7CF9">
              <w:t>,</w:t>
            </w:r>
            <w:r>
              <w:t>0</w:t>
            </w:r>
            <w:r w:rsidRPr="00CB7CF9">
              <w:t>)</w:t>
            </w:r>
            <w:r>
              <w:t xml:space="preserve"> </w:t>
            </w:r>
          </w:p>
          <w:p w:rsidR="000C7C6E" w:rsidRPr="00CB7CF9" w:rsidRDefault="000C7C6E" w:rsidP="00B014BB">
            <w:pPr>
              <w:spacing w:after="0"/>
              <w:contextualSpacing/>
            </w:pPr>
            <w:r>
              <w:t xml:space="preserve">- загрязнение на внешней стороне цилиндра, </w:t>
            </w:r>
            <w:r>
              <w:lastRenderedPageBreak/>
              <w:t>неустранимое  &gt;0,5 мм</w:t>
            </w:r>
            <w:r>
              <w:rPr>
                <w:vertAlign w:val="superscript"/>
              </w:rPr>
              <w:t>2</w:t>
            </w:r>
            <w:r w:rsidRPr="00CB7CF9">
              <w:t xml:space="preserve"> (А</w:t>
            </w:r>
            <w:r w:rsidRPr="00CB7CF9">
              <w:rPr>
                <w:lang w:val="en-US"/>
              </w:rPr>
              <w:t>QL</w:t>
            </w:r>
            <w:r>
              <w:t>1</w:t>
            </w:r>
            <w:r w:rsidRPr="00CB7CF9">
              <w:t>,</w:t>
            </w:r>
            <w:r>
              <w:t>5</w:t>
            </w:r>
            <w:r w:rsidRPr="00CB7CF9">
              <w:t>)</w:t>
            </w:r>
            <w:r>
              <w:t xml:space="preserve"> </w:t>
            </w:r>
          </w:p>
          <w:p w:rsidR="000C7C6E" w:rsidRPr="00CB7CF9" w:rsidRDefault="000C7C6E" w:rsidP="00B014BB">
            <w:pPr>
              <w:spacing w:after="0"/>
              <w:contextualSpacing/>
            </w:pPr>
            <w:r w:rsidRPr="00CB7CF9">
              <w:t>-</w:t>
            </w:r>
            <w:r>
              <w:t xml:space="preserve"> видимые косметические дефекты на внешней поверхности (отпечатки, пятна и т.п.), не влияющие на функциональность &gt;</w:t>
            </w:r>
            <w:r w:rsidRPr="00CB7CF9">
              <w:t>0,</w:t>
            </w:r>
            <w:r>
              <w:t>5</w:t>
            </w:r>
            <w:r w:rsidRPr="00CB7CF9">
              <w:t xml:space="preserve"> мм</w:t>
            </w:r>
            <w:r w:rsidRPr="00CB7CF9">
              <w:rPr>
                <w:vertAlign w:val="superscript"/>
              </w:rPr>
              <w:t>2</w:t>
            </w:r>
            <w:r w:rsidRPr="00CB7CF9">
              <w:t xml:space="preserve"> (А</w:t>
            </w:r>
            <w:r w:rsidRPr="00CB7CF9">
              <w:rPr>
                <w:lang w:val="en-US"/>
              </w:rPr>
              <w:t>QL</w:t>
            </w:r>
            <w:r w:rsidRPr="00CB7CF9">
              <w:t xml:space="preserve"> </w:t>
            </w:r>
            <w:r>
              <w:t>2</w:t>
            </w:r>
            <w:r w:rsidRPr="00CB7CF9">
              <w:t>,5)</w:t>
            </w:r>
          </w:p>
          <w:p w:rsidR="000C7C6E" w:rsidRPr="00CB7CF9" w:rsidRDefault="000C7C6E" w:rsidP="00B014BB">
            <w:pPr>
              <w:spacing w:after="0"/>
              <w:contextualSpacing/>
            </w:pPr>
            <w:r w:rsidRPr="00CB7CF9">
              <w:t>-</w:t>
            </w:r>
            <w:r>
              <w:t xml:space="preserve"> закрытый капилляр &gt;10 мм длиной и &gt; 0,1 мм шириной</w:t>
            </w:r>
            <w:r w:rsidRPr="00CB7CF9">
              <w:t xml:space="preserve"> (А</w:t>
            </w:r>
            <w:r w:rsidRPr="00CB7CF9">
              <w:rPr>
                <w:lang w:val="en-US"/>
              </w:rPr>
              <w:t>QL</w:t>
            </w:r>
            <w:r w:rsidRPr="00CB7CF9">
              <w:t xml:space="preserve"> </w:t>
            </w:r>
            <w:r>
              <w:t>2</w:t>
            </w:r>
            <w:r w:rsidRPr="00CB7CF9">
              <w:t>,</w:t>
            </w:r>
            <w:r>
              <w:t>5</w:t>
            </w:r>
            <w:r w:rsidRPr="00CB7CF9">
              <w:t>)</w:t>
            </w:r>
          </w:p>
          <w:p w:rsidR="000C7C6E" w:rsidRDefault="000C7C6E" w:rsidP="00B014BB">
            <w:pPr>
              <w:spacing w:after="0"/>
              <w:contextualSpacing/>
            </w:pPr>
            <w:r w:rsidRPr="00CB7CF9">
              <w:t>-</w:t>
            </w:r>
            <w:r>
              <w:t xml:space="preserve"> отсутствующая или ослабленная укупорка</w:t>
            </w:r>
            <w:r w:rsidRPr="00CB7CF9">
              <w:t xml:space="preserve"> </w:t>
            </w:r>
            <w:r>
              <w:t>(</w:t>
            </w:r>
            <w:r w:rsidRPr="00CB7CF9">
              <w:t>А</w:t>
            </w:r>
            <w:r w:rsidRPr="00CB7CF9">
              <w:rPr>
                <w:lang w:val="en-US"/>
              </w:rPr>
              <w:t>QL</w:t>
            </w:r>
            <w:r w:rsidRPr="00CB7CF9">
              <w:t xml:space="preserve"> </w:t>
            </w:r>
            <w:r>
              <w:t>0,0</w:t>
            </w:r>
            <w:r w:rsidRPr="00CB7CF9">
              <w:t>65</w:t>
            </w:r>
            <w:r>
              <w:t>)</w:t>
            </w:r>
          </w:p>
          <w:p w:rsidR="000C7C6E" w:rsidRDefault="000C7C6E" w:rsidP="00B014BB">
            <w:pPr>
              <w:spacing w:after="0"/>
              <w:contextualSpacing/>
            </w:pPr>
            <w:r>
              <w:t xml:space="preserve">- поврежденная/ деформированная укупорка, приводящая к протечке </w:t>
            </w:r>
            <w:r w:rsidRPr="00CB7CF9">
              <w:t>(А</w:t>
            </w:r>
            <w:r w:rsidRPr="00CB7CF9">
              <w:rPr>
                <w:lang w:val="en-US"/>
              </w:rPr>
              <w:t>QL</w:t>
            </w:r>
            <w:r w:rsidRPr="00CB7CF9">
              <w:t xml:space="preserve"> </w:t>
            </w:r>
            <w:r>
              <w:t>0</w:t>
            </w:r>
            <w:r w:rsidRPr="00CB7CF9">
              <w:t>,</w:t>
            </w:r>
            <w:r>
              <w:t>015</w:t>
            </w:r>
            <w:r w:rsidRPr="00CB7CF9">
              <w:t>)</w:t>
            </w:r>
          </w:p>
          <w:p w:rsidR="000C7C6E" w:rsidRPr="00411988" w:rsidRDefault="000C7C6E" w:rsidP="00B014BB">
            <w:pPr>
              <w:spacing w:after="0"/>
              <w:contextualSpacing/>
            </w:pPr>
            <w:r>
              <w:t xml:space="preserve">- поврежденная/ деформированная укупорка, без  протечки </w:t>
            </w:r>
            <w:r w:rsidRPr="00CB7CF9">
              <w:t>(А</w:t>
            </w:r>
            <w:r w:rsidRPr="00CB7CF9">
              <w:rPr>
                <w:lang w:val="en-US"/>
              </w:rPr>
              <w:t>QL</w:t>
            </w:r>
            <w:r w:rsidRPr="00CB7CF9">
              <w:t xml:space="preserve"> </w:t>
            </w:r>
            <w:r>
              <w:t>1</w:t>
            </w:r>
            <w:r w:rsidRPr="00CB7CF9">
              <w:t>,</w:t>
            </w:r>
            <w:r>
              <w:t>0</w:t>
            </w:r>
            <w:r w:rsidRPr="00CB7CF9">
              <w:t>)</w:t>
            </w:r>
            <w:r w:rsidRPr="00411988">
              <w:t>/</w:t>
            </w:r>
          </w:p>
          <w:p w:rsidR="000C7C6E" w:rsidRPr="0057206F" w:rsidRDefault="000C7C6E" w:rsidP="00B014BB">
            <w:pPr>
              <w:tabs>
                <w:tab w:val="center" w:pos="4677"/>
                <w:tab w:val="right" w:pos="9355"/>
              </w:tabs>
              <w:spacing w:after="0"/>
              <w:contextualSpacing/>
              <w:rPr>
                <w:lang w:val="en-US"/>
              </w:rPr>
            </w:pPr>
            <w:r w:rsidRPr="00CE71CC">
              <w:rPr>
                <w:lang w:val="en-US"/>
              </w:rPr>
              <w:t xml:space="preserve">Barrel of the syringe is transparent. The tip consists of a </w:t>
            </w:r>
            <w:proofErr w:type="spellStart"/>
            <w:r w:rsidRPr="00CE71CC">
              <w:rPr>
                <w:lang w:val="en-US"/>
              </w:rPr>
              <w:t>Luer</w:t>
            </w:r>
            <w:proofErr w:type="spellEnd"/>
            <w:r w:rsidRPr="00CE71CC">
              <w:rPr>
                <w:lang w:val="en-US"/>
              </w:rPr>
              <w:t xml:space="preserve"> lock made of polycarbonate, a polypropylene hard cover and a rubber gasket.</w:t>
            </w:r>
            <w:r w:rsidRPr="00CE71CC">
              <w:rPr>
                <w:lang w:val="en-US"/>
              </w:rPr>
              <w:br/>
              <w:t>Do not exceed the acceptable level of quality defects:</w:t>
            </w:r>
            <w:r w:rsidRPr="00CE71CC">
              <w:rPr>
                <w:lang w:val="en-US"/>
              </w:rPr>
              <w:br/>
              <w:t>- penetrating wall crack of the cylinder&gt; 2.5 mm (AQL 0.015)</w:t>
            </w:r>
            <w:r w:rsidRPr="00CE71CC">
              <w:rPr>
                <w:lang w:val="en-US"/>
              </w:rPr>
              <w:br/>
              <w:t>-internal open air capillary with the possibility of bypassing the plug&gt; 10.00 mm (AQL 0.015)</w:t>
            </w:r>
            <w:r w:rsidRPr="00CE71CC">
              <w:rPr>
                <w:lang w:val="en-US"/>
              </w:rPr>
              <w:br/>
              <w:t>- clogged cylinder (AQL 0.015)</w:t>
            </w:r>
            <w:r w:rsidRPr="00CE71CC">
              <w:rPr>
                <w:lang w:val="en-US"/>
              </w:rPr>
              <w:br/>
              <w:t>- foreign materials inside the cylinder&gt; 0.5 mm2 (AQL 0.015)</w:t>
            </w:r>
          </w:p>
          <w:p w:rsidR="000C7C6E" w:rsidRPr="00411988" w:rsidRDefault="000C7C6E" w:rsidP="00B014BB">
            <w:pPr>
              <w:spacing w:after="0"/>
              <w:contextualSpacing/>
              <w:rPr>
                <w:lang w:val="en-US"/>
              </w:rPr>
            </w:pPr>
            <w:r w:rsidRPr="00CE71CC">
              <w:rPr>
                <w:lang w:val="en-US"/>
              </w:rPr>
              <w:t>- Broken syringe (AQL 0.065)</w:t>
            </w:r>
            <w:r w:rsidRPr="00CE71CC">
              <w:rPr>
                <w:lang w:val="en-US"/>
              </w:rPr>
              <w:br/>
              <w:t>- visible cosmetic defects on the external surface (prints, spots, etc.), affecting the functionality&gt; 0.5 mm2 (AQL 0.15)</w:t>
            </w:r>
            <w:r w:rsidRPr="00CE71CC">
              <w:rPr>
                <w:lang w:val="en-US"/>
              </w:rPr>
              <w:br/>
              <w:t>- glass particles inside&gt; 0.4 mm (AQL 0.15)</w:t>
            </w:r>
            <w:r w:rsidRPr="00CE71CC">
              <w:rPr>
                <w:lang w:val="en-US"/>
              </w:rPr>
              <w:br/>
              <w:t>- cracked or broken cone&gt; 1.0 mm (AQL 0.15)</w:t>
            </w:r>
            <w:r w:rsidRPr="00CE71CC">
              <w:rPr>
                <w:lang w:val="en-US"/>
              </w:rPr>
              <w:br/>
              <w:t>- contamination in the cone (foreign material)&gt; 0.5 mm2 (AQL 0.25)</w:t>
            </w:r>
            <w:r w:rsidRPr="00CE71CC">
              <w:rPr>
                <w:lang w:val="en-US"/>
              </w:rPr>
              <w:br/>
              <w:t>- crack (cylinder) (1.0 mm - ≤2.5 mm) (AQL 0.25)</w:t>
            </w:r>
            <w:r w:rsidRPr="00CE71CC">
              <w:rPr>
                <w:lang w:val="en-US"/>
              </w:rPr>
              <w:br/>
              <w:t>- pebbles, bubbles, seals, inclusions on the inner or outer surface (</w:t>
            </w:r>
            <w:r>
              <w:t>А</w:t>
            </w:r>
            <w:r w:rsidRPr="00CE71CC">
              <w:rPr>
                <w:lang w:val="en-US"/>
              </w:rPr>
              <w:t>QL 0,25)</w:t>
            </w:r>
            <w:r w:rsidRPr="00CE71CC">
              <w:rPr>
                <w:lang w:val="en-US"/>
              </w:rPr>
              <w:br/>
              <w:t>- crack at the edge&gt; 0.5 mm2 (AQL 0.4)</w:t>
            </w:r>
            <w:r w:rsidRPr="00CE71CC">
              <w:rPr>
                <w:lang w:val="en-US"/>
              </w:rPr>
              <w:br/>
              <w:t>- crack on the cone&gt; 0.5 mm2 (AQL 0.4)</w:t>
            </w:r>
            <w:r w:rsidRPr="00CE71CC">
              <w:rPr>
                <w:lang w:val="en-US"/>
              </w:rPr>
              <w:br/>
              <w:t>- crack (cylinder) (0.6 mm - &lt;1.0 mm) (AQL 0.4)</w:t>
            </w:r>
            <w:r w:rsidRPr="00CE71CC">
              <w:rPr>
                <w:lang w:val="en-US"/>
              </w:rPr>
              <w:br/>
              <w:t>- cracked or broken edge&gt; 1.0 mm (AQL 0.4)</w:t>
            </w:r>
            <w:r w:rsidRPr="00CE71CC">
              <w:rPr>
                <w:lang w:val="en-US"/>
              </w:rPr>
              <w:br/>
              <w:t xml:space="preserve">- </w:t>
            </w:r>
            <w:proofErr w:type="spellStart"/>
            <w:r w:rsidRPr="00CE71CC">
              <w:rPr>
                <w:lang w:val="en-US"/>
              </w:rPr>
              <w:t>unmelted</w:t>
            </w:r>
            <w:proofErr w:type="spellEnd"/>
            <w:r w:rsidRPr="00CE71CC">
              <w:rPr>
                <w:lang w:val="en-US"/>
              </w:rPr>
              <w:t xml:space="preserve"> or unglazed edge</w:t>
            </w:r>
            <w:r w:rsidRPr="00CE71CC">
              <w:rPr>
                <w:lang w:val="en-US"/>
              </w:rPr>
              <w:br/>
              <w:t>(</w:t>
            </w:r>
            <w:r>
              <w:t>А</w:t>
            </w:r>
            <w:r w:rsidRPr="00CE71CC">
              <w:rPr>
                <w:lang w:val="en-US"/>
              </w:rPr>
              <w:t>QL 0,4)</w:t>
            </w:r>
            <w:r w:rsidRPr="00CE71CC">
              <w:rPr>
                <w:lang w:val="en-US"/>
              </w:rPr>
              <w:br/>
              <w:t>- Visible silicone on the outside of the cylinder (</w:t>
            </w:r>
            <w:r>
              <w:t>А</w:t>
            </w:r>
            <w:r w:rsidRPr="00CE71CC">
              <w:rPr>
                <w:lang w:val="en-US"/>
              </w:rPr>
              <w:t>QL 0,4)</w:t>
            </w:r>
            <w:r w:rsidRPr="00CE71CC">
              <w:rPr>
                <w:lang w:val="en-US"/>
              </w:rPr>
              <w:br/>
              <w:t>- contamination on the outside, removable&gt; 0.5 mm2 (AQL 1.0)</w:t>
            </w:r>
            <w:r w:rsidRPr="00CE71CC">
              <w:rPr>
                <w:lang w:val="en-US"/>
              </w:rPr>
              <w:br/>
              <w:t>- a scratch on the outside of the cylinder,&gt; 10 mm in length,&gt; 0.1 mm in width (AQL1.0)</w:t>
            </w:r>
            <w:r w:rsidRPr="00CE71CC">
              <w:rPr>
                <w:lang w:val="en-US"/>
              </w:rPr>
              <w:br/>
              <w:t>- contamination on the outside of the cylinder, ineradicable&gt; 0.5 mm2 (AQL1.5)</w:t>
            </w:r>
            <w:r w:rsidRPr="00CE71CC">
              <w:rPr>
                <w:lang w:val="en-US"/>
              </w:rPr>
              <w:br/>
              <w:t>- visible cosmetic defects on the external surface (prints, spots, etc.) that do not affect the functionality&gt; 0.5 mm2 (AQL 2.5)</w:t>
            </w:r>
            <w:r w:rsidRPr="00CE71CC">
              <w:rPr>
                <w:lang w:val="en-US"/>
              </w:rPr>
              <w:br/>
              <w:t xml:space="preserve">- closed capillary&gt; 10 mm long and&gt; 0.1 mm wide </w:t>
            </w:r>
            <w:r w:rsidRPr="00CE71CC">
              <w:rPr>
                <w:lang w:val="en-US"/>
              </w:rPr>
              <w:lastRenderedPageBreak/>
              <w:t>(AQL 2.5)</w:t>
            </w:r>
            <w:r w:rsidRPr="00CE71CC">
              <w:rPr>
                <w:lang w:val="en-US"/>
              </w:rPr>
              <w:br/>
              <w:t>- missing or weakened closure (AQL 0.065)</w:t>
            </w:r>
            <w:r w:rsidRPr="00CE71CC">
              <w:rPr>
                <w:lang w:val="en-US"/>
              </w:rPr>
              <w:br/>
              <w:t>- damaged / deformed closure resulting in leakage (AQL 0,015)</w:t>
            </w:r>
            <w:r w:rsidRPr="00CE71CC">
              <w:rPr>
                <w:lang w:val="en-US"/>
              </w:rPr>
              <w:br/>
              <w:t>- damaged / deformed closure, without leakage (AQL 1.0)</w:t>
            </w:r>
          </w:p>
        </w:tc>
      </w:tr>
      <w:tr w:rsidR="000C7C6E" w:rsidRPr="00FD03C3" w:rsidTr="00B014BB">
        <w:trPr>
          <w:trHeight w:val="393"/>
        </w:trPr>
        <w:tc>
          <w:tcPr>
            <w:tcW w:w="5245" w:type="dxa"/>
            <w:vAlign w:val="center"/>
          </w:tcPr>
          <w:p w:rsidR="000C7C6E" w:rsidRPr="00E869D4" w:rsidRDefault="000C7C6E" w:rsidP="00B014BB">
            <w:pPr>
              <w:pStyle w:val="affd"/>
              <w:contextualSpacing/>
              <w:rPr>
                <w:lang w:val="en-US"/>
              </w:rPr>
            </w:pPr>
            <w:r w:rsidRPr="00F21901">
              <w:lastRenderedPageBreak/>
              <w:t>Проходимость</w:t>
            </w:r>
            <w:r w:rsidRPr="00E869D4">
              <w:rPr>
                <w:lang w:val="en-US"/>
              </w:rPr>
              <w:t xml:space="preserve"> </w:t>
            </w:r>
            <w:r>
              <w:t>капилляра</w:t>
            </w:r>
            <w:r w:rsidRPr="00E869D4">
              <w:rPr>
                <w:lang w:val="en-US"/>
              </w:rPr>
              <w:t xml:space="preserve"> </w:t>
            </w:r>
            <w:r>
              <w:t>корпуса</w:t>
            </w:r>
            <w:r w:rsidRPr="00E869D4">
              <w:rPr>
                <w:lang w:val="en-US"/>
              </w:rPr>
              <w:t xml:space="preserve"> </w:t>
            </w:r>
            <w:r>
              <w:t>шприца</w:t>
            </w:r>
            <w:r w:rsidRPr="00E869D4">
              <w:rPr>
                <w:lang w:val="en-US"/>
              </w:rPr>
              <w:t xml:space="preserve">/  </w:t>
            </w:r>
            <w:r w:rsidRPr="00CE71CC">
              <w:rPr>
                <w:lang w:val="en-US"/>
              </w:rPr>
              <w:t xml:space="preserve"> Penetration of the capillary of the syringe body</w:t>
            </w:r>
          </w:p>
        </w:tc>
        <w:tc>
          <w:tcPr>
            <w:tcW w:w="5245" w:type="dxa"/>
            <w:vAlign w:val="center"/>
          </w:tcPr>
          <w:p w:rsidR="000C7C6E" w:rsidRPr="00E869D4" w:rsidRDefault="000C7C6E" w:rsidP="00B014BB">
            <w:pPr>
              <w:spacing w:after="0"/>
              <w:contextualSpacing/>
            </w:pPr>
            <w:r>
              <w:t>Капилляр корпуса шприца должен обеспечивать истечение раствора</w:t>
            </w:r>
            <w:r w:rsidRPr="00E869D4">
              <w:t>/</w:t>
            </w:r>
          </w:p>
          <w:p w:rsidR="000C7C6E" w:rsidRPr="001A018B" w:rsidRDefault="000C7C6E" w:rsidP="00B014BB">
            <w:pPr>
              <w:spacing w:after="0"/>
              <w:contextualSpacing/>
              <w:rPr>
                <w:lang w:val="en-US"/>
              </w:rPr>
            </w:pPr>
            <w:r w:rsidRPr="00CE71CC">
              <w:rPr>
                <w:lang w:val="en-US"/>
              </w:rPr>
              <w:t>The capillary of the syringe body must ensure the outflow of the solution.</w:t>
            </w:r>
          </w:p>
        </w:tc>
      </w:tr>
      <w:tr w:rsidR="000C7C6E" w:rsidRPr="00FD03C3" w:rsidTr="00B014BB">
        <w:trPr>
          <w:trHeight w:val="393"/>
        </w:trPr>
        <w:tc>
          <w:tcPr>
            <w:tcW w:w="5245" w:type="dxa"/>
            <w:vAlign w:val="center"/>
          </w:tcPr>
          <w:p w:rsidR="000C7C6E" w:rsidRPr="001A018B" w:rsidRDefault="000C7C6E" w:rsidP="00B014BB">
            <w:pPr>
              <w:pStyle w:val="affd"/>
              <w:contextualSpacing/>
              <w:rPr>
                <w:lang w:val="en-US"/>
              </w:rPr>
            </w:pPr>
            <w:r w:rsidRPr="00CB7CF9">
              <w:t>Упаковка</w:t>
            </w:r>
            <w:r>
              <w:rPr>
                <w:lang w:val="en-US"/>
              </w:rPr>
              <w:t>/ Packaging</w:t>
            </w:r>
          </w:p>
        </w:tc>
        <w:tc>
          <w:tcPr>
            <w:tcW w:w="5245" w:type="dxa"/>
            <w:vAlign w:val="center"/>
          </w:tcPr>
          <w:p w:rsidR="000C7C6E" w:rsidRDefault="000C7C6E" w:rsidP="00B014BB">
            <w:pPr>
              <w:spacing w:after="0"/>
              <w:contextualSpacing/>
            </w:pPr>
            <w:r>
              <w:t xml:space="preserve">Для защиты шприца от загрязнения и повреждений цилиндры шприца с укупорочным элементом помещены в ячейки из полипропилена  (№ 100), ячейки помещены в </w:t>
            </w:r>
            <w:proofErr w:type="spellStart"/>
            <w:r>
              <w:t>полистереновые</w:t>
            </w:r>
            <w:proofErr w:type="spellEnd"/>
            <w:r>
              <w:t xml:space="preserve"> емкости (№ 96). Защитное вложение </w:t>
            </w:r>
            <w:r>
              <w:rPr>
                <w:lang w:val="en-US"/>
              </w:rPr>
              <w:t>Single</w:t>
            </w:r>
            <w:r w:rsidRPr="009F5CDA">
              <w:t xml:space="preserve"> </w:t>
            </w:r>
            <w:proofErr w:type="spellStart"/>
            <w:r>
              <w:rPr>
                <w:lang w:val="en-US"/>
              </w:rPr>
              <w:t>Tyvek</w:t>
            </w:r>
            <w:proofErr w:type="spellEnd"/>
            <w:r>
              <w:t xml:space="preserve"> и пломбировка </w:t>
            </w:r>
            <w:proofErr w:type="spellStart"/>
            <w:r>
              <w:rPr>
                <w:lang w:val="en-US"/>
              </w:rPr>
              <w:t>Tyvek</w:t>
            </w:r>
            <w:proofErr w:type="spellEnd"/>
            <w:r w:rsidRPr="00293540">
              <w:rPr>
                <w:vertAlign w:val="superscript"/>
              </w:rPr>
              <w:t>®</w:t>
            </w:r>
            <w:r w:rsidRPr="009F5CDA">
              <w:rPr>
                <w:vertAlign w:val="superscript"/>
              </w:rPr>
              <w:t xml:space="preserve"> </w:t>
            </w:r>
            <w:r>
              <w:rPr>
                <w:lang w:val="en-US"/>
              </w:rPr>
              <w:t>seal</w:t>
            </w:r>
            <w:r w:rsidRPr="00293540">
              <w:t xml:space="preserve"> </w:t>
            </w:r>
            <w:r>
              <w:t xml:space="preserve">образовывают барьер против микробного загрязнения. Емкости вложены в двойной полиэтиленовый пакет, который создает защиту против внешнего загрязнения и повреждений. Пакеты вложены в коробку. </w:t>
            </w:r>
          </w:p>
          <w:p w:rsidR="000C7C6E" w:rsidRPr="00E869D4" w:rsidRDefault="000C7C6E" w:rsidP="00B014BB">
            <w:pPr>
              <w:spacing w:after="0"/>
              <w:contextualSpacing/>
            </w:pPr>
            <w:r>
              <w:t>Перед использованием упаковку следует проверять на наличие дырок, разрывов, поврежденной или отсоединенной пломбировки, которые могут повлиять на стерильность продукции.</w:t>
            </w:r>
            <w:r w:rsidRPr="00293540">
              <w:t xml:space="preserve"> </w:t>
            </w:r>
            <w:r w:rsidRPr="00E869D4">
              <w:t>/</w:t>
            </w:r>
          </w:p>
          <w:p w:rsidR="000C7C6E" w:rsidRPr="001A018B" w:rsidRDefault="000C7C6E" w:rsidP="00B014BB">
            <w:pPr>
              <w:spacing w:after="0"/>
              <w:contextualSpacing/>
              <w:rPr>
                <w:lang w:val="en-US"/>
              </w:rPr>
            </w:pPr>
            <w:r w:rsidRPr="00CE71CC">
              <w:rPr>
                <w:lang w:val="en-US"/>
              </w:rPr>
              <w:t xml:space="preserve">To protect the syringe from contamination and damage, the syringe cylinders with the closure element are placed in polypropylene cells (No. 100), the cells are placed in polyester tanks (No. 96). Protective attachment of Single </w:t>
            </w:r>
            <w:proofErr w:type="spellStart"/>
            <w:r w:rsidRPr="00CE71CC">
              <w:rPr>
                <w:lang w:val="en-US"/>
              </w:rPr>
              <w:t>Tyvek</w:t>
            </w:r>
            <w:proofErr w:type="spellEnd"/>
            <w:r w:rsidRPr="00CE71CC">
              <w:rPr>
                <w:lang w:val="en-US"/>
              </w:rPr>
              <w:t xml:space="preserve"> and sealing of </w:t>
            </w:r>
            <w:proofErr w:type="spellStart"/>
            <w:r w:rsidRPr="00CE71CC">
              <w:rPr>
                <w:lang w:val="en-US"/>
              </w:rPr>
              <w:t>Tyvek</w:t>
            </w:r>
            <w:proofErr w:type="spellEnd"/>
            <w:r w:rsidRPr="00CE71CC">
              <w:rPr>
                <w:lang w:val="en-US"/>
              </w:rPr>
              <w:t>® seal form a barrier against microbial contamination. The tanks are enclosed in a double polyethylene bag, which creates protection against external contamination and damage. The packages are enclosed in a box.</w:t>
            </w:r>
            <w:r w:rsidRPr="00CE71CC">
              <w:rPr>
                <w:lang w:val="en-US"/>
              </w:rPr>
              <w:br/>
              <w:t>Before use, the package should be checked for holes, tears, damaged or disconnected sealing, which may affect the sterility of the product.</w:t>
            </w:r>
          </w:p>
        </w:tc>
      </w:tr>
      <w:tr w:rsidR="000C7C6E" w:rsidRPr="00065FDC" w:rsidTr="00B014BB">
        <w:trPr>
          <w:trHeight w:val="283"/>
        </w:trPr>
        <w:tc>
          <w:tcPr>
            <w:tcW w:w="5245" w:type="dxa"/>
            <w:vAlign w:val="center"/>
          </w:tcPr>
          <w:p w:rsidR="000C7C6E" w:rsidRPr="001A018B" w:rsidRDefault="000C7C6E" w:rsidP="00B014BB">
            <w:pPr>
              <w:pStyle w:val="affd"/>
              <w:contextualSpacing/>
              <w:rPr>
                <w:lang w:val="en-US"/>
              </w:rPr>
            </w:pPr>
            <w:r w:rsidRPr="00CB7CF9">
              <w:t>Маркировка</w:t>
            </w:r>
            <w:r>
              <w:rPr>
                <w:lang w:val="en-US"/>
              </w:rPr>
              <w:t>/ Marking</w:t>
            </w:r>
          </w:p>
        </w:tc>
        <w:tc>
          <w:tcPr>
            <w:tcW w:w="5245" w:type="dxa"/>
            <w:vAlign w:val="center"/>
          </w:tcPr>
          <w:p w:rsidR="000C7C6E" w:rsidRPr="001A018B" w:rsidRDefault="000C7C6E" w:rsidP="00B014BB">
            <w:pPr>
              <w:spacing w:after="0"/>
              <w:contextualSpacing/>
              <w:rPr>
                <w:lang w:val="en-US"/>
              </w:rPr>
            </w:pPr>
            <w:r w:rsidRPr="00CB7CF9">
              <w:t>На</w:t>
            </w:r>
            <w:r w:rsidRPr="001A018B">
              <w:rPr>
                <w:lang w:val="en-US"/>
              </w:rPr>
              <w:t xml:space="preserve"> </w:t>
            </w:r>
            <w:r w:rsidRPr="00CB7CF9">
              <w:t>каждую</w:t>
            </w:r>
            <w:r w:rsidRPr="001A018B">
              <w:rPr>
                <w:lang w:val="en-US"/>
              </w:rPr>
              <w:t xml:space="preserve"> </w:t>
            </w:r>
            <w:r>
              <w:t>коробку</w:t>
            </w:r>
            <w:r w:rsidRPr="001A018B">
              <w:rPr>
                <w:lang w:val="en-US"/>
              </w:rPr>
              <w:t xml:space="preserve"> </w:t>
            </w:r>
            <w:r w:rsidRPr="00CB7CF9">
              <w:t>должна</w:t>
            </w:r>
            <w:r w:rsidRPr="001A018B">
              <w:rPr>
                <w:lang w:val="en-US"/>
              </w:rPr>
              <w:t xml:space="preserve"> </w:t>
            </w:r>
            <w:r w:rsidRPr="00CB7CF9">
              <w:t>быт</w:t>
            </w:r>
            <w:r>
              <w:t>ь</w:t>
            </w:r>
            <w:r w:rsidRPr="001A018B">
              <w:rPr>
                <w:lang w:val="en-US"/>
              </w:rPr>
              <w:t xml:space="preserve"> </w:t>
            </w:r>
            <w:r>
              <w:t>нанесена</w:t>
            </w:r>
            <w:r w:rsidRPr="001A018B">
              <w:rPr>
                <w:lang w:val="en-US"/>
              </w:rPr>
              <w:t xml:space="preserve"> </w:t>
            </w:r>
            <w:r>
              <w:t>следующая</w:t>
            </w:r>
            <w:r w:rsidRPr="001A018B">
              <w:rPr>
                <w:lang w:val="en-US"/>
              </w:rPr>
              <w:t xml:space="preserve"> </w:t>
            </w:r>
            <w:r>
              <w:t>информация</w:t>
            </w:r>
            <w:r w:rsidRPr="001A018B">
              <w:rPr>
                <w:lang w:val="en-US"/>
              </w:rPr>
              <w:t xml:space="preserve"> / </w:t>
            </w:r>
            <w:r>
              <w:rPr>
                <w:lang w:val="en-US"/>
              </w:rPr>
              <w:t>The</w:t>
            </w:r>
            <w:r w:rsidRPr="001A018B">
              <w:rPr>
                <w:lang w:val="en-US"/>
              </w:rPr>
              <w:t xml:space="preserve"> </w:t>
            </w:r>
            <w:r>
              <w:rPr>
                <w:lang w:val="en-US"/>
              </w:rPr>
              <w:t>following information should be placed on each box:</w:t>
            </w:r>
          </w:p>
          <w:p w:rsidR="000C7C6E" w:rsidRPr="001A018B" w:rsidRDefault="000C7C6E" w:rsidP="00B014BB">
            <w:pPr>
              <w:spacing w:after="0"/>
              <w:contextualSpacing/>
              <w:rPr>
                <w:lang w:val="en-US"/>
              </w:rPr>
            </w:pPr>
            <w:r w:rsidRPr="001A018B">
              <w:rPr>
                <w:lang w:val="en-US"/>
              </w:rPr>
              <w:t xml:space="preserve">- </w:t>
            </w:r>
            <w:r>
              <w:t>наименование</w:t>
            </w:r>
            <w:r w:rsidRPr="001A018B">
              <w:rPr>
                <w:lang w:val="en-US"/>
              </w:rPr>
              <w:t xml:space="preserve"> </w:t>
            </w:r>
            <w:r>
              <w:t>поставщика</w:t>
            </w:r>
            <w:r>
              <w:rPr>
                <w:lang w:val="en-US"/>
              </w:rPr>
              <w:t>/ supplier’s name;</w:t>
            </w:r>
          </w:p>
          <w:p w:rsidR="000C7C6E" w:rsidRPr="001A018B" w:rsidRDefault="000C7C6E" w:rsidP="00B014BB">
            <w:pPr>
              <w:spacing w:after="0"/>
              <w:contextualSpacing/>
              <w:rPr>
                <w:lang w:val="en-US"/>
              </w:rPr>
            </w:pPr>
            <w:r w:rsidRPr="001A018B">
              <w:rPr>
                <w:lang w:val="en-US"/>
              </w:rPr>
              <w:t xml:space="preserve">- </w:t>
            </w:r>
            <w:r>
              <w:t>описание</w:t>
            </w:r>
            <w:r w:rsidRPr="001A018B">
              <w:rPr>
                <w:lang w:val="en-US"/>
              </w:rPr>
              <w:t xml:space="preserve"> </w:t>
            </w:r>
            <w:r>
              <w:t>изделия</w:t>
            </w:r>
            <w:r>
              <w:rPr>
                <w:lang w:val="en-US"/>
              </w:rPr>
              <w:t>/ description of the product;</w:t>
            </w:r>
          </w:p>
          <w:p w:rsidR="000C7C6E" w:rsidRDefault="000C7C6E" w:rsidP="00B014BB">
            <w:pPr>
              <w:spacing w:after="0"/>
              <w:contextualSpacing/>
              <w:rPr>
                <w:lang w:val="en-US"/>
              </w:rPr>
            </w:pPr>
            <w:r w:rsidRPr="001A018B">
              <w:rPr>
                <w:lang w:val="en-US"/>
              </w:rPr>
              <w:t xml:space="preserve">- </w:t>
            </w:r>
            <w:r>
              <w:t>номер</w:t>
            </w:r>
            <w:r w:rsidRPr="001A018B">
              <w:rPr>
                <w:lang w:val="en-US"/>
              </w:rPr>
              <w:t xml:space="preserve"> </w:t>
            </w:r>
            <w:r>
              <w:t>изделия</w:t>
            </w:r>
            <w:r>
              <w:rPr>
                <w:lang w:val="en-US"/>
              </w:rPr>
              <w:t>/ number of product;</w:t>
            </w:r>
          </w:p>
          <w:p w:rsidR="000C7C6E" w:rsidRPr="001A018B" w:rsidRDefault="000C7C6E" w:rsidP="00B014BB">
            <w:pPr>
              <w:spacing w:after="0"/>
              <w:contextualSpacing/>
              <w:rPr>
                <w:lang w:val="en-US"/>
              </w:rPr>
            </w:pPr>
            <w:r w:rsidRPr="001A018B">
              <w:rPr>
                <w:lang w:val="en-US"/>
              </w:rPr>
              <w:t xml:space="preserve">- </w:t>
            </w:r>
            <w:r>
              <w:t>номер</w:t>
            </w:r>
            <w:r w:rsidRPr="001A018B">
              <w:rPr>
                <w:lang w:val="en-US"/>
              </w:rPr>
              <w:t xml:space="preserve"> </w:t>
            </w:r>
            <w:r>
              <w:t>партии</w:t>
            </w:r>
            <w:r>
              <w:rPr>
                <w:lang w:val="en-US"/>
              </w:rPr>
              <w:t>/ batch number;</w:t>
            </w:r>
          </w:p>
          <w:p w:rsidR="000C7C6E" w:rsidRPr="001A018B" w:rsidRDefault="000C7C6E" w:rsidP="00B014BB">
            <w:pPr>
              <w:spacing w:after="0"/>
              <w:contextualSpacing/>
              <w:rPr>
                <w:lang w:val="en-US"/>
              </w:rPr>
            </w:pPr>
            <w:r w:rsidRPr="001A018B">
              <w:rPr>
                <w:lang w:val="en-US"/>
              </w:rPr>
              <w:t xml:space="preserve">- </w:t>
            </w:r>
            <w:r>
              <w:t>номер</w:t>
            </w:r>
            <w:r w:rsidRPr="001A018B">
              <w:rPr>
                <w:lang w:val="en-US"/>
              </w:rPr>
              <w:t xml:space="preserve"> </w:t>
            </w:r>
            <w:r>
              <w:t>упаковки</w:t>
            </w:r>
            <w:r>
              <w:rPr>
                <w:lang w:val="en-US"/>
              </w:rPr>
              <w:t>/ number of packaging;</w:t>
            </w:r>
          </w:p>
          <w:p w:rsidR="000C7C6E" w:rsidRPr="00156B16" w:rsidRDefault="000C7C6E" w:rsidP="00B014BB">
            <w:pPr>
              <w:spacing w:after="0"/>
              <w:contextualSpacing/>
              <w:rPr>
                <w:lang w:val="en-US"/>
              </w:rPr>
            </w:pPr>
            <w:r w:rsidRPr="00156B16">
              <w:rPr>
                <w:lang w:val="en-US"/>
              </w:rPr>
              <w:t xml:space="preserve">- </w:t>
            </w:r>
            <w:r>
              <w:t>количество</w:t>
            </w:r>
            <w:r w:rsidRPr="00156B16">
              <w:rPr>
                <w:lang w:val="en-US"/>
              </w:rPr>
              <w:t xml:space="preserve">/ </w:t>
            </w:r>
            <w:r>
              <w:rPr>
                <w:lang w:val="en-US"/>
              </w:rPr>
              <w:t>quantity</w:t>
            </w:r>
            <w:r w:rsidRPr="00156B16">
              <w:rPr>
                <w:lang w:val="en-US"/>
              </w:rPr>
              <w:t>;</w:t>
            </w:r>
          </w:p>
          <w:p w:rsidR="000C7C6E" w:rsidRPr="00156B16" w:rsidRDefault="000C7C6E" w:rsidP="00B014BB">
            <w:pPr>
              <w:spacing w:after="0"/>
              <w:contextualSpacing/>
              <w:rPr>
                <w:lang w:val="en-US"/>
              </w:rPr>
            </w:pPr>
            <w:r w:rsidRPr="00156B16">
              <w:rPr>
                <w:lang w:val="en-US"/>
              </w:rPr>
              <w:t xml:space="preserve">- </w:t>
            </w:r>
            <w:r w:rsidRPr="00CB7CF9">
              <w:t>дата</w:t>
            </w:r>
            <w:r w:rsidRPr="00156B16">
              <w:rPr>
                <w:lang w:val="en-US"/>
              </w:rPr>
              <w:t xml:space="preserve"> </w:t>
            </w:r>
            <w:r>
              <w:t>изготовления</w:t>
            </w:r>
            <w:r w:rsidRPr="00156B16">
              <w:rPr>
                <w:lang w:val="en-US"/>
              </w:rPr>
              <w:t>/</w:t>
            </w:r>
            <w:r>
              <w:rPr>
                <w:lang w:val="en-US"/>
              </w:rPr>
              <w:t>manufacturing</w:t>
            </w:r>
            <w:r w:rsidRPr="00156B16">
              <w:rPr>
                <w:lang w:val="en-US"/>
              </w:rPr>
              <w:t xml:space="preserve"> </w:t>
            </w:r>
            <w:r>
              <w:rPr>
                <w:lang w:val="en-US"/>
              </w:rPr>
              <w:t>date</w:t>
            </w:r>
            <w:r w:rsidRPr="00156B16">
              <w:rPr>
                <w:lang w:val="en-US"/>
              </w:rPr>
              <w:t>;</w:t>
            </w:r>
          </w:p>
          <w:p w:rsidR="000C7C6E" w:rsidRPr="001A018B" w:rsidRDefault="000C7C6E" w:rsidP="00B014BB">
            <w:pPr>
              <w:spacing w:after="0"/>
              <w:contextualSpacing/>
              <w:rPr>
                <w:lang w:val="en-US"/>
              </w:rPr>
            </w:pPr>
            <w:r w:rsidRPr="001A018B">
              <w:rPr>
                <w:lang w:val="en-US"/>
              </w:rPr>
              <w:t xml:space="preserve">- </w:t>
            </w:r>
            <w:r>
              <w:t>годен</w:t>
            </w:r>
            <w:r w:rsidRPr="001A018B">
              <w:rPr>
                <w:lang w:val="en-US"/>
              </w:rPr>
              <w:t xml:space="preserve"> </w:t>
            </w:r>
            <w:r>
              <w:t>до</w:t>
            </w:r>
            <w:r>
              <w:rPr>
                <w:lang w:val="en-US"/>
              </w:rPr>
              <w:t>/ expiry date</w:t>
            </w:r>
            <w:r w:rsidRPr="001A018B">
              <w:rPr>
                <w:lang w:val="en-US"/>
              </w:rPr>
              <w:t>;</w:t>
            </w:r>
          </w:p>
          <w:p w:rsidR="000C7C6E" w:rsidRPr="001A018B" w:rsidRDefault="000C7C6E" w:rsidP="00B014BB">
            <w:pPr>
              <w:spacing w:after="0"/>
              <w:contextualSpacing/>
              <w:rPr>
                <w:lang w:val="en-US"/>
              </w:rPr>
            </w:pPr>
            <w:r w:rsidRPr="001A018B">
              <w:rPr>
                <w:lang w:val="en-US"/>
              </w:rPr>
              <w:t xml:space="preserve">- </w:t>
            </w:r>
            <w:r>
              <w:t>тип</w:t>
            </w:r>
            <w:r w:rsidRPr="001A018B">
              <w:rPr>
                <w:lang w:val="en-US"/>
              </w:rPr>
              <w:t xml:space="preserve"> </w:t>
            </w:r>
            <w:r>
              <w:t>стерилизации</w:t>
            </w:r>
            <w:r>
              <w:rPr>
                <w:lang w:val="en-US"/>
              </w:rPr>
              <w:t>/ type of sterilization</w:t>
            </w:r>
            <w:r w:rsidRPr="001A018B">
              <w:rPr>
                <w:lang w:val="en-US"/>
              </w:rPr>
              <w:t>.</w:t>
            </w:r>
          </w:p>
          <w:p w:rsidR="000C7C6E" w:rsidRPr="001A018B" w:rsidRDefault="000C7C6E" w:rsidP="00B014BB">
            <w:pPr>
              <w:spacing w:after="0"/>
              <w:contextualSpacing/>
              <w:rPr>
                <w:lang w:val="en-US"/>
              </w:rPr>
            </w:pPr>
            <w:r w:rsidRPr="00CB7CF9">
              <w:t>На</w:t>
            </w:r>
            <w:r w:rsidRPr="001A018B">
              <w:rPr>
                <w:lang w:val="en-US"/>
              </w:rPr>
              <w:t xml:space="preserve"> </w:t>
            </w:r>
            <w:r w:rsidRPr="00CB7CF9">
              <w:t>транспортную</w:t>
            </w:r>
            <w:r w:rsidRPr="001A018B">
              <w:rPr>
                <w:lang w:val="en-US"/>
              </w:rPr>
              <w:t xml:space="preserve"> </w:t>
            </w:r>
            <w:r w:rsidRPr="00CB7CF9">
              <w:t>тару</w:t>
            </w:r>
            <w:r w:rsidRPr="001A018B">
              <w:rPr>
                <w:lang w:val="en-US"/>
              </w:rPr>
              <w:t xml:space="preserve"> (</w:t>
            </w:r>
            <w:r>
              <w:t>поддон</w:t>
            </w:r>
            <w:r w:rsidRPr="001A018B">
              <w:rPr>
                <w:lang w:val="en-US"/>
              </w:rPr>
              <w:t xml:space="preserve">) </w:t>
            </w:r>
            <w:r w:rsidRPr="00CB7CF9">
              <w:t>должна</w:t>
            </w:r>
            <w:r w:rsidRPr="001A018B">
              <w:rPr>
                <w:lang w:val="en-US"/>
              </w:rPr>
              <w:t xml:space="preserve"> </w:t>
            </w:r>
            <w:r w:rsidRPr="00CB7CF9">
              <w:t>быть</w:t>
            </w:r>
            <w:r w:rsidRPr="001A018B">
              <w:rPr>
                <w:lang w:val="en-US"/>
              </w:rPr>
              <w:t xml:space="preserve"> </w:t>
            </w:r>
            <w:r w:rsidRPr="00CB7CF9">
              <w:t>нанесена</w:t>
            </w:r>
            <w:r w:rsidRPr="001A018B">
              <w:rPr>
                <w:lang w:val="en-US"/>
              </w:rPr>
              <w:t xml:space="preserve"> </w:t>
            </w:r>
            <w:r w:rsidRPr="00CB7CF9">
              <w:t>маркировка</w:t>
            </w:r>
            <w:r>
              <w:rPr>
                <w:lang w:val="en-US"/>
              </w:rPr>
              <w:t xml:space="preserve">/ </w:t>
            </w:r>
            <w:r w:rsidRPr="00156B16">
              <w:rPr>
                <w:rStyle w:val="shorttext"/>
                <w:lang w:val="en-US"/>
              </w:rPr>
              <w:t>The transport packaging should be marked with the following information:</w:t>
            </w:r>
          </w:p>
          <w:p w:rsidR="000C7C6E" w:rsidRDefault="000C7C6E" w:rsidP="00B014BB">
            <w:pPr>
              <w:spacing w:after="0"/>
              <w:contextualSpacing/>
            </w:pPr>
            <w:r w:rsidRPr="00CB7CF9">
              <w:lastRenderedPageBreak/>
              <w:t xml:space="preserve">- </w:t>
            </w:r>
            <w:r>
              <w:t>наименование поставщика</w:t>
            </w:r>
            <w:r w:rsidRPr="001A018B">
              <w:t>/</w:t>
            </w:r>
            <w:r>
              <w:rPr>
                <w:lang w:val="en-US"/>
              </w:rPr>
              <w:t>supplier</w:t>
            </w:r>
            <w:r w:rsidRPr="001A018B">
              <w:t>’</w:t>
            </w:r>
            <w:r>
              <w:rPr>
                <w:lang w:val="en-US"/>
              </w:rPr>
              <w:t>s</w:t>
            </w:r>
            <w:r w:rsidRPr="001A018B">
              <w:t xml:space="preserve"> </w:t>
            </w:r>
            <w:r>
              <w:rPr>
                <w:lang w:val="en-US"/>
              </w:rPr>
              <w:t>name</w:t>
            </w:r>
            <w:r w:rsidRPr="001A018B">
              <w:t>;</w:t>
            </w:r>
            <w:r w:rsidRPr="00CB7CF9">
              <w:t>;</w:t>
            </w:r>
          </w:p>
          <w:p w:rsidR="000C7C6E" w:rsidRPr="00CB7CF9" w:rsidRDefault="000C7C6E" w:rsidP="00B014BB">
            <w:pPr>
              <w:spacing w:after="0"/>
              <w:contextualSpacing/>
            </w:pPr>
            <w:r>
              <w:t>- наименование заказчика</w:t>
            </w:r>
            <w:r w:rsidRPr="001A018B">
              <w:t xml:space="preserve">/ </w:t>
            </w:r>
            <w:r>
              <w:rPr>
                <w:lang w:val="en-US"/>
              </w:rPr>
              <w:t>buyer</w:t>
            </w:r>
            <w:r w:rsidRPr="001A018B">
              <w:t>’</w:t>
            </w:r>
            <w:r>
              <w:rPr>
                <w:lang w:val="en-US"/>
              </w:rPr>
              <w:t>s</w:t>
            </w:r>
            <w:r w:rsidRPr="001A018B">
              <w:t xml:space="preserve"> </w:t>
            </w:r>
            <w:r>
              <w:rPr>
                <w:lang w:val="en-US"/>
              </w:rPr>
              <w:t>name</w:t>
            </w:r>
            <w:r>
              <w:t>;</w:t>
            </w:r>
          </w:p>
          <w:p w:rsidR="000C7C6E" w:rsidRPr="001A018B" w:rsidRDefault="000C7C6E" w:rsidP="00B014BB">
            <w:pPr>
              <w:spacing w:after="0"/>
              <w:contextualSpacing/>
              <w:rPr>
                <w:lang w:val="en-US"/>
              </w:rPr>
            </w:pPr>
            <w:r w:rsidRPr="001A018B">
              <w:rPr>
                <w:lang w:val="en-US"/>
              </w:rPr>
              <w:t xml:space="preserve">- </w:t>
            </w:r>
            <w:r>
              <w:t>описание</w:t>
            </w:r>
            <w:r w:rsidRPr="001A018B">
              <w:rPr>
                <w:lang w:val="en-US"/>
              </w:rPr>
              <w:t xml:space="preserve"> </w:t>
            </w:r>
            <w:r>
              <w:t>изделия</w:t>
            </w:r>
            <w:r w:rsidRPr="001A018B">
              <w:rPr>
                <w:lang w:val="en-US"/>
              </w:rPr>
              <w:t xml:space="preserve">/ </w:t>
            </w:r>
            <w:r>
              <w:rPr>
                <w:lang w:val="en-US"/>
              </w:rPr>
              <w:t>description of the product;</w:t>
            </w:r>
          </w:p>
          <w:p w:rsidR="000C7C6E" w:rsidRPr="001A018B" w:rsidRDefault="000C7C6E" w:rsidP="00B014BB">
            <w:pPr>
              <w:spacing w:after="0"/>
              <w:contextualSpacing/>
              <w:rPr>
                <w:lang w:val="en-US"/>
              </w:rPr>
            </w:pPr>
            <w:r w:rsidRPr="001A018B">
              <w:rPr>
                <w:lang w:val="en-US"/>
              </w:rPr>
              <w:t xml:space="preserve">- </w:t>
            </w:r>
            <w:r>
              <w:t>артикул</w:t>
            </w:r>
            <w:r w:rsidRPr="001A018B">
              <w:rPr>
                <w:lang w:val="en-US"/>
              </w:rPr>
              <w:t xml:space="preserve"> №</w:t>
            </w:r>
            <w:r>
              <w:rPr>
                <w:lang w:val="en-US"/>
              </w:rPr>
              <w:t>/ item number</w:t>
            </w:r>
          </w:p>
          <w:p w:rsidR="000C7C6E" w:rsidRPr="001A018B" w:rsidRDefault="000C7C6E" w:rsidP="00B014BB">
            <w:pPr>
              <w:spacing w:after="0"/>
              <w:contextualSpacing/>
              <w:rPr>
                <w:lang w:val="en-US"/>
              </w:rPr>
            </w:pPr>
            <w:r w:rsidRPr="001A018B">
              <w:rPr>
                <w:lang w:val="en-US"/>
              </w:rPr>
              <w:t xml:space="preserve">- </w:t>
            </w:r>
            <w:r>
              <w:t>номер</w:t>
            </w:r>
            <w:r w:rsidRPr="001A018B">
              <w:rPr>
                <w:lang w:val="en-US"/>
              </w:rPr>
              <w:t xml:space="preserve"> </w:t>
            </w:r>
            <w:r>
              <w:t>партии</w:t>
            </w:r>
            <w:r>
              <w:rPr>
                <w:lang w:val="en-US"/>
              </w:rPr>
              <w:t>/ batch number;</w:t>
            </w:r>
          </w:p>
          <w:p w:rsidR="000C7C6E" w:rsidRPr="001A018B" w:rsidRDefault="000C7C6E" w:rsidP="00B014BB">
            <w:pPr>
              <w:spacing w:after="0"/>
              <w:contextualSpacing/>
              <w:rPr>
                <w:lang w:val="en-US"/>
              </w:rPr>
            </w:pPr>
            <w:r w:rsidRPr="001A018B">
              <w:rPr>
                <w:lang w:val="en-US"/>
              </w:rPr>
              <w:t xml:space="preserve">- </w:t>
            </w:r>
            <w:r>
              <w:t>номер</w:t>
            </w:r>
            <w:r w:rsidRPr="001A018B">
              <w:rPr>
                <w:lang w:val="en-US"/>
              </w:rPr>
              <w:t xml:space="preserve"> </w:t>
            </w:r>
            <w:r>
              <w:t>упаковки</w:t>
            </w:r>
            <w:r>
              <w:rPr>
                <w:lang w:val="en-US"/>
              </w:rPr>
              <w:t>/ number of packaging;</w:t>
            </w:r>
          </w:p>
          <w:p w:rsidR="000C7C6E" w:rsidRPr="001A018B" w:rsidRDefault="000C7C6E" w:rsidP="00B014BB">
            <w:pPr>
              <w:spacing w:after="0"/>
              <w:contextualSpacing/>
              <w:rPr>
                <w:lang w:val="en-US"/>
              </w:rPr>
            </w:pPr>
            <w:r w:rsidRPr="001A018B">
              <w:rPr>
                <w:lang w:val="en-US"/>
              </w:rPr>
              <w:t xml:space="preserve">- </w:t>
            </w:r>
            <w:r>
              <w:t>количество</w:t>
            </w:r>
            <w:r w:rsidRPr="001A018B">
              <w:rPr>
                <w:lang w:val="en-US"/>
              </w:rPr>
              <w:t xml:space="preserve">/ </w:t>
            </w:r>
            <w:r>
              <w:rPr>
                <w:lang w:val="en-US"/>
              </w:rPr>
              <w:t>quantity</w:t>
            </w:r>
            <w:r w:rsidRPr="001A018B">
              <w:rPr>
                <w:lang w:val="en-US"/>
              </w:rPr>
              <w:t>;</w:t>
            </w:r>
          </w:p>
          <w:p w:rsidR="000C7C6E" w:rsidRPr="001A018B" w:rsidRDefault="000C7C6E" w:rsidP="00B014BB">
            <w:pPr>
              <w:spacing w:after="0"/>
              <w:contextualSpacing/>
              <w:rPr>
                <w:lang w:val="en-US"/>
              </w:rPr>
            </w:pPr>
            <w:r w:rsidRPr="001A018B">
              <w:rPr>
                <w:lang w:val="en-US"/>
              </w:rPr>
              <w:t xml:space="preserve">- </w:t>
            </w:r>
            <w:r w:rsidRPr="00CB7CF9">
              <w:t>дата</w:t>
            </w:r>
            <w:r w:rsidRPr="001A018B">
              <w:rPr>
                <w:lang w:val="en-US"/>
              </w:rPr>
              <w:t xml:space="preserve"> </w:t>
            </w:r>
            <w:r>
              <w:t>изготовления</w:t>
            </w:r>
            <w:r w:rsidRPr="001A018B">
              <w:rPr>
                <w:lang w:val="en-US"/>
              </w:rPr>
              <w:t>/</w:t>
            </w:r>
            <w:r>
              <w:rPr>
                <w:lang w:val="en-US"/>
              </w:rPr>
              <w:t>manufacturing</w:t>
            </w:r>
            <w:r w:rsidRPr="001A018B">
              <w:rPr>
                <w:lang w:val="en-US"/>
              </w:rPr>
              <w:t xml:space="preserve"> </w:t>
            </w:r>
            <w:r>
              <w:rPr>
                <w:lang w:val="en-US"/>
              </w:rPr>
              <w:t>date</w:t>
            </w:r>
            <w:r w:rsidRPr="001A018B">
              <w:rPr>
                <w:lang w:val="en-US"/>
              </w:rPr>
              <w:t>;</w:t>
            </w:r>
          </w:p>
          <w:p w:rsidR="000C7C6E" w:rsidRPr="001C1DDD" w:rsidRDefault="000C7C6E" w:rsidP="00B014BB">
            <w:pPr>
              <w:spacing w:after="0"/>
              <w:contextualSpacing/>
              <w:rPr>
                <w:lang w:val="en-US"/>
              </w:rPr>
            </w:pPr>
            <w:r w:rsidRPr="001C1DDD">
              <w:rPr>
                <w:lang w:val="en-US"/>
              </w:rPr>
              <w:t xml:space="preserve">- </w:t>
            </w:r>
            <w:r>
              <w:t>годен</w:t>
            </w:r>
            <w:r w:rsidRPr="001C1DDD">
              <w:rPr>
                <w:lang w:val="en-US"/>
              </w:rPr>
              <w:t xml:space="preserve"> </w:t>
            </w:r>
            <w:r>
              <w:t>до</w:t>
            </w:r>
            <w:r w:rsidRPr="001C1DDD">
              <w:rPr>
                <w:lang w:val="en-US"/>
              </w:rPr>
              <w:t xml:space="preserve">/ </w:t>
            </w:r>
            <w:r>
              <w:rPr>
                <w:lang w:val="en-US"/>
              </w:rPr>
              <w:t>expiry</w:t>
            </w:r>
            <w:r w:rsidRPr="001C1DDD">
              <w:rPr>
                <w:lang w:val="en-US"/>
              </w:rPr>
              <w:t xml:space="preserve"> </w:t>
            </w:r>
            <w:r>
              <w:rPr>
                <w:lang w:val="en-US"/>
              </w:rPr>
              <w:t>date</w:t>
            </w:r>
            <w:r w:rsidRPr="001C1DDD">
              <w:rPr>
                <w:lang w:val="en-US"/>
              </w:rPr>
              <w:t>;</w:t>
            </w:r>
          </w:p>
          <w:p w:rsidR="000C7C6E" w:rsidRPr="00065FDC" w:rsidRDefault="000C7C6E" w:rsidP="00B014BB">
            <w:pPr>
              <w:spacing w:after="0"/>
              <w:contextualSpacing/>
            </w:pPr>
            <w:r>
              <w:t>- тип стерилизации</w:t>
            </w:r>
          </w:p>
        </w:tc>
      </w:tr>
      <w:tr w:rsidR="000C7C6E" w:rsidRPr="00515865" w:rsidTr="00B014BB">
        <w:trPr>
          <w:trHeight w:val="393"/>
        </w:trPr>
        <w:tc>
          <w:tcPr>
            <w:tcW w:w="5245" w:type="dxa"/>
            <w:vAlign w:val="center"/>
          </w:tcPr>
          <w:p w:rsidR="000C7C6E" w:rsidRDefault="000C7C6E" w:rsidP="00B014BB">
            <w:pPr>
              <w:pStyle w:val="affd"/>
              <w:contextualSpacing/>
              <w:rPr>
                <w:lang w:val="en-US"/>
              </w:rPr>
            </w:pPr>
            <w:r w:rsidRPr="00CB7CF9">
              <w:lastRenderedPageBreak/>
              <w:t>Условия хранения</w:t>
            </w:r>
            <w:r>
              <w:rPr>
                <w:lang w:val="en-US"/>
              </w:rPr>
              <w:t>/</w:t>
            </w:r>
          </w:p>
          <w:p w:rsidR="000C7C6E" w:rsidRPr="002728F2" w:rsidRDefault="000C7C6E" w:rsidP="00B014BB">
            <w:pPr>
              <w:pStyle w:val="affd"/>
              <w:contextualSpacing/>
              <w:rPr>
                <w:lang w:val="en-US"/>
              </w:rPr>
            </w:pPr>
            <w:r>
              <w:rPr>
                <w:lang w:val="en-US"/>
              </w:rPr>
              <w:t>Storage conditions</w:t>
            </w:r>
          </w:p>
        </w:tc>
        <w:tc>
          <w:tcPr>
            <w:tcW w:w="5245" w:type="dxa"/>
            <w:vAlign w:val="center"/>
          </w:tcPr>
          <w:p w:rsidR="000C7C6E" w:rsidRPr="002728F2" w:rsidRDefault="000C7C6E" w:rsidP="00B014BB">
            <w:pPr>
              <w:spacing w:after="0"/>
              <w:contextualSpacing/>
              <w:rPr>
                <w:lang w:val="en-US"/>
              </w:rPr>
            </w:pPr>
            <w:r>
              <w:t>Стерильные</w:t>
            </w:r>
            <w:r w:rsidRPr="002728F2">
              <w:rPr>
                <w:lang w:val="en-US"/>
              </w:rPr>
              <w:t xml:space="preserve"> </w:t>
            </w:r>
            <w:r>
              <w:t>упаковки</w:t>
            </w:r>
            <w:r w:rsidRPr="002728F2">
              <w:rPr>
                <w:lang w:val="en-US"/>
              </w:rPr>
              <w:t xml:space="preserve"> </w:t>
            </w:r>
            <w:r>
              <w:t>хранятся</w:t>
            </w:r>
            <w:r w:rsidRPr="002728F2">
              <w:rPr>
                <w:lang w:val="en-US"/>
              </w:rPr>
              <w:t xml:space="preserve"> </w:t>
            </w:r>
            <w:r>
              <w:t>при</w:t>
            </w:r>
            <w:r w:rsidRPr="002728F2">
              <w:rPr>
                <w:lang w:val="en-US"/>
              </w:rPr>
              <w:t xml:space="preserve"> </w:t>
            </w:r>
            <w:r>
              <w:t>температуре</w:t>
            </w:r>
            <w:r w:rsidRPr="002728F2">
              <w:rPr>
                <w:lang w:val="en-US"/>
              </w:rPr>
              <w:t xml:space="preserve"> 15 – 30 ˚</w:t>
            </w:r>
            <w:r>
              <w:t>С</w:t>
            </w:r>
            <w:r w:rsidRPr="002728F2">
              <w:rPr>
                <w:lang w:val="en-US"/>
              </w:rPr>
              <w:t xml:space="preserve"> </w:t>
            </w:r>
            <w:r>
              <w:t>и</w:t>
            </w:r>
            <w:r w:rsidRPr="002728F2">
              <w:rPr>
                <w:lang w:val="en-US"/>
              </w:rPr>
              <w:t xml:space="preserve"> </w:t>
            </w:r>
            <w:r>
              <w:t>относительной</w:t>
            </w:r>
            <w:r w:rsidRPr="002728F2">
              <w:rPr>
                <w:lang w:val="en-US"/>
              </w:rPr>
              <w:t xml:space="preserve"> </w:t>
            </w:r>
            <w:r>
              <w:t>влажности</w:t>
            </w:r>
            <w:r w:rsidRPr="002728F2">
              <w:rPr>
                <w:lang w:val="en-US"/>
              </w:rPr>
              <w:t xml:space="preserve"> 40 – 60 %,  </w:t>
            </w:r>
            <w:r>
              <w:t>беречь</w:t>
            </w:r>
            <w:r w:rsidRPr="002728F2">
              <w:rPr>
                <w:lang w:val="en-US"/>
              </w:rPr>
              <w:t xml:space="preserve"> </w:t>
            </w:r>
            <w:r>
              <w:t>от</w:t>
            </w:r>
            <w:r w:rsidRPr="002728F2">
              <w:rPr>
                <w:lang w:val="en-US"/>
              </w:rPr>
              <w:t xml:space="preserve"> </w:t>
            </w:r>
            <w:r>
              <w:t>воздействия</w:t>
            </w:r>
            <w:r w:rsidRPr="002728F2">
              <w:rPr>
                <w:lang w:val="en-US"/>
              </w:rPr>
              <w:t xml:space="preserve"> </w:t>
            </w:r>
            <w:r>
              <w:t>прямых</w:t>
            </w:r>
            <w:r w:rsidRPr="002728F2">
              <w:rPr>
                <w:lang w:val="en-US"/>
              </w:rPr>
              <w:t xml:space="preserve"> </w:t>
            </w:r>
            <w:r>
              <w:t>солнечных</w:t>
            </w:r>
            <w:r w:rsidRPr="002728F2">
              <w:rPr>
                <w:lang w:val="en-US"/>
              </w:rPr>
              <w:t xml:space="preserve"> </w:t>
            </w:r>
            <w:r>
              <w:t>лучей</w:t>
            </w:r>
            <w:r>
              <w:rPr>
                <w:lang w:val="en-US"/>
              </w:rPr>
              <w:t xml:space="preserve">/ </w:t>
            </w:r>
            <w:r w:rsidRPr="00156B16">
              <w:rPr>
                <w:lang w:val="en-US"/>
              </w:rPr>
              <w:t>Sterile packages are stored at a temperature of 15 - 30 ° C and a relative humidity of 40 - 60%, protected from direct sunlight.</w:t>
            </w:r>
          </w:p>
        </w:tc>
      </w:tr>
      <w:tr w:rsidR="000C7C6E" w:rsidRPr="00CB7CF9" w:rsidTr="00B014BB">
        <w:trPr>
          <w:trHeight w:val="393"/>
        </w:trPr>
        <w:tc>
          <w:tcPr>
            <w:tcW w:w="5245" w:type="dxa"/>
            <w:vAlign w:val="center"/>
          </w:tcPr>
          <w:p w:rsidR="000C7C6E" w:rsidRPr="002728F2" w:rsidRDefault="000C7C6E" w:rsidP="00B014BB">
            <w:pPr>
              <w:pStyle w:val="affd"/>
              <w:contextualSpacing/>
            </w:pPr>
            <w:r w:rsidRPr="00CB7CF9">
              <w:t>Гарантийный срок хранения</w:t>
            </w:r>
            <w:r w:rsidRPr="002728F2">
              <w:t xml:space="preserve">/ </w:t>
            </w:r>
          </w:p>
          <w:p w:rsidR="000C7C6E" w:rsidRPr="002728F2" w:rsidRDefault="000C7C6E" w:rsidP="00B014BB">
            <w:pPr>
              <w:pStyle w:val="affd"/>
              <w:contextualSpacing/>
            </w:pPr>
            <w:r>
              <w:rPr>
                <w:lang w:val="en-US"/>
              </w:rPr>
              <w:t>Guaranteed</w:t>
            </w:r>
            <w:r w:rsidRPr="002728F2">
              <w:t xml:space="preserve"> </w:t>
            </w:r>
            <w:r>
              <w:rPr>
                <w:lang w:val="en-US"/>
              </w:rPr>
              <w:t>shelf</w:t>
            </w:r>
            <w:r w:rsidRPr="002728F2">
              <w:t xml:space="preserve"> </w:t>
            </w:r>
            <w:r>
              <w:rPr>
                <w:lang w:val="en-US"/>
              </w:rPr>
              <w:t>life</w:t>
            </w:r>
          </w:p>
        </w:tc>
        <w:tc>
          <w:tcPr>
            <w:tcW w:w="5245" w:type="dxa"/>
            <w:vAlign w:val="center"/>
          </w:tcPr>
          <w:p w:rsidR="000C7C6E" w:rsidRPr="002728F2" w:rsidRDefault="000C7C6E" w:rsidP="00B014BB">
            <w:pPr>
              <w:spacing w:after="0"/>
              <w:contextualSpacing/>
              <w:rPr>
                <w:lang w:val="en-US"/>
              </w:rPr>
            </w:pPr>
            <w:r>
              <w:t>3 года</w:t>
            </w:r>
            <w:r>
              <w:rPr>
                <w:lang w:val="en-US"/>
              </w:rPr>
              <w:t>/ 3 years</w:t>
            </w:r>
          </w:p>
        </w:tc>
      </w:tr>
      <w:tr w:rsidR="000C7C6E" w:rsidRPr="00430DD4" w:rsidTr="00B014BB">
        <w:trPr>
          <w:trHeight w:val="393"/>
        </w:trPr>
        <w:tc>
          <w:tcPr>
            <w:tcW w:w="5245" w:type="dxa"/>
            <w:vAlign w:val="center"/>
          </w:tcPr>
          <w:p w:rsidR="000C7C6E" w:rsidRPr="002728F2" w:rsidRDefault="000C7C6E" w:rsidP="00B014BB">
            <w:pPr>
              <w:pStyle w:val="affd"/>
              <w:contextualSpacing/>
              <w:rPr>
                <w:lang w:val="en-US"/>
              </w:rPr>
            </w:pPr>
            <w:r w:rsidRPr="00CB7CF9">
              <w:t>Применение</w:t>
            </w:r>
            <w:r>
              <w:rPr>
                <w:lang w:val="en-US"/>
              </w:rPr>
              <w:t>/ Use</w:t>
            </w:r>
          </w:p>
        </w:tc>
        <w:tc>
          <w:tcPr>
            <w:tcW w:w="5245" w:type="dxa"/>
            <w:vAlign w:val="center"/>
          </w:tcPr>
          <w:p w:rsidR="000C7C6E" w:rsidRPr="002728F2" w:rsidRDefault="000C7C6E" w:rsidP="00B014BB">
            <w:pPr>
              <w:spacing w:after="0"/>
              <w:contextualSpacing/>
              <w:rPr>
                <w:lang w:val="en-US"/>
              </w:rPr>
            </w:pPr>
            <w:r>
              <w:t>Для</w:t>
            </w:r>
            <w:r w:rsidRPr="00430DD4">
              <w:rPr>
                <w:lang w:val="en-US"/>
              </w:rPr>
              <w:t xml:space="preserve"> </w:t>
            </w:r>
            <w:r>
              <w:t>упаковки</w:t>
            </w:r>
            <w:r w:rsidRPr="00430DD4">
              <w:rPr>
                <w:lang w:val="en-US"/>
              </w:rPr>
              <w:t xml:space="preserve"> </w:t>
            </w:r>
            <w:r>
              <w:t>и</w:t>
            </w:r>
            <w:r w:rsidRPr="00430DD4">
              <w:rPr>
                <w:lang w:val="en-US"/>
              </w:rPr>
              <w:t xml:space="preserve"> </w:t>
            </w:r>
            <w:r>
              <w:t>введения</w:t>
            </w:r>
            <w:r w:rsidRPr="00430DD4">
              <w:rPr>
                <w:lang w:val="en-US"/>
              </w:rPr>
              <w:t xml:space="preserve"> </w:t>
            </w:r>
            <w:r>
              <w:t>парентеральных</w:t>
            </w:r>
            <w:r w:rsidRPr="00430DD4">
              <w:rPr>
                <w:lang w:val="en-US"/>
              </w:rPr>
              <w:t xml:space="preserve"> </w:t>
            </w:r>
            <w:r>
              <w:t>лекарственных</w:t>
            </w:r>
            <w:r w:rsidRPr="00430DD4">
              <w:rPr>
                <w:lang w:val="en-US"/>
              </w:rPr>
              <w:t xml:space="preserve"> </w:t>
            </w:r>
            <w:r>
              <w:t>препаратов</w:t>
            </w:r>
            <w:r w:rsidRPr="00430DD4">
              <w:rPr>
                <w:lang w:val="en-US"/>
              </w:rPr>
              <w:t>/</w:t>
            </w:r>
            <w:r>
              <w:rPr>
                <w:lang w:val="en-US"/>
              </w:rPr>
              <w:t xml:space="preserve"> </w:t>
            </w:r>
            <w:r w:rsidRPr="00430DD4">
              <w:rPr>
                <w:lang w:val="en-US"/>
              </w:rPr>
              <w:t xml:space="preserve">For the packaging and administration of </w:t>
            </w:r>
            <w:proofErr w:type="spellStart"/>
            <w:r w:rsidRPr="00430DD4">
              <w:rPr>
                <w:lang w:val="en-US"/>
              </w:rPr>
              <w:t>parenteral</w:t>
            </w:r>
            <w:proofErr w:type="spellEnd"/>
            <w:r w:rsidRPr="00430DD4">
              <w:rPr>
                <w:lang w:val="en-US"/>
              </w:rPr>
              <w:t xml:space="preserve"> drugs</w:t>
            </w:r>
          </w:p>
          <w:p w:rsidR="000C7C6E" w:rsidRPr="00430DD4" w:rsidRDefault="000C7C6E" w:rsidP="00B014BB">
            <w:pPr>
              <w:spacing w:after="0"/>
              <w:contextualSpacing/>
              <w:rPr>
                <w:lang w:val="en-US"/>
              </w:rPr>
            </w:pPr>
          </w:p>
        </w:tc>
      </w:tr>
    </w:tbl>
    <w:p w:rsidR="000C7C6E" w:rsidRDefault="000C7C6E" w:rsidP="000C7C6E">
      <w:pPr>
        <w:rPr>
          <w:b/>
          <w:noProof/>
          <w:lang w:val="en-US"/>
        </w:rPr>
      </w:pPr>
    </w:p>
    <w:p w:rsidR="000C7C6E" w:rsidRPr="00685B06" w:rsidRDefault="000C7C6E" w:rsidP="000C7C6E">
      <w:pPr>
        <w:spacing w:after="0"/>
        <w:contextualSpacing/>
        <w:jc w:val="center"/>
        <w:rPr>
          <w:b/>
          <w:lang w:val="en-US"/>
        </w:rPr>
      </w:pPr>
      <w:r w:rsidRPr="00685B06">
        <w:rPr>
          <w:b/>
        </w:rPr>
        <w:t>Чертеж</w:t>
      </w:r>
      <w:r w:rsidRPr="00685B06">
        <w:rPr>
          <w:b/>
          <w:lang w:val="en-US"/>
        </w:rPr>
        <w:t xml:space="preserve"> </w:t>
      </w:r>
      <w:r w:rsidRPr="00685B06">
        <w:rPr>
          <w:b/>
        </w:rPr>
        <w:t>шприца</w:t>
      </w:r>
      <w:r w:rsidRPr="00685B06">
        <w:rPr>
          <w:b/>
          <w:lang w:val="en-US"/>
        </w:rPr>
        <w:t xml:space="preserve"> </w:t>
      </w:r>
      <w:proofErr w:type="spellStart"/>
      <w:r w:rsidRPr="00685B06">
        <w:rPr>
          <w:b/>
          <w:lang w:val="en-US"/>
        </w:rPr>
        <w:t>syriQ</w:t>
      </w:r>
      <w:proofErr w:type="spellEnd"/>
      <w:r w:rsidRPr="00685B06">
        <w:rPr>
          <w:b/>
          <w:vertAlign w:val="superscript"/>
          <w:lang w:val="en-US"/>
        </w:rPr>
        <w:t xml:space="preserve">® </w:t>
      </w:r>
      <w:r w:rsidRPr="00685B06">
        <w:rPr>
          <w:b/>
          <w:lang w:val="en-US"/>
        </w:rPr>
        <w:t xml:space="preserve"> 2,25 </w:t>
      </w:r>
      <w:r w:rsidRPr="00685B06">
        <w:rPr>
          <w:b/>
        </w:rPr>
        <w:t>мл</w:t>
      </w:r>
      <w:r w:rsidRPr="00685B06">
        <w:rPr>
          <w:b/>
          <w:lang w:val="en-US"/>
        </w:rPr>
        <w:t xml:space="preserve"> </w:t>
      </w:r>
      <w:r w:rsidRPr="00685B06">
        <w:rPr>
          <w:b/>
        </w:rPr>
        <w:t>с</w:t>
      </w:r>
      <w:r w:rsidRPr="00685B06">
        <w:rPr>
          <w:b/>
          <w:lang w:val="en-US"/>
        </w:rPr>
        <w:t xml:space="preserve"> </w:t>
      </w:r>
      <w:r w:rsidRPr="00685B06">
        <w:rPr>
          <w:b/>
        </w:rPr>
        <w:t>замком</w:t>
      </w:r>
      <w:r w:rsidRPr="00685B06">
        <w:rPr>
          <w:b/>
          <w:lang w:val="en-US"/>
        </w:rPr>
        <w:t xml:space="preserve"> </w:t>
      </w:r>
      <w:proofErr w:type="spellStart"/>
      <w:r w:rsidRPr="00685B06">
        <w:rPr>
          <w:b/>
        </w:rPr>
        <w:t>Люэра</w:t>
      </w:r>
      <w:proofErr w:type="spellEnd"/>
      <w:r w:rsidRPr="00685B06">
        <w:rPr>
          <w:b/>
          <w:lang w:val="en-US"/>
        </w:rPr>
        <w:t xml:space="preserve"> CF SRC W7025/</w:t>
      </w:r>
    </w:p>
    <w:p w:rsidR="000C7C6E" w:rsidRPr="00685B06" w:rsidRDefault="000C7C6E" w:rsidP="000C7C6E">
      <w:pPr>
        <w:spacing w:after="0"/>
        <w:contextualSpacing/>
        <w:jc w:val="center"/>
        <w:rPr>
          <w:b/>
          <w:lang w:val="en-US"/>
        </w:rPr>
      </w:pPr>
      <w:proofErr w:type="spellStart"/>
      <w:r w:rsidRPr="00685B06">
        <w:rPr>
          <w:b/>
          <w:lang w:val="en-US"/>
        </w:rPr>
        <w:t>syriQ</w:t>
      </w:r>
      <w:proofErr w:type="spellEnd"/>
      <w:r w:rsidRPr="00685B06">
        <w:rPr>
          <w:b/>
          <w:lang w:val="en-US"/>
        </w:rPr>
        <w:t xml:space="preserve"> 2,25 ml CF SRC W7025 drawing</w:t>
      </w:r>
    </w:p>
    <w:p w:rsidR="000C7C6E" w:rsidRPr="0004549B" w:rsidRDefault="000C7C6E" w:rsidP="000C7C6E">
      <w:pPr>
        <w:ind w:left="1276"/>
        <w:rPr>
          <w:b/>
        </w:rPr>
        <w:sectPr w:rsidR="000C7C6E" w:rsidRPr="0004549B" w:rsidSect="00B014BB">
          <w:pgSz w:w="11906" w:h="16838"/>
          <w:pgMar w:top="720" w:right="720" w:bottom="426" w:left="720" w:header="708" w:footer="708" w:gutter="0"/>
          <w:cols w:space="708"/>
          <w:docGrid w:linePitch="360"/>
        </w:sectPr>
      </w:pPr>
      <w:r>
        <w:rPr>
          <w:b/>
          <w:noProof/>
        </w:rPr>
        <w:lastRenderedPageBreak/>
        <w:drawing>
          <wp:inline distT="0" distB="0" distL="0" distR="0">
            <wp:extent cx="4835525" cy="562483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835525" cy="5624830"/>
                    </a:xfrm>
                    <a:prstGeom prst="rect">
                      <a:avLst/>
                    </a:prstGeom>
                    <a:noFill/>
                    <a:ln w="9525">
                      <a:noFill/>
                      <a:miter lim="800000"/>
                      <a:headEnd/>
                      <a:tailEnd/>
                    </a:ln>
                  </pic:spPr>
                </pic:pic>
              </a:graphicData>
            </a:graphic>
          </wp:inline>
        </w:drawing>
      </w:r>
    </w:p>
    <w:p w:rsidR="000C7C6E" w:rsidRDefault="000C7C6E" w:rsidP="000C7C6E">
      <w:pPr>
        <w:jc w:val="center"/>
        <w:rPr>
          <w:b/>
          <w:noProof/>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284"/>
        <w:gridCol w:w="3402"/>
        <w:gridCol w:w="3544"/>
      </w:tblGrid>
      <w:tr w:rsidR="000C7C6E" w:rsidRPr="00265687" w:rsidTr="00B014BB">
        <w:trPr>
          <w:trHeight w:val="497"/>
        </w:trPr>
        <w:tc>
          <w:tcPr>
            <w:tcW w:w="3260" w:type="dxa"/>
            <w:vAlign w:val="center"/>
          </w:tcPr>
          <w:p w:rsidR="000C7C6E" w:rsidRDefault="000C7C6E" w:rsidP="00B014BB">
            <w:pPr>
              <w:spacing w:after="0"/>
              <w:contextualSpacing/>
            </w:pPr>
            <w:r w:rsidRPr="00CB7CF9">
              <w:t>Наименование</w:t>
            </w:r>
            <w:r>
              <w:t>/</w:t>
            </w:r>
          </w:p>
          <w:p w:rsidR="000C7C6E" w:rsidRPr="00CB7CF9" w:rsidRDefault="000C7C6E" w:rsidP="00B014BB">
            <w:pPr>
              <w:spacing w:after="0"/>
              <w:contextualSpacing/>
            </w:pPr>
            <w:r>
              <w:rPr>
                <w:lang w:val="en-US"/>
              </w:rPr>
              <w:t>Product name</w:t>
            </w:r>
          </w:p>
        </w:tc>
        <w:tc>
          <w:tcPr>
            <w:tcW w:w="7230" w:type="dxa"/>
            <w:gridSpan w:val="3"/>
            <w:vAlign w:val="center"/>
          </w:tcPr>
          <w:p w:rsidR="000C7C6E" w:rsidRDefault="000C7C6E" w:rsidP="00B014BB">
            <w:pPr>
              <w:spacing w:after="0"/>
              <w:contextualSpacing/>
              <w:jc w:val="center"/>
            </w:pPr>
            <w:r>
              <w:t>Уплотнитель для шприца</w:t>
            </w:r>
            <w:r w:rsidRPr="008D7F84">
              <w:rPr>
                <w:vertAlign w:val="superscript"/>
              </w:rPr>
              <w:t xml:space="preserve"> </w:t>
            </w:r>
            <w:r w:rsidRPr="008D7F84">
              <w:t xml:space="preserve"> 1 мл, 2,25 мл</w:t>
            </w:r>
          </w:p>
          <w:p w:rsidR="000C7C6E" w:rsidRPr="008F0BCF" w:rsidRDefault="000C7C6E" w:rsidP="00B014BB">
            <w:pPr>
              <w:spacing w:after="0"/>
              <w:contextualSpacing/>
              <w:jc w:val="center"/>
            </w:pPr>
            <w:r>
              <w:rPr>
                <w:lang w:val="en-US"/>
              </w:rPr>
              <w:t>Plunger</w:t>
            </w:r>
            <w:r w:rsidRPr="008F0BCF">
              <w:t xml:space="preserve"> 1</w:t>
            </w:r>
            <w:r>
              <w:rPr>
                <w:lang w:val="en-US"/>
              </w:rPr>
              <w:t>ml</w:t>
            </w:r>
            <w:r w:rsidRPr="008F0BCF">
              <w:t xml:space="preserve">, 2,25 </w:t>
            </w:r>
            <w:r>
              <w:rPr>
                <w:lang w:val="en-US"/>
              </w:rPr>
              <w:t>ml</w:t>
            </w:r>
          </w:p>
        </w:tc>
      </w:tr>
      <w:tr w:rsidR="000C7C6E" w:rsidRPr="00265687" w:rsidTr="00B014BB">
        <w:trPr>
          <w:trHeight w:val="497"/>
        </w:trPr>
        <w:tc>
          <w:tcPr>
            <w:tcW w:w="3260" w:type="dxa"/>
            <w:vAlign w:val="center"/>
          </w:tcPr>
          <w:p w:rsidR="000C7C6E" w:rsidRDefault="000C7C6E" w:rsidP="00B014BB">
            <w:pPr>
              <w:spacing w:after="0"/>
              <w:contextualSpacing/>
              <w:rPr>
                <w:lang w:val="en-US"/>
              </w:rPr>
            </w:pPr>
            <w:r w:rsidRPr="00CB7CF9">
              <w:t>Производитель</w:t>
            </w:r>
            <w:r>
              <w:rPr>
                <w:lang w:val="en-US"/>
              </w:rPr>
              <w:t>/</w:t>
            </w:r>
          </w:p>
          <w:p w:rsidR="000C7C6E" w:rsidRPr="00CB7CF9" w:rsidRDefault="000C7C6E" w:rsidP="00B014BB">
            <w:pPr>
              <w:spacing w:after="0"/>
              <w:contextualSpacing/>
            </w:pPr>
            <w:r>
              <w:rPr>
                <w:lang w:val="en-US"/>
              </w:rPr>
              <w:t>Manufacturer</w:t>
            </w:r>
          </w:p>
        </w:tc>
        <w:tc>
          <w:tcPr>
            <w:tcW w:w="7230" w:type="dxa"/>
            <w:gridSpan w:val="3"/>
            <w:vAlign w:val="center"/>
          </w:tcPr>
          <w:p w:rsidR="000C7C6E" w:rsidRPr="00AB5D39" w:rsidRDefault="000C7C6E" w:rsidP="00B014BB">
            <w:pPr>
              <w:spacing w:after="0"/>
              <w:contextualSpacing/>
              <w:jc w:val="center"/>
            </w:pPr>
            <w:proofErr w:type="spellStart"/>
            <w:r>
              <w:t>Датвилер</w:t>
            </w:r>
            <w:proofErr w:type="spellEnd"/>
            <w:r>
              <w:t xml:space="preserve"> </w:t>
            </w:r>
            <w:proofErr w:type="spellStart"/>
            <w:r>
              <w:t>Фарма</w:t>
            </w:r>
            <w:proofErr w:type="spellEnd"/>
            <w:r>
              <w:t xml:space="preserve"> </w:t>
            </w:r>
            <w:proofErr w:type="spellStart"/>
            <w:r>
              <w:t>Пэккеджинг</w:t>
            </w:r>
            <w:proofErr w:type="spellEnd"/>
            <w:r>
              <w:t>, Бельгия</w:t>
            </w:r>
            <w:r w:rsidRPr="00AB5D39">
              <w:t>/</w:t>
            </w:r>
          </w:p>
          <w:p w:rsidR="000C7C6E" w:rsidRPr="00AB5D39" w:rsidRDefault="000C7C6E" w:rsidP="00B014BB">
            <w:pPr>
              <w:spacing w:after="0"/>
              <w:contextualSpacing/>
              <w:jc w:val="center"/>
            </w:pPr>
            <w:proofErr w:type="spellStart"/>
            <w:r>
              <w:rPr>
                <w:lang w:val="en-US"/>
              </w:rPr>
              <w:t>Datwyler</w:t>
            </w:r>
            <w:proofErr w:type="spellEnd"/>
            <w:r w:rsidRPr="00AB5D39">
              <w:t xml:space="preserve"> </w:t>
            </w:r>
            <w:proofErr w:type="spellStart"/>
            <w:r>
              <w:rPr>
                <w:lang w:val="en-US"/>
              </w:rPr>
              <w:t>Pharma</w:t>
            </w:r>
            <w:proofErr w:type="spellEnd"/>
            <w:r w:rsidRPr="00AB5D39">
              <w:t xml:space="preserve"> </w:t>
            </w:r>
            <w:r>
              <w:rPr>
                <w:lang w:val="en-US"/>
              </w:rPr>
              <w:t>Packaging</w:t>
            </w:r>
            <w:r w:rsidRPr="00AB5D39">
              <w:t xml:space="preserve">, </w:t>
            </w:r>
            <w:r>
              <w:rPr>
                <w:lang w:val="en-US"/>
              </w:rPr>
              <w:t>Belgium</w:t>
            </w:r>
          </w:p>
        </w:tc>
      </w:tr>
      <w:tr w:rsidR="000C7C6E" w:rsidRPr="00AB5D39" w:rsidTr="00B014BB">
        <w:trPr>
          <w:trHeight w:val="419"/>
        </w:trPr>
        <w:tc>
          <w:tcPr>
            <w:tcW w:w="3260" w:type="dxa"/>
            <w:vAlign w:val="center"/>
          </w:tcPr>
          <w:p w:rsidR="000C7C6E" w:rsidRDefault="000C7C6E" w:rsidP="00B014BB">
            <w:pPr>
              <w:spacing w:after="0"/>
              <w:contextualSpacing/>
              <w:rPr>
                <w:lang w:val="en-US"/>
              </w:rPr>
            </w:pPr>
            <w:r w:rsidRPr="00CB7CF9">
              <w:t>Номер НД</w:t>
            </w:r>
            <w:r>
              <w:rPr>
                <w:lang w:val="en-US"/>
              </w:rPr>
              <w:t>/</w:t>
            </w:r>
          </w:p>
          <w:p w:rsidR="000C7C6E" w:rsidRPr="00AB5D39" w:rsidRDefault="000C7C6E" w:rsidP="00B014BB">
            <w:pPr>
              <w:spacing w:after="0"/>
              <w:contextualSpacing/>
              <w:rPr>
                <w:lang w:val="en-US"/>
              </w:rPr>
            </w:pPr>
            <w:r>
              <w:rPr>
                <w:lang w:val="en-US"/>
              </w:rPr>
              <w:t>Normative documentation</w:t>
            </w:r>
          </w:p>
        </w:tc>
        <w:tc>
          <w:tcPr>
            <w:tcW w:w="7230" w:type="dxa"/>
            <w:gridSpan w:val="3"/>
            <w:vAlign w:val="center"/>
          </w:tcPr>
          <w:p w:rsidR="000C7C6E" w:rsidRPr="00AB5D39" w:rsidRDefault="000C7C6E" w:rsidP="00B014BB">
            <w:pPr>
              <w:spacing w:after="0"/>
              <w:ind w:right="-108"/>
              <w:contextualSpacing/>
              <w:jc w:val="center"/>
            </w:pPr>
            <w:r>
              <w:rPr>
                <w:lang w:val="en-US"/>
              </w:rPr>
              <w:t>acc</w:t>
            </w:r>
            <w:r w:rsidRPr="00AB5D39">
              <w:t xml:space="preserve">. </w:t>
            </w:r>
            <w:proofErr w:type="spellStart"/>
            <w:r w:rsidRPr="00CB7CF9">
              <w:rPr>
                <w:lang w:val="en-US"/>
              </w:rPr>
              <w:t>Eur</w:t>
            </w:r>
            <w:proofErr w:type="spellEnd"/>
            <w:r w:rsidRPr="00CB7CF9">
              <w:t xml:space="preserve">. </w:t>
            </w:r>
            <w:r w:rsidRPr="00CB7CF9">
              <w:rPr>
                <w:lang w:val="en-US"/>
              </w:rPr>
              <w:t>Ph</w:t>
            </w:r>
            <w:r>
              <w:t>.</w:t>
            </w:r>
            <w:r w:rsidRPr="00AB5D39">
              <w:t xml:space="preserve"> </w:t>
            </w:r>
          </w:p>
        </w:tc>
      </w:tr>
      <w:tr w:rsidR="000C7C6E" w:rsidRPr="00CB7CF9" w:rsidTr="00B014BB">
        <w:trPr>
          <w:trHeight w:val="411"/>
        </w:trPr>
        <w:tc>
          <w:tcPr>
            <w:tcW w:w="10490" w:type="dxa"/>
            <w:gridSpan w:val="4"/>
            <w:vAlign w:val="center"/>
          </w:tcPr>
          <w:p w:rsidR="000C7C6E" w:rsidRPr="00CB7CF9" w:rsidRDefault="000C7C6E" w:rsidP="00B014BB">
            <w:pPr>
              <w:spacing w:after="0"/>
              <w:contextualSpacing/>
              <w:jc w:val="center"/>
            </w:pPr>
            <w:r w:rsidRPr="00920A96">
              <w:rPr>
                <w:b/>
              </w:rPr>
              <w:t xml:space="preserve">Основные показатели качества/ </w:t>
            </w:r>
            <w:r w:rsidRPr="00920A96">
              <w:rPr>
                <w:b/>
                <w:lang w:val="en-US"/>
              </w:rPr>
              <w:t>Critical</w:t>
            </w:r>
            <w:r w:rsidRPr="00920A96">
              <w:rPr>
                <w:b/>
              </w:rPr>
              <w:t xml:space="preserve"> </w:t>
            </w:r>
            <w:r w:rsidRPr="00920A96">
              <w:rPr>
                <w:b/>
                <w:lang w:val="en-US"/>
              </w:rPr>
              <w:t>quality</w:t>
            </w:r>
            <w:r w:rsidRPr="00920A96">
              <w:rPr>
                <w:b/>
              </w:rPr>
              <w:t xml:space="preserve"> </w:t>
            </w:r>
            <w:r>
              <w:rPr>
                <w:b/>
                <w:lang w:val="en-US"/>
              </w:rPr>
              <w:t>parameters</w:t>
            </w:r>
          </w:p>
        </w:tc>
      </w:tr>
      <w:tr w:rsidR="000C7C6E" w:rsidRPr="00CB7CF9" w:rsidTr="00B014BB">
        <w:trPr>
          <w:trHeight w:val="394"/>
        </w:trPr>
        <w:tc>
          <w:tcPr>
            <w:tcW w:w="3544" w:type="dxa"/>
            <w:gridSpan w:val="2"/>
            <w:vAlign w:val="center"/>
          </w:tcPr>
          <w:p w:rsidR="000C7C6E" w:rsidRPr="00E524AE" w:rsidRDefault="000C7C6E" w:rsidP="00B014BB">
            <w:pPr>
              <w:spacing w:after="0"/>
              <w:contextualSpacing/>
              <w:rPr>
                <w:lang w:val="en-US"/>
              </w:rPr>
            </w:pPr>
            <w:r w:rsidRPr="00E524AE">
              <w:t>Показатель</w:t>
            </w:r>
            <w:r w:rsidRPr="00E524AE">
              <w:rPr>
                <w:lang w:val="en-US"/>
              </w:rPr>
              <w:t>/ Index</w:t>
            </w:r>
          </w:p>
        </w:tc>
        <w:tc>
          <w:tcPr>
            <w:tcW w:w="6946" w:type="dxa"/>
            <w:gridSpan w:val="2"/>
            <w:vAlign w:val="center"/>
          </w:tcPr>
          <w:p w:rsidR="000C7C6E" w:rsidRPr="00E524AE" w:rsidRDefault="000C7C6E" w:rsidP="00B014BB">
            <w:pPr>
              <w:spacing w:after="0"/>
              <w:contextualSpacing/>
              <w:jc w:val="center"/>
              <w:rPr>
                <w:lang w:val="en-US"/>
              </w:rPr>
            </w:pPr>
            <w:r w:rsidRPr="00E524AE">
              <w:t>Требования</w:t>
            </w:r>
            <w:r w:rsidRPr="00E524AE">
              <w:rPr>
                <w:lang w:val="en-US"/>
              </w:rPr>
              <w:t>/ Requirements</w:t>
            </w:r>
          </w:p>
          <w:p w:rsidR="000C7C6E" w:rsidRPr="00E524AE" w:rsidRDefault="000C7C6E" w:rsidP="00B014BB">
            <w:pPr>
              <w:spacing w:after="0"/>
              <w:contextualSpacing/>
              <w:jc w:val="center"/>
            </w:pPr>
          </w:p>
        </w:tc>
      </w:tr>
      <w:tr w:rsidR="000C7C6E" w:rsidRPr="00FD03C3" w:rsidTr="00B014BB">
        <w:trPr>
          <w:trHeight w:val="394"/>
        </w:trPr>
        <w:tc>
          <w:tcPr>
            <w:tcW w:w="3544" w:type="dxa"/>
            <w:gridSpan w:val="2"/>
            <w:vAlign w:val="center"/>
          </w:tcPr>
          <w:p w:rsidR="000C7C6E" w:rsidRPr="00E524AE" w:rsidRDefault="000C7C6E" w:rsidP="00B014BB">
            <w:pPr>
              <w:spacing w:after="0"/>
              <w:contextualSpacing/>
              <w:rPr>
                <w:lang w:val="en-US"/>
              </w:rPr>
            </w:pPr>
            <w:r w:rsidRPr="00E524AE">
              <w:t>Описание</w:t>
            </w:r>
            <w:r w:rsidRPr="00E524AE">
              <w:rPr>
                <w:lang w:val="en-US"/>
              </w:rPr>
              <w:t xml:space="preserve"> </w:t>
            </w:r>
            <w:r w:rsidRPr="00E524AE">
              <w:t>раствора</w:t>
            </w:r>
            <w:r w:rsidRPr="00E524AE">
              <w:rPr>
                <w:lang w:val="en-US"/>
              </w:rPr>
              <w:t>/</w:t>
            </w:r>
          </w:p>
          <w:p w:rsidR="000C7C6E" w:rsidRPr="00E524AE" w:rsidRDefault="000C7C6E" w:rsidP="00B014BB">
            <w:pPr>
              <w:spacing w:after="0"/>
              <w:contextualSpacing/>
              <w:rPr>
                <w:lang w:val="en-US"/>
              </w:rPr>
            </w:pPr>
            <w:r w:rsidRPr="00E524AE">
              <w:rPr>
                <w:lang w:val="en-US"/>
              </w:rPr>
              <w:t>Description of solution</w:t>
            </w:r>
          </w:p>
        </w:tc>
        <w:tc>
          <w:tcPr>
            <w:tcW w:w="6946" w:type="dxa"/>
            <w:gridSpan w:val="2"/>
            <w:vAlign w:val="center"/>
          </w:tcPr>
          <w:p w:rsidR="000C7C6E" w:rsidRPr="00E524AE" w:rsidRDefault="000C7C6E" w:rsidP="00B014BB">
            <w:pPr>
              <w:spacing w:after="0"/>
              <w:contextualSpacing/>
            </w:pPr>
            <w:r w:rsidRPr="00E524AE">
              <w:t xml:space="preserve">Опалесценция испытуемого раствора не должна превышать опалесценции стандартной суспензии </w:t>
            </w:r>
            <w:r w:rsidRPr="00E524AE">
              <w:rPr>
                <w:lang w:val="en-US"/>
              </w:rPr>
              <w:t>II</w:t>
            </w:r>
            <w:r w:rsidRPr="00E524AE">
              <w:t>.</w:t>
            </w:r>
          </w:p>
          <w:p w:rsidR="000C7C6E" w:rsidRPr="00E524AE" w:rsidRDefault="000C7C6E" w:rsidP="00B014BB">
            <w:pPr>
              <w:spacing w:after="0"/>
              <w:contextualSpacing/>
            </w:pPr>
            <w:r w:rsidRPr="00E524AE">
              <w:t xml:space="preserve">Окраска испытуемого раствора не должна быть более интенсивной, чем окраска стандартного раствора </w:t>
            </w:r>
            <w:r w:rsidRPr="00E524AE">
              <w:rPr>
                <w:lang w:val="en-US"/>
              </w:rPr>
              <w:t>GY</w:t>
            </w:r>
            <w:r w:rsidRPr="00E524AE">
              <w:rPr>
                <w:vertAlign w:val="subscript"/>
              </w:rPr>
              <w:t xml:space="preserve">5 </w:t>
            </w:r>
            <w:r w:rsidRPr="00E524AE">
              <w:t>/</w:t>
            </w:r>
          </w:p>
          <w:p w:rsidR="000C7C6E" w:rsidRPr="00E524AE" w:rsidRDefault="000C7C6E" w:rsidP="00B014BB">
            <w:pPr>
              <w:spacing w:after="0"/>
              <w:contextualSpacing/>
              <w:rPr>
                <w:lang w:val="en-US"/>
              </w:rPr>
            </w:pPr>
            <w:r w:rsidRPr="00E524AE">
              <w:rPr>
                <w:lang w:val="en-US"/>
              </w:rPr>
              <w:t>The opalescence of the test solution should not exceed the opalescence of standard suspension II.</w:t>
            </w:r>
            <w:r w:rsidRPr="00E524AE">
              <w:rPr>
                <w:lang w:val="en-US"/>
              </w:rPr>
              <w:br/>
              <w:t>The color of the test solution should not be more intense than the color of the standard solution GY5</w:t>
            </w:r>
          </w:p>
        </w:tc>
      </w:tr>
      <w:tr w:rsidR="000C7C6E" w:rsidRPr="00FD03C3" w:rsidTr="00B014BB">
        <w:trPr>
          <w:trHeight w:val="394"/>
        </w:trPr>
        <w:tc>
          <w:tcPr>
            <w:tcW w:w="3544" w:type="dxa"/>
            <w:gridSpan w:val="2"/>
            <w:vAlign w:val="center"/>
          </w:tcPr>
          <w:p w:rsidR="000C7C6E" w:rsidRPr="00E524AE" w:rsidRDefault="000C7C6E" w:rsidP="00B014BB">
            <w:pPr>
              <w:spacing w:after="0"/>
              <w:contextualSpacing/>
            </w:pPr>
            <w:r w:rsidRPr="00E524AE">
              <w:t>Кислотность или щелочность/</w:t>
            </w:r>
          </w:p>
          <w:p w:rsidR="000C7C6E" w:rsidRPr="00E524AE" w:rsidRDefault="000C7C6E" w:rsidP="00B014BB">
            <w:pPr>
              <w:spacing w:after="0"/>
              <w:contextualSpacing/>
            </w:pPr>
            <w:proofErr w:type="spellStart"/>
            <w:r w:rsidRPr="00E524AE">
              <w:rPr>
                <w:rStyle w:val="shorttext"/>
              </w:rPr>
              <w:t>Acidity</w:t>
            </w:r>
            <w:proofErr w:type="spellEnd"/>
            <w:r w:rsidRPr="00E524AE">
              <w:rPr>
                <w:rStyle w:val="shorttext"/>
              </w:rPr>
              <w:t xml:space="preserve"> </w:t>
            </w:r>
            <w:proofErr w:type="spellStart"/>
            <w:r w:rsidRPr="00E524AE">
              <w:rPr>
                <w:rStyle w:val="shorttext"/>
              </w:rPr>
              <w:t>or</w:t>
            </w:r>
            <w:proofErr w:type="spellEnd"/>
            <w:r w:rsidRPr="00E524AE">
              <w:rPr>
                <w:rStyle w:val="shorttext"/>
              </w:rPr>
              <w:t xml:space="preserve"> </w:t>
            </w:r>
            <w:proofErr w:type="spellStart"/>
            <w:r w:rsidRPr="00E524AE">
              <w:rPr>
                <w:rStyle w:val="shorttext"/>
              </w:rPr>
              <w:t>alkalinity</w:t>
            </w:r>
            <w:proofErr w:type="spellEnd"/>
          </w:p>
        </w:tc>
        <w:tc>
          <w:tcPr>
            <w:tcW w:w="6946" w:type="dxa"/>
            <w:gridSpan w:val="2"/>
            <w:vAlign w:val="center"/>
          </w:tcPr>
          <w:p w:rsidR="000C7C6E" w:rsidRPr="00E524AE" w:rsidRDefault="000C7C6E" w:rsidP="00B014BB">
            <w:pPr>
              <w:spacing w:after="0"/>
              <w:contextualSpacing/>
            </w:pPr>
            <w:r w:rsidRPr="00E524AE">
              <w:t xml:space="preserve">При добавлении не более 0,3 мл 0,01 М раствора натрия </w:t>
            </w:r>
            <w:proofErr w:type="spellStart"/>
            <w:r w:rsidRPr="00E524AE">
              <w:t>гидроксида</w:t>
            </w:r>
            <w:proofErr w:type="spellEnd"/>
            <w:r w:rsidRPr="00E524AE">
              <w:t xml:space="preserve"> должно наблюдаться появление синего окрашивания или при прибавлении не более 0,8 мл 0,01 М раствора </w:t>
            </w:r>
            <w:proofErr w:type="spellStart"/>
            <w:r w:rsidRPr="00E524AE">
              <w:t>хлороводородной</w:t>
            </w:r>
            <w:proofErr w:type="spellEnd"/>
            <w:r w:rsidRPr="00E524AE">
              <w:t xml:space="preserve"> кислоты должно наблюдаться появление желтого окрашивания/</w:t>
            </w:r>
          </w:p>
          <w:p w:rsidR="000C7C6E" w:rsidRPr="00E524AE" w:rsidRDefault="000C7C6E" w:rsidP="00B014BB">
            <w:pPr>
              <w:spacing w:after="0"/>
              <w:contextualSpacing/>
              <w:rPr>
                <w:lang w:val="en-US"/>
              </w:rPr>
            </w:pPr>
            <w:r w:rsidRPr="00E524AE">
              <w:rPr>
                <w:lang w:val="en-US"/>
              </w:rPr>
              <w:t>If no more than 0.3 ml of 0.01 M sodium hydroxide solution is added, a blue staining should be observed, or with the addition of not more than 0.8 ml of 0.01 M hydrochloric acid solution, yellow dyeing should be observed</w:t>
            </w:r>
          </w:p>
          <w:p w:rsidR="000C7C6E" w:rsidRPr="00E524AE" w:rsidRDefault="000C7C6E" w:rsidP="00B014BB">
            <w:pPr>
              <w:spacing w:after="0"/>
              <w:contextualSpacing/>
              <w:jc w:val="center"/>
              <w:rPr>
                <w:lang w:val="en-US"/>
              </w:rPr>
            </w:pPr>
          </w:p>
        </w:tc>
      </w:tr>
      <w:tr w:rsidR="000C7C6E" w:rsidRPr="00FD03C3" w:rsidTr="00B014BB">
        <w:trPr>
          <w:trHeight w:val="394"/>
        </w:trPr>
        <w:tc>
          <w:tcPr>
            <w:tcW w:w="3544" w:type="dxa"/>
            <w:gridSpan w:val="2"/>
            <w:vAlign w:val="center"/>
          </w:tcPr>
          <w:p w:rsidR="000C7C6E" w:rsidRPr="00E524AE" w:rsidRDefault="000C7C6E" w:rsidP="00B014BB">
            <w:pPr>
              <w:spacing w:after="0"/>
              <w:contextualSpacing/>
              <w:rPr>
                <w:lang w:val="en-US"/>
              </w:rPr>
            </w:pPr>
            <w:r w:rsidRPr="00E524AE">
              <w:t xml:space="preserve">Оптическая плотность </w:t>
            </w:r>
            <w:r w:rsidRPr="00E524AE">
              <w:rPr>
                <w:lang w:val="en-US"/>
              </w:rPr>
              <w:t>/</w:t>
            </w:r>
          </w:p>
          <w:p w:rsidR="000C7C6E" w:rsidRPr="00E524AE" w:rsidRDefault="000C7C6E" w:rsidP="00B014BB">
            <w:pPr>
              <w:spacing w:after="0"/>
              <w:contextualSpacing/>
              <w:rPr>
                <w:lang w:val="en-US"/>
              </w:rPr>
            </w:pPr>
            <w:r w:rsidRPr="00E524AE">
              <w:rPr>
                <w:lang w:val="en-US"/>
              </w:rPr>
              <w:t>Optical density</w:t>
            </w:r>
          </w:p>
        </w:tc>
        <w:tc>
          <w:tcPr>
            <w:tcW w:w="6946" w:type="dxa"/>
            <w:gridSpan w:val="2"/>
            <w:vAlign w:val="center"/>
          </w:tcPr>
          <w:p w:rsidR="000C7C6E" w:rsidRPr="00E524AE" w:rsidRDefault="000C7C6E" w:rsidP="00B014BB">
            <w:pPr>
              <w:spacing w:after="0"/>
              <w:contextualSpacing/>
            </w:pPr>
            <w:r w:rsidRPr="00E524AE">
              <w:t>Оптическая плотность испытуемого раствора в диапазоне длин волн от 220 до 260 нм не должна превышать 0,2/</w:t>
            </w:r>
          </w:p>
          <w:p w:rsidR="000C7C6E" w:rsidRPr="00E524AE" w:rsidRDefault="000C7C6E" w:rsidP="00B014BB">
            <w:pPr>
              <w:spacing w:after="0"/>
              <w:contextualSpacing/>
              <w:rPr>
                <w:lang w:val="en-US"/>
              </w:rPr>
            </w:pPr>
            <w:r w:rsidRPr="00E524AE">
              <w:rPr>
                <w:lang w:val="en-US"/>
              </w:rPr>
              <w:t>The optical density of the test solution in the wavelength range from 220 to 260 nm should not exceed 0.2</w:t>
            </w:r>
          </w:p>
          <w:p w:rsidR="000C7C6E" w:rsidRPr="00E524AE" w:rsidRDefault="000C7C6E" w:rsidP="00B014BB">
            <w:pPr>
              <w:spacing w:after="0"/>
              <w:contextualSpacing/>
              <w:jc w:val="center"/>
              <w:rPr>
                <w:lang w:val="en-US"/>
              </w:rPr>
            </w:pPr>
          </w:p>
        </w:tc>
      </w:tr>
      <w:tr w:rsidR="000C7C6E" w:rsidRPr="00FD03C3" w:rsidTr="00B014BB">
        <w:trPr>
          <w:trHeight w:val="394"/>
        </w:trPr>
        <w:tc>
          <w:tcPr>
            <w:tcW w:w="3544" w:type="dxa"/>
            <w:gridSpan w:val="2"/>
            <w:vAlign w:val="center"/>
          </w:tcPr>
          <w:p w:rsidR="000C7C6E" w:rsidRPr="00E524AE" w:rsidRDefault="000C7C6E" w:rsidP="00B014BB">
            <w:pPr>
              <w:spacing w:after="0"/>
              <w:contextualSpacing/>
              <w:rPr>
                <w:lang w:val="en-US"/>
              </w:rPr>
            </w:pPr>
            <w:r w:rsidRPr="00E524AE">
              <w:t>Восстанавливающие вещества</w:t>
            </w:r>
            <w:r w:rsidRPr="00E524AE">
              <w:rPr>
                <w:lang w:val="en-US"/>
              </w:rPr>
              <w:t>/</w:t>
            </w:r>
          </w:p>
          <w:p w:rsidR="000C7C6E" w:rsidRPr="00E524AE" w:rsidRDefault="000C7C6E" w:rsidP="00B014BB">
            <w:pPr>
              <w:spacing w:after="0"/>
              <w:contextualSpacing/>
              <w:rPr>
                <w:lang w:val="en-US"/>
              </w:rPr>
            </w:pPr>
            <w:proofErr w:type="spellStart"/>
            <w:r w:rsidRPr="00E524AE">
              <w:rPr>
                <w:rStyle w:val="shorttext"/>
              </w:rPr>
              <w:t>Rejuvenating</w:t>
            </w:r>
            <w:proofErr w:type="spellEnd"/>
            <w:r w:rsidRPr="00E524AE">
              <w:rPr>
                <w:rStyle w:val="shorttext"/>
              </w:rPr>
              <w:t xml:space="preserve"> </w:t>
            </w:r>
            <w:proofErr w:type="spellStart"/>
            <w:r w:rsidRPr="00E524AE">
              <w:rPr>
                <w:rStyle w:val="shorttext"/>
              </w:rPr>
              <w:t>agents</w:t>
            </w:r>
            <w:proofErr w:type="spellEnd"/>
          </w:p>
        </w:tc>
        <w:tc>
          <w:tcPr>
            <w:tcW w:w="6946" w:type="dxa"/>
            <w:gridSpan w:val="2"/>
            <w:vAlign w:val="center"/>
          </w:tcPr>
          <w:p w:rsidR="000C7C6E" w:rsidRPr="00E524AE" w:rsidRDefault="000C7C6E" w:rsidP="00B014BB">
            <w:pPr>
              <w:spacing w:after="0"/>
              <w:contextualSpacing/>
            </w:pPr>
            <w:r w:rsidRPr="00E524AE">
              <w:t>Разница между объемами 0,01 М раствора натрия тиосульфата не должна превышать 3 мл/</w:t>
            </w:r>
          </w:p>
          <w:p w:rsidR="000C7C6E" w:rsidRPr="00E524AE" w:rsidRDefault="000C7C6E" w:rsidP="00B014BB">
            <w:pPr>
              <w:spacing w:after="0"/>
              <w:contextualSpacing/>
              <w:rPr>
                <w:lang w:val="en-US"/>
              </w:rPr>
            </w:pPr>
            <w:r w:rsidRPr="00E524AE">
              <w:rPr>
                <w:lang w:val="en-US"/>
              </w:rPr>
              <w:t xml:space="preserve">The difference between the volumes of 0.01 M sodium </w:t>
            </w:r>
            <w:proofErr w:type="spellStart"/>
            <w:r w:rsidRPr="00E524AE">
              <w:rPr>
                <w:lang w:val="en-US"/>
              </w:rPr>
              <w:t>thiosulfate</w:t>
            </w:r>
            <w:proofErr w:type="spellEnd"/>
            <w:r w:rsidRPr="00E524AE">
              <w:rPr>
                <w:lang w:val="en-US"/>
              </w:rPr>
              <w:t xml:space="preserve"> solution should not exceed 3 ml</w:t>
            </w:r>
          </w:p>
          <w:p w:rsidR="000C7C6E" w:rsidRPr="00E524AE" w:rsidRDefault="000C7C6E" w:rsidP="00B014BB">
            <w:pPr>
              <w:spacing w:after="0"/>
              <w:contextualSpacing/>
              <w:rPr>
                <w:lang w:val="en-US"/>
              </w:rPr>
            </w:pPr>
          </w:p>
        </w:tc>
      </w:tr>
      <w:tr w:rsidR="000C7C6E" w:rsidRPr="00FD03C3" w:rsidTr="00B014BB">
        <w:trPr>
          <w:trHeight w:val="394"/>
        </w:trPr>
        <w:tc>
          <w:tcPr>
            <w:tcW w:w="3544" w:type="dxa"/>
            <w:gridSpan w:val="2"/>
            <w:vAlign w:val="center"/>
          </w:tcPr>
          <w:p w:rsidR="000C7C6E" w:rsidRPr="00E524AE" w:rsidRDefault="000C7C6E" w:rsidP="00B014BB">
            <w:pPr>
              <w:spacing w:after="0"/>
              <w:contextualSpacing/>
              <w:rPr>
                <w:lang w:val="en-US"/>
              </w:rPr>
            </w:pPr>
            <w:r w:rsidRPr="00E524AE">
              <w:t>Аммония соли</w:t>
            </w:r>
            <w:r w:rsidRPr="00E524AE">
              <w:rPr>
                <w:lang w:val="en-US"/>
              </w:rPr>
              <w:t>/</w:t>
            </w:r>
          </w:p>
          <w:p w:rsidR="000C7C6E" w:rsidRPr="00E524AE" w:rsidRDefault="000C7C6E" w:rsidP="00B014BB">
            <w:pPr>
              <w:spacing w:after="0"/>
              <w:contextualSpacing/>
              <w:rPr>
                <w:lang w:val="en-US"/>
              </w:rPr>
            </w:pPr>
            <w:proofErr w:type="spellStart"/>
            <w:r w:rsidRPr="00E524AE">
              <w:rPr>
                <w:rStyle w:val="shorttext"/>
              </w:rPr>
              <w:t>Ammonium</w:t>
            </w:r>
            <w:proofErr w:type="spellEnd"/>
            <w:r w:rsidRPr="00E524AE">
              <w:rPr>
                <w:rStyle w:val="shorttext"/>
              </w:rPr>
              <w:t xml:space="preserve"> </w:t>
            </w:r>
            <w:proofErr w:type="spellStart"/>
            <w:r w:rsidRPr="00E524AE">
              <w:rPr>
                <w:rStyle w:val="shorttext"/>
              </w:rPr>
              <w:t>salt</w:t>
            </w:r>
            <w:proofErr w:type="spellEnd"/>
          </w:p>
        </w:tc>
        <w:tc>
          <w:tcPr>
            <w:tcW w:w="6946" w:type="dxa"/>
            <w:gridSpan w:val="2"/>
            <w:vAlign w:val="center"/>
          </w:tcPr>
          <w:p w:rsidR="000C7C6E" w:rsidRPr="00E524AE" w:rsidRDefault="000C7C6E" w:rsidP="00B014BB">
            <w:pPr>
              <w:spacing w:after="0"/>
              <w:contextualSpacing/>
              <w:rPr>
                <w:lang w:val="en-US"/>
              </w:rPr>
            </w:pPr>
            <w:r w:rsidRPr="00E524AE">
              <w:t>Не</w:t>
            </w:r>
            <w:r w:rsidRPr="00E524AE">
              <w:rPr>
                <w:lang w:val="en-US"/>
              </w:rPr>
              <w:t xml:space="preserve"> </w:t>
            </w:r>
            <w:r w:rsidRPr="00E524AE">
              <w:t>более</w:t>
            </w:r>
            <w:r w:rsidRPr="00E524AE">
              <w:rPr>
                <w:lang w:val="en-US"/>
              </w:rPr>
              <w:t xml:space="preserve"> 2 </w:t>
            </w:r>
            <w:proofErr w:type="spellStart"/>
            <w:r w:rsidRPr="00E524AE">
              <w:t>рр</w:t>
            </w:r>
            <w:proofErr w:type="spellEnd"/>
            <w:r w:rsidRPr="00E524AE">
              <w:rPr>
                <w:lang w:val="en-US"/>
              </w:rPr>
              <w:t>m/</w:t>
            </w:r>
          </w:p>
          <w:p w:rsidR="000C7C6E" w:rsidRPr="00E524AE" w:rsidRDefault="000C7C6E" w:rsidP="00B014BB">
            <w:pPr>
              <w:spacing w:after="0"/>
              <w:contextualSpacing/>
              <w:rPr>
                <w:lang w:val="en-US"/>
              </w:rPr>
            </w:pPr>
            <w:r w:rsidRPr="00E524AE">
              <w:rPr>
                <w:lang w:val="en-US"/>
              </w:rPr>
              <w:t xml:space="preserve">Not more than 2 </w:t>
            </w:r>
            <w:proofErr w:type="spellStart"/>
            <w:r w:rsidRPr="00E524AE">
              <w:rPr>
                <w:lang w:val="en-US"/>
              </w:rPr>
              <w:t>ppm</w:t>
            </w:r>
            <w:proofErr w:type="spellEnd"/>
          </w:p>
          <w:p w:rsidR="000C7C6E" w:rsidRPr="00E524AE" w:rsidRDefault="000C7C6E" w:rsidP="00B014BB">
            <w:pPr>
              <w:spacing w:after="0"/>
              <w:contextualSpacing/>
              <w:rPr>
                <w:lang w:val="en-US"/>
              </w:rPr>
            </w:pPr>
          </w:p>
        </w:tc>
      </w:tr>
      <w:tr w:rsidR="000C7C6E" w:rsidRPr="00FD03C3" w:rsidTr="00B014BB">
        <w:trPr>
          <w:trHeight w:val="252"/>
        </w:trPr>
        <w:tc>
          <w:tcPr>
            <w:tcW w:w="3544" w:type="dxa"/>
            <w:gridSpan w:val="2"/>
            <w:vAlign w:val="center"/>
          </w:tcPr>
          <w:p w:rsidR="000C7C6E" w:rsidRPr="00E524AE" w:rsidRDefault="000C7C6E" w:rsidP="00B014BB">
            <w:pPr>
              <w:spacing w:after="0"/>
              <w:contextualSpacing/>
              <w:rPr>
                <w:lang w:val="en-US"/>
              </w:rPr>
            </w:pPr>
            <w:r w:rsidRPr="00E524AE">
              <w:t>Экстрагируемый цинк</w:t>
            </w:r>
            <w:r w:rsidRPr="00E524AE">
              <w:rPr>
                <w:lang w:val="en-US"/>
              </w:rPr>
              <w:t>/</w:t>
            </w:r>
          </w:p>
          <w:p w:rsidR="000C7C6E" w:rsidRPr="00E524AE" w:rsidRDefault="000C7C6E" w:rsidP="00B014BB">
            <w:pPr>
              <w:spacing w:after="0"/>
              <w:contextualSpacing/>
              <w:rPr>
                <w:lang w:val="en-US"/>
              </w:rPr>
            </w:pPr>
            <w:proofErr w:type="spellStart"/>
            <w:r w:rsidRPr="00E524AE">
              <w:rPr>
                <w:rStyle w:val="shorttext"/>
              </w:rPr>
              <w:t>Extractable</w:t>
            </w:r>
            <w:proofErr w:type="spellEnd"/>
            <w:r w:rsidRPr="00E524AE">
              <w:rPr>
                <w:rStyle w:val="shorttext"/>
              </w:rPr>
              <w:t xml:space="preserve"> </w:t>
            </w:r>
            <w:proofErr w:type="spellStart"/>
            <w:r w:rsidRPr="00E524AE">
              <w:rPr>
                <w:rStyle w:val="shorttext"/>
              </w:rPr>
              <w:t>zinc</w:t>
            </w:r>
            <w:proofErr w:type="spellEnd"/>
          </w:p>
        </w:tc>
        <w:tc>
          <w:tcPr>
            <w:tcW w:w="6946" w:type="dxa"/>
            <w:gridSpan w:val="2"/>
            <w:vAlign w:val="center"/>
          </w:tcPr>
          <w:p w:rsidR="000C7C6E" w:rsidRPr="00E524AE" w:rsidRDefault="000C7C6E" w:rsidP="00B014BB">
            <w:pPr>
              <w:spacing w:after="0"/>
              <w:contextualSpacing/>
            </w:pPr>
            <w:r w:rsidRPr="00E524AE">
              <w:t>Не более 5,0 мкг экстрагируемого цинка на 1 мл испытуемого раствора/</w:t>
            </w:r>
          </w:p>
          <w:p w:rsidR="000C7C6E" w:rsidRPr="00E524AE" w:rsidRDefault="000C7C6E" w:rsidP="00B014BB">
            <w:pPr>
              <w:spacing w:after="0"/>
              <w:contextualSpacing/>
              <w:rPr>
                <w:lang w:val="en-US"/>
              </w:rPr>
            </w:pPr>
            <w:r w:rsidRPr="00E524AE">
              <w:rPr>
                <w:lang w:val="en-US"/>
              </w:rPr>
              <w:t xml:space="preserve">Not more than 5.0 </w:t>
            </w:r>
            <w:r w:rsidRPr="00E524AE">
              <w:t>μ</w:t>
            </w:r>
            <w:r w:rsidRPr="00E524AE">
              <w:rPr>
                <w:lang w:val="en-US"/>
              </w:rPr>
              <w:t>g of extractable zinc per 1 ml of the test solution</w:t>
            </w:r>
          </w:p>
          <w:p w:rsidR="000C7C6E" w:rsidRPr="00E524AE" w:rsidRDefault="000C7C6E" w:rsidP="00B014BB">
            <w:pPr>
              <w:spacing w:after="0"/>
              <w:contextualSpacing/>
              <w:rPr>
                <w:lang w:val="en-US"/>
              </w:rPr>
            </w:pPr>
          </w:p>
        </w:tc>
      </w:tr>
      <w:tr w:rsidR="000C7C6E" w:rsidRPr="00FD03C3" w:rsidTr="00B014BB">
        <w:trPr>
          <w:trHeight w:val="394"/>
        </w:trPr>
        <w:tc>
          <w:tcPr>
            <w:tcW w:w="3544" w:type="dxa"/>
            <w:gridSpan w:val="2"/>
            <w:vAlign w:val="center"/>
          </w:tcPr>
          <w:p w:rsidR="000C7C6E" w:rsidRPr="00E524AE" w:rsidRDefault="000C7C6E" w:rsidP="00B014BB">
            <w:pPr>
              <w:tabs>
                <w:tab w:val="center" w:pos="4677"/>
                <w:tab w:val="right" w:pos="9355"/>
              </w:tabs>
              <w:spacing w:after="0"/>
              <w:contextualSpacing/>
              <w:rPr>
                <w:lang w:val="en-US"/>
              </w:rPr>
            </w:pPr>
            <w:r w:rsidRPr="00E524AE">
              <w:t>Экстрагируемые</w:t>
            </w:r>
            <w:r w:rsidRPr="00E524AE">
              <w:rPr>
                <w:lang w:val="en-US"/>
              </w:rPr>
              <w:t xml:space="preserve"> </w:t>
            </w:r>
            <w:r w:rsidRPr="00E524AE">
              <w:t>тяжелые</w:t>
            </w:r>
            <w:r w:rsidRPr="00E524AE">
              <w:rPr>
                <w:lang w:val="en-US"/>
              </w:rPr>
              <w:t xml:space="preserve"> </w:t>
            </w:r>
            <w:r w:rsidRPr="00E524AE">
              <w:t>металлы</w:t>
            </w:r>
            <w:r w:rsidRPr="00E524AE">
              <w:rPr>
                <w:lang w:val="en-US"/>
              </w:rPr>
              <w:t>/</w:t>
            </w:r>
          </w:p>
          <w:p w:rsidR="000C7C6E" w:rsidRPr="00E524AE" w:rsidRDefault="000C7C6E" w:rsidP="00B014BB">
            <w:pPr>
              <w:tabs>
                <w:tab w:val="center" w:pos="4677"/>
                <w:tab w:val="right" w:pos="9355"/>
              </w:tabs>
              <w:spacing w:after="0"/>
              <w:contextualSpacing/>
              <w:rPr>
                <w:lang w:val="en-US"/>
              </w:rPr>
            </w:pPr>
            <w:r w:rsidRPr="00E524AE">
              <w:rPr>
                <w:rStyle w:val="shorttext"/>
                <w:lang w:val="en-US"/>
              </w:rPr>
              <w:t>Extractable heavy metals</w:t>
            </w:r>
          </w:p>
        </w:tc>
        <w:tc>
          <w:tcPr>
            <w:tcW w:w="6946" w:type="dxa"/>
            <w:gridSpan w:val="2"/>
            <w:vAlign w:val="center"/>
          </w:tcPr>
          <w:p w:rsidR="000C7C6E" w:rsidRPr="00E524AE" w:rsidRDefault="000C7C6E" w:rsidP="00B014BB">
            <w:pPr>
              <w:spacing w:after="0"/>
              <w:contextualSpacing/>
              <w:rPr>
                <w:lang w:val="en-US"/>
              </w:rPr>
            </w:pPr>
            <w:r w:rsidRPr="00E524AE">
              <w:t>Не</w:t>
            </w:r>
            <w:r w:rsidRPr="00E524AE">
              <w:rPr>
                <w:lang w:val="en-US"/>
              </w:rPr>
              <w:t xml:space="preserve"> </w:t>
            </w:r>
            <w:r w:rsidRPr="00E524AE">
              <w:t>более</w:t>
            </w:r>
            <w:r w:rsidRPr="00E524AE">
              <w:rPr>
                <w:lang w:val="en-US"/>
              </w:rPr>
              <w:t xml:space="preserve"> 2 </w:t>
            </w:r>
            <w:proofErr w:type="spellStart"/>
            <w:r w:rsidRPr="00E524AE">
              <w:t>рр</w:t>
            </w:r>
            <w:proofErr w:type="spellEnd"/>
            <w:r w:rsidRPr="00E524AE">
              <w:rPr>
                <w:lang w:val="en-US"/>
              </w:rPr>
              <w:t>m</w:t>
            </w:r>
          </w:p>
          <w:p w:rsidR="000C7C6E" w:rsidRPr="00E524AE" w:rsidRDefault="000C7C6E" w:rsidP="00B014BB">
            <w:pPr>
              <w:spacing w:after="0"/>
              <w:contextualSpacing/>
              <w:rPr>
                <w:lang w:val="en-US"/>
              </w:rPr>
            </w:pPr>
            <w:r w:rsidRPr="00E524AE">
              <w:rPr>
                <w:lang w:val="en-US"/>
              </w:rPr>
              <w:t xml:space="preserve">Not more than 2 </w:t>
            </w:r>
            <w:proofErr w:type="spellStart"/>
            <w:r w:rsidRPr="00E524AE">
              <w:rPr>
                <w:lang w:val="en-US"/>
              </w:rPr>
              <w:t>ppm</w:t>
            </w:r>
            <w:proofErr w:type="spellEnd"/>
          </w:p>
          <w:p w:rsidR="000C7C6E" w:rsidRPr="00E524AE" w:rsidRDefault="000C7C6E" w:rsidP="00B014BB">
            <w:pPr>
              <w:spacing w:after="0"/>
              <w:contextualSpacing/>
              <w:rPr>
                <w:lang w:val="en-US"/>
              </w:rPr>
            </w:pPr>
          </w:p>
        </w:tc>
      </w:tr>
      <w:tr w:rsidR="000C7C6E" w:rsidRPr="00FD03C3" w:rsidTr="00B014BB">
        <w:trPr>
          <w:trHeight w:val="394"/>
        </w:trPr>
        <w:tc>
          <w:tcPr>
            <w:tcW w:w="3544" w:type="dxa"/>
            <w:gridSpan w:val="2"/>
            <w:vAlign w:val="center"/>
          </w:tcPr>
          <w:p w:rsidR="000C7C6E" w:rsidRPr="00E524AE" w:rsidRDefault="000C7C6E" w:rsidP="00B014BB">
            <w:pPr>
              <w:spacing w:after="0"/>
              <w:contextualSpacing/>
              <w:rPr>
                <w:lang w:val="en-US"/>
              </w:rPr>
            </w:pPr>
            <w:r w:rsidRPr="00E524AE">
              <w:t>Сухой остаток</w:t>
            </w:r>
            <w:r w:rsidRPr="00E524AE">
              <w:rPr>
                <w:lang w:val="en-US"/>
              </w:rPr>
              <w:t>/</w:t>
            </w:r>
          </w:p>
          <w:p w:rsidR="000C7C6E" w:rsidRPr="00E524AE" w:rsidRDefault="000C7C6E" w:rsidP="00B014BB">
            <w:pPr>
              <w:spacing w:after="0"/>
              <w:contextualSpacing/>
              <w:rPr>
                <w:lang w:val="en-US"/>
              </w:rPr>
            </w:pPr>
            <w:proofErr w:type="spellStart"/>
            <w:r w:rsidRPr="00E524AE">
              <w:rPr>
                <w:rStyle w:val="shorttext"/>
              </w:rPr>
              <w:t>Dry</w:t>
            </w:r>
            <w:proofErr w:type="spellEnd"/>
            <w:r w:rsidRPr="00E524AE">
              <w:rPr>
                <w:rStyle w:val="shorttext"/>
              </w:rPr>
              <w:t xml:space="preserve"> </w:t>
            </w:r>
            <w:proofErr w:type="spellStart"/>
            <w:r w:rsidRPr="00E524AE">
              <w:rPr>
                <w:rStyle w:val="shorttext"/>
              </w:rPr>
              <w:t>residue</w:t>
            </w:r>
            <w:proofErr w:type="spellEnd"/>
          </w:p>
        </w:tc>
        <w:tc>
          <w:tcPr>
            <w:tcW w:w="6946" w:type="dxa"/>
            <w:gridSpan w:val="2"/>
            <w:vAlign w:val="center"/>
          </w:tcPr>
          <w:p w:rsidR="000C7C6E" w:rsidRPr="00E524AE" w:rsidRDefault="000C7C6E" w:rsidP="00B014BB">
            <w:pPr>
              <w:spacing w:after="0"/>
              <w:contextualSpacing/>
            </w:pPr>
            <w:r w:rsidRPr="00E524AE">
              <w:t>Масса остатка не должна превышать 2,0 мг на 50,0 мл испытуемого раствора/</w:t>
            </w:r>
          </w:p>
          <w:p w:rsidR="000C7C6E" w:rsidRPr="00E524AE" w:rsidRDefault="000C7C6E" w:rsidP="00B014BB">
            <w:pPr>
              <w:spacing w:after="0"/>
              <w:contextualSpacing/>
              <w:rPr>
                <w:lang w:val="en-US"/>
              </w:rPr>
            </w:pPr>
            <w:r w:rsidRPr="00E524AE">
              <w:rPr>
                <w:lang w:val="en-US"/>
              </w:rPr>
              <w:t>The mass of the residue should not exceed 2.0 mg per 50.0 ml of the test solution.</w:t>
            </w:r>
          </w:p>
          <w:p w:rsidR="000C7C6E" w:rsidRPr="00E524AE" w:rsidRDefault="000C7C6E" w:rsidP="00B014BB">
            <w:pPr>
              <w:spacing w:after="0"/>
              <w:contextualSpacing/>
              <w:rPr>
                <w:lang w:val="en-US"/>
              </w:rPr>
            </w:pPr>
          </w:p>
        </w:tc>
      </w:tr>
      <w:tr w:rsidR="000C7C6E" w:rsidRPr="00FD03C3" w:rsidTr="00B014BB">
        <w:trPr>
          <w:trHeight w:val="562"/>
        </w:trPr>
        <w:tc>
          <w:tcPr>
            <w:tcW w:w="3544" w:type="dxa"/>
            <w:gridSpan w:val="2"/>
            <w:vAlign w:val="center"/>
          </w:tcPr>
          <w:p w:rsidR="000C7C6E" w:rsidRPr="00E2025F" w:rsidRDefault="000C7C6E" w:rsidP="00B014BB">
            <w:pPr>
              <w:spacing w:after="0"/>
              <w:contextualSpacing/>
            </w:pPr>
            <w:r w:rsidRPr="00CB7CF9">
              <w:lastRenderedPageBreak/>
              <w:t xml:space="preserve">Параметры </w:t>
            </w:r>
            <w:r>
              <w:t>уплотнителя для шприца</w:t>
            </w:r>
            <w:r w:rsidRPr="00E2025F">
              <w:t xml:space="preserve">/ </w:t>
            </w:r>
            <w:r>
              <w:rPr>
                <w:lang w:val="en-US"/>
              </w:rPr>
              <w:t>Dimensions</w:t>
            </w:r>
            <w:r w:rsidRPr="00E2025F">
              <w:t xml:space="preserve"> </w:t>
            </w:r>
            <w:r>
              <w:rPr>
                <w:lang w:val="en-US"/>
              </w:rPr>
              <w:t>of</w:t>
            </w:r>
            <w:r w:rsidRPr="00E2025F">
              <w:t xml:space="preserve"> </w:t>
            </w:r>
            <w:r>
              <w:rPr>
                <w:lang w:val="en-US"/>
              </w:rPr>
              <w:t>plunger</w:t>
            </w:r>
          </w:p>
        </w:tc>
        <w:tc>
          <w:tcPr>
            <w:tcW w:w="3402" w:type="dxa"/>
            <w:vAlign w:val="center"/>
          </w:tcPr>
          <w:p w:rsidR="000C7C6E" w:rsidRPr="001C1DDD" w:rsidRDefault="000C7C6E" w:rsidP="00B014BB">
            <w:pPr>
              <w:spacing w:after="0"/>
              <w:contextualSpacing/>
              <w:rPr>
                <w:lang w:val="en-US"/>
              </w:rPr>
            </w:pPr>
            <w:r>
              <w:t>Для</w:t>
            </w:r>
            <w:r w:rsidRPr="001C1DDD">
              <w:rPr>
                <w:lang w:val="en-US"/>
              </w:rPr>
              <w:t xml:space="preserve"> </w:t>
            </w:r>
            <w:r>
              <w:t>шприца</w:t>
            </w:r>
            <w:r w:rsidRPr="001C1DDD">
              <w:rPr>
                <w:lang w:val="en-US"/>
              </w:rPr>
              <w:t xml:space="preserve"> 1 </w:t>
            </w:r>
            <w:r>
              <w:t>мл</w:t>
            </w:r>
            <w:r w:rsidRPr="001C1DDD">
              <w:rPr>
                <w:lang w:val="en-US"/>
              </w:rPr>
              <w:t>/</w:t>
            </w:r>
          </w:p>
          <w:p w:rsidR="000C7C6E" w:rsidRPr="001C1DDD" w:rsidRDefault="000C7C6E" w:rsidP="00B014BB">
            <w:pPr>
              <w:spacing w:after="0"/>
              <w:contextualSpacing/>
              <w:rPr>
                <w:lang w:val="en-US"/>
              </w:rPr>
            </w:pPr>
            <w:r>
              <w:rPr>
                <w:lang w:val="en-US"/>
              </w:rPr>
              <w:t>For</w:t>
            </w:r>
            <w:r w:rsidRPr="001C1DDD">
              <w:rPr>
                <w:lang w:val="en-US"/>
              </w:rPr>
              <w:t xml:space="preserve"> </w:t>
            </w:r>
            <w:r>
              <w:rPr>
                <w:lang w:val="en-US"/>
              </w:rPr>
              <w:t>syringe</w:t>
            </w:r>
            <w:r w:rsidRPr="001C1DDD">
              <w:rPr>
                <w:lang w:val="en-US"/>
              </w:rPr>
              <w:t xml:space="preserve"> 1 </w:t>
            </w:r>
            <w:r>
              <w:rPr>
                <w:lang w:val="en-US"/>
              </w:rPr>
              <w:t>ml</w:t>
            </w:r>
          </w:p>
        </w:tc>
        <w:tc>
          <w:tcPr>
            <w:tcW w:w="3544" w:type="dxa"/>
            <w:vAlign w:val="center"/>
          </w:tcPr>
          <w:p w:rsidR="000C7C6E" w:rsidRPr="001C1DDD" w:rsidRDefault="000C7C6E" w:rsidP="00B014BB">
            <w:pPr>
              <w:spacing w:after="0"/>
              <w:contextualSpacing/>
              <w:rPr>
                <w:lang w:val="en-US"/>
              </w:rPr>
            </w:pPr>
            <w:r>
              <w:t>Для</w:t>
            </w:r>
            <w:r w:rsidRPr="001C1DDD">
              <w:rPr>
                <w:lang w:val="en-US"/>
              </w:rPr>
              <w:t xml:space="preserve"> </w:t>
            </w:r>
            <w:r>
              <w:t>шприца</w:t>
            </w:r>
            <w:r w:rsidRPr="001C1DDD">
              <w:rPr>
                <w:lang w:val="en-US"/>
              </w:rPr>
              <w:t xml:space="preserve"> 2,25 </w:t>
            </w:r>
            <w:r>
              <w:t>мл</w:t>
            </w:r>
          </w:p>
          <w:p w:rsidR="000C7C6E" w:rsidRPr="001C1DDD" w:rsidRDefault="000C7C6E" w:rsidP="00B014BB">
            <w:pPr>
              <w:spacing w:after="0"/>
              <w:contextualSpacing/>
              <w:rPr>
                <w:lang w:val="en-US"/>
              </w:rPr>
            </w:pPr>
            <w:r>
              <w:rPr>
                <w:lang w:val="en-US"/>
              </w:rPr>
              <w:t>For</w:t>
            </w:r>
            <w:r w:rsidRPr="001C1DDD">
              <w:rPr>
                <w:lang w:val="en-US"/>
              </w:rPr>
              <w:t xml:space="preserve"> </w:t>
            </w:r>
            <w:r>
              <w:rPr>
                <w:lang w:val="en-US"/>
              </w:rPr>
              <w:t>syringe</w:t>
            </w:r>
            <w:r w:rsidRPr="001C1DDD">
              <w:rPr>
                <w:lang w:val="en-US"/>
              </w:rPr>
              <w:t xml:space="preserve"> 2,25 </w:t>
            </w:r>
            <w:r>
              <w:rPr>
                <w:lang w:val="en-US"/>
              </w:rPr>
              <w:t>ml</w:t>
            </w:r>
          </w:p>
          <w:p w:rsidR="000C7C6E" w:rsidRPr="001C1DDD" w:rsidRDefault="000C7C6E" w:rsidP="00B014BB">
            <w:pPr>
              <w:spacing w:after="0"/>
              <w:contextualSpacing/>
              <w:jc w:val="center"/>
              <w:rPr>
                <w:lang w:val="en-US"/>
              </w:rPr>
            </w:pPr>
          </w:p>
        </w:tc>
      </w:tr>
      <w:tr w:rsidR="000C7C6E" w:rsidRPr="00A57CD7" w:rsidTr="00B014BB">
        <w:trPr>
          <w:trHeight w:val="562"/>
        </w:trPr>
        <w:tc>
          <w:tcPr>
            <w:tcW w:w="3544" w:type="dxa"/>
            <w:gridSpan w:val="2"/>
            <w:vAlign w:val="center"/>
          </w:tcPr>
          <w:p w:rsidR="000C7C6E" w:rsidRDefault="000C7C6E" w:rsidP="00B014BB">
            <w:pPr>
              <w:spacing w:after="0"/>
              <w:contextualSpacing/>
              <w:rPr>
                <w:lang w:val="en-US"/>
              </w:rPr>
            </w:pPr>
            <w:r>
              <w:t>Высота изделия</w:t>
            </w:r>
            <w:r>
              <w:rPr>
                <w:lang w:val="en-US"/>
              </w:rPr>
              <w:t>/</w:t>
            </w:r>
          </w:p>
          <w:p w:rsidR="000C7C6E" w:rsidRPr="00514F87" w:rsidRDefault="000C7C6E" w:rsidP="00B014BB">
            <w:pPr>
              <w:spacing w:after="0"/>
              <w:contextualSpacing/>
              <w:rPr>
                <w:lang w:val="en-US"/>
              </w:rPr>
            </w:pPr>
            <w:r>
              <w:rPr>
                <w:lang w:val="en-US"/>
              </w:rPr>
              <w:t>Altitude of plunger</w:t>
            </w:r>
          </w:p>
          <w:p w:rsidR="000C7C6E" w:rsidRPr="00CB7CF9" w:rsidRDefault="000C7C6E" w:rsidP="00B014BB">
            <w:pPr>
              <w:spacing w:after="0"/>
              <w:contextualSpacing/>
            </w:pPr>
          </w:p>
        </w:tc>
        <w:tc>
          <w:tcPr>
            <w:tcW w:w="3402" w:type="dxa"/>
            <w:vAlign w:val="center"/>
          </w:tcPr>
          <w:p w:rsidR="000C7C6E" w:rsidRDefault="000C7C6E" w:rsidP="00B014BB">
            <w:pPr>
              <w:spacing w:after="0"/>
              <w:contextualSpacing/>
            </w:pPr>
            <w:r>
              <w:t>7,83±0,4 мм</w:t>
            </w:r>
          </w:p>
          <w:p w:rsidR="000C7C6E" w:rsidRDefault="000C7C6E" w:rsidP="00B014BB">
            <w:pPr>
              <w:spacing w:after="0"/>
              <w:contextualSpacing/>
            </w:pPr>
          </w:p>
        </w:tc>
        <w:tc>
          <w:tcPr>
            <w:tcW w:w="3544" w:type="dxa"/>
            <w:vAlign w:val="center"/>
          </w:tcPr>
          <w:p w:rsidR="000C7C6E" w:rsidRDefault="000C7C6E" w:rsidP="00B014BB">
            <w:pPr>
              <w:spacing w:after="0"/>
              <w:contextualSpacing/>
            </w:pPr>
            <w:r>
              <w:t>7,7±0,4 мм</w:t>
            </w:r>
          </w:p>
          <w:p w:rsidR="000C7C6E" w:rsidRDefault="000C7C6E" w:rsidP="00B014BB">
            <w:pPr>
              <w:spacing w:after="0"/>
              <w:contextualSpacing/>
            </w:pPr>
          </w:p>
        </w:tc>
      </w:tr>
      <w:tr w:rsidR="000C7C6E" w:rsidRPr="00A57CD7" w:rsidTr="00B014BB">
        <w:trPr>
          <w:trHeight w:val="562"/>
        </w:trPr>
        <w:tc>
          <w:tcPr>
            <w:tcW w:w="3544" w:type="dxa"/>
            <w:gridSpan w:val="2"/>
            <w:vAlign w:val="center"/>
          </w:tcPr>
          <w:p w:rsidR="000C7C6E" w:rsidRPr="00514F87" w:rsidRDefault="000C7C6E" w:rsidP="00B014BB">
            <w:pPr>
              <w:spacing w:after="0"/>
              <w:contextualSpacing/>
            </w:pPr>
            <w:r>
              <w:t>Диаметр изделия по внешней резьбе</w:t>
            </w:r>
            <w:r w:rsidRPr="00514F87">
              <w:t>/</w:t>
            </w:r>
          </w:p>
          <w:p w:rsidR="000C7C6E" w:rsidRPr="00514F87" w:rsidRDefault="000C7C6E" w:rsidP="00B014BB">
            <w:pPr>
              <w:spacing w:after="0"/>
              <w:contextualSpacing/>
            </w:pPr>
            <w:proofErr w:type="spellStart"/>
            <w:r>
              <w:rPr>
                <w:rStyle w:val="shorttext"/>
              </w:rPr>
              <w:t>Product</w:t>
            </w:r>
            <w:proofErr w:type="spellEnd"/>
            <w:r>
              <w:rPr>
                <w:rStyle w:val="shorttext"/>
              </w:rPr>
              <w:t xml:space="preserve"> </w:t>
            </w:r>
            <w:proofErr w:type="spellStart"/>
            <w:r>
              <w:rPr>
                <w:rStyle w:val="shorttext"/>
              </w:rPr>
              <w:t>diameter</w:t>
            </w:r>
            <w:proofErr w:type="spellEnd"/>
            <w:r>
              <w:rPr>
                <w:rStyle w:val="shorttext"/>
              </w:rPr>
              <w:t xml:space="preserve"> </w:t>
            </w:r>
            <w:proofErr w:type="spellStart"/>
            <w:r>
              <w:rPr>
                <w:rStyle w:val="shorttext"/>
              </w:rPr>
              <w:t>by</w:t>
            </w:r>
            <w:proofErr w:type="spellEnd"/>
            <w:r>
              <w:rPr>
                <w:rStyle w:val="shorttext"/>
              </w:rPr>
              <w:t xml:space="preserve"> </w:t>
            </w:r>
            <w:proofErr w:type="spellStart"/>
            <w:r>
              <w:rPr>
                <w:rStyle w:val="shorttext"/>
              </w:rPr>
              <w:t>external</w:t>
            </w:r>
            <w:proofErr w:type="spellEnd"/>
            <w:r>
              <w:rPr>
                <w:rStyle w:val="shorttext"/>
              </w:rPr>
              <w:t xml:space="preserve"> </w:t>
            </w:r>
            <w:proofErr w:type="spellStart"/>
            <w:r>
              <w:rPr>
                <w:rStyle w:val="shorttext"/>
              </w:rPr>
              <w:t>thread</w:t>
            </w:r>
            <w:proofErr w:type="spellEnd"/>
          </w:p>
          <w:p w:rsidR="000C7C6E" w:rsidRPr="00CB7CF9" w:rsidRDefault="000C7C6E" w:rsidP="00B014BB">
            <w:pPr>
              <w:spacing w:after="0"/>
              <w:contextualSpacing/>
            </w:pPr>
          </w:p>
        </w:tc>
        <w:tc>
          <w:tcPr>
            <w:tcW w:w="3402" w:type="dxa"/>
            <w:vAlign w:val="center"/>
          </w:tcPr>
          <w:p w:rsidR="000C7C6E" w:rsidRDefault="000C7C6E" w:rsidP="00B014BB">
            <w:pPr>
              <w:spacing w:after="0"/>
              <w:contextualSpacing/>
            </w:pPr>
            <w:r>
              <w:t>6,9±0,1 мм</w:t>
            </w:r>
          </w:p>
          <w:p w:rsidR="000C7C6E" w:rsidRDefault="000C7C6E" w:rsidP="00B014BB">
            <w:pPr>
              <w:spacing w:after="0"/>
              <w:contextualSpacing/>
            </w:pPr>
          </w:p>
        </w:tc>
        <w:tc>
          <w:tcPr>
            <w:tcW w:w="3544" w:type="dxa"/>
            <w:vAlign w:val="center"/>
          </w:tcPr>
          <w:p w:rsidR="000C7C6E" w:rsidRDefault="000C7C6E" w:rsidP="00B014BB">
            <w:pPr>
              <w:spacing w:after="0"/>
              <w:contextualSpacing/>
            </w:pPr>
            <w:r>
              <w:t>9,2±0,1 мм</w:t>
            </w:r>
          </w:p>
          <w:p w:rsidR="000C7C6E" w:rsidRDefault="000C7C6E" w:rsidP="00B014BB">
            <w:pPr>
              <w:spacing w:after="0"/>
              <w:contextualSpacing/>
            </w:pPr>
          </w:p>
        </w:tc>
      </w:tr>
      <w:tr w:rsidR="000C7C6E" w:rsidRPr="00A57CD7" w:rsidTr="00B014BB">
        <w:trPr>
          <w:trHeight w:val="562"/>
        </w:trPr>
        <w:tc>
          <w:tcPr>
            <w:tcW w:w="3544" w:type="dxa"/>
            <w:gridSpan w:val="2"/>
            <w:vAlign w:val="center"/>
          </w:tcPr>
          <w:p w:rsidR="000C7C6E" w:rsidRPr="00514F87" w:rsidRDefault="000C7C6E" w:rsidP="00B014BB">
            <w:pPr>
              <w:spacing w:after="0"/>
              <w:contextualSpacing/>
            </w:pPr>
            <w:r>
              <w:t>Диаметр изделия по внутренней резьбе</w:t>
            </w:r>
            <w:r w:rsidRPr="00514F87">
              <w:t>/</w:t>
            </w:r>
          </w:p>
          <w:p w:rsidR="000C7C6E" w:rsidRPr="00514F87" w:rsidRDefault="000C7C6E" w:rsidP="00B014BB">
            <w:pPr>
              <w:spacing w:after="0"/>
              <w:contextualSpacing/>
              <w:rPr>
                <w:lang w:val="en-US"/>
              </w:rPr>
            </w:pPr>
            <w:proofErr w:type="spellStart"/>
            <w:r>
              <w:rPr>
                <w:rStyle w:val="shorttext"/>
              </w:rPr>
              <w:t>Product</w:t>
            </w:r>
            <w:proofErr w:type="spellEnd"/>
            <w:r>
              <w:rPr>
                <w:rStyle w:val="shorttext"/>
              </w:rPr>
              <w:t xml:space="preserve"> </w:t>
            </w:r>
            <w:proofErr w:type="spellStart"/>
            <w:r>
              <w:rPr>
                <w:rStyle w:val="shorttext"/>
              </w:rPr>
              <w:t>diameter</w:t>
            </w:r>
            <w:proofErr w:type="spellEnd"/>
            <w:r>
              <w:rPr>
                <w:rStyle w:val="shorttext"/>
              </w:rPr>
              <w:t xml:space="preserve"> </w:t>
            </w:r>
            <w:proofErr w:type="spellStart"/>
            <w:r>
              <w:rPr>
                <w:rStyle w:val="shorttext"/>
              </w:rPr>
              <w:t>by</w:t>
            </w:r>
            <w:proofErr w:type="spellEnd"/>
            <w:r>
              <w:rPr>
                <w:rStyle w:val="shorttext"/>
              </w:rPr>
              <w:t xml:space="preserve"> </w:t>
            </w:r>
            <w:proofErr w:type="spellStart"/>
            <w:r>
              <w:rPr>
                <w:rStyle w:val="shorttext"/>
              </w:rPr>
              <w:t>internal</w:t>
            </w:r>
            <w:proofErr w:type="spellEnd"/>
            <w:r>
              <w:rPr>
                <w:rStyle w:val="shorttext"/>
              </w:rPr>
              <w:t xml:space="preserve"> </w:t>
            </w:r>
            <w:proofErr w:type="spellStart"/>
            <w:r>
              <w:rPr>
                <w:rStyle w:val="shorttext"/>
              </w:rPr>
              <w:t>thread</w:t>
            </w:r>
            <w:proofErr w:type="spellEnd"/>
          </w:p>
          <w:p w:rsidR="000C7C6E" w:rsidRPr="00514F87" w:rsidRDefault="000C7C6E" w:rsidP="00B014BB">
            <w:pPr>
              <w:spacing w:after="0"/>
              <w:contextualSpacing/>
              <w:rPr>
                <w:lang w:val="en-US"/>
              </w:rPr>
            </w:pPr>
          </w:p>
        </w:tc>
        <w:tc>
          <w:tcPr>
            <w:tcW w:w="3402" w:type="dxa"/>
            <w:vAlign w:val="center"/>
          </w:tcPr>
          <w:p w:rsidR="000C7C6E" w:rsidRDefault="000C7C6E" w:rsidP="00B014BB">
            <w:pPr>
              <w:spacing w:after="0"/>
              <w:contextualSpacing/>
            </w:pPr>
            <w:r>
              <w:t>6±0,15 мм</w:t>
            </w:r>
          </w:p>
          <w:p w:rsidR="000C7C6E" w:rsidRDefault="000C7C6E" w:rsidP="00B014BB">
            <w:pPr>
              <w:spacing w:after="0"/>
              <w:contextualSpacing/>
            </w:pPr>
          </w:p>
        </w:tc>
        <w:tc>
          <w:tcPr>
            <w:tcW w:w="3544" w:type="dxa"/>
            <w:vAlign w:val="center"/>
          </w:tcPr>
          <w:p w:rsidR="000C7C6E" w:rsidRDefault="000C7C6E" w:rsidP="00B014BB">
            <w:pPr>
              <w:spacing w:after="0"/>
              <w:contextualSpacing/>
            </w:pPr>
            <w:r>
              <w:t>8,00±0,15 мм</w:t>
            </w:r>
          </w:p>
          <w:p w:rsidR="000C7C6E" w:rsidRDefault="000C7C6E" w:rsidP="00B014BB">
            <w:pPr>
              <w:spacing w:after="0"/>
              <w:contextualSpacing/>
            </w:pPr>
          </w:p>
        </w:tc>
      </w:tr>
      <w:tr w:rsidR="000C7C6E" w:rsidTr="00B014BB">
        <w:trPr>
          <w:trHeight w:val="229"/>
        </w:trPr>
        <w:tc>
          <w:tcPr>
            <w:tcW w:w="3544" w:type="dxa"/>
            <w:gridSpan w:val="2"/>
            <w:vAlign w:val="center"/>
          </w:tcPr>
          <w:p w:rsidR="000C7C6E" w:rsidRPr="00CB7CF9" w:rsidRDefault="000C7C6E" w:rsidP="00B014BB">
            <w:pPr>
              <w:spacing w:after="0"/>
              <w:contextualSpacing/>
            </w:pPr>
            <w:r>
              <w:t>Диаметр внутренний</w:t>
            </w:r>
          </w:p>
        </w:tc>
        <w:tc>
          <w:tcPr>
            <w:tcW w:w="3402" w:type="dxa"/>
            <w:vAlign w:val="center"/>
          </w:tcPr>
          <w:p w:rsidR="000C7C6E" w:rsidRDefault="000C7C6E" w:rsidP="00B014BB">
            <w:pPr>
              <w:spacing w:after="0"/>
              <w:contextualSpacing/>
            </w:pPr>
            <w:r>
              <w:t>4±0,1 мм</w:t>
            </w:r>
          </w:p>
          <w:p w:rsidR="000C7C6E" w:rsidRDefault="000C7C6E" w:rsidP="00B014BB">
            <w:pPr>
              <w:spacing w:after="0"/>
              <w:contextualSpacing/>
            </w:pPr>
          </w:p>
        </w:tc>
        <w:tc>
          <w:tcPr>
            <w:tcW w:w="3544" w:type="dxa"/>
            <w:vAlign w:val="center"/>
          </w:tcPr>
          <w:p w:rsidR="000C7C6E" w:rsidRDefault="000C7C6E" w:rsidP="00B014BB">
            <w:pPr>
              <w:spacing w:after="0"/>
              <w:contextualSpacing/>
            </w:pPr>
            <w:r>
              <w:t>6,25±0,10 мм</w:t>
            </w:r>
          </w:p>
          <w:p w:rsidR="000C7C6E" w:rsidRDefault="000C7C6E" w:rsidP="00B014BB">
            <w:pPr>
              <w:spacing w:after="0"/>
              <w:contextualSpacing/>
              <w:jc w:val="center"/>
            </w:pPr>
          </w:p>
        </w:tc>
      </w:tr>
      <w:tr w:rsidR="000C7C6E" w:rsidRPr="00514F87" w:rsidTr="00B014BB">
        <w:trPr>
          <w:trHeight w:val="413"/>
        </w:trPr>
        <w:tc>
          <w:tcPr>
            <w:tcW w:w="3544" w:type="dxa"/>
            <w:gridSpan w:val="2"/>
            <w:vAlign w:val="center"/>
          </w:tcPr>
          <w:p w:rsidR="000C7C6E" w:rsidRDefault="000C7C6E" w:rsidP="00B014BB">
            <w:pPr>
              <w:spacing w:after="0"/>
              <w:contextualSpacing/>
              <w:rPr>
                <w:lang w:val="en-US"/>
              </w:rPr>
            </w:pPr>
            <w:r>
              <w:t>Стерильность</w:t>
            </w:r>
            <w:r>
              <w:rPr>
                <w:lang w:val="en-US"/>
              </w:rPr>
              <w:t>/</w:t>
            </w:r>
          </w:p>
          <w:p w:rsidR="000C7C6E" w:rsidRPr="00514F87" w:rsidRDefault="000C7C6E" w:rsidP="00B014BB">
            <w:pPr>
              <w:spacing w:after="0"/>
              <w:contextualSpacing/>
              <w:rPr>
                <w:lang w:val="en-US"/>
              </w:rPr>
            </w:pPr>
            <w:r>
              <w:rPr>
                <w:lang w:val="en-US"/>
              </w:rPr>
              <w:t>Sterility</w:t>
            </w:r>
          </w:p>
        </w:tc>
        <w:tc>
          <w:tcPr>
            <w:tcW w:w="6946" w:type="dxa"/>
            <w:gridSpan w:val="2"/>
            <w:vAlign w:val="center"/>
          </w:tcPr>
          <w:p w:rsidR="000C7C6E" w:rsidRPr="00514F87" w:rsidRDefault="000C7C6E" w:rsidP="00B014BB">
            <w:pPr>
              <w:spacing w:after="0"/>
              <w:contextualSpacing/>
            </w:pPr>
            <w:r>
              <w:t>Должны быть стерильными</w:t>
            </w:r>
            <w:r w:rsidRPr="00514F87">
              <w:t>/</w:t>
            </w:r>
          </w:p>
          <w:p w:rsidR="000C7C6E" w:rsidRPr="00514F87" w:rsidRDefault="000C7C6E" w:rsidP="00B014BB">
            <w:pPr>
              <w:spacing w:after="0"/>
              <w:contextualSpacing/>
            </w:pPr>
            <w:r>
              <w:rPr>
                <w:lang w:val="en-US"/>
              </w:rPr>
              <w:t>Should</w:t>
            </w:r>
            <w:r w:rsidRPr="00514F87">
              <w:t xml:space="preserve"> </w:t>
            </w:r>
            <w:r>
              <w:rPr>
                <w:lang w:val="en-US"/>
              </w:rPr>
              <w:t>be</w:t>
            </w:r>
            <w:r w:rsidRPr="00514F87">
              <w:t xml:space="preserve"> </w:t>
            </w:r>
            <w:r>
              <w:rPr>
                <w:lang w:val="en-US"/>
              </w:rPr>
              <w:t>sterile</w:t>
            </w:r>
          </w:p>
          <w:p w:rsidR="000C7C6E" w:rsidRPr="00514F87" w:rsidRDefault="000C7C6E" w:rsidP="00B014BB">
            <w:pPr>
              <w:spacing w:after="0"/>
              <w:contextualSpacing/>
              <w:jc w:val="center"/>
            </w:pPr>
          </w:p>
        </w:tc>
      </w:tr>
      <w:tr w:rsidR="000C7C6E" w:rsidRPr="00CB7CF9" w:rsidTr="00B014BB">
        <w:trPr>
          <w:trHeight w:val="425"/>
        </w:trPr>
        <w:tc>
          <w:tcPr>
            <w:tcW w:w="10490" w:type="dxa"/>
            <w:gridSpan w:val="4"/>
            <w:vAlign w:val="center"/>
          </w:tcPr>
          <w:p w:rsidR="000C7C6E" w:rsidRPr="00514F87" w:rsidRDefault="000C7C6E" w:rsidP="00B014BB">
            <w:pPr>
              <w:spacing w:after="0"/>
              <w:contextualSpacing/>
              <w:jc w:val="center"/>
              <w:rPr>
                <w:b/>
              </w:rPr>
            </w:pPr>
            <w:r w:rsidRPr="00514F87">
              <w:rPr>
                <w:b/>
              </w:rPr>
              <w:t xml:space="preserve">Дополнительные показатели качества/ </w:t>
            </w:r>
            <w:proofErr w:type="spellStart"/>
            <w:r w:rsidRPr="00514F87">
              <w:rPr>
                <w:rStyle w:val="shorttext"/>
                <w:b/>
              </w:rPr>
              <w:t>Additional</w:t>
            </w:r>
            <w:proofErr w:type="spellEnd"/>
            <w:r w:rsidRPr="00514F87">
              <w:rPr>
                <w:rStyle w:val="shorttext"/>
                <w:b/>
              </w:rPr>
              <w:t xml:space="preserve"> </w:t>
            </w:r>
            <w:proofErr w:type="spellStart"/>
            <w:r w:rsidRPr="00514F87">
              <w:rPr>
                <w:rStyle w:val="shorttext"/>
                <w:b/>
              </w:rPr>
              <w:t>quality</w:t>
            </w:r>
            <w:proofErr w:type="spellEnd"/>
            <w:r w:rsidRPr="00514F87">
              <w:rPr>
                <w:rStyle w:val="shorttext"/>
                <w:b/>
              </w:rPr>
              <w:t xml:space="preserve"> </w:t>
            </w:r>
            <w:proofErr w:type="spellStart"/>
            <w:r w:rsidRPr="00514F87">
              <w:rPr>
                <w:rStyle w:val="shorttext"/>
                <w:b/>
              </w:rPr>
              <w:t>parameters</w:t>
            </w:r>
            <w:proofErr w:type="spellEnd"/>
          </w:p>
        </w:tc>
      </w:tr>
      <w:tr w:rsidR="000C7C6E" w:rsidRPr="00FD03C3" w:rsidTr="00B014BB">
        <w:trPr>
          <w:trHeight w:val="393"/>
        </w:trPr>
        <w:tc>
          <w:tcPr>
            <w:tcW w:w="3260" w:type="dxa"/>
            <w:vAlign w:val="center"/>
          </w:tcPr>
          <w:p w:rsidR="000C7C6E" w:rsidRDefault="000C7C6E" w:rsidP="00B014BB">
            <w:pPr>
              <w:pStyle w:val="affd"/>
              <w:contextualSpacing/>
              <w:rPr>
                <w:lang w:val="en-US"/>
              </w:rPr>
            </w:pPr>
            <w:r w:rsidRPr="00CB7CF9">
              <w:t>Внешний вид</w:t>
            </w:r>
            <w:r>
              <w:rPr>
                <w:lang w:val="en-US"/>
              </w:rPr>
              <w:t>/</w:t>
            </w:r>
          </w:p>
          <w:p w:rsidR="000C7C6E" w:rsidRPr="00514F87" w:rsidRDefault="000C7C6E" w:rsidP="00B014BB">
            <w:pPr>
              <w:pStyle w:val="affd"/>
              <w:contextualSpacing/>
              <w:rPr>
                <w:lang w:val="en-US"/>
              </w:rPr>
            </w:pPr>
            <w:r>
              <w:rPr>
                <w:lang w:val="en-US"/>
              </w:rPr>
              <w:t>Visual appearance</w:t>
            </w:r>
          </w:p>
        </w:tc>
        <w:tc>
          <w:tcPr>
            <w:tcW w:w="7230" w:type="dxa"/>
            <w:gridSpan w:val="3"/>
            <w:vAlign w:val="center"/>
          </w:tcPr>
          <w:p w:rsidR="000C7C6E" w:rsidRDefault="000C7C6E" w:rsidP="00B014BB">
            <w:pPr>
              <w:spacing w:after="0"/>
              <w:contextualSpacing/>
            </w:pPr>
            <w:proofErr w:type="spellStart"/>
            <w:r>
              <w:t>Бромбутиловые</w:t>
            </w:r>
            <w:proofErr w:type="spellEnd"/>
            <w:r>
              <w:t xml:space="preserve"> уплотнители эластичны, гомогенны, практически не имеют заусенец и посторонних включений.</w:t>
            </w:r>
          </w:p>
          <w:p w:rsidR="000C7C6E" w:rsidRPr="00CB7CF9" w:rsidRDefault="000C7C6E" w:rsidP="00B014BB">
            <w:pPr>
              <w:spacing w:after="0"/>
              <w:contextualSpacing/>
            </w:pPr>
            <w:r>
              <w:t>Н</w:t>
            </w:r>
            <w:r w:rsidRPr="00CB7CF9">
              <w:t>е допускаются дефекты в количестве, превышающем приемлемый уровень качества:</w:t>
            </w:r>
          </w:p>
          <w:p w:rsidR="000C7C6E" w:rsidRPr="00CB7CF9" w:rsidRDefault="000C7C6E" w:rsidP="00B014BB">
            <w:pPr>
              <w:spacing w:after="0"/>
              <w:contextualSpacing/>
            </w:pPr>
            <w:r w:rsidRPr="00CB7CF9">
              <w:t>-</w:t>
            </w:r>
            <w:r>
              <w:t xml:space="preserve"> инородные включения</w:t>
            </w:r>
            <w:r w:rsidRPr="00CB7CF9">
              <w:t xml:space="preserve"> (А</w:t>
            </w:r>
            <w:r w:rsidRPr="00CB7CF9">
              <w:rPr>
                <w:lang w:val="en-US"/>
              </w:rPr>
              <w:t>QL</w:t>
            </w:r>
            <w:r w:rsidRPr="00CB7CF9">
              <w:t xml:space="preserve"> 0,</w:t>
            </w:r>
            <w:r>
              <w:t>01</w:t>
            </w:r>
            <w:r w:rsidRPr="00CB7CF9">
              <w:t>)</w:t>
            </w:r>
          </w:p>
          <w:p w:rsidR="000C7C6E" w:rsidRPr="00CB7CF9" w:rsidRDefault="000C7C6E" w:rsidP="00B014BB">
            <w:pPr>
              <w:spacing w:after="0"/>
              <w:contextualSpacing/>
            </w:pPr>
            <w:r w:rsidRPr="00CB7CF9">
              <w:t xml:space="preserve">- </w:t>
            </w:r>
            <w:r>
              <w:t>резьба внутри уплотнителя не полная или отсутствует</w:t>
            </w:r>
            <w:r w:rsidRPr="00CB7CF9">
              <w:t xml:space="preserve"> (А</w:t>
            </w:r>
            <w:r w:rsidRPr="00CB7CF9">
              <w:rPr>
                <w:lang w:val="en-US"/>
              </w:rPr>
              <w:t>QL</w:t>
            </w:r>
            <w:r>
              <w:t xml:space="preserve"> 0</w:t>
            </w:r>
            <w:r w:rsidRPr="00CB7CF9">
              <w:t>,</w:t>
            </w:r>
            <w:r>
              <w:t>4</w:t>
            </w:r>
            <w:r w:rsidRPr="00CB7CF9">
              <w:t>)</w:t>
            </w:r>
          </w:p>
          <w:p w:rsidR="000C7C6E" w:rsidRPr="00514F87" w:rsidRDefault="000C7C6E" w:rsidP="00B014BB">
            <w:pPr>
              <w:spacing w:after="0"/>
              <w:contextualSpacing/>
            </w:pPr>
            <w:r w:rsidRPr="00CB7CF9">
              <w:t>-</w:t>
            </w:r>
            <w:r>
              <w:t xml:space="preserve"> дефекты (разрывы, канавки, отверстия, пористость), влияющие на функциональность </w:t>
            </w:r>
            <w:r w:rsidRPr="00CB7CF9">
              <w:t>(А</w:t>
            </w:r>
            <w:r w:rsidRPr="00CB7CF9">
              <w:rPr>
                <w:lang w:val="en-US"/>
              </w:rPr>
              <w:t>QL</w:t>
            </w:r>
            <w:r w:rsidRPr="00CB7CF9">
              <w:t xml:space="preserve"> </w:t>
            </w:r>
            <w:r>
              <w:t>0</w:t>
            </w:r>
            <w:r w:rsidRPr="00CB7CF9">
              <w:t>,</w:t>
            </w:r>
            <w:r>
              <w:t>4</w:t>
            </w:r>
            <w:r w:rsidRPr="00CB7CF9">
              <w:t>)</w:t>
            </w:r>
            <w:r w:rsidRPr="00514F87">
              <w:t>/</w:t>
            </w:r>
          </w:p>
          <w:p w:rsidR="000C7C6E" w:rsidRPr="00514F87" w:rsidRDefault="000C7C6E" w:rsidP="00B014BB">
            <w:pPr>
              <w:spacing w:after="0"/>
              <w:contextualSpacing/>
              <w:rPr>
                <w:lang w:val="en-US"/>
              </w:rPr>
            </w:pPr>
            <w:proofErr w:type="spellStart"/>
            <w:r w:rsidRPr="008F0BCF">
              <w:rPr>
                <w:lang w:val="en-US"/>
              </w:rPr>
              <w:t>Bromobutyl</w:t>
            </w:r>
            <w:proofErr w:type="spellEnd"/>
            <w:r w:rsidRPr="008F0BCF">
              <w:rPr>
                <w:lang w:val="en-US"/>
              </w:rPr>
              <w:t xml:space="preserve"> seals are elastic, homogeneous, virtually free of burrs and foreign inclusions.</w:t>
            </w:r>
            <w:r w:rsidRPr="008F0BCF">
              <w:rPr>
                <w:lang w:val="en-US"/>
              </w:rPr>
              <w:br/>
              <w:t>Do not exceed the acceptable level of quality defects:</w:t>
            </w:r>
            <w:r w:rsidRPr="008F0BCF">
              <w:rPr>
                <w:lang w:val="en-US"/>
              </w:rPr>
              <w:br/>
              <w:t>- foreign inclusions (</w:t>
            </w:r>
            <w:r>
              <w:t>А</w:t>
            </w:r>
            <w:r w:rsidRPr="008F0BCF">
              <w:rPr>
                <w:lang w:val="en-US"/>
              </w:rPr>
              <w:t>QL 0.01)</w:t>
            </w:r>
            <w:r w:rsidRPr="008F0BCF">
              <w:rPr>
                <w:lang w:val="en-US"/>
              </w:rPr>
              <w:br/>
              <w:t>- the thread inside the seal is not complete or missing (</w:t>
            </w:r>
            <w:r>
              <w:t>А</w:t>
            </w:r>
            <w:r w:rsidRPr="008F0BCF">
              <w:rPr>
                <w:lang w:val="en-US"/>
              </w:rPr>
              <w:t>QL 0,4)</w:t>
            </w:r>
            <w:r w:rsidRPr="008F0BCF">
              <w:rPr>
                <w:lang w:val="en-US"/>
              </w:rPr>
              <w:br/>
              <w:t>- defects (tears, grooves, holes, porosity) affecting the functionality (</w:t>
            </w:r>
            <w:r>
              <w:t>А</w:t>
            </w:r>
            <w:r w:rsidRPr="008F0BCF">
              <w:rPr>
                <w:lang w:val="en-US"/>
              </w:rPr>
              <w:t>QL 0,4)</w:t>
            </w:r>
          </w:p>
        </w:tc>
      </w:tr>
      <w:tr w:rsidR="000C7C6E" w:rsidRPr="00D73FF7" w:rsidTr="00B014BB">
        <w:trPr>
          <w:trHeight w:val="393"/>
        </w:trPr>
        <w:tc>
          <w:tcPr>
            <w:tcW w:w="3260" w:type="dxa"/>
            <w:vAlign w:val="center"/>
          </w:tcPr>
          <w:p w:rsidR="000C7C6E" w:rsidRDefault="000C7C6E" w:rsidP="00B014BB">
            <w:pPr>
              <w:pStyle w:val="affd"/>
              <w:contextualSpacing/>
              <w:rPr>
                <w:lang w:val="en-US"/>
              </w:rPr>
            </w:pPr>
            <w:r w:rsidRPr="00CB7CF9">
              <w:t>Упаковка</w:t>
            </w:r>
            <w:r>
              <w:rPr>
                <w:lang w:val="en-US"/>
              </w:rPr>
              <w:t>/</w:t>
            </w:r>
          </w:p>
          <w:p w:rsidR="000C7C6E" w:rsidRPr="00514F87" w:rsidRDefault="000C7C6E" w:rsidP="00B014BB">
            <w:pPr>
              <w:pStyle w:val="affd"/>
              <w:contextualSpacing/>
              <w:rPr>
                <w:lang w:val="en-US"/>
              </w:rPr>
            </w:pPr>
            <w:r>
              <w:rPr>
                <w:lang w:val="en-US"/>
              </w:rPr>
              <w:t>Packaging</w:t>
            </w:r>
          </w:p>
        </w:tc>
        <w:tc>
          <w:tcPr>
            <w:tcW w:w="7230" w:type="dxa"/>
            <w:gridSpan w:val="3"/>
          </w:tcPr>
          <w:p w:rsidR="000C7C6E" w:rsidRPr="00E524AE" w:rsidRDefault="000C7C6E" w:rsidP="00B014BB">
            <w:pPr>
              <w:spacing w:after="0"/>
              <w:contextualSpacing/>
            </w:pPr>
            <w:r w:rsidRPr="00E524AE">
              <w:t>Для 1 мл: по 3000 шт. в двойной полиэтиленовый пакет. По 8 двойных полиэтиленовых пакетов в коробке (24000 шт.).</w:t>
            </w:r>
          </w:p>
          <w:p w:rsidR="000C7C6E" w:rsidRPr="00E524AE" w:rsidRDefault="000C7C6E" w:rsidP="00B014BB">
            <w:pPr>
              <w:spacing w:after="0"/>
              <w:contextualSpacing/>
            </w:pPr>
            <w:r w:rsidRPr="00E524AE">
              <w:t>Для 2,25 мл: по 4000 шт. в двойной полиэтиленовый пакет. По 4 двойных полиэтиленовых пакетов в коробке (16000 шт.).</w:t>
            </w:r>
          </w:p>
          <w:p w:rsidR="000C7C6E" w:rsidRPr="00514F87" w:rsidRDefault="000C7C6E" w:rsidP="00B014BB">
            <w:pPr>
              <w:spacing w:after="0"/>
              <w:contextualSpacing/>
            </w:pPr>
            <w:r>
              <w:t>Перед использованием упаковку следует проверять на наличие отверстий, разрывов, повреждений пломбы, которые могут привести к нарушению стерильности продукции. Механические деформации во время транспортировки недопустимы</w:t>
            </w:r>
            <w:r w:rsidRPr="00514F87">
              <w:t>/</w:t>
            </w:r>
          </w:p>
          <w:p w:rsidR="000C7C6E" w:rsidRPr="00C21857" w:rsidRDefault="000C7C6E" w:rsidP="00B014BB">
            <w:pPr>
              <w:spacing w:after="0"/>
              <w:contextualSpacing/>
              <w:rPr>
                <w:lang w:val="en-US"/>
              </w:rPr>
            </w:pPr>
            <w:proofErr w:type="spellStart"/>
            <w:r>
              <w:t>Per</w:t>
            </w:r>
            <w:proofErr w:type="spellEnd"/>
            <w:r>
              <w:t xml:space="preserve"> </w:t>
            </w:r>
            <w:r w:rsidRPr="008F0BCF">
              <w:t xml:space="preserve">3000 </w:t>
            </w:r>
            <w:proofErr w:type="spellStart"/>
            <w:r>
              <w:t>pcs</w:t>
            </w:r>
            <w:proofErr w:type="spellEnd"/>
            <w:r w:rsidRPr="008F0BCF">
              <w:t xml:space="preserve"> </w:t>
            </w:r>
            <w:proofErr w:type="spellStart"/>
            <w:r>
              <w:t>in</w:t>
            </w:r>
            <w:proofErr w:type="spellEnd"/>
            <w:r w:rsidRPr="008F0BCF">
              <w:t xml:space="preserve"> </w:t>
            </w:r>
            <w:proofErr w:type="spellStart"/>
            <w:r>
              <w:t>a</w:t>
            </w:r>
            <w:proofErr w:type="spellEnd"/>
            <w:r w:rsidRPr="008F0BCF">
              <w:t xml:space="preserve"> </w:t>
            </w:r>
            <w:proofErr w:type="spellStart"/>
            <w:r>
              <w:t>double</w:t>
            </w:r>
            <w:proofErr w:type="spellEnd"/>
            <w:r w:rsidRPr="008F0BCF">
              <w:t xml:space="preserve"> </w:t>
            </w:r>
            <w:proofErr w:type="spellStart"/>
            <w:r>
              <w:t>plastic</w:t>
            </w:r>
            <w:proofErr w:type="spellEnd"/>
            <w:r w:rsidRPr="008F0BCF">
              <w:t xml:space="preserve"> </w:t>
            </w:r>
            <w:proofErr w:type="spellStart"/>
            <w:r>
              <w:t>bag</w:t>
            </w:r>
            <w:proofErr w:type="spellEnd"/>
            <w:r w:rsidRPr="008F0BCF">
              <w:t xml:space="preserve">. </w:t>
            </w:r>
            <w:r w:rsidRPr="008F0BCF">
              <w:rPr>
                <w:lang w:val="en-US"/>
              </w:rPr>
              <w:t xml:space="preserve">Per 8 double plastic bags in a box (24000 </w:t>
            </w:r>
            <w:proofErr w:type="spellStart"/>
            <w:r w:rsidRPr="008F0BCF">
              <w:rPr>
                <w:lang w:val="en-US"/>
              </w:rPr>
              <w:t>pcs</w:t>
            </w:r>
            <w:proofErr w:type="spellEnd"/>
            <w:r w:rsidRPr="008F0BCF">
              <w:rPr>
                <w:lang w:val="en-US"/>
              </w:rPr>
              <w:t>).</w:t>
            </w:r>
          </w:p>
          <w:p w:rsidR="000C7C6E" w:rsidRPr="00514F87" w:rsidRDefault="000C7C6E" w:rsidP="00B014BB">
            <w:pPr>
              <w:spacing w:after="0"/>
              <w:contextualSpacing/>
              <w:rPr>
                <w:lang w:val="en-US"/>
              </w:rPr>
            </w:pPr>
            <w:r>
              <w:rPr>
                <w:lang w:val="en-US"/>
              </w:rPr>
              <w:t xml:space="preserve">Per 4000 </w:t>
            </w:r>
            <w:proofErr w:type="spellStart"/>
            <w:r>
              <w:rPr>
                <w:lang w:val="en-US"/>
              </w:rPr>
              <w:t>pcs</w:t>
            </w:r>
            <w:proofErr w:type="spellEnd"/>
            <w:r>
              <w:rPr>
                <w:lang w:val="en-US"/>
              </w:rPr>
              <w:t xml:space="preserve"> in a </w:t>
            </w:r>
            <w:r w:rsidRPr="00D73FF7">
              <w:rPr>
                <w:lang w:val="en-US"/>
              </w:rPr>
              <w:t>double plastic bag.</w:t>
            </w:r>
            <w:r>
              <w:rPr>
                <w:lang w:val="en-US"/>
              </w:rPr>
              <w:t xml:space="preserve"> Per 4 double plastic bags in a box (16000 </w:t>
            </w:r>
            <w:proofErr w:type="spellStart"/>
            <w:r>
              <w:rPr>
                <w:lang w:val="en-US"/>
              </w:rPr>
              <w:t>pcs</w:t>
            </w:r>
            <w:proofErr w:type="spellEnd"/>
            <w:r>
              <w:rPr>
                <w:lang w:val="en-US"/>
              </w:rPr>
              <w:t>).</w:t>
            </w:r>
            <w:r w:rsidRPr="008F0BCF">
              <w:rPr>
                <w:lang w:val="en-US"/>
              </w:rPr>
              <w:br/>
              <w:t xml:space="preserve">Before use, the package should be checked for holes, tears, damage to the seal, which may lead to a violation of the sterility of the product. </w:t>
            </w:r>
            <w:r w:rsidRPr="00D73FF7">
              <w:rPr>
                <w:lang w:val="en-US"/>
              </w:rPr>
              <w:t>Mechanical deformation during transport is unacceptable.</w:t>
            </w:r>
          </w:p>
          <w:p w:rsidR="000C7C6E" w:rsidRPr="00D73FF7" w:rsidRDefault="000C7C6E" w:rsidP="00B014BB">
            <w:pPr>
              <w:spacing w:after="0"/>
              <w:contextualSpacing/>
              <w:jc w:val="center"/>
              <w:rPr>
                <w:lang w:val="en-US"/>
              </w:rPr>
            </w:pPr>
          </w:p>
        </w:tc>
      </w:tr>
      <w:tr w:rsidR="000C7C6E" w:rsidRPr="00515865" w:rsidTr="00B014BB">
        <w:trPr>
          <w:trHeight w:val="283"/>
        </w:trPr>
        <w:tc>
          <w:tcPr>
            <w:tcW w:w="3260" w:type="dxa"/>
            <w:vAlign w:val="center"/>
          </w:tcPr>
          <w:p w:rsidR="000C7C6E" w:rsidRDefault="000C7C6E" w:rsidP="00B014BB">
            <w:pPr>
              <w:pStyle w:val="affd"/>
              <w:contextualSpacing/>
              <w:rPr>
                <w:lang w:val="en-US"/>
              </w:rPr>
            </w:pPr>
            <w:r w:rsidRPr="00CB7CF9">
              <w:lastRenderedPageBreak/>
              <w:t>Маркировка</w:t>
            </w:r>
            <w:r>
              <w:rPr>
                <w:lang w:val="en-US"/>
              </w:rPr>
              <w:t>/</w:t>
            </w:r>
          </w:p>
          <w:p w:rsidR="000C7C6E" w:rsidRPr="00514F87" w:rsidRDefault="000C7C6E" w:rsidP="00B014BB">
            <w:pPr>
              <w:pStyle w:val="affd"/>
              <w:contextualSpacing/>
              <w:rPr>
                <w:lang w:val="en-US"/>
              </w:rPr>
            </w:pPr>
            <w:r>
              <w:rPr>
                <w:lang w:val="en-US"/>
              </w:rPr>
              <w:t>Marking</w:t>
            </w:r>
          </w:p>
        </w:tc>
        <w:tc>
          <w:tcPr>
            <w:tcW w:w="7230" w:type="dxa"/>
            <w:gridSpan w:val="3"/>
          </w:tcPr>
          <w:p w:rsidR="000C7C6E" w:rsidRDefault="000C7C6E" w:rsidP="00B014BB">
            <w:pPr>
              <w:spacing w:after="0"/>
              <w:contextualSpacing/>
            </w:pPr>
            <w:r w:rsidRPr="00CB7CF9">
              <w:t xml:space="preserve">На каждую </w:t>
            </w:r>
            <w:r>
              <w:t xml:space="preserve">коробку </w:t>
            </w:r>
            <w:r w:rsidRPr="00CB7CF9">
              <w:t>должна быть нанесена следующая информация:</w:t>
            </w:r>
          </w:p>
          <w:p w:rsidR="000C7C6E" w:rsidRPr="00CB7CF9" w:rsidRDefault="000C7C6E" w:rsidP="00B014BB">
            <w:pPr>
              <w:spacing w:after="0"/>
              <w:contextualSpacing/>
            </w:pPr>
            <w:r>
              <w:t xml:space="preserve">- </w:t>
            </w:r>
            <w:r w:rsidRPr="005F2579">
              <w:t xml:space="preserve"> </w:t>
            </w:r>
            <w:r>
              <w:t>наименование производителя;</w:t>
            </w:r>
          </w:p>
          <w:p w:rsidR="000C7C6E" w:rsidRPr="00CB7CF9" w:rsidRDefault="000C7C6E" w:rsidP="00B014BB">
            <w:pPr>
              <w:spacing w:after="0"/>
              <w:contextualSpacing/>
            </w:pPr>
            <w:r w:rsidRPr="00CB7CF9">
              <w:t>-</w:t>
            </w:r>
            <w:r>
              <w:t xml:space="preserve"> описание изделия</w:t>
            </w:r>
            <w:r w:rsidRPr="00CB7CF9">
              <w:t>;</w:t>
            </w:r>
          </w:p>
          <w:p w:rsidR="000C7C6E" w:rsidRPr="00CB7CF9" w:rsidRDefault="000C7C6E" w:rsidP="00B014BB">
            <w:pPr>
              <w:spacing w:after="0"/>
              <w:contextualSpacing/>
            </w:pPr>
            <w:r w:rsidRPr="00CB7CF9">
              <w:t xml:space="preserve">- </w:t>
            </w:r>
            <w:r>
              <w:t>номер партии</w:t>
            </w:r>
            <w:r w:rsidRPr="00CB7CF9">
              <w:t>;</w:t>
            </w:r>
          </w:p>
          <w:p w:rsidR="000C7C6E" w:rsidRPr="00514F87" w:rsidRDefault="000C7C6E" w:rsidP="00B014BB">
            <w:pPr>
              <w:spacing w:after="0"/>
              <w:contextualSpacing/>
              <w:rPr>
                <w:lang w:val="en-US"/>
              </w:rPr>
            </w:pPr>
            <w:r w:rsidRPr="00514F87">
              <w:rPr>
                <w:lang w:val="en-US"/>
              </w:rPr>
              <w:t xml:space="preserve">- </w:t>
            </w:r>
            <w:r w:rsidRPr="00CB7CF9">
              <w:t>дата</w:t>
            </w:r>
            <w:r w:rsidRPr="00514F87">
              <w:rPr>
                <w:lang w:val="en-US"/>
              </w:rPr>
              <w:t xml:space="preserve"> </w:t>
            </w:r>
            <w:r>
              <w:t>производства</w:t>
            </w:r>
            <w:r w:rsidRPr="00514F87">
              <w:rPr>
                <w:lang w:val="en-US"/>
              </w:rPr>
              <w:t>;</w:t>
            </w:r>
          </w:p>
          <w:p w:rsidR="000C7C6E" w:rsidRPr="00514F87" w:rsidRDefault="000C7C6E" w:rsidP="00B014BB">
            <w:pPr>
              <w:spacing w:after="0"/>
              <w:contextualSpacing/>
              <w:rPr>
                <w:lang w:val="en-US"/>
              </w:rPr>
            </w:pPr>
            <w:r w:rsidRPr="00514F87">
              <w:rPr>
                <w:lang w:val="en-US"/>
              </w:rPr>
              <w:t xml:space="preserve">- </w:t>
            </w:r>
            <w:r>
              <w:t>количество</w:t>
            </w:r>
            <w:r w:rsidRPr="00514F87">
              <w:rPr>
                <w:lang w:val="en-US"/>
              </w:rPr>
              <w:t>;</w:t>
            </w:r>
          </w:p>
          <w:p w:rsidR="000C7C6E" w:rsidRDefault="000C7C6E" w:rsidP="00B014BB">
            <w:pPr>
              <w:spacing w:after="0"/>
              <w:contextualSpacing/>
              <w:rPr>
                <w:lang w:val="en-US"/>
              </w:rPr>
            </w:pPr>
            <w:r w:rsidRPr="00514F87">
              <w:rPr>
                <w:lang w:val="en-US"/>
              </w:rPr>
              <w:t xml:space="preserve">- </w:t>
            </w:r>
            <w:r>
              <w:t>артикул</w:t>
            </w:r>
            <w:r w:rsidRPr="00514F87">
              <w:rPr>
                <w:lang w:val="en-US"/>
              </w:rPr>
              <w:t xml:space="preserve"> №</w:t>
            </w:r>
            <w:r>
              <w:rPr>
                <w:lang w:val="en-US"/>
              </w:rPr>
              <w:t>/</w:t>
            </w:r>
          </w:p>
          <w:p w:rsidR="000C7C6E" w:rsidRDefault="000C7C6E" w:rsidP="00B014BB">
            <w:pPr>
              <w:spacing w:after="0"/>
              <w:contextualSpacing/>
              <w:rPr>
                <w:lang w:val="en-US"/>
              </w:rPr>
            </w:pPr>
          </w:p>
          <w:p w:rsidR="000C7C6E" w:rsidRPr="00514F87" w:rsidRDefault="000C7C6E" w:rsidP="00B014BB">
            <w:pPr>
              <w:spacing w:after="0"/>
              <w:contextualSpacing/>
              <w:rPr>
                <w:lang w:val="en-US"/>
              </w:rPr>
            </w:pPr>
            <w:r w:rsidRPr="008F0BCF">
              <w:rPr>
                <w:lang w:val="en-US"/>
              </w:rPr>
              <w:t>Each box should be marked with the following information:</w:t>
            </w:r>
            <w:r w:rsidRPr="008F0BCF">
              <w:rPr>
                <w:lang w:val="en-US"/>
              </w:rPr>
              <w:br/>
              <w:t>- manufacturer’s name;</w:t>
            </w:r>
            <w:r w:rsidRPr="008F0BCF">
              <w:rPr>
                <w:lang w:val="en-US"/>
              </w:rPr>
              <w:br/>
              <w:t>- product description;</w:t>
            </w:r>
            <w:r w:rsidRPr="008F0BCF">
              <w:rPr>
                <w:lang w:val="en-US"/>
              </w:rPr>
              <w:br/>
              <w:t>- batch number;</w:t>
            </w:r>
            <w:r w:rsidRPr="008F0BCF">
              <w:rPr>
                <w:lang w:val="en-US"/>
              </w:rPr>
              <w:br/>
              <w:t>- date of manufacture;</w:t>
            </w:r>
            <w:r w:rsidRPr="008F0BCF">
              <w:rPr>
                <w:lang w:val="en-US"/>
              </w:rPr>
              <w:br/>
              <w:t>- quantity;</w:t>
            </w:r>
            <w:r w:rsidRPr="008F0BCF">
              <w:rPr>
                <w:lang w:val="en-US"/>
              </w:rPr>
              <w:br/>
              <w:t>- article number.</w:t>
            </w:r>
          </w:p>
        </w:tc>
      </w:tr>
      <w:tr w:rsidR="000C7C6E" w:rsidRPr="00FD03C3" w:rsidTr="00B014BB">
        <w:trPr>
          <w:trHeight w:val="393"/>
        </w:trPr>
        <w:tc>
          <w:tcPr>
            <w:tcW w:w="3260" w:type="dxa"/>
            <w:vAlign w:val="center"/>
          </w:tcPr>
          <w:p w:rsidR="000C7C6E" w:rsidRDefault="000C7C6E" w:rsidP="00B014BB">
            <w:pPr>
              <w:pStyle w:val="affd"/>
              <w:contextualSpacing/>
              <w:rPr>
                <w:lang w:val="en-US"/>
              </w:rPr>
            </w:pPr>
            <w:r w:rsidRPr="00CB7CF9">
              <w:t>Условия хранения</w:t>
            </w:r>
            <w:r>
              <w:rPr>
                <w:lang w:val="en-US"/>
              </w:rPr>
              <w:t>/</w:t>
            </w:r>
          </w:p>
          <w:p w:rsidR="000C7C6E" w:rsidRPr="00514F87" w:rsidRDefault="000C7C6E" w:rsidP="00B014BB">
            <w:pPr>
              <w:pStyle w:val="affd"/>
              <w:contextualSpacing/>
              <w:rPr>
                <w:lang w:val="en-US"/>
              </w:rPr>
            </w:pPr>
            <w:r>
              <w:rPr>
                <w:lang w:val="en-US"/>
              </w:rPr>
              <w:t>Storage conditions</w:t>
            </w:r>
          </w:p>
        </w:tc>
        <w:tc>
          <w:tcPr>
            <w:tcW w:w="7230" w:type="dxa"/>
            <w:gridSpan w:val="3"/>
          </w:tcPr>
          <w:p w:rsidR="000C7C6E" w:rsidRPr="00514F87" w:rsidRDefault="000C7C6E" w:rsidP="00B014BB">
            <w:pPr>
              <w:spacing w:after="0"/>
              <w:contextualSpacing/>
            </w:pPr>
            <w:r>
              <w:t>Упаковки хранятся при температуре 15 – 30 ˚С и относительной влажности 40 – 60 %,  беречь от воздействия прямых солнечных лучей</w:t>
            </w:r>
            <w:r w:rsidRPr="00514F87">
              <w:t>/</w:t>
            </w:r>
          </w:p>
          <w:p w:rsidR="000C7C6E" w:rsidRPr="00514F87" w:rsidRDefault="000C7C6E" w:rsidP="00B014BB">
            <w:pPr>
              <w:spacing w:after="0"/>
              <w:contextualSpacing/>
              <w:rPr>
                <w:lang w:val="en-US"/>
              </w:rPr>
            </w:pPr>
            <w:r w:rsidRPr="008F0BCF">
              <w:rPr>
                <w:lang w:val="en-US"/>
              </w:rPr>
              <w:t>Packages are stored at a temperature of 15 - 30 ° C and a relative humidity of 40 - 60%, protected from direct sunlight.</w:t>
            </w:r>
          </w:p>
        </w:tc>
      </w:tr>
      <w:tr w:rsidR="000C7C6E" w:rsidRPr="00CB7CF9" w:rsidTr="00B014BB">
        <w:trPr>
          <w:trHeight w:val="393"/>
        </w:trPr>
        <w:tc>
          <w:tcPr>
            <w:tcW w:w="3260" w:type="dxa"/>
            <w:vAlign w:val="center"/>
          </w:tcPr>
          <w:p w:rsidR="000C7C6E" w:rsidRPr="002728F2" w:rsidRDefault="000C7C6E" w:rsidP="00B014BB">
            <w:pPr>
              <w:pStyle w:val="affd"/>
              <w:contextualSpacing/>
            </w:pPr>
            <w:r w:rsidRPr="00CB7CF9">
              <w:t>Гарантийный срок хранения</w:t>
            </w:r>
            <w:r w:rsidRPr="002728F2">
              <w:t xml:space="preserve">/ </w:t>
            </w:r>
          </w:p>
          <w:p w:rsidR="000C7C6E" w:rsidRPr="002728F2" w:rsidRDefault="000C7C6E" w:rsidP="00B014BB">
            <w:pPr>
              <w:pStyle w:val="affd"/>
              <w:contextualSpacing/>
            </w:pPr>
            <w:r>
              <w:rPr>
                <w:lang w:val="en-US"/>
              </w:rPr>
              <w:t>Guaranteed</w:t>
            </w:r>
            <w:r w:rsidRPr="002728F2">
              <w:t xml:space="preserve"> </w:t>
            </w:r>
            <w:r>
              <w:rPr>
                <w:lang w:val="en-US"/>
              </w:rPr>
              <w:t>shelf</w:t>
            </w:r>
            <w:r w:rsidRPr="002728F2">
              <w:t xml:space="preserve"> </w:t>
            </w:r>
            <w:r>
              <w:rPr>
                <w:lang w:val="en-US"/>
              </w:rPr>
              <w:t>life</w:t>
            </w:r>
          </w:p>
        </w:tc>
        <w:tc>
          <w:tcPr>
            <w:tcW w:w="7230" w:type="dxa"/>
            <w:gridSpan w:val="3"/>
            <w:vAlign w:val="center"/>
          </w:tcPr>
          <w:p w:rsidR="000C7C6E" w:rsidRPr="002728F2" w:rsidRDefault="000C7C6E" w:rsidP="00B014BB">
            <w:pPr>
              <w:spacing w:after="0"/>
              <w:contextualSpacing/>
              <w:jc w:val="center"/>
              <w:rPr>
                <w:lang w:val="en-US"/>
              </w:rPr>
            </w:pPr>
            <w:r>
              <w:rPr>
                <w:lang w:val="en-US"/>
              </w:rPr>
              <w:t>2</w:t>
            </w:r>
            <w:r>
              <w:t xml:space="preserve"> года</w:t>
            </w:r>
            <w:r>
              <w:rPr>
                <w:lang w:val="en-US"/>
              </w:rPr>
              <w:t>/ 2 years</w:t>
            </w:r>
          </w:p>
        </w:tc>
      </w:tr>
      <w:tr w:rsidR="000C7C6E" w:rsidRPr="00FD03C3" w:rsidTr="00B014BB">
        <w:trPr>
          <w:trHeight w:val="393"/>
        </w:trPr>
        <w:tc>
          <w:tcPr>
            <w:tcW w:w="3260" w:type="dxa"/>
            <w:vAlign w:val="center"/>
          </w:tcPr>
          <w:p w:rsidR="000C7C6E" w:rsidRDefault="000C7C6E" w:rsidP="00B014BB">
            <w:pPr>
              <w:pStyle w:val="affd"/>
              <w:contextualSpacing/>
              <w:rPr>
                <w:lang w:val="en-US"/>
              </w:rPr>
            </w:pPr>
            <w:r w:rsidRPr="00CB7CF9">
              <w:t>Применение</w:t>
            </w:r>
            <w:r>
              <w:rPr>
                <w:lang w:val="en-US"/>
              </w:rPr>
              <w:t>/</w:t>
            </w:r>
          </w:p>
          <w:p w:rsidR="000C7C6E" w:rsidRPr="00172A44" w:rsidRDefault="000C7C6E" w:rsidP="00B014BB">
            <w:pPr>
              <w:pStyle w:val="affd"/>
              <w:contextualSpacing/>
              <w:rPr>
                <w:lang w:val="en-US"/>
              </w:rPr>
            </w:pPr>
            <w:r>
              <w:rPr>
                <w:lang w:val="en-US"/>
              </w:rPr>
              <w:t>Use</w:t>
            </w:r>
          </w:p>
        </w:tc>
        <w:tc>
          <w:tcPr>
            <w:tcW w:w="7230" w:type="dxa"/>
            <w:gridSpan w:val="3"/>
            <w:vAlign w:val="center"/>
          </w:tcPr>
          <w:p w:rsidR="000C7C6E" w:rsidRPr="00172A44" w:rsidRDefault="000C7C6E" w:rsidP="00B014BB">
            <w:pPr>
              <w:spacing w:after="0"/>
              <w:contextualSpacing/>
              <w:jc w:val="center"/>
            </w:pPr>
            <w:r>
              <w:t xml:space="preserve">Предназначены для комплектации шприца с </w:t>
            </w:r>
            <w:proofErr w:type="spellStart"/>
            <w:r w:rsidRPr="008D7F84">
              <w:rPr>
                <w:lang w:val="en-US"/>
              </w:rPr>
              <w:t>syriQ</w:t>
            </w:r>
            <w:proofErr w:type="spellEnd"/>
            <w:r w:rsidRPr="008D7F84">
              <w:rPr>
                <w:vertAlign w:val="superscript"/>
              </w:rPr>
              <w:t>®</w:t>
            </w:r>
            <w:r>
              <w:t xml:space="preserve"> </w:t>
            </w:r>
            <w:r w:rsidRPr="00172A44">
              <w:t>/</w:t>
            </w:r>
          </w:p>
          <w:p w:rsidR="000C7C6E" w:rsidRPr="00172A44" w:rsidRDefault="000C7C6E" w:rsidP="00B014BB">
            <w:pPr>
              <w:spacing w:after="0"/>
              <w:contextualSpacing/>
              <w:jc w:val="center"/>
              <w:rPr>
                <w:lang w:val="en-US"/>
              </w:rPr>
            </w:pPr>
            <w:r>
              <w:rPr>
                <w:lang w:val="en-US"/>
              </w:rPr>
              <w:t xml:space="preserve">For complete equipment with syringe </w:t>
            </w:r>
            <w:proofErr w:type="spellStart"/>
            <w:r w:rsidRPr="008D7F84">
              <w:rPr>
                <w:lang w:val="en-US"/>
              </w:rPr>
              <w:t>syriQ</w:t>
            </w:r>
            <w:proofErr w:type="spellEnd"/>
            <w:r w:rsidRPr="00172A44">
              <w:rPr>
                <w:vertAlign w:val="superscript"/>
                <w:lang w:val="en-US"/>
              </w:rPr>
              <w:t>®</w:t>
            </w:r>
          </w:p>
        </w:tc>
      </w:tr>
    </w:tbl>
    <w:p w:rsidR="000C7C6E" w:rsidRPr="00172A44" w:rsidRDefault="000C7C6E" w:rsidP="000C7C6E">
      <w:pPr>
        <w:jc w:val="center"/>
        <w:rPr>
          <w:b/>
          <w:lang w:val="en-US"/>
        </w:rPr>
      </w:pPr>
    </w:p>
    <w:p w:rsidR="000C7C6E" w:rsidRPr="00D27792" w:rsidRDefault="000C7C6E" w:rsidP="000C7C6E">
      <w:pPr>
        <w:spacing w:after="0"/>
        <w:jc w:val="center"/>
        <w:rPr>
          <w:b/>
        </w:rPr>
      </w:pPr>
      <w:r w:rsidRPr="00D27792">
        <w:rPr>
          <w:b/>
        </w:rPr>
        <w:t>Чертеж уплотнителя для шприца</w:t>
      </w:r>
      <w:r w:rsidRPr="00D27792">
        <w:rPr>
          <w:b/>
          <w:vertAlign w:val="superscript"/>
        </w:rPr>
        <w:t xml:space="preserve"> </w:t>
      </w:r>
      <w:r w:rsidRPr="00D27792">
        <w:rPr>
          <w:b/>
        </w:rPr>
        <w:t xml:space="preserve"> 1 мл/</w:t>
      </w:r>
    </w:p>
    <w:p w:rsidR="000C7C6E" w:rsidRPr="00D27792" w:rsidRDefault="000C7C6E" w:rsidP="000C7C6E">
      <w:pPr>
        <w:spacing w:after="0"/>
        <w:jc w:val="center"/>
        <w:rPr>
          <w:b/>
        </w:rPr>
      </w:pPr>
      <w:proofErr w:type="spellStart"/>
      <w:r w:rsidRPr="00D27792">
        <w:rPr>
          <w:b/>
        </w:rPr>
        <w:t>Plunger</w:t>
      </w:r>
      <w:proofErr w:type="spellEnd"/>
      <w:r w:rsidRPr="00D27792">
        <w:rPr>
          <w:b/>
        </w:rPr>
        <w:t xml:space="preserve">  1 </w:t>
      </w:r>
      <w:proofErr w:type="spellStart"/>
      <w:r w:rsidRPr="00D27792">
        <w:rPr>
          <w:b/>
        </w:rPr>
        <w:t>ml</w:t>
      </w:r>
      <w:proofErr w:type="spellEnd"/>
      <w:r w:rsidRPr="00D27792">
        <w:rPr>
          <w:b/>
        </w:rPr>
        <w:t xml:space="preserve"> </w:t>
      </w:r>
      <w:proofErr w:type="spellStart"/>
      <w:r w:rsidRPr="00D27792">
        <w:rPr>
          <w:b/>
        </w:rPr>
        <w:t>drawing</w:t>
      </w:r>
      <w:proofErr w:type="spellEnd"/>
    </w:p>
    <w:p w:rsidR="000C7C6E" w:rsidRDefault="000C7C6E" w:rsidP="000C7C6E">
      <w:pPr>
        <w:jc w:val="center"/>
        <w:rPr>
          <w:b/>
        </w:rPr>
      </w:pPr>
      <w:r>
        <w:rPr>
          <w:b/>
          <w:noProof/>
        </w:rPr>
        <w:drawing>
          <wp:inline distT="0" distB="0" distL="0" distR="0">
            <wp:extent cx="4248150" cy="4521686"/>
            <wp:effectExtent l="19050" t="0" r="0"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4248974" cy="4522563"/>
                    </a:xfrm>
                    <a:prstGeom prst="rect">
                      <a:avLst/>
                    </a:prstGeom>
                    <a:noFill/>
                    <a:ln w="9525">
                      <a:noFill/>
                      <a:miter lim="800000"/>
                      <a:headEnd/>
                      <a:tailEnd/>
                    </a:ln>
                  </pic:spPr>
                </pic:pic>
              </a:graphicData>
            </a:graphic>
          </wp:inline>
        </w:drawing>
      </w:r>
    </w:p>
    <w:p w:rsidR="000C7C6E" w:rsidRDefault="000C7C6E" w:rsidP="000C7C6E">
      <w:pPr>
        <w:jc w:val="center"/>
        <w:rPr>
          <w:b/>
        </w:rPr>
        <w:sectPr w:rsidR="000C7C6E" w:rsidSect="00B014BB">
          <w:pgSz w:w="11906" w:h="16838"/>
          <w:pgMar w:top="720" w:right="720" w:bottom="426" w:left="720" w:header="708" w:footer="708" w:gutter="0"/>
          <w:cols w:space="708"/>
          <w:docGrid w:linePitch="360"/>
        </w:sectPr>
      </w:pPr>
    </w:p>
    <w:p w:rsidR="000C7C6E" w:rsidRPr="00D27792" w:rsidRDefault="000C7C6E" w:rsidP="000C7C6E">
      <w:pPr>
        <w:spacing w:after="0"/>
        <w:jc w:val="center"/>
        <w:rPr>
          <w:b/>
        </w:rPr>
      </w:pPr>
      <w:r w:rsidRPr="00D27792">
        <w:rPr>
          <w:b/>
        </w:rPr>
        <w:lastRenderedPageBreak/>
        <w:t>Чертеж уплотнителя для шприца</w:t>
      </w:r>
      <w:r w:rsidRPr="00D27792">
        <w:rPr>
          <w:b/>
          <w:vertAlign w:val="superscript"/>
        </w:rPr>
        <w:t xml:space="preserve"> </w:t>
      </w:r>
      <w:r w:rsidRPr="00D27792">
        <w:rPr>
          <w:b/>
        </w:rPr>
        <w:t xml:space="preserve"> </w:t>
      </w:r>
      <w:r>
        <w:rPr>
          <w:b/>
        </w:rPr>
        <w:t>2,25</w:t>
      </w:r>
      <w:r w:rsidRPr="00D27792">
        <w:rPr>
          <w:b/>
        </w:rPr>
        <w:t xml:space="preserve"> мл/</w:t>
      </w:r>
    </w:p>
    <w:p w:rsidR="000C7C6E" w:rsidRPr="00D27792" w:rsidRDefault="000C7C6E" w:rsidP="000C7C6E">
      <w:pPr>
        <w:spacing w:after="0"/>
        <w:jc w:val="center"/>
        <w:rPr>
          <w:b/>
        </w:rPr>
      </w:pPr>
      <w:proofErr w:type="spellStart"/>
      <w:r w:rsidRPr="00D27792">
        <w:rPr>
          <w:b/>
        </w:rPr>
        <w:t>Plunger</w:t>
      </w:r>
      <w:proofErr w:type="spellEnd"/>
      <w:r w:rsidRPr="00D27792">
        <w:rPr>
          <w:b/>
        </w:rPr>
        <w:t xml:space="preserve"> </w:t>
      </w:r>
      <w:r>
        <w:rPr>
          <w:b/>
        </w:rPr>
        <w:t xml:space="preserve"> 2,25 </w:t>
      </w:r>
      <w:proofErr w:type="spellStart"/>
      <w:r w:rsidRPr="00D27792">
        <w:rPr>
          <w:b/>
        </w:rPr>
        <w:t>ml</w:t>
      </w:r>
      <w:proofErr w:type="spellEnd"/>
      <w:r w:rsidRPr="00D27792">
        <w:rPr>
          <w:b/>
        </w:rPr>
        <w:t xml:space="preserve"> </w:t>
      </w:r>
      <w:proofErr w:type="spellStart"/>
      <w:r w:rsidRPr="00D27792">
        <w:rPr>
          <w:b/>
        </w:rPr>
        <w:t>drawing</w:t>
      </w:r>
      <w:proofErr w:type="spellEnd"/>
    </w:p>
    <w:p w:rsidR="000C7C6E" w:rsidRDefault="000C7C6E" w:rsidP="000C7C6E">
      <w:pPr>
        <w:jc w:val="center"/>
        <w:rPr>
          <w:b/>
        </w:rPr>
      </w:pPr>
    </w:p>
    <w:p w:rsidR="000C7C6E" w:rsidRDefault="000C7C6E" w:rsidP="000C7C6E">
      <w:pPr>
        <w:jc w:val="center"/>
        <w:rPr>
          <w:b/>
        </w:rPr>
      </w:pPr>
    </w:p>
    <w:p w:rsidR="000C7C6E" w:rsidRPr="00D27792" w:rsidRDefault="000C7C6E" w:rsidP="000C7C6E">
      <w:pPr>
        <w:jc w:val="center"/>
        <w:rPr>
          <w:b/>
        </w:rPr>
        <w:sectPr w:rsidR="000C7C6E" w:rsidRPr="00D27792" w:rsidSect="00B014BB">
          <w:pgSz w:w="11906" w:h="16838"/>
          <w:pgMar w:top="720" w:right="720" w:bottom="426" w:left="720" w:header="708" w:footer="708" w:gutter="0"/>
          <w:cols w:space="708"/>
          <w:docGrid w:linePitch="360"/>
        </w:sectPr>
      </w:pPr>
      <w:r>
        <w:rPr>
          <w:b/>
          <w:noProof/>
        </w:rPr>
        <w:drawing>
          <wp:inline distT="0" distB="0" distL="0" distR="0">
            <wp:extent cx="5043170" cy="5181600"/>
            <wp:effectExtent l="19050" t="0" r="508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srcRect/>
                    <a:stretch>
                      <a:fillRect/>
                    </a:stretch>
                  </pic:blipFill>
                  <pic:spPr bwMode="auto">
                    <a:xfrm>
                      <a:off x="0" y="0"/>
                      <a:ext cx="5043170" cy="5181600"/>
                    </a:xfrm>
                    <a:prstGeom prst="rect">
                      <a:avLst/>
                    </a:prstGeom>
                    <a:noFill/>
                    <a:ln w="9525">
                      <a:noFill/>
                      <a:miter lim="800000"/>
                      <a:headEnd/>
                      <a:tailEnd/>
                    </a:ln>
                  </pic:spPr>
                </pic:pic>
              </a:graphicData>
            </a:graphic>
          </wp:inline>
        </w:drawing>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3686"/>
        <w:gridCol w:w="3544"/>
      </w:tblGrid>
      <w:tr w:rsidR="000C7C6E" w:rsidRPr="00265687" w:rsidTr="00B014BB">
        <w:trPr>
          <w:trHeight w:val="497"/>
        </w:trPr>
        <w:tc>
          <w:tcPr>
            <w:tcW w:w="3260" w:type="dxa"/>
            <w:vAlign w:val="center"/>
          </w:tcPr>
          <w:p w:rsidR="000C7C6E" w:rsidRDefault="000C7C6E" w:rsidP="00B014BB">
            <w:pPr>
              <w:spacing w:after="0"/>
              <w:contextualSpacing/>
            </w:pPr>
            <w:r w:rsidRPr="00CB7CF9">
              <w:lastRenderedPageBreak/>
              <w:t>Наименование</w:t>
            </w:r>
            <w:r>
              <w:t>/</w:t>
            </w:r>
          </w:p>
          <w:p w:rsidR="000C7C6E" w:rsidRPr="00CB7CF9" w:rsidRDefault="000C7C6E" w:rsidP="00B014BB">
            <w:pPr>
              <w:spacing w:after="0"/>
              <w:contextualSpacing/>
            </w:pPr>
            <w:r>
              <w:rPr>
                <w:lang w:val="en-US"/>
              </w:rPr>
              <w:t>Product name</w:t>
            </w:r>
          </w:p>
        </w:tc>
        <w:tc>
          <w:tcPr>
            <w:tcW w:w="7230" w:type="dxa"/>
            <w:gridSpan w:val="2"/>
            <w:vAlign w:val="center"/>
          </w:tcPr>
          <w:p w:rsidR="000C7C6E" w:rsidRPr="008F0BCF" w:rsidRDefault="000C7C6E" w:rsidP="00B014BB">
            <w:pPr>
              <w:spacing w:after="0"/>
              <w:contextualSpacing/>
              <w:jc w:val="center"/>
            </w:pPr>
            <w:r>
              <w:t>Шток поршня для шприца</w:t>
            </w:r>
            <w:r w:rsidRPr="008D7F84">
              <w:rPr>
                <w:vertAlign w:val="superscript"/>
              </w:rPr>
              <w:t xml:space="preserve"> </w:t>
            </w:r>
            <w:r w:rsidRPr="008D7F84">
              <w:t xml:space="preserve"> 1 мл, 2,25 мл</w:t>
            </w:r>
          </w:p>
          <w:p w:rsidR="000C7C6E" w:rsidRPr="000F37F2" w:rsidRDefault="000C7C6E" w:rsidP="00B014BB">
            <w:pPr>
              <w:spacing w:after="0"/>
              <w:contextualSpacing/>
              <w:jc w:val="center"/>
              <w:rPr>
                <w:lang w:val="en-US"/>
              </w:rPr>
            </w:pPr>
            <w:r>
              <w:rPr>
                <w:lang w:val="en-US"/>
              </w:rPr>
              <w:t>Plunger rod 1 ml, 2,25 ml</w:t>
            </w:r>
          </w:p>
        </w:tc>
      </w:tr>
      <w:tr w:rsidR="000C7C6E" w:rsidRPr="00FD03C3" w:rsidTr="00B014BB">
        <w:trPr>
          <w:trHeight w:val="364"/>
        </w:trPr>
        <w:tc>
          <w:tcPr>
            <w:tcW w:w="3260" w:type="dxa"/>
            <w:vAlign w:val="center"/>
          </w:tcPr>
          <w:p w:rsidR="000C7C6E" w:rsidRDefault="000C7C6E" w:rsidP="00B014BB">
            <w:pPr>
              <w:spacing w:after="0"/>
              <w:contextualSpacing/>
              <w:rPr>
                <w:lang w:val="en-US"/>
              </w:rPr>
            </w:pPr>
            <w:r w:rsidRPr="00CB7CF9">
              <w:t>Производитель</w:t>
            </w:r>
            <w:r>
              <w:rPr>
                <w:lang w:val="en-US"/>
              </w:rPr>
              <w:t>/</w:t>
            </w:r>
          </w:p>
          <w:p w:rsidR="000C7C6E" w:rsidRPr="00CB7CF9" w:rsidRDefault="000C7C6E" w:rsidP="00B014BB">
            <w:pPr>
              <w:spacing w:after="0"/>
              <w:contextualSpacing/>
            </w:pPr>
            <w:r>
              <w:rPr>
                <w:lang w:val="en-US"/>
              </w:rPr>
              <w:t>Manufacturer</w:t>
            </w:r>
          </w:p>
        </w:tc>
        <w:tc>
          <w:tcPr>
            <w:tcW w:w="7230" w:type="dxa"/>
            <w:gridSpan w:val="2"/>
            <w:vAlign w:val="center"/>
          </w:tcPr>
          <w:p w:rsidR="000C7C6E" w:rsidRPr="001C1DDD" w:rsidRDefault="000C7C6E" w:rsidP="00B014BB">
            <w:pPr>
              <w:spacing w:after="0"/>
              <w:contextualSpacing/>
              <w:jc w:val="center"/>
              <w:rPr>
                <w:lang w:val="en-US"/>
              </w:rPr>
            </w:pPr>
            <w:r w:rsidRPr="00CE71CC">
              <w:t xml:space="preserve">АФК </w:t>
            </w:r>
            <w:proofErr w:type="spellStart"/>
            <w:r w:rsidRPr="00CE71CC">
              <w:t>Гмбх</w:t>
            </w:r>
            <w:proofErr w:type="spellEnd"/>
            <w:r w:rsidRPr="00CE71CC">
              <w:t xml:space="preserve"> &amp; </w:t>
            </w:r>
            <w:proofErr w:type="spellStart"/>
            <w:r w:rsidRPr="00CE71CC">
              <w:t>Коо</w:t>
            </w:r>
            <w:proofErr w:type="spellEnd"/>
            <w:r w:rsidRPr="00CE71CC">
              <w:t>. К</w:t>
            </w:r>
            <w:r w:rsidRPr="005B0D4C">
              <w:rPr>
                <w:lang w:val="en-US"/>
              </w:rPr>
              <w:t>G</w:t>
            </w:r>
            <w:r w:rsidRPr="00CE71CC">
              <w:t xml:space="preserve">, Германия/ </w:t>
            </w:r>
            <w:r w:rsidRPr="005B0D4C">
              <w:rPr>
                <w:lang w:val="en-US"/>
              </w:rPr>
              <w:t>AFK</w:t>
            </w:r>
            <w:r w:rsidRPr="00CE71CC">
              <w:t xml:space="preserve"> </w:t>
            </w:r>
            <w:proofErr w:type="spellStart"/>
            <w:r w:rsidRPr="005B0D4C">
              <w:rPr>
                <w:lang w:val="en-US"/>
              </w:rPr>
              <w:t>Gmbh</w:t>
            </w:r>
            <w:proofErr w:type="spellEnd"/>
            <w:r w:rsidRPr="00CE71CC">
              <w:t>&amp;</w:t>
            </w:r>
            <w:r w:rsidRPr="005B0D4C">
              <w:rPr>
                <w:lang w:val="en-US"/>
              </w:rPr>
              <w:t>Co</w:t>
            </w:r>
            <w:r w:rsidRPr="00CE71CC">
              <w:t xml:space="preserve">. </w:t>
            </w:r>
            <w:r w:rsidRPr="005B0D4C">
              <w:rPr>
                <w:lang w:val="en-US"/>
              </w:rPr>
              <w:t>KG</w:t>
            </w:r>
            <w:r w:rsidRPr="001C1DDD">
              <w:rPr>
                <w:lang w:val="en-US"/>
              </w:rPr>
              <w:t xml:space="preserve">, </w:t>
            </w:r>
            <w:r w:rsidRPr="005B0D4C">
              <w:rPr>
                <w:lang w:val="en-US"/>
              </w:rPr>
              <w:t>Germany</w:t>
            </w:r>
          </w:p>
          <w:p w:rsidR="000C7C6E" w:rsidRPr="001C1DDD" w:rsidRDefault="000C7C6E" w:rsidP="00B014BB">
            <w:pPr>
              <w:spacing w:after="0"/>
              <w:contextualSpacing/>
              <w:jc w:val="center"/>
              <w:rPr>
                <w:lang w:val="en-US"/>
              </w:rPr>
            </w:pPr>
            <w:r w:rsidRPr="00CE71CC">
              <w:t>Фишер</w:t>
            </w:r>
            <w:r w:rsidRPr="001C1DDD">
              <w:rPr>
                <w:lang w:val="en-US"/>
              </w:rPr>
              <w:t xml:space="preserve"> </w:t>
            </w:r>
            <w:r w:rsidRPr="00CE71CC">
              <w:t>и</w:t>
            </w:r>
            <w:r w:rsidRPr="001C1DDD">
              <w:rPr>
                <w:lang w:val="en-US"/>
              </w:rPr>
              <w:t xml:space="preserve"> </w:t>
            </w:r>
            <w:proofErr w:type="spellStart"/>
            <w:r w:rsidRPr="00CE71CC">
              <w:t>Зене</w:t>
            </w:r>
            <w:proofErr w:type="spellEnd"/>
            <w:r w:rsidRPr="001C1DDD">
              <w:rPr>
                <w:lang w:val="en-US"/>
              </w:rPr>
              <w:t xml:space="preserve">, </w:t>
            </w:r>
            <w:r w:rsidRPr="00CE71CC">
              <w:t>Швейцария</w:t>
            </w:r>
            <w:r w:rsidRPr="001C1DDD">
              <w:rPr>
                <w:lang w:val="en-US"/>
              </w:rPr>
              <w:t xml:space="preserve">/ </w:t>
            </w:r>
            <w:r w:rsidRPr="005B0D4C">
              <w:rPr>
                <w:lang w:val="en-US"/>
              </w:rPr>
              <w:t>Fischer</w:t>
            </w:r>
            <w:r w:rsidRPr="001C1DDD">
              <w:rPr>
                <w:lang w:val="en-US"/>
              </w:rPr>
              <w:t xml:space="preserve"> &amp; </w:t>
            </w:r>
            <w:proofErr w:type="spellStart"/>
            <w:r w:rsidRPr="005B0D4C">
              <w:rPr>
                <w:lang w:val="en-US"/>
              </w:rPr>
              <w:t>Soehne</w:t>
            </w:r>
            <w:proofErr w:type="spellEnd"/>
            <w:r w:rsidRPr="001C1DDD">
              <w:rPr>
                <w:lang w:val="en-US"/>
              </w:rPr>
              <w:t xml:space="preserve">, </w:t>
            </w:r>
            <w:proofErr w:type="spellStart"/>
            <w:r w:rsidRPr="005B0D4C">
              <w:rPr>
                <w:lang w:val="en-US"/>
              </w:rPr>
              <w:t>Switherland</w:t>
            </w:r>
            <w:proofErr w:type="spellEnd"/>
          </w:p>
          <w:p w:rsidR="000C7C6E" w:rsidRPr="001C1DDD" w:rsidRDefault="000C7C6E" w:rsidP="00B014BB">
            <w:pPr>
              <w:spacing w:after="0"/>
              <w:contextualSpacing/>
              <w:jc w:val="center"/>
              <w:rPr>
                <w:lang w:val="en-US"/>
              </w:rPr>
            </w:pPr>
          </w:p>
        </w:tc>
      </w:tr>
      <w:tr w:rsidR="000C7C6E" w:rsidRPr="00FD03C3" w:rsidTr="00B014BB">
        <w:trPr>
          <w:trHeight w:val="419"/>
        </w:trPr>
        <w:tc>
          <w:tcPr>
            <w:tcW w:w="3260" w:type="dxa"/>
            <w:vAlign w:val="center"/>
          </w:tcPr>
          <w:p w:rsidR="000C7C6E" w:rsidRDefault="000C7C6E" w:rsidP="00B014BB">
            <w:pPr>
              <w:spacing w:after="0"/>
              <w:contextualSpacing/>
              <w:rPr>
                <w:lang w:val="en-US"/>
              </w:rPr>
            </w:pPr>
            <w:r w:rsidRPr="00CB7CF9">
              <w:t>Номер НД</w:t>
            </w:r>
            <w:r>
              <w:rPr>
                <w:lang w:val="en-US"/>
              </w:rPr>
              <w:t>/</w:t>
            </w:r>
          </w:p>
          <w:p w:rsidR="000C7C6E" w:rsidRPr="00CB7CF9" w:rsidRDefault="000C7C6E" w:rsidP="00B014BB">
            <w:pPr>
              <w:spacing w:after="0"/>
              <w:contextualSpacing/>
            </w:pPr>
            <w:r>
              <w:rPr>
                <w:lang w:val="en-US"/>
              </w:rPr>
              <w:t>Normative documentation</w:t>
            </w:r>
          </w:p>
        </w:tc>
        <w:tc>
          <w:tcPr>
            <w:tcW w:w="7230" w:type="dxa"/>
            <w:gridSpan w:val="2"/>
            <w:vAlign w:val="center"/>
          </w:tcPr>
          <w:p w:rsidR="000C7C6E" w:rsidRDefault="000C7C6E" w:rsidP="00B014BB">
            <w:pPr>
              <w:spacing w:after="0"/>
              <w:ind w:right="-108"/>
              <w:contextualSpacing/>
              <w:jc w:val="center"/>
              <w:rPr>
                <w:lang w:val="en-US"/>
              </w:rPr>
            </w:pPr>
            <w:r>
              <w:t>Спецификация</w:t>
            </w:r>
            <w:r w:rsidRPr="0080719A">
              <w:rPr>
                <w:lang w:val="en-US"/>
              </w:rPr>
              <w:t xml:space="preserve"> </w:t>
            </w:r>
            <w:r>
              <w:t>производителя</w:t>
            </w:r>
            <w:r>
              <w:rPr>
                <w:lang w:val="en-US"/>
              </w:rPr>
              <w:t>/</w:t>
            </w:r>
          </w:p>
          <w:p w:rsidR="000C7C6E" w:rsidRPr="0080719A" w:rsidRDefault="000C7C6E" w:rsidP="00B014BB">
            <w:pPr>
              <w:spacing w:after="0"/>
              <w:ind w:right="-108"/>
              <w:contextualSpacing/>
              <w:jc w:val="center"/>
              <w:rPr>
                <w:lang w:val="en-US"/>
              </w:rPr>
            </w:pPr>
            <w:r>
              <w:rPr>
                <w:lang w:val="en-US"/>
              </w:rPr>
              <w:t>As per manufacturer’s specification</w:t>
            </w:r>
          </w:p>
        </w:tc>
      </w:tr>
      <w:tr w:rsidR="000C7C6E" w:rsidRPr="00CB7CF9" w:rsidTr="00B014BB">
        <w:trPr>
          <w:trHeight w:val="411"/>
        </w:trPr>
        <w:tc>
          <w:tcPr>
            <w:tcW w:w="10490" w:type="dxa"/>
            <w:gridSpan w:val="3"/>
            <w:vAlign w:val="center"/>
          </w:tcPr>
          <w:p w:rsidR="000C7C6E" w:rsidRPr="00CB7CF9" w:rsidRDefault="000C7C6E" w:rsidP="00B014BB">
            <w:pPr>
              <w:spacing w:after="0"/>
              <w:contextualSpacing/>
              <w:jc w:val="center"/>
            </w:pPr>
            <w:r w:rsidRPr="00920A96">
              <w:rPr>
                <w:b/>
              </w:rPr>
              <w:t xml:space="preserve">Основные показатели качества/ </w:t>
            </w:r>
            <w:r w:rsidRPr="00920A96">
              <w:rPr>
                <w:b/>
                <w:lang w:val="en-US"/>
              </w:rPr>
              <w:t>Critical</w:t>
            </w:r>
            <w:r w:rsidRPr="00920A96">
              <w:rPr>
                <w:b/>
              </w:rPr>
              <w:t xml:space="preserve"> </w:t>
            </w:r>
            <w:r w:rsidRPr="00920A96">
              <w:rPr>
                <w:b/>
                <w:lang w:val="en-US"/>
              </w:rPr>
              <w:t>quality</w:t>
            </w:r>
            <w:r w:rsidRPr="00920A96">
              <w:rPr>
                <w:b/>
              </w:rPr>
              <w:t xml:space="preserve"> </w:t>
            </w:r>
            <w:r>
              <w:rPr>
                <w:b/>
                <w:lang w:val="en-US"/>
              </w:rPr>
              <w:t>parameters</w:t>
            </w:r>
          </w:p>
        </w:tc>
      </w:tr>
      <w:tr w:rsidR="000C7C6E" w:rsidRPr="00CB7CF9" w:rsidTr="00B014BB">
        <w:trPr>
          <w:trHeight w:val="394"/>
        </w:trPr>
        <w:tc>
          <w:tcPr>
            <w:tcW w:w="3260" w:type="dxa"/>
            <w:vAlign w:val="center"/>
          </w:tcPr>
          <w:p w:rsidR="000C7C6E" w:rsidRPr="00065851" w:rsidRDefault="000C7C6E" w:rsidP="00B014BB">
            <w:pPr>
              <w:spacing w:after="0"/>
              <w:contextualSpacing/>
              <w:rPr>
                <w:lang w:val="en-US"/>
              </w:rPr>
            </w:pPr>
            <w:r w:rsidRPr="00CB7CF9">
              <w:t>Показатель</w:t>
            </w:r>
            <w:r>
              <w:rPr>
                <w:lang w:val="en-US"/>
              </w:rPr>
              <w:t>/ Index</w:t>
            </w:r>
          </w:p>
        </w:tc>
        <w:tc>
          <w:tcPr>
            <w:tcW w:w="7230" w:type="dxa"/>
            <w:gridSpan w:val="2"/>
            <w:vAlign w:val="center"/>
          </w:tcPr>
          <w:p w:rsidR="000C7C6E" w:rsidRPr="00065851" w:rsidRDefault="000C7C6E" w:rsidP="00B014BB">
            <w:pPr>
              <w:spacing w:after="0"/>
              <w:contextualSpacing/>
              <w:jc w:val="center"/>
              <w:rPr>
                <w:lang w:val="en-US"/>
              </w:rPr>
            </w:pPr>
            <w:r w:rsidRPr="00CB7CF9">
              <w:t>Требования</w:t>
            </w:r>
            <w:r>
              <w:rPr>
                <w:lang w:val="en-US"/>
              </w:rPr>
              <w:t>/ Requirements</w:t>
            </w:r>
          </w:p>
          <w:p w:rsidR="000C7C6E" w:rsidRPr="00CB7CF9" w:rsidRDefault="000C7C6E" w:rsidP="00B014BB">
            <w:pPr>
              <w:spacing w:after="0"/>
              <w:contextualSpacing/>
              <w:jc w:val="center"/>
            </w:pPr>
            <w:r w:rsidRPr="00CB7CF9">
              <w:t>Метод</w:t>
            </w:r>
          </w:p>
        </w:tc>
      </w:tr>
      <w:tr w:rsidR="000C7C6E" w:rsidRPr="00FD03C3" w:rsidTr="00B014BB">
        <w:trPr>
          <w:trHeight w:val="562"/>
        </w:trPr>
        <w:tc>
          <w:tcPr>
            <w:tcW w:w="3260" w:type="dxa"/>
            <w:vAlign w:val="center"/>
          </w:tcPr>
          <w:p w:rsidR="000C7C6E" w:rsidRDefault="000C7C6E" w:rsidP="00B014BB">
            <w:pPr>
              <w:spacing w:after="0"/>
              <w:contextualSpacing/>
              <w:rPr>
                <w:lang w:val="en-US"/>
              </w:rPr>
            </w:pPr>
            <w:r w:rsidRPr="00CB7CF9">
              <w:t>Параметры</w:t>
            </w:r>
            <w:r w:rsidRPr="000F37F2">
              <w:rPr>
                <w:lang w:val="en-US"/>
              </w:rPr>
              <w:t xml:space="preserve"> </w:t>
            </w:r>
            <w:r>
              <w:t>штока</w:t>
            </w:r>
            <w:r>
              <w:rPr>
                <w:lang w:val="en-US"/>
              </w:rPr>
              <w:t>/</w:t>
            </w:r>
          </w:p>
          <w:p w:rsidR="000C7C6E" w:rsidRPr="000F37F2" w:rsidRDefault="000C7C6E" w:rsidP="00B014BB">
            <w:pPr>
              <w:spacing w:after="0"/>
              <w:contextualSpacing/>
              <w:rPr>
                <w:lang w:val="en-US"/>
              </w:rPr>
            </w:pPr>
            <w:r>
              <w:rPr>
                <w:lang w:val="en-US"/>
              </w:rPr>
              <w:t>Parameters of  plunger rod</w:t>
            </w:r>
          </w:p>
          <w:p w:rsidR="000C7C6E" w:rsidRPr="000F37F2" w:rsidRDefault="000C7C6E" w:rsidP="00B014BB">
            <w:pPr>
              <w:spacing w:after="0"/>
              <w:contextualSpacing/>
              <w:rPr>
                <w:lang w:val="en-US"/>
              </w:rPr>
            </w:pPr>
          </w:p>
        </w:tc>
        <w:tc>
          <w:tcPr>
            <w:tcW w:w="3686" w:type="dxa"/>
            <w:vAlign w:val="center"/>
          </w:tcPr>
          <w:p w:rsidR="000C7C6E" w:rsidRDefault="000C7C6E" w:rsidP="00B014BB">
            <w:pPr>
              <w:spacing w:after="0"/>
              <w:contextualSpacing/>
              <w:jc w:val="center"/>
              <w:rPr>
                <w:lang w:val="en-US"/>
              </w:rPr>
            </w:pPr>
            <w:r>
              <w:t>Для</w:t>
            </w:r>
            <w:r w:rsidRPr="000F37F2">
              <w:rPr>
                <w:lang w:val="en-US"/>
              </w:rPr>
              <w:t xml:space="preserve"> </w:t>
            </w:r>
            <w:r>
              <w:t>шприца</w:t>
            </w:r>
            <w:r w:rsidRPr="000F37F2">
              <w:rPr>
                <w:lang w:val="en-US"/>
              </w:rPr>
              <w:t xml:space="preserve"> 1 </w:t>
            </w:r>
            <w:r>
              <w:t>мл</w:t>
            </w:r>
            <w:r>
              <w:rPr>
                <w:lang w:val="en-US"/>
              </w:rPr>
              <w:t>/</w:t>
            </w:r>
          </w:p>
          <w:p w:rsidR="000C7C6E" w:rsidRPr="000F37F2" w:rsidRDefault="000C7C6E" w:rsidP="00B014BB">
            <w:pPr>
              <w:spacing w:after="0"/>
              <w:contextualSpacing/>
              <w:jc w:val="center"/>
              <w:rPr>
                <w:lang w:val="en-US"/>
              </w:rPr>
            </w:pPr>
            <w:r>
              <w:rPr>
                <w:lang w:val="en-US"/>
              </w:rPr>
              <w:t>For syringe 1 ml</w:t>
            </w:r>
          </w:p>
        </w:tc>
        <w:tc>
          <w:tcPr>
            <w:tcW w:w="3544" w:type="dxa"/>
            <w:vAlign w:val="center"/>
          </w:tcPr>
          <w:p w:rsidR="000C7C6E" w:rsidRDefault="000C7C6E" w:rsidP="00B014BB">
            <w:pPr>
              <w:spacing w:after="0"/>
              <w:contextualSpacing/>
              <w:jc w:val="center"/>
              <w:rPr>
                <w:lang w:val="en-US"/>
              </w:rPr>
            </w:pPr>
            <w:r>
              <w:t>Для</w:t>
            </w:r>
            <w:r w:rsidRPr="000F37F2">
              <w:rPr>
                <w:lang w:val="en-US"/>
              </w:rPr>
              <w:t xml:space="preserve"> </w:t>
            </w:r>
            <w:r>
              <w:t>шприца</w:t>
            </w:r>
            <w:r w:rsidRPr="000F37F2">
              <w:rPr>
                <w:lang w:val="en-US"/>
              </w:rPr>
              <w:t xml:space="preserve"> 2,25 </w:t>
            </w:r>
            <w:r>
              <w:t>мл</w:t>
            </w:r>
            <w:r>
              <w:rPr>
                <w:lang w:val="en-US"/>
              </w:rPr>
              <w:t>/</w:t>
            </w:r>
          </w:p>
          <w:p w:rsidR="000C7C6E" w:rsidRPr="000F37F2" w:rsidRDefault="000C7C6E" w:rsidP="00B014BB">
            <w:pPr>
              <w:spacing w:after="0"/>
              <w:contextualSpacing/>
              <w:jc w:val="center"/>
              <w:rPr>
                <w:lang w:val="en-US"/>
              </w:rPr>
            </w:pPr>
            <w:r>
              <w:rPr>
                <w:lang w:val="en-US"/>
              </w:rPr>
              <w:t>For syringe 2,25 ml</w:t>
            </w:r>
          </w:p>
          <w:p w:rsidR="000C7C6E" w:rsidRPr="000F37F2" w:rsidRDefault="000C7C6E" w:rsidP="00B014BB">
            <w:pPr>
              <w:spacing w:after="0"/>
              <w:contextualSpacing/>
              <w:jc w:val="center"/>
              <w:rPr>
                <w:lang w:val="en-US"/>
              </w:rPr>
            </w:pPr>
          </w:p>
        </w:tc>
      </w:tr>
      <w:tr w:rsidR="000C7C6E" w:rsidRPr="00A57CD7" w:rsidTr="00B014BB">
        <w:trPr>
          <w:trHeight w:val="562"/>
        </w:trPr>
        <w:tc>
          <w:tcPr>
            <w:tcW w:w="3260" w:type="dxa"/>
            <w:vAlign w:val="center"/>
          </w:tcPr>
          <w:p w:rsidR="000C7C6E" w:rsidRDefault="000C7C6E" w:rsidP="00B014BB">
            <w:pPr>
              <w:spacing w:after="0"/>
              <w:contextualSpacing/>
              <w:rPr>
                <w:lang w:val="en-US"/>
              </w:rPr>
            </w:pPr>
            <w:r>
              <w:t>Высота</w:t>
            </w:r>
            <w:r w:rsidRPr="000F37F2">
              <w:rPr>
                <w:lang w:val="en-US"/>
              </w:rPr>
              <w:t xml:space="preserve"> </w:t>
            </w:r>
            <w:r>
              <w:t>изделия</w:t>
            </w:r>
            <w:r>
              <w:rPr>
                <w:lang w:val="en-US"/>
              </w:rPr>
              <w:t>/</w:t>
            </w:r>
          </w:p>
          <w:p w:rsidR="000C7C6E" w:rsidRPr="000F37F2" w:rsidRDefault="000C7C6E" w:rsidP="00B014BB">
            <w:pPr>
              <w:spacing w:after="0"/>
              <w:contextualSpacing/>
              <w:rPr>
                <w:lang w:val="en-US"/>
              </w:rPr>
            </w:pPr>
            <w:r>
              <w:rPr>
                <w:lang w:val="en-US"/>
              </w:rPr>
              <w:t>Altitude of plunger rod</w:t>
            </w:r>
          </w:p>
          <w:p w:rsidR="000C7C6E" w:rsidRPr="000F37F2" w:rsidRDefault="000C7C6E" w:rsidP="00B014BB">
            <w:pPr>
              <w:spacing w:after="0"/>
              <w:contextualSpacing/>
              <w:rPr>
                <w:lang w:val="en-US"/>
              </w:rPr>
            </w:pPr>
          </w:p>
        </w:tc>
        <w:tc>
          <w:tcPr>
            <w:tcW w:w="3686" w:type="dxa"/>
            <w:vAlign w:val="center"/>
          </w:tcPr>
          <w:p w:rsidR="000C7C6E" w:rsidRDefault="000C7C6E" w:rsidP="00B014BB">
            <w:pPr>
              <w:spacing w:after="0"/>
              <w:contextualSpacing/>
              <w:jc w:val="center"/>
            </w:pPr>
            <w:r>
              <w:t>57,4±0,3</w:t>
            </w:r>
          </w:p>
          <w:p w:rsidR="000C7C6E" w:rsidRDefault="000C7C6E" w:rsidP="00B014BB">
            <w:pPr>
              <w:spacing w:after="0"/>
              <w:contextualSpacing/>
              <w:jc w:val="center"/>
            </w:pPr>
          </w:p>
        </w:tc>
        <w:tc>
          <w:tcPr>
            <w:tcW w:w="3544" w:type="dxa"/>
            <w:vAlign w:val="center"/>
          </w:tcPr>
          <w:p w:rsidR="000C7C6E" w:rsidRDefault="000C7C6E" w:rsidP="00B014BB">
            <w:pPr>
              <w:spacing w:after="0"/>
              <w:contextualSpacing/>
              <w:jc w:val="center"/>
            </w:pPr>
            <w:r w:rsidRPr="002E4BDD">
              <w:t>57,2</w:t>
            </w:r>
            <w:r>
              <w:t>±0,3</w:t>
            </w:r>
          </w:p>
          <w:p w:rsidR="000C7C6E" w:rsidRDefault="000C7C6E" w:rsidP="00B014BB">
            <w:pPr>
              <w:spacing w:after="0"/>
              <w:contextualSpacing/>
              <w:jc w:val="center"/>
            </w:pPr>
          </w:p>
        </w:tc>
      </w:tr>
      <w:tr w:rsidR="000C7C6E" w:rsidRPr="00A57CD7" w:rsidTr="00B014BB">
        <w:trPr>
          <w:trHeight w:val="562"/>
        </w:trPr>
        <w:tc>
          <w:tcPr>
            <w:tcW w:w="3260" w:type="dxa"/>
            <w:vAlign w:val="center"/>
          </w:tcPr>
          <w:p w:rsidR="000C7C6E" w:rsidRPr="005711C4" w:rsidRDefault="000C7C6E" w:rsidP="00B014BB">
            <w:pPr>
              <w:spacing w:after="0"/>
              <w:contextualSpacing/>
              <w:rPr>
                <w:lang w:val="en-US"/>
              </w:rPr>
            </w:pPr>
            <w:r w:rsidRPr="005711C4">
              <w:t>Диаметр</w:t>
            </w:r>
            <w:r w:rsidRPr="005711C4">
              <w:rPr>
                <w:lang w:val="en-US"/>
              </w:rPr>
              <w:t xml:space="preserve"> </w:t>
            </w:r>
            <w:r w:rsidRPr="005711C4">
              <w:t>изделия</w:t>
            </w:r>
            <w:r w:rsidRPr="005711C4">
              <w:rPr>
                <w:lang w:val="en-US"/>
              </w:rPr>
              <w:t>/</w:t>
            </w:r>
          </w:p>
          <w:p w:rsidR="000C7C6E" w:rsidRPr="005711C4" w:rsidRDefault="000C7C6E" w:rsidP="00B014BB">
            <w:pPr>
              <w:spacing w:after="0"/>
              <w:contextualSpacing/>
              <w:rPr>
                <w:lang w:val="en-US"/>
              </w:rPr>
            </w:pPr>
            <w:proofErr w:type="spellStart"/>
            <w:r w:rsidRPr="005711C4">
              <w:rPr>
                <w:lang w:val="en-US"/>
              </w:rPr>
              <w:t>Diamater</w:t>
            </w:r>
            <w:proofErr w:type="spellEnd"/>
            <w:r w:rsidRPr="005711C4">
              <w:rPr>
                <w:lang w:val="en-US"/>
              </w:rPr>
              <w:t xml:space="preserve"> of plunger rod</w:t>
            </w:r>
          </w:p>
          <w:p w:rsidR="000C7C6E" w:rsidRPr="005711C4" w:rsidRDefault="000C7C6E" w:rsidP="00B014BB">
            <w:pPr>
              <w:spacing w:after="0"/>
              <w:contextualSpacing/>
              <w:rPr>
                <w:lang w:val="en-US"/>
              </w:rPr>
            </w:pPr>
          </w:p>
        </w:tc>
        <w:tc>
          <w:tcPr>
            <w:tcW w:w="3686" w:type="dxa"/>
            <w:vAlign w:val="center"/>
          </w:tcPr>
          <w:p w:rsidR="000C7C6E" w:rsidRDefault="000C7C6E" w:rsidP="00B014BB">
            <w:pPr>
              <w:spacing w:after="0"/>
              <w:contextualSpacing/>
              <w:jc w:val="center"/>
            </w:pPr>
            <w:r>
              <w:t>5,55±0,10</w:t>
            </w:r>
          </w:p>
          <w:p w:rsidR="000C7C6E" w:rsidRDefault="000C7C6E" w:rsidP="00B014BB">
            <w:pPr>
              <w:spacing w:after="0"/>
              <w:contextualSpacing/>
              <w:jc w:val="center"/>
            </w:pPr>
          </w:p>
        </w:tc>
        <w:tc>
          <w:tcPr>
            <w:tcW w:w="3544" w:type="dxa"/>
            <w:vAlign w:val="center"/>
          </w:tcPr>
          <w:p w:rsidR="000C7C6E" w:rsidRDefault="000C7C6E" w:rsidP="00B014BB">
            <w:pPr>
              <w:spacing w:after="0"/>
              <w:contextualSpacing/>
              <w:jc w:val="center"/>
            </w:pPr>
            <w:r>
              <w:t>8,00±0,15</w:t>
            </w:r>
          </w:p>
          <w:p w:rsidR="000C7C6E" w:rsidRPr="002E4BDD" w:rsidRDefault="000C7C6E" w:rsidP="00B014BB">
            <w:pPr>
              <w:spacing w:after="0"/>
              <w:contextualSpacing/>
              <w:jc w:val="center"/>
            </w:pPr>
          </w:p>
        </w:tc>
      </w:tr>
      <w:tr w:rsidR="000C7C6E" w:rsidRPr="00A57CD7" w:rsidTr="00B014BB">
        <w:trPr>
          <w:trHeight w:val="562"/>
        </w:trPr>
        <w:tc>
          <w:tcPr>
            <w:tcW w:w="3260" w:type="dxa"/>
            <w:vAlign w:val="center"/>
          </w:tcPr>
          <w:p w:rsidR="000C7C6E" w:rsidRPr="005711C4" w:rsidRDefault="000C7C6E" w:rsidP="00B014BB">
            <w:pPr>
              <w:spacing w:after="0"/>
              <w:contextualSpacing/>
            </w:pPr>
            <w:r w:rsidRPr="005711C4">
              <w:t>Толщина упора штока/</w:t>
            </w:r>
          </w:p>
          <w:p w:rsidR="000C7C6E" w:rsidRPr="005711C4" w:rsidRDefault="000C7C6E" w:rsidP="00B014BB">
            <w:pPr>
              <w:spacing w:after="0"/>
              <w:contextualSpacing/>
            </w:pPr>
            <w:proofErr w:type="spellStart"/>
            <w:r w:rsidRPr="005711C4">
              <w:rPr>
                <w:lang w:val="en-US"/>
              </w:rPr>
              <w:t>Sten</w:t>
            </w:r>
            <w:proofErr w:type="spellEnd"/>
            <w:r w:rsidRPr="005711C4">
              <w:t xml:space="preserve"> </w:t>
            </w:r>
            <w:proofErr w:type="spellStart"/>
            <w:r w:rsidRPr="005711C4">
              <w:rPr>
                <w:lang w:val="en-US"/>
              </w:rPr>
              <w:t>thikness</w:t>
            </w:r>
            <w:proofErr w:type="spellEnd"/>
          </w:p>
          <w:p w:rsidR="000C7C6E" w:rsidRPr="005711C4" w:rsidRDefault="000C7C6E" w:rsidP="00B014BB">
            <w:pPr>
              <w:spacing w:after="0"/>
              <w:contextualSpacing/>
            </w:pPr>
          </w:p>
        </w:tc>
        <w:tc>
          <w:tcPr>
            <w:tcW w:w="3686" w:type="dxa"/>
            <w:vAlign w:val="center"/>
          </w:tcPr>
          <w:p w:rsidR="000C7C6E" w:rsidRDefault="000C7C6E" w:rsidP="00B014BB">
            <w:pPr>
              <w:spacing w:after="0"/>
              <w:contextualSpacing/>
              <w:jc w:val="center"/>
            </w:pPr>
            <w:r>
              <w:t>1,4±0,1</w:t>
            </w:r>
          </w:p>
          <w:p w:rsidR="000C7C6E" w:rsidRDefault="000C7C6E" w:rsidP="00B014BB">
            <w:pPr>
              <w:spacing w:after="0"/>
              <w:contextualSpacing/>
              <w:jc w:val="center"/>
            </w:pPr>
          </w:p>
        </w:tc>
        <w:tc>
          <w:tcPr>
            <w:tcW w:w="3544" w:type="dxa"/>
            <w:vAlign w:val="center"/>
          </w:tcPr>
          <w:p w:rsidR="000C7C6E" w:rsidRDefault="000C7C6E" w:rsidP="00B014BB">
            <w:pPr>
              <w:spacing w:after="0"/>
              <w:contextualSpacing/>
              <w:jc w:val="center"/>
            </w:pPr>
            <w:r>
              <w:t>1,5±0,1</w:t>
            </w:r>
          </w:p>
          <w:p w:rsidR="000C7C6E" w:rsidRDefault="000C7C6E" w:rsidP="00B014BB">
            <w:pPr>
              <w:spacing w:after="0"/>
              <w:contextualSpacing/>
              <w:jc w:val="center"/>
            </w:pPr>
          </w:p>
        </w:tc>
      </w:tr>
      <w:tr w:rsidR="000C7C6E" w:rsidRPr="00A57CD7" w:rsidTr="00B014BB">
        <w:trPr>
          <w:trHeight w:val="562"/>
        </w:trPr>
        <w:tc>
          <w:tcPr>
            <w:tcW w:w="3260" w:type="dxa"/>
            <w:vAlign w:val="center"/>
          </w:tcPr>
          <w:p w:rsidR="000C7C6E" w:rsidRPr="005711C4" w:rsidRDefault="000C7C6E" w:rsidP="00B014BB">
            <w:pPr>
              <w:spacing w:after="0"/>
              <w:contextualSpacing/>
              <w:rPr>
                <w:lang w:val="en-US"/>
              </w:rPr>
            </w:pPr>
            <w:r w:rsidRPr="005711C4">
              <w:t>Диаметр</w:t>
            </w:r>
            <w:r w:rsidRPr="005711C4">
              <w:rPr>
                <w:lang w:val="en-US"/>
              </w:rPr>
              <w:t xml:space="preserve"> </w:t>
            </w:r>
            <w:r w:rsidRPr="005711C4">
              <w:t>упора</w:t>
            </w:r>
            <w:r w:rsidRPr="005711C4">
              <w:rPr>
                <w:lang w:val="en-US"/>
              </w:rPr>
              <w:t xml:space="preserve"> </w:t>
            </w:r>
            <w:r w:rsidRPr="005711C4">
              <w:t>штока</w:t>
            </w:r>
            <w:r w:rsidRPr="005711C4">
              <w:rPr>
                <w:lang w:val="en-US"/>
              </w:rPr>
              <w:t>/</w:t>
            </w:r>
          </w:p>
          <w:p w:rsidR="000C7C6E" w:rsidRPr="005711C4" w:rsidRDefault="000C7C6E" w:rsidP="00B014BB">
            <w:pPr>
              <w:spacing w:after="0"/>
              <w:contextualSpacing/>
              <w:rPr>
                <w:lang w:val="en-US"/>
              </w:rPr>
            </w:pPr>
            <w:r w:rsidRPr="005711C4">
              <w:rPr>
                <w:lang w:val="en-US"/>
              </w:rPr>
              <w:t>Diameter of stem</w:t>
            </w:r>
          </w:p>
          <w:p w:rsidR="000C7C6E" w:rsidRPr="005711C4" w:rsidRDefault="000C7C6E" w:rsidP="00B014BB">
            <w:pPr>
              <w:spacing w:after="0"/>
              <w:contextualSpacing/>
              <w:rPr>
                <w:lang w:val="en-US"/>
              </w:rPr>
            </w:pPr>
          </w:p>
        </w:tc>
        <w:tc>
          <w:tcPr>
            <w:tcW w:w="3686" w:type="dxa"/>
            <w:vAlign w:val="center"/>
          </w:tcPr>
          <w:p w:rsidR="000C7C6E" w:rsidRDefault="000C7C6E" w:rsidP="00B014BB">
            <w:pPr>
              <w:spacing w:after="0"/>
              <w:contextualSpacing/>
              <w:jc w:val="center"/>
            </w:pPr>
            <w:r>
              <w:t>9,8±0,1</w:t>
            </w:r>
          </w:p>
          <w:p w:rsidR="000C7C6E" w:rsidRDefault="000C7C6E" w:rsidP="00B014BB">
            <w:pPr>
              <w:spacing w:after="0"/>
              <w:contextualSpacing/>
              <w:jc w:val="center"/>
            </w:pPr>
          </w:p>
        </w:tc>
        <w:tc>
          <w:tcPr>
            <w:tcW w:w="3544" w:type="dxa"/>
            <w:vAlign w:val="center"/>
          </w:tcPr>
          <w:p w:rsidR="000C7C6E" w:rsidRDefault="000C7C6E" w:rsidP="00B014BB">
            <w:pPr>
              <w:spacing w:after="0"/>
              <w:contextualSpacing/>
              <w:jc w:val="center"/>
            </w:pPr>
            <w:r>
              <w:t>12,5±0,2</w:t>
            </w:r>
          </w:p>
          <w:p w:rsidR="000C7C6E" w:rsidRDefault="000C7C6E" w:rsidP="00B014BB">
            <w:pPr>
              <w:spacing w:after="0"/>
              <w:contextualSpacing/>
              <w:jc w:val="center"/>
            </w:pPr>
          </w:p>
        </w:tc>
      </w:tr>
      <w:tr w:rsidR="000C7C6E" w:rsidRPr="00A57CD7" w:rsidTr="00B014BB">
        <w:trPr>
          <w:trHeight w:val="562"/>
        </w:trPr>
        <w:tc>
          <w:tcPr>
            <w:tcW w:w="3260" w:type="dxa"/>
            <w:vAlign w:val="center"/>
          </w:tcPr>
          <w:p w:rsidR="000C7C6E" w:rsidRPr="000F37F2" w:rsidRDefault="000C7C6E" w:rsidP="00B014BB">
            <w:pPr>
              <w:spacing w:after="0"/>
              <w:contextualSpacing/>
            </w:pPr>
            <w:r>
              <w:t>Высота изделия до основания резьбы</w:t>
            </w:r>
            <w:r w:rsidRPr="000F37F2">
              <w:t>/</w:t>
            </w:r>
          </w:p>
          <w:p w:rsidR="000C7C6E" w:rsidRPr="008F0BCF" w:rsidRDefault="000C7C6E" w:rsidP="00B014BB">
            <w:pPr>
              <w:spacing w:after="0"/>
              <w:contextualSpacing/>
              <w:rPr>
                <w:lang w:val="en-US"/>
              </w:rPr>
            </w:pPr>
            <w:r w:rsidRPr="00860459">
              <w:rPr>
                <w:rStyle w:val="shorttext"/>
                <w:lang w:val="en-US"/>
              </w:rPr>
              <w:t>Height of the product to the base of the thread</w:t>
            </w:r>
          </w:p>
          <w:p w:rsidR="000C7C6E" w:rsidRPr="008F0BCF" w:rsidRDefault="000C7C6E" w:rsidP="00B014BB">
            <w:pPr>
              <w:spacing w:after="0"/>
              <w:contextualSpacing/>
              <w:rPr>
                <w:lang w:val="en-US"/>
              </w:rPr>
            </w:pPr>
          </w:p>
        </w:tc>
        <w:tc>
          <w:tcPr>
            <w:tcW w:w="3686" w:type="dxa"/>
            <w:vAlign w:val="center"/>
          </w:tcPr>
          <w:p w:rsidR="000C7C6E" w:rsidRDefault="000C7C6E" w:rsidP="00B014BB">
            <w:pPr>
              <w:spacing w:after="0"/>
              <w:contextualSpacing/>
              <w:jc w:val="center"/>
            </w:pPr>
            <w:r>
              <w:t>51,4±0,3</w:t>
            </w:r>
          </w:p>
          <w:p w:rsidR="000C7C6E" w:rsidRDefault="000C7C6E" w:rsidP="00B014BB">
            <w:pPr>
              <w:spacing w:after="0"/>
              <w:contextualSpacing/>
              <w:jc w:val="center"/>
            </w:pPr>
          </w:p>
        </w:tc>
        <w:tc>
          <w:tcPr>
            <w:tcW w:w="3544" w:type="dxa"/>
            <w:vAlign w:val="center"/>
          </w:tcPr>
          <w:p w:rsidR="000C7C6E" w:rsidRDefault="000C7C6E" w:rsidP="00B014BB">
            <w:pPr>
              <w:spacing w:after="0"/>
              <w:contextualSpacing/>
              <w:jc w:val="center"/>
            </w:pPr>
            <w:r>
              <w:t>-</w:t>
            </w:r>
          </w:p>
          <w:p w:rsidR="000C7C6E" w:rsidRDefault="000C7C6E" w:rsidP="00B014BB">
            <w:pPr>
              <w:spacing w:after="0"/>
              <w:contextualSpacing/>
              <w:jc w:val="center"/>
            </w:pPr>
          </w:p>
        </w:tc>
      </w:tr>
      <w:tr w:rsidR="000C7C6E" w:rsidRPr="00A57CD7" w:rsidTr="00B014BB">
        <w:trPr>
          <w:trHeight w:val="562"/>
        </w:trPr>
        <w:tc>
          <w:tcPr>
            <w:tcW w:w="3260" w:type="dxa"/>
            <w:vAlign w:val="center"/>
          </w:tcPr>
          <w:p w:rsidR="000C7C6E" w:rsidRDefault="000C7C6E" w:rsidP="00B014BB">
            <w:pPr>
              <w:spacing w:after="0"/>
              <w:contextualSpacing/>
              <w:rPr>
                <w:lang w:val="en-US"/>
              </w:rPr>
            </w:pPr>
            <w:r w:rsidRPr="0096687B">
              <w:t>Высота</w:t>
            </w:r>
            <w:r w:rsidRPr="008F0BCF">
              <w:rPr>
                <w:lang w:val="en-US"/>
              </w:rPr>
              <w:t xml:space="preserve"> </w:t>
            </w:r>
            <w:r w:rsidRPr="0096687B">
              <w:t>изделия</w:t>
            </w:r>
            <w:r w:rsidRPr="008F0BCF">
              <w:rPr>
                <w:lang w:val="en-US"/>
              </w:rPr>
              <w:t xml:space="preserve"> </w:t>
            </w:r>
            <w:r>
              <w:t>до</w:t>
            </w:r>
            <w:r w:rsidRPr="008F0BCF">
              <w:rPr>
                <w:lang w:val="en-US"/>
              </w:rPr>
              <w:t xml:space="preserve"> </w:t>
            </w:r>
            <w:r>
              <w:t>резьбы</w:t>
            </w:r>
            <w:r>
              <w:rPr>
                <w:lang w:val="en-US"/>
              </w:rPr>
              <w:t>/</w:t>
            </w:r>
          </w:p>
          <w:p w:rsidR="000C7C6E" w:rsidRPr="008F0BCF" w:rsidRDefault="000C7C6E" w:rsidP="00B014BB">
            <w:pPr>
              <w:spacing w:after="0"/>
              <w:contextualSpacing/>
              <w:rPr>
                <w:lang w:val="en-US"/>
              </w:rPr>
            </w:pPr>
            <w:r w:rsidRPr="00860459">
              <w:rPr>
                <w:rStyle w:val="shorttext"/>
                <w:lang w:val="en-US"/>
              </w:rPr>
              <w:t>Height of the product to the thread</w:t>
            </w:r>
          </w:p>
        </w:tc>
        <w:tc>
          <w:tcPr>
            <w:tcW w:w="3686" w:type="dxa"/>
            <w:vAlign w:val="center"/>
          </w:tcPr>
          <w:p w:rsidR="000C7C6E" w:rsidRDefault="000C7C6E" w:rsidP="00B014BB">
            <w:pPr>
              <w:spacing w:after="0"/>
              <w:contextualSpacing/>
              <w:jc w:val="center"/>
            </w:pPr>
            <w:r>
              <w:t>-</w:t>
            </w:r>
          </w:p>
          <w:p w:rsidR="000C7C6E" w:rsidRDefault="000C7C6E" w:rsidP="00B014BB">
            <w:pPr>
              <w:spacing w:after="0"/>
              <w:contextualSpacing/>
              <w:jc w:val="center"/>
            </w:pPr>
          </w:p>
        </w:tc>
        <w:tc>
          <w:tcPr>
            <w:tcW w:w="3544" w:type="dxa"/>
            <w:vAlign w:val="center"/>
          </w:tcPr>
          <w:p w:rsidR="000C7C6E" w:rsidRDefault="000C7C6E" w:rsidP="00B014BB">
            <w:pPr>
              <w:spacing w:after="0"/>
              <w:contextualSpacing/>
              <w:jc w:val="center"/>
            </w:pPr>
            <w:r>
              <w:t>53,2±0,3</w:t>
            </w:r>
          </w:p>
          <w:p w:rsidR="000C7C6E" w:rsidRDefault="000C7C6E" w:rsidP="00B014BB">
            <w:pPr>
              <w:spacing w:after="0"/>
              <w:contextualSpacing/>
              <w:jc w:val="center"/>
            </w:pPr>
          </w:p>
        </w:tc>
      </w:tr>
      <w:tr w:rsidR="000C7C6E" w:rsidRPr="00A57CD7" w:rsidTr="00B014BB">
        <w:trPr>
          <w:trHeight w:val="562"/>
        </w:trPr>
        <w:tc>
          <w:tcPr>
            <w:tcW w:w="3260" w:type="dxa"/>
            <w:vAlign w:val="center"/>
          </w:tcPr>
          <w:p w:rsidR="000C7C6E" w:rsidRPr="00430DD4" w:rsidRDefault="000C7C6E" w:rsidP="00B014BB">
            <w:pPr>
              <w:spacing w:after="0"/>
              <w:contextualSpacing/>
            </w:pPr>
            <w:r w:rsidRPr="0096687B">
              <w:t xml:space="preserve">Высота </w:t>
            </w:r>
            <w:r>
              <w:t>резьбы с основанием</w:t>
            </w:r>
            <w:r w:rsidRPr="00430DD4">
              <w:t>/</w:t>
            </w:r>
          </w:p>
          <w:p w:rsidR="000C7C6E" w:rsidRPr="00430DD4" w:rsidRDefault="000C7C6E" w:rsidP="00B014BB">
            <w:pPr>
              <w:spacing w:after="0"/>
              <w:contextualSpacing/>
              <w:rPr>
                <w:b/>
              </w:rPr>
            </w:pPr>
            <w:proofErr w:type="spellStart"/>
            <w:r>
              <w:rPr>
                <w:rStyle w:val="shorttext"/>
              </w:rPr>
              <w:t>Thread</w:t>
            </w:r>
            <w:proofErr w:type="spellEnd"/>
            <w:r>
              <w:rPr>
                <w:rStyle w:val="shorttext"/>
              </w:rPr>
              <w:t xml:space="preserve"> </w:t>
            </w:r>
            <w:proofErr w:type="spellStart"/>
            <w:r>
              <w:rPr>
                <w:rStyle w:val="shorttext"/>
              </w:rPr>
              <w:t>height</w:t>
            </w:r>
            <w:proofErr w:type="spellEnd"/>
            <w:r>
              <w:rPr>
                <w:rStyle w:val="shorttext"/>
              </w:rPr>
              <w:t xml:space="preserve"> </w:t>
            </w:r>
            <w:proofErr w:type="spellStart"/>
            <w:r>
              <w:rPr>
                <w:rStyle w:val="shorttext"/>
              </w:rPr>
              <w:t>with</w:t>
            </w:r>
            <w:proofErr w:type="spellEnd"/>
            <w:r>
              <w:rPr>
                <w:rStyle w:val="shorttext"/>
              </w:rPr>
              <w:t xml:space="preserve"> </w:t>
            </w:r>
            <w:proofErr w:type="spellStart"/>
            <w:r>
              <w:rPr>
                <w:rStyle w:val="shorttext"/>
              </w:rPr>
              <w:t>base</w:t>
            </w:r>
            <w:proofErr w:type="spellEnd"/>
          </w:p>
          <w:p w:rsidR="000C7C6E" w:rsidRPr="00CB7CF9" w:rsidRDefault="000C7C6E" w:rsidP="00B014BB">
            <w:pPr>
              <w:spacing w:after="0"/>
              <w:contextualSpacing/>
            </w:pPr>
          </w:p>
        </w:tc>
        <w:tc>
          <w:tcPr>
            <w:tcW w:w="3686" w:type="dxa"/>
            <w:vAlign w:val="center"/>
          </w:tcPr>
          <w:p w:rsidR="000C7C6E" w:rsidRDefault="000C7C6E" w:rsidP="00B014BB">
            <w:pPr>
              <w:spacing w:after="0"/>
              <w:contextualSpacing/>
              <w:jc w:val="center"/>
            </w:pPr>
            <w:r>
              <w:t>-</w:t>
            </w:r>
          </w:p>
          <w:p w:rsidR="000C7C6E" w:rsidRDefault="000C7C6E" w:rsidP="00B014BB">
            <w:pPr>
              <w:spacing w:after="0"/>
              <w:contextualSpacing/>
              <w:jc w:val="center"/>
            </w:pPr>
          </w:p>
        </w:tc>
        <w:tc>
          <w:tcPr>
            <w:tcW w:w="3544" w:type="dxa"/>
            <w:vAlign w:val="center"/>
          </w:tcPr>
          <w:p w:rsidR="000C7C6E" w:rsidRDefault="000C7C6E" w:rsidP="00B014BB">
            <w:pPr>
              <w:spacing w:after="0"/>
              <w:contextualSpacing/>
              <w:jc w:val="center"/>
            </w:pPr>
            <w:r>
              <w:t>5,2±0,3</w:t>
            </w:r>
          </w:p>
          <w:p w:rsidR="000C7C6E" w:rsidRDefault="000C7C6E" w:rsidP="00B014BB">
            <w:pPr>
              <w:spacing w:after="0"/>
              <w:contextualSpacing/>
              <w:jc w:val="center"/>
            </w:pPr>
          </w:p>
        </w:tc>
      </w:tr>
      <w:tr w:rsidR="000C7C6E" w:rsidRPr="00A57CD7" w:rsidTr="00B014BB">
        <w:trPr>
          <w:trHeight w:val="562"/>
        </w:trPr>
        <w:tc>
          <w:tcPr>
            <w:tcW w:w="3260" w:type="dxa"/>
            <w:vAlign w:val="center"/>
          </w:tcPr>
          <w:p w:rsidR="000C7C6E" w:rsidRDefault="000C7C6E" w:rsidP="00B014BB">
            <w:pPr>
              <w:spacing w:after="0"/>
              <w:contextualSpacing/>
              <w:rPr>
                <w:lang w:val="en-US"/>
              </w:rPr>
            </w:pPr>
            <w:r w:rsidRPr="0096687B">
              <w:t xml:space="preserve">Высота </w:t>
            </w:r>
            <w:r>
              <w:t>резьбы</w:t>
            </w:r>
            <w:r>
              <w:rPr>
                <w:lang w:val="en-US"/>
              </w:rPr>
              <w:t>/</w:t>
            </w:r>
          </w:p>
          <w:p w:rsidR="000C7C6E" w:rsidRPr="008F0BCF" w:rsidRDefault="000C7C6E" w:rsidP="00B014BB">
            <w:pPr>
              <w:spacing w:after="0"/>
              <w:contextualSpacing/>
              <w:rPr>
                <w:lang w:val="en-US"/>
              </w:rPr>
            </w:pPr>
            <w:proofErr w:type="spellStart"/>
            <w:r>
              <w:rPr>
                <w:rStyle w:val="shorttext"/>
              </w:rPr>
              <w:t>Thread</w:t>
            </w:r>
            <w:proofErr w:type="spellEnd"/>
            <w:r>
              <w:rPr>
                <w:rStyle w:val="shorttext"/>
              </w:rPr>
              <w:t xml:space="preserve"> </w:t>
            </w:r>
            <w:proofErr w:type="spellStart"/>
            <w:r>
              <w:rPr>
                <w:rStyle w:val="shorttext"/>
              </w:rPr>
              <w:t>height</w:t>
            </w:r>
            <w:proofErr w:type="spellEnd"/>
          </w:p>
          <w:p w:rsidR="000C7C6E" w:rsidRPr="00CB7CF9" w:rsidRDefault="000C7C6E" w:rsidP="00B014BB">
            <w:pPr>
              <w:spacing w:after="0"/>
              <w:contextualSpacing/>
            </w:pPr>
          </w:p>
        </w:tc>
        <w:tc>
          <w:tcPr>
            <w:tcW w:w="3686" w:type="dxa"/>
            <w:vAlign w:val="center"/>
          </w:tcPr>
          <w:p w:rsidR="000C7C6E" w:rsidRDefault="000C7C6E" w:rsidP="00B014BB">
            <w:pPr>
              <w:spacing w:after="0"/>
              <w:contextualSpacing/>
              <w:jc w:val="center"/>
            </w:pPr>
            <w:r>
              <w:t>5,0±0,1</w:t>
            </w:r>
          </w:p>
          <w:p w:rsidR="000C7C6E" w:rsidRDefault="000C7C6E" w:rsidP="00B014BB">
            <w:pPr>
              <w:spacing w:after="0"/>
              <w:contextualSpacing/>
              <w:jc w:val="center"/>
            </w:pPr>
          </w:p>
        </w:tc>
        <w:tc>
          <w:tcPr>
            <w:tcW w:w="3544" w:type="dxa"/>
            <w:vAlign w:val="center"/>
          </w:tcPr>
          <w:p w:rsidR="000C7C6E" w:rsidRDefault="000C7C6E" w:rsidP="00B014BB">
            <w:pPr>
              <w:spacing w:after="0"/>
              <w:contextualSpacing/>
              <w:jc w:val="center"/>
            </w:pPr>
            <w:r>
              <w:t>4,0±0,2</w:t>
            </w:r>
          </w:p>
          <w:p w:rsidR="000C7C6E" w:rsidRDefault="000C7C6E" w:rsidP="00B014BB">
            <w:pPr>
              <w:spacing w:after="0"/>
              <w:contextualSpacing/>
              <w:jc w:val="center"/>
            </w:pPr>
          </w:p>
        </w:tc>
      </w:tr>
      <w:tr w:rsidR="000C7C6E" w:rsidTr="00B014BB">
        <w:trPr>
          <w:trHeight w:val="154"/>
        </w:trPr>
        <w:tc>
          <w:tcPr>
            <w:tcW w:w="3260" w:type="dxa"/>
            <w:vAlign w:val="center"/>
          </w:tcPr>
          <w:p w:rsidR="000C7C6E" w:rsidRDefault="000C7C6E" w:rsidP="00B014BB">
            <w:pPr>
              <w:spacing w:after="0"/>
              <w:contextualSpacing/>
              <w:rPr>
                <w:lang w:val="en-US"/>
              </w:rPr>
            </w:pPr>
            <w:r>
              <w:t>Диаметр резьбы</w:t>
            </w:r>
            <w:r>
              <w:rPr>
                <w:lang w:val="en-US"/>
              </w:rPr>
              <w:t>/</w:t>
            </w:r>
          </w:p>
          <w:p w:rsidR="000C7C6E" w:rsidRPr="008F0BCF" w:rsidRDefault="000C7C6E" w:rsidP="00B014BB">
            <w:pPr>
              <w:spacing w:after="0"/>
              <w:contextualSpacing/>
              <w:rPr>
                <w:lang w:val="en-US"/>
              </w:rPr>
            </w:pPr>
            <w:r>
              <w:rPr>
                <w:lang w:val="en-US"/>
              </w:rPr>
              <w:t xml:space="preserve">Thread </w:t>
            </w:r>
            <w:proofErr w:type="spellStart"/>
            <w:r>
              <w:rPr>
                <w:lang w:val="en-US"/>
              </w:rPr>
              <w:t>diamater</w:t>
            </w:r>
            <w:proofErr w:type="spellEnd"/>
          </w:p>
        </w:tc>
        <w:tc>
          <w:tcPr>
            <w:tcW w:w="3686" w:type="dxa"/>
            <w:vAlign w:val="center"/>
          </w:tcPr>
          <w:p w:rsidR="000C7C6E" w:rsidRDefault="000C7C6E" w:rsidP="00B014BB">
            <w:pPr>
              <w:spacing w:after="0"/>
              <w:contextualSpacing/>
              <w:jc w:val="center"/>
            </w:pPr>
          </w:p>
          <w:p w:rsidR="000C7C6E" w:rsidRDefault="000C7C6E" w:rsidP="00B014BB">
            <w:pPr>
              <w:spacing w:after="0"/>
              <w:contextualSpacing/>
              <w:jc w:val="center"/>
            </w:pPr>
            <w:r>
              <w:t>3,55±0,10</w:t>
            </w:r>
          </w:p>
        </w:tc>
        <w:tc>
          <w:tcPr>
            <w:tcW w:w="3544" w:type="dxa"/>
            <w:vAlign w:val="center"/>
          </w:tcPr>
          <w:p w:rsidR="000C7C6E" w:rsidRDefault="000C7C6E" w:rsidP="00B014BB">
            <w:pPr>
              <w:spacing w:after="0"/>
              <w:contextualSpacing/>
              <w:jc w:val="center"/>
            </w:pPr>
          </w:p>
          <w:p w:rsidR="000C7C6E" w:rsidRDefault="000C7C6E" w:rsidP="00B014BB">
            <w:pPr>
              <w:spacing w:after="0"/>
              <w:contextualSpacing/>
              <w:jc w:val="center"/>
            </w:pPr>
            <w:r>
              <w:t>5,95±0,10</w:t>
            </w:r>
          </w:p>
        </w:tc>
      </w:tr>
      <w:tr w:rsidR="000C7C6E" w:rsidRPr="00CB7CF9" w:rsidTr="00B014BB">
        <w:trPr>
          <w:trHeight w:val="425"/>
        </w:trPr>
        <w:tc>
          <w:tcPr>
            <w:tcW w:w="10490" w:type="dxa"/>
            <w:gridSpan w:val="3"/>
            <w:vAlign w:val="center"/>
          </w:tcPr>
          <w:p w:rsidR="000C7C6E" w:rsidRPr="00CB7CF9" w:rsidRDefault="000C7C6E" w:rsidP="00B014BB">
            <w:pPr>
              <w:spacing w:after="0"/>
              <w:contextualSpacing/>
              <w:jc w:val="center"/>
            </w:pPr>
            <w:r w:rsidRPr="00514F87">
              <w:rPr>
                <w:b/>
              </w:rPr>
              <w:t xml:space="preserve">Дополнительные показатели качества/ </w:t>
            </w:r>
            <w:proofErr w:type="spellStart"/>
            <w:r w:rsidRPr="00514F87">
              <w:rPr>
                <w:rStyle w:val="shorttext"/>
                <w:b/>
              </w:rPr>
              <w:t>Additional</w:t>
            </w:r>
            <w:proofErr w:type="spellEnd"/>
            <w:r w:rsidRPr="00514F87">
              <w:rPr>
                <w:rStyle w:val="shorttext"/>
                <w:b/>
              </w:rPr>
              <w:t xml:space="preserve"> </w:t>
            </w:r>
            <w:proofErr w:type="spellStart"/>
            <w:r w:rsidRPr="00514F87">
              <w:rPr>
                <w:rStyle w:val="shorttext"/>
                <w:b/>
              </w:rPr>
              <w:t>quality</w:t>
            </w:r>
            <w:proofErr w:type="spellEnd"/>
            <w:r w:rsidRPr="00514F87">
              <w:rPr>
                <w:rStyle w:val="shorttext"/>
                <w:b/>
              </w:rPr>
              <w:t xml:space="preserve"> </w:t>
            </w:r>
            <w:proofErr w:type="spellStart"/>
            <w:r w:rsidRPr="00514F87">
              <w:rPr>
                <w:rStyle w:val="shorttext"/>
                <w:b/>
              </w:rPr>
              <w:t>parameters</w:t>
            </w:r>
            <w:proofErr w:type="spellEnd"/>
          </w:p>
        </w:tc>
      </w:tr>
      <w:tr w:rsidR="000C7C6E" w:rsidRPr="00FD03C3" w:rsidTr="00B014BB">
        <w:trPr>
          <w:trHeight w:val="393"/>
        </w:trPr>
        <w:tc>
          <w:tcPr>
            <w:tcW w:w="3260" w:type="dxa"/>
            <w:vAlign w:val="center"/>
          </w:tcPr>
          <w:p w:rsidR="000C7C6E" w:rsidRDefault="000C7C6E" w:rsidP="00B014BB">
            <w:pPr>
              <w:pStyle w:val="affd"/>
              <w:contextualSpacing/>
              <w:rPr>
                <w:lang w:val="en-US"/>
              </w:rPr>
            </w:pPr>
            <w:r w:rsidRPr="00CB7CF9">
              <w:t>Внешний вид</w:t>
            </w:r>
            <w:r>
              <w:rPr>
                <w:lang w:val="en-US"/>
              </w:rPr>
              <w:t>/</w:t>
            </w:r>
          </w:p>
          <w:p w:rsidR="000C7C6E" w:rsidRPr="007C7D21" w:rsidRDefault="000C7C6E" w:rsidP="00B014BB">
            <w:pPr>
              <w:pStyle w:val="affd"/>
              <w:contextualSpacing/>
              <w:rPr>
                <w:lang w:val="en-US"/>
              </w:rPr>
            </w:pPr>
            <w:r>
              <w:rPr>
                <w:lang w:val="en-US"/>
              </w:rPr>
              <w:t xml:space="preserve">Visual appearance </w:t>
            </w:r>
          </w:p>
        </w:tc>
        <w:tc>
          <w:tcPr>
            <w:tcW w:w="7230" w:type="dxa"/>
            <w:gridSpan w:val="2"/>
            <w:vAlign w:val="center"/>
          </w:tcPr>
          <w:p w:rsidR="000C7C6E" w:rsidRDefault="000C7C6E" w:rsidP="00B014BB">
            <w:pPr>
              <w:spacing w:after="0"/>
              <w:contextualSpacing/>
            </w:pPr>
            <w:r>
              <w:t>Поверхность полипропиленового штока поршня должна быть чистой гладкой.</w:t>
            </w:r>
          </w:p>
          <w:p w:rsidR="000C7C6E" w:rsidRPr="00CB7CF9" w:rsidRDefault="000C7C6E" w:rsidP="00B014BB">
            <w:pPr>
              <w:spacing w:after="0"/>
              <w:contextualSpacing/>
            </w:pPr>
            <w:r>
              <w:t>Н</w:t>
            </w:r>
            <w:r w:rsidRPr="00CB7CF9">
              <w:t>е допускаются дефекты в количестве, превышающем приемлемый уровень качества:</w:t>
            </w:r>
          </w:p>
          <w:p w:rsidR="000C7C6E" w:rsidRPr="00CB7CF9" w:rsidRDefault="000C7C6E" w:rsidP="00B014BB">
            <w:pPr>
              <w:spacing w:after="0"/>
              <w:contextualSpacing/>
            </w:pPr>
            <w:r w:rsidRPr="00CB7CF9">
              <w:t>-</w:t>
            </w:r>
            <w:r>
              <w:t xml:space="preserve"> дефекты обработки, разрывы, трещины, деформации</w:t>
            </w:r>
            <w:r w:rsidRPr="00CB7CF9">
              <w:t xml:space="preserve"> (А</w:t>
            </w:r>
            <w:r w:rsidRPr="00CB7CF9">
              <w:rPr>
                <w:lang w:val="en-US"/>
              </w:rPr>
              <w:t>QL</w:t>
            </w:r>
            <w:r w:rsidRPr="00CB7CF9">
              <w:t xml:space="preserve"> 0,</w:t>
            </w:r>
            <w:r>
              <w:t>1</w:t>
            </w:r>
            <w:r w:rsidRPr="00CB7CF9">
              <w:t>)</w:t>
            </w:r>
          </w:p>
          <w:p w:rsidR="000C7C6E" w:rsidRDefault="000C7C6E" w:rsidP="00B014BB">
            <w:pPr>
              <w:spacing w:after="0"/>
              <w:contextualSpacing/>
              <w:rPr>
                <w:lang w:val="en-US"/>
              </w:rPr>
            </w:pPr>
            <w:r w:rsidRPr="007C7D21">
              <w:rPr>
                <w:lang w:val="en-US"/>
              </w:rPr>
              <w:t xml:space="preserve">- </w:t>
            </w:r>
            <w:r>
              <w:t>загрязнения</w:t>
            </w:r>
            <w:r w:rsidRPr="007C7D21">
              <w:rPr>
                <w:lang w:val="en-US"/>
              </w:rPr>
              <w:t xml:space="preserve">, </w:t>
            </w:r>
            <w:r>
              <w:t>посторонние</w:t>
            </w:r>
            <w:r w:rsidRPr="007C7D21">
              <w:rPr>
                <w:lang w:val="en-US"/>
              </w:rPr>
              <w:t xml:space="preserve"> </w:t>
            </w:r>
            <w:r>
              <w:t>включения</w:t>
            </w:r>
            <w:r w:rsidRPr="007C7D21">
              <w:rPr>
                <w:lang w:val="en-US"/>
              </w:rPr>
              <w:t xml:space="preserve"> (</w:t>
            </w:r>
            <w:r w:rsidRPr="00CB7CF9">
              <w:t>А</w:t>
            </w:r>
            <w:r w:rsidRPr="00CB7CF9">
              <w:rPr>
                <w:lang w:val="en-US"/>
              </w:rPr>
              <w:t>QL</w:t>
            </w:r>
            <w:r w:rsidRPr="007C7D21">
              <w:rPr>
                <w:lang w:val="en-US"/>
              </w:rPr>
              <w:t xml:space="preserve"> 0,1)</w:t>
            </w:r>
            <w:r>
              <w:rPr>
                <w:lang w:val="en-US"/>
              </w:rPr>
              <w:t>/</w:t>
            </w:r>
          </w:p>
          <w:p w:rsidR="000C7C6E" w:rsidRPr="007C7D21" w:rsidRDefault="000C7C6E" w:rsidP="00B014BB">
            <w:pPr>
              <w:spacing w:after="0"/>
              <w:contextualSpacing/>
              <w:rPr>
                <w:lang w:val="en-US"/>
              </w:rPr>
            </w:pPr>
            <w:r w:rsidRPr="00860459">
              <w:rPr>
                <w:lang w:val="en-US"/>
              </w:rPr>
              <w:t>The surface of the polypropylene rod of the piston must be clean and smooth.</w:t>
            </w:r>
            <w:r w:rsidRPr="00860459">
              <w:rPr>
                <w:lang w:val="en-US"/>
              </w:rPr>
              <w:br/>
              <w:t>Do not exceed the acceptable level of quality defects:</w:t>
            </w:r>
            <w:r w:rsidRPr="00860459">
              <w:rPr>
                <w:lang w:val="en-US"/>
              </w:rPr>
              <w:br/>
              <w:t>- processing defects, tears, cracks, deformations (</w:t>
            </w:r>
            <w:r>
              <w:t>А</w:t>
            </w:r>
            <w:r w:rsidRPr="00860459">
              <w:rPr>
                <w:lang w:val="en-US"/>
              </w:rPr>
              <w:t>QL 0,1)</w:t>
            </w:r>
            <w:r w:rsidRPr="00860459">
              <w:rPr>
                <w:lang w:val="en-US"/>
              </w:rPr>
              <w:br/>
            </w:r>
            <w:r w:rsidRPr="00860459">
              <w:rPr>
                <w:lang w:val="en-US"/>
              </w:rPr>
              <w:lastRenderedPageBreak/>
              <w:t>- contamination, foreign inclusions (</w:t>
            </w:r>
            <w:r>
              <w:t>А</w:t>
            </w:r>
            <w:r w:rsidRPr="00860459">
              <w:rPr>
                <w:lang w:val="en-US"/>
              </w:rPr>
              <w:t>QL 0,1)</w:t>
            </w:r>
          </w:p>
          <w:p w:rsidR="000C7C6E" w:rsidRPr="007C7D21" w:rsidRDefault="000C7C6E" w:rsidP="00B014BB">
            <w:pPr>
              <w:spacing w:after="0"/>
              <w:contextualSpacing/>
              <w:rPr>
                <w:lang w:val="en-US"/>
              </w:rPr>
            </w:pPr>
          </w:p>
        </w:tc>
      </w:tr>
      <w:tr w:rsidR="000C7C6E" w:rsidRPr="00CB7CF9" w:rsidTr="00B014BB">
        <w:trPr>
          <w:trHeight w:val="393"/>
        </w:trPr>
        <w:tc>
          <w:tcPr>
            <w:tcW w:w="3260" w:type="dxa"/>
            <w:vAlign w:val="center"/>
          </w:tcPr>
          <w:p w:rsidR="000C7C6E" w:rsidRPr="007C7D21" w:rsidRDefault="000C7C6E" w:rsidP="00B014BB">
            <w:pPr>
              <w:pStyle w:val="affd"/>
              <w:contextualSpacing/>
              <w:rPr>
                <w:lang w:val="en-US"/>
              </w:rPr>
            </w:pPr>
            <w:r w:rsidRPr="00CB7CF9">
              <w:lastRenderedPageBreak/>
              <w:t>Упаковка</w:t>
            </w:r>
            <w:r>
              <w:rPr>
                <w:lang w:val="en-US"/>
              </w:rPr>
              <w:t>/ Packaging</w:t>
            </w:r>
          </w:p>
        </w:tc>
        <w:tc>
          <w:tcPr>
            <w:tcW w:w="7230" w:type="dxa"/>
            <w:gridSpan w:val="2"/>
          </w:tcPr>
          <w:p w:rsidR="000C7C6E" w:rsidRDefault="000C7C6E" w:rsidP="00B014BB">
            <w:pPr>
              <w:spacing w:after="0"/>
              <w:contextualSpacing/>
            </w:pPr>
            <w:r>
              <w:t>По 6000 шт. в двойной пакет. По 2 пакета в коробку.</w:t>
            </w:r>
          </w:p>
          <w:p w:rsidR="000C7C6E" w:rsidRPr="00860459" w:rsidRDefault="000C7C6E" w:rsidP="00B014BB">
            <w:pPr>
              <w:spacing w:after="0"/>
              <w:contextualSpacing/>
            </w:pPr>
            <w:r>
              <w:t>Перед использованием упаковку следует проверять на наличие отверстий, разрывов, поврежденной или отсоединенной пломбы. Механические деформации во время транспортировки недопустимы.</w:t>
            </w:r>
            <w:r w:rsidRPr="00293540">
              <w:t xml:space="preserve"> </w:t>
            </w:r>
          </w:p>
          <w:p w:rsidR="000C7C6E" w:rsidRPr="007C7D21" w:rsidRDefault="000C7C6E" w:rsidP="00B014BB">
            <w:pPr>
              <w:spacing w:after="0"/>
              <w:contextualSpacing/>
              <w:rPr>
                <w:lang w:val="en-US"/>
              </w:rPr>
            </w:pPr>
            <w:proofErr w:type="spellStart"/>
            <w:r>
              <w:t>Per</w:t>
            </w:r>
            <w:proofErr w:type="spellEnd"/>
            <w:r>
              <w:t xml:space="preserve"> 6000 </w:t>
            </w:r>
            <w:proofErr w:type="spellStart"/>
            <w:r>
              <w:t>pcs</w:t>
            </w:r>
            <w:proofErr w:type="spellEnd"/>
            <w:r>
              <w:t xml:space="preserve"> </w:t>
            </w:r>
            <w:proofErr w:type="spellStart"/>
            <w:r>
              <w:t>in</w:t>
            </w:r>
            <w:proofErr w:type="spellEnd"/>
            <w:r>
              <w:t xml:space="preserve"> </w:t>
            </w:r>
            <w:proofErr w:type="spellStart"/>
            <w:r>
              <w:t>a</w:t>
            </w:r>
            <w:proofErr w:type="spellEnd"/>
            <w:r>
              <w:t xml:space="preserve"> </w:t>
            </w:r>
            <w:proofErr w:type="spellStart"/>
            <w:r>
              <w:t>double</w:t>
            </w:r>
            <w:proofErr w:type="spellEnd"/>
            <w:r>
              <w:t xml:space="preserve"> </w:t>
            </w:r>
            <w:proofErr w:type="spellStart"/>
            <w:r>
              <w:t>package</w:t>
            </w:r>
            <w:proofErr w:type="spellEnd"/>
            <w:r>
              <w:t xml:space="preserve">. </w:t>
            </w:r>
            <w:r w:rsidRPr="00860459">
              <w:rPr>
                <w:lang w:val="en-US"/>
              </w:rPr>
              <w:t>2 packs per box.</w:t>
            </w:r>
            <w:r w:rsidRPr="00860459">
              <w:rPr>
                <w:lang w:val="en-US"/>
              </w:rPr>
              <w:br/>
              <w:t xml:space="preserve">Before use, the package should be checked for holes, tears, damaged or disconnected seals. </w:t>
            </w:r>
            <w:proofErr w:type="spellStart"/>
            <w:r>
              <w:t>Mechanical</w:t>
            </w:r>
            <w:proofErr w:type="spellEnd"/>
            <w:r>
              <w:t xml:space="preserve"> </w:t>
            </w:r>
            <w:proofErr w:type="spellStart"/>
            <w:r>
              <w:t>deformation</w:t>
            </w:r>
            <w:proofErr w:type="spellEnd"/>
            <w:r>
              <w:t xml:space="preserve"> </w:t>
            </w:r>
            <w:proofErr w:type="spellStart"/>
            <w:r>
              <w:t>during</w:t>
            </w:r>
            <w:proofErr w:type="spellEnd"/>
            <w:r>
              <w:t xml:space="preserve"> </w:t>
            </w:r>
            <w:proofErr w:type="spellStart"/>
            <w:r>
              <w:t>transport</w:t>
            </w:r>
            <w:proofErr w:type="spellEnd"/>
            <w:r>
              <w:t xml:space="preserve"> </w:t>
            </w:r>
            <w:proofErr w:type="spellStart"/>
            <w:r>
              <w:t>is</w:t>
            </w:r>
            <w:proofErr w:type="spellEnd"/>
            <w:r>
              <w:t xml:space="preserve"> </w:t>
            </w:r>
            <w:proofErr w:type="spellStart"/>
            <w:r>
              <w:t>unacceptable</w:t>
            </w:r>
            <w:proofErr w:type="spellEnd"/>
            <w:r>
              <w:t>.</w:t>
            </w:r>
          </w:p>
        </w:tc>
      </w:tr>
      <w:tr w:rsidR="000C7C6E" w:rsidRPr="00515865" w:rsidTr="00B014BB">
        <w:trPr>
          <w:trHeight w:val="283"/>
        </w:trPr>
        <w:tc>
          <w:tcPr>
            <w:tcW w:w="3260" w:type="dxa"/>
            <w:vAlign w:val="center"/>
          </w:tcPr>
          <w:p w:rsidR="000C7C6E" w:rsidRDefault="000C7C6E" w:rsidP="00B014BB">
            <w:pPr>
              <w:pStyle w:val="affd"/>
              <w:contextualSpacing/>
              <w:rPr>
                <w:lang w:val="en-US"/>
              </w:rPr>
            </w:pPr>
            <w:r w:rsidRPr="00CB7CF9">
              <w:t>Маркировка</w:t>
            </w:r>
            <w:r>
              <w:rPr>
                <w:lang w:val="en-US"/>
              </w:rPr>
              <w:t>/</w:t>
            </w:r>
          </w:p>
          <w:p w:rsidR="000C7C6E" w:rsidRPr="007C7D21" w:rsidRDefault="000C7C6E" w:rsidP="00B014BB">
            <w:pPr>
              <w:pStyle w:val="affd"/>
              <w:contextualSpacing/>
              <w:rPr>
                <w:lang w:val="en-US"/>
              </w:rPr>
            </w:pPr>
            <w:r>
              <w:rPr>
                <w:lang w:val="en-US"/>
              </w:rPr>
              <w:t>Marking</w:t>
            </w:r>
          </w:p>
        </w:tc>
        <w:tc>
          <w:tcPr>
            <w:tcW w:w="7230" w:type="dxa"/>
            <w:gridSpan w:val="2"/>
          </w:tcPr>
          <w:p w:rsidR="000C7C6E" w:rsidRPr="00CB7CF9" w:rsidRDefault="000C7C6E" w:rsidP="00B014BB">
            <w:pPr>
              <w:spacing w:after="0"/>
              <w:contextualSpacing/>
            </w:pPr>
            <w:r w:rsidRPr="00CB7CF9">
              <w:t xml:space="preserve">На каждую </w:t>
            </w:r>
            <w:r>
              <w:t xml:space="preserve">коробку </w:t>
            </w:r>
            <w:r w:rsidRPr="00CB7CF9">
              <w:t>должна быть нанесена следующая информация:</w:t>
            </w:r>
          </w:p>
          <w:p w:rsidR="000C7C6E" w:rsidRPr="00CB7CF9" w:rsidRDefault="000C7C6E" w:rsidP="00B014BB">
            <w:pPr>
              <w:spacing w:after="0"/>
              <w:contextualSpacing/>
            </w:pPr>
            <w:r w:rsidRPr="00CB7CF9">
              <w:t>-</w:t>
            </w:r>
            <w:r>
              <w:t xml:space="preserve"> описание изделия/ формата выпуска</w:t>
            </w:r>
            <w:r w:rsidRPr="00CB7CF9">
              <w:t>;</w:t>
            </w:r>
          </w:p>
          <w:p w:rsidR="000C7C6E" w:rsidRPr="00CB7CF9" w:rsidRDefault="000C7C6E" w:rsidP="00B014BB">
            <w:pPr>
              <w:spacing w:after="0"/>
              <w:contextualSpacing/>
            </w:pPr>
            <w:r w:rsidRPr="00CB7CF9">
              <w:t xml:space="preserve">- </w:t>
            </w:r>
            <w:r>
              <w:t>номер партии</w:t>
            </w:r>
            <w:r w:rsidRPr="00CB7CF9">
              <w:t>;</w:t>
            </w:r>
          </w:p>
          <w:p w:rsidR="000C7C6E" w:rsidRPr="007C7D21" w:rsidRDefault="000C7C6E" w:rsidP="00B014BB">
            <w:pPr>
              <w:spacing w:after="0"/>
              <w:contextualSpacing/>
              <w:rPr>
                <w:lang w:val="en-US"/>
              </w:rPr>
            </w:pPr>
            <w:r w:rsidRPr="007C7D21">
              <w:rPr>
                <w:lang w:val="en-US"/>
              </w:rPr>
              <w:t xml:space="preserve">- </w:t>
            </w:r>
            <w:r w:rsidRPr="00CB7CF9">
              <w:t>дата</w:t>
            </w:r>
            <w:r w:rsidRPr="007C7D21">
              <w:rPr>
                <w:lang w:val="en-US"/>
              </w:rPr>
              <w:t xml:space="preserve"> </w:t>
            </w:r>
            <w:r>
              <w:t>изготовления</w:t>
            </w:r>
            <w:r w:rsidRPr="007C7D21">
              <w:rPr>
                <w:lang w:val="en-US"/>
              </w:rPr>
              <w:t>;</w:t>
            </w:r>
          </w:p>
          <w:p w:rsidR="000C7C6E" w:rsidRPr="007C7D21" w:rsidRDefault="000C7C6E" w:rsidP="00B014BB">
            <w:pPr>
              <w:spacing w:after="0"/>
              <w:contextualSpacing/>
              <w:rPr>
                <w:lang w:val="en-US"/>
              </w:rPr>
            </w:pPr>
            <w:r w:rsidRPr="007C7D21">
              <w:rPr>
                <w:lang w:val="en-US"/>
              </w:rPr>
              <w:t xml:space="preserve">- </w:t>
            </w:r>
            <w:r>
              <w:t>количество</w:t>
            </w:r>
            <w:r w:rsidRPr="007C7D21">
              <w:rPr>
                <w:lang w:val="en-US"/>
              </w:rPr>
              <w:t>;</w:t>
            </w:r>
          </w:p>
          <w:p w:rsidR="000C7C6E" w:rsidRPr="007C7D21" w:rsidRDefault="000C7C6E" w:rsidP="00B014BB">
            <w:pPr>
              <w:spacing w:after="0"/>
              <w:contextualSpacing/>
              <w:rPr>
                <w:lang w:val="en-US"/>
              </w:rPr>
            </w:pPr>
            <w:r w:rsidRPr="007C7D21">
              <w:rPr>
                <w:lang w:val="en-US"/>
              </w:rPr>
              <w:t xml:space="preserve">- </w:t>
            </w:r>
            <w:r>
              <w:t>артикул</w:t>
            </w:r>
            <w:r w:rsidRPr="007C7D21">
              <w:rPr>
                <w:lang w:val="en-US"/>
              </w:rPr>
              <w:t xml:space="preserve"> №</w:t>
            </w:r>
            <w:r>
              <w:rPr>
                <w:lang w:val="en-US"/>
              </w:rPr>
              <w:t>/</w:t>
            </w:r>
          </w:p>
          <w:p w:rsidR="000C7C6E" w:rsidRPr="007C7D21" w:rsidRDefault="000C7C6E" w:rsidP="00B014BB">
            <w:pPr>
              <w:spacing w:after="0"/>
              <w:contextualSpacing/>
              <w:rPr>
                <w:lang w:val="en-US"/>
              </w:rPr>
            </w:pPr>
            <w:r w:rsidRPr="00860459">
              <w:rPr>
                <w:lang w:val="en-US"/>
              </w:rPr>
              <w:t>Each box should be marked with the following information:</w:t>
            </w:r>
            <w:r w:rsidRPr="00860459">
              <w:rPr>
                <w:lang w:val="en-US"/>
              </w:rPr>
              <w:br/>
              <w:t>- description of the product / format of release;</w:t>
            </w:r>
            <w:r w:rsidRPr="00860459">
              <w:rPr>
                <w:lang w:val="en-US"/>
              </w:rPr>
              <w:br/>
              <w:t>- batch number;</w:t>
            </w:r>
            <w:r w:rsidRPr="00860459">
              <w:rPr>
                <w:lang w:val="en-US"/>
              </w:rPr>
              <w:br/>
              <w:t>- date of manufacture;</w:t>
            </w:r>
            <w:r w:rsidRPr="00860459">
              <w:rPr>
                <w:lang w:val="en-US"/>
              </w:rPr>
              <w:br/>
              <w:t>- quantity;</w:t>
            </w:r>
            <w:r w:rsidRPr="00860459">
              <w:rPr>
                <w:lang w:val="en-US"/>
              </w:rPr>
              <w:br/>
              <w:t>- article number.</w:t>
            </w:r>
          </w:p>
        </w:tc>
      </w:tr>
      <w:tr w:rsidR="000C7C6E" w:rsidRPr="00FD03C3" w:rsidTr="00B014BB">
        <w:trPr>
          <w:trHeight w:val="393"/>
        </w:trPr>
        <w:tc>
          <w:tcPr>
            <w:tcW w:w="3260" w:type="dxa"/>
            <w:vAlign w:val="center"/>
          </w:tcPr>
          <w:p w:rsidR="000C7C6E" w:rsidRDefault="000C7C6E" w:rsidP="00B014BB">
            <w:pPr>
              <w:pStyle w:val="affd"/>
              <w:contextualSpacing/>
              <w:rPr>
                <w:lang w:val="en-US"/>
              </w:rPr>
            </w:pPr>
            <w:r w:rsidRPr="00CB7CF9">
              <w:t>Условия хранения</w:t>
            </w:r>
            <w:r>
              <w:rPr>
                <w:lang w:val="en-US"/>
              </w:rPr>
              <w:t>/</w:t>
            </w:r>
          </w:p>
          <w:p w:rsidR="000C7C6E" w:rsidRPr="007C7D21" w:rsidRDefault="000C7C6E" w:rsidP="00B014BB">
            <w:pPr>
              <w:pStyle w:val="affd"/>
              <w:contextualSpacing/>
              <w:rPr>
                <w:lang w:val="en-US"/>
              </w:rPr>
            </w:pPr>
            <w:r>
              <w:rPr>
                <w:lang w:val="en-US"/>
              </w:rPr>
              <w:t>Storage conditions</w:t>
            </w:r>
          </w:p>
        </w:tc>
        <w:tc>
          <w:tcPr>
            <w:tcW w:w="7230" w:type="dxa"/>
            <w:gridSpan w:val="2"/>
          </w:tcPr>
          <w:p w:rsidR="000C7C6E" w:rsidRPr="007C7D21" w:rsidRDefault="000C7C6E" w:rsidP="00B014BB">
            <w:pPr>
              <w:spacing w:after="0"/>
              <w:contextualSpacing/>
            </w:pPr>
            <w:r>
              <w:t>Упаковки хранятся при температуре 15 – 30 ˚С и относительной влажности 40 – 60 %,  беречь от воздействия прямых солнечных лучей</w:t>
            </w:r>
            <w:r w:rsidRPr="007C7D21">
              <w:t>/</w:t>
            </w:r>
          </w:p>
          <w:p w:rsidR="000C7C6E" w:rsidRPr="007C7D21" w:rsidRDefault="000C7C6E" w:rsidP="00B014BB">
            <w:pPr>
              <w:spacing w:after="0"/>
              <w:contextualSpacing/>
              <w:rPr>
                <w:lang w:val="en-US"/>
              </w:rPr>
            </w:pPr>
            <w:r w:rsidRPr="00860459">
              <w:rPr>
                <w:lang w:val="en-US"/>
              </w:rPr>
              <w:t>Packages are stored at a temperature of 15 - 30 ° C and a relative humidity of 40 - 60%, protected from direct sunlight.</w:t>
            </w:r>
          </w:p>
        </w:tc>
      </w:tr>
      <w:tr w:rsidR="000C7C6E" w:rsidRPr="00CB7CF9" w:rsidTr="00B014BB">
        <w:trPr>
          <w:trHeight w:val="393"/>
        </w:trPr>
        <w:tc>
          <w:tcPr>
            <w:tcW w:w="3260" w:type="dxa"/>
            <w:vAlign w:val="center"/>
          </w:tcPr>
          <w:p w:rsidR="000C7C6E" w:rsidRPr="00860459" w:rsidRDefault="000C7C6E" w:rsidP="00B014BB">
            <w:pPr>
              <w:pStyle w:val="affd"/>
              <w:contextualSpacing/>
            </w:pPr>
            <w:r w:rsidRPr="00CB7CF9">
              <w:t>Гарантийный срок хранения</w:t>
            </w:r>
            <w:r w:rsidRPr="00860459">
              <w:t>/</w:t>
            </w:r>
          </w:p>
          <w:p w:rsidR="000C7C6E" w:rsidRPr="00860459" w:rsidRDefault="000C7C6E" w:rsidP="00B014BB">
            <w:pPr>
              <w:pStyle w:val="affd"/>
              <w:contextualSpacing/>
            </w:pPr>
            <w:r>
              <w:rPr>
                <w:lang w:val="en-US"/>
              </w:rPr>
              <w:t>Guaranteed</w:t>
            </w:r>
            <w:r w:rsidRPr="002728F2">
              <w:t xml:space="preserve"> </w:t>
            </w:r>
            <w:r>
              <w:rPr>
                <w:lang w:val="en-US"/>
              </w:rPr>
              <w:t>shelf</w:t>
            </w:r>
            <w:r w:rsidRPr="002728F2">
              <w:t xml:space="preserve"> </w:t>
            </w:r>
            <w:r>
              <w:rPr>
                <w:lang w:val="en-US"/>
              </w:rPr>
              <w:t>life</w:t>
            </w:r>
          </w:p>
        </w:tc>
        <w:tc>
          <w:tcPr>
            <w:tcW w:w="7230" w:type="dxa"/>
            <w:gridSpan w:val="2"/>
            <w:vAlign w:val="center"/>
          </w:tcPr>
          <w:p w:rsidR="000C7C6E" w:rsidRPr="007C7D21" w:rsidRDefault="000C7C6E" w:rsidP="00B014BB">
            <w:pPr>
              <w:spacing w:after="0"/>
              <w:contextualSpacing/>
              <w:jc w:val="center"/>
              <w:rPr>
                <w:lang w:val="en-US"/>
              </w:rPr>
            </w:pPr>
            <w:r>
              <w:t>5 лет</w:t>
            </w:r>
            <w:r>
              <w:rPr>
                <w:lang w:val="en-US"/>
              </w:rPr>
              <w:t>/ 5 years</w:t>
            </w:r>
          </w:p>
        </w:tc>
      </w:tr>
      <w:tr w:rsidR="000C7C6E" w:rsidRPr="00515865" w:rsidTr="00B014BB">
        <w:trPr>
          <w:trHeight w:val="393"/>
        </w:trPr>
        <w:tc>
          <w:tcPr>
            <w:tcW w:w="3260" w:type="dxa"/>
            <w:vAlign w:val="center"/>
          </w:tcPr>
          <w:p w:rsidR="000C7C6E" w:rsidRPr="00172A44" w:rsidRDefault="000C7C6E" w:rsidP="00B014BB">
            <w:pPr>
              <w:pStyle w:val="affd"/>
              <w:contextualSpacing/>
              <w:rPr>
                <w:lang w:val="en-US"/>
              </w:rPr>
            </w:pPr>
            <w:r w:rsidRPr="00CB7CF9">
              <w:t>Применение</w:t>
            </w:r>
            <w:r>
              <w:rPr>
                <w:lang w:val="en-US"/>
              </w:rPr>
              <w:t>/ Use</w:t>
            </w:r>
          </w:p>
        </w:tc>
        <w:tc>
          <w:tcPr>
            <w:tcW w:w="7230" w:type="dxa"/>
            <w:gridSpan w:val="2"/>
            <w:vAlign w:val="center"/>
          </w:tcPr>
          <w:p w:rsidR="000C7C6E" w:rsidRPr="007C7D21" w:rsidRDefault="000C7C6E" w:rsidP="00B014BB">
            <w:pPr>
              <w:spacing w:after="0"/>
              <w:contextualSpacing/>
              <w:jc w:val="center"/>
              <w:rPr>
                <w:lang w:val="en-US"/>
              </w:rPr>
            </w:pPr>
            <w:r>
              <w:t>Предназначены</w:t>
            </w:r>
            <w:r w:rsidRPr="007C7D21">
              <w:rPr>
                <w:lang w:val="en-US"/>
              </w:rPr>
              <w:t xml:space="preserve"> </w:t>
            </w:r>
            <w:r>
              <w:t>для</w:t>
            </w:r>
            <w:r w:rsidRPr="007C7D21">
              <w:rPr>
                <w:lang w:val="en-US"/>
              </w:rPr>
              <w:t xml:space="preserve"> </w:t>
            </w:r>
            <w:r>
              <w:t>комплектации</w:t>
            </w:r>
            <w:r w:rsidRPr="007C7D21">
              <w:rPr>
                <w:lang w:val="en-US"/>
              </w:rPr>
              <w:t xml:space="preserve"> </w:t>
            </w:r>
            <w:r>
              <w:t>шприца</w:t>
            </w:r>
            <w:r w:rsidRPr="007C7D21">
              <w:rPr>
                <w:lang w:val="en-US"/>
              </w:rPr>
              <w:t xml:space="preserve"> </w:t>
            </w:r>
            <w:r>
              <w:t>с</w:t>
            </w:r>
            <w:r w:rsidRPr="007C7D21">
              <w:rPr>
                <w:lang w:val="en-US"/>
              </w:rPr>
              <w:t xml:space="preserve"> </w:t>
            </w:r>
            <w:proofErr w:type="spellStart"/>
            <w:r w:rsidRPr="008D7F84">
              <w:rPr>
                <w:lang w:val="en-US"/>
              </w:rPr>
              <w:t>syriQ</w:t>
            </w:r>
            <w:proofErr w:type="spellEnd"/>
            <w:r w:rsidRPr="007C7D21">
              <w:rPr>
                <w:vertAlign w:val="superscript"/>
                <w:lang w:val="en-US"/>
              </w:rPr>
              <w:t>®</w:t>
            </w:r>
            <w:r w:rsidRPr="007C7D21">
              <w:rPr>
                <w:lang w:val="en-US"/>
              </w:rPr>
              <w:t xml:space="preserve"> /</w:t>
            </w:r>
            <w:r>
              <w:rPr>
                <w:lang w:val="en-US"/>
              </w:rPr>
              <w:t xml:space="preserve"> For complete equipment with syringe </w:t>
            </w:r>
            <w:proofErr w:type="spellStart"/>
            <w:r w:rsidRPr="008D7F84">
              <w:rPr>
                <w:lang w:val="en-US"/>
              </w:rPr>
              <w:t>syriQ</w:t>
            </w:r>
            <w:proofErr w:type="spellEnd"/>
            <w:r w:rsidRPr="00172A44">
              <w:rPr>
                <w:vertAlign w:val="superscript"/>
                <w:lang w:val="en-US"/>
              </w:rPr>
              <w:t>®</w:t>
            </w:r>
          </w:p>
        </w:tc>
      </w:tr>
    </w:tbl>
    <w:p w:rsidR="000C7C6E" w:rsidRDefault="000C7C6E" w:rsidP="000C7C6E">
      <w:pPr>
        <w:jc w:val="center"/>
        <w:rPr>
          <w:b/>
          <w:lang w:val="en-US"/>
        </w:rPr>
        <w:sectPr w:rsidR="000C7C6E" w:rsidSect="00B014BB">
          <w:pgSz w:w="11906" w:h="16838"/>
          <w:pgMar w:top="720" w:right="720" w:bottom="426" w:left="720" w:header="708" w:footer="708" w:gutter="0"/>
          <w:cols w:space="708"/>
          <w:docGrid w:linePitch="360"/>
        </w:sectPr>
      </w:pPr>
    </w:p>
    <w:p w:rsidR="000C7C6E" w:rsidRPr="0057206F" w:rsidRDefault="000C7C6E" w:rsidP="000C7C6E">
      <w:pPr>
        <w:spacing w:after="0"/>
        <w:jc w:val="center"/>
        <w:rPr>
          <w:b/>
        </w:rPr>
      </w:pPr>
      <w:r w:rsidRPr="00BF5D28">
        <w:rPr>
          <w:b/>
        </w:rPr>
        <w:lastRenderedPageBreak/>
        <w:t>Чертеж штока поршня для шприца</w:t>
      </w:r>
      <w:r w:rsidRPr="00BF5D28">
        <w:rPr>
          <w:b/>
          <w:vertAlign w:val="superscript"/>
        </w:rPr>
        <w:t xml:space="preserve"> </w:t>
      </w:r>
      <w:r w:rsidRPr="00BF5D28">
        <w:rPr>
          <w:b/>
        </w:rPr>
        <w:t xml:space="preserve"> 1 мл</w:t>
      </w:r>
      <w:r>
        <w:rPr>
          <w:b/>
        </w:rPr>
        <w:t>/</w:t>
      </w:r>
    </w:p>
    <w:p w:rsidR="000C7C6E" w:rsidRPr="00BF5D28" w:rsidRDefault="000C7C6E" w:rsidP="000C7C6E">
      <w:pPr>
        <w:spacing w:after="0"/>
        <w:jc w:val="center"/>
        <w:rPr>
          <w:b/>
        </w:rPr>
      </w:pPr>
      <w:proofErr w:type="spellStart"/>
      <w:r w:rsidRPr="00BF5D28">
        <w:rPr>
          <w:b/>
        </w:rPr>
        <w:t>Plunger</w:t>
      </w:r>
      <w:proofErr w:type="spellEnd"/>
      <w:r w:rsidRPr="00BF5D28">
        <w:rPr>
          <w:b/>
        </w:rPr>
        <w:t xml:space="preserve"> </w:t>
      </w:r>
      <w:proofErr w:type="spellStart"/>
      <w:r w:rsidRPr="00BF5D28">
        <w:rPr>
          <w:b/>
        </w:rPr>
        <w:t>rod</w:t>
      </w:r>
      <w:proofErr w:type="spellEnd"/>
      <w:r w:rsidRPr="00BF5D28">
        <w:rPr>
          <w:b/>
        </w:rPr>
        <w:t xml:space="preserve"> 1 </w:t>
      </w:r>
      <w:proofErr w:type="spellStart"/>
      <w:r w:rsidRPr="00BF5D28">
        <w:rPr>
          <w:b/>
        </w:rPr>
        <w:t>ml</w:t>
      </w:r>
      <w:proofErr w:type="spellEnd"/>
      <w:r w:rsidRPr="00BF5D28">
        <w:rPr>
          <w:b/>
        </w:rPr>
        <w:t xml:space="preserve"> </w:t>
      </w:r>
      <w:proofErr w:type="spellStart"/>
      <w:r w:rsidRPr="00BF5D28">
        <w:rPr>
          <w:b/>
        </w:rPr>
        <w:t>drawing</w:t>
      </w:r>
      <w:proofErr w:type="spellEnd"/>
    </w:p>
    <w:p w:rsidR="000C7C6E" w:rsidRPr="00BF5D28" w:rsidRDefault="000C7C6E" w:rsidP="000C7C6E">
      <w:pPr>
        <w:jc w:val="center"/>
        <w:rPr>
          <w:b/>
          <w:lang w:val="en-US"/>
        </w:rPr>
      </w:pPr>
    </w:p>
    <w:p w:rsidR="000C7C6E" w:rsidRDefault="000C7C6E" w:rsidP="000C7C6E">
      <w:pPr>
        <w:jc w:val="center"/>
        <w:rPr>
          <w:b/>
        </w:rPr>
      </w:pPr>
      <w:r>
        <w:rPr>
          <w:b/>
          <w:noProof/>
        </w:rPr>
        <w:drawing>
          <wp:inline distT="0" distB="0" distL="0" distR="0">
            <wp:extent cx="5266693" cy="6240379"/>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5271232" cy="6245757"/>
                    </a:xfrm>
                    <a:prstGeom prst="rect">
                      <a:avLst/>
                    </a:prstGeom>
                    <a:noFill/>
                    <a:ln w="9525">
                      <a:noFill/>
                      <a:miter lim="800000"/>
                      <a:headEnd/>
                      <a:tailEnd/>
                    </a:ln>
                  </pic:spPr>
                </pic:pic>
              </a:graphicData>
            </a:graphic>
          </wp:inline>
        </w:drawing>
      </w:r>
    </w:p>
    <w:p w:rsidR="000C7C6E" w:rsidRPr="00BF5D28" w:rsidRDefault="000C7C6E" w:rsidP="000C7C6E"/>
    <w:p w:rsidR="000C7C6E" w:rsidRDefault="000C7C6E" w:rsidP="000C7C6E"/>
    <w:p w:rsidR="000C7C6E" w:rsidRDefault="000C7C6E" w:rsidP="000C7C6E">
      <w:pPr>
        <w:tabs>
          <w:tab w:val="left" w:pos="6493"/>
        </w:tabs>
        <w:sectPr w:rsidR="000C7C6E" w:rsidSect="00B014BB">
          <w:pgSz w:w="11906" w:h="16838"/>
          <w:pgMar w:top="720" w:right="720" w:bottom="426" w:left="720" w:header="708" w:footer="708" w:gutter="0"/>
          <w:cols w:space="708"/>
          <w:docGrid w:linePitch="360"/>
        </w:sectPr>
      </w:pPr>
      <w:r>
        <w:tab/>
      </w:r>
    </w:p>
    <w:p w:rsidR="000C7C6E" w:rsidRPr="00BF5D28" w:rsidRDefault="000C7C6E" w:rsidP="000C7C6E">
      <w:pPr>
        <w:spacing w:after="0"/>
        <w:jc w:val="center"/>
        <w:rPr>
          <w:b/>
        </w:rPr>
      </w:pPr>
      <w:r w:rsidRPr="00BF5D28">
        <w:rPr>
          <w:b/>
        </w:rPr>
        <w:lastRenderedPageBreak/>
        <w:t>Чертеж штока поршня для шприца</w:t>
      </w:r>
      <w:r w:rsidRPr="00BF5D28">
        <w:rPr>
          <w:b/>
          <w:vertAlign w:val="superscript"/>
        </w:rPr>
        <w:t xml:space="preserve"> </w:t>
      </w:r>
      <w:r>
        <w:rPr>
          <w:b/>
        </w:rPr>
        <w:t xml:space="preserve"> </w:t>
      </w:r>
      <w:r w:rsidRPr="00BF5D28">
        <w:rPr>
          <w:b/>
        </w:rPr>
        <w:t>2</w:t>
      </w:r>
      <w:r>
        <w:rPr>
          <w:b/>
        </w:rPr>
        <w:t>,25 мл/</w:t>
      </w:r>
    </w:p>
    <w:p w:rsidR="000C7C6E" w:rsidRPr="00BF5D28" w:rsidRDefault="000C7C6E" w:rsidP="000C7C6E">
      <w:pPr>
        <w:spacing w:after="0"/>
        <w:jc w:val="center"/>
        <w:rPr>
          <w:b/>
        </w:rPr>
      </w:pPr>
      <w:proofErr w:type="spellStart"/>
      <w:r w:rsidRPr="00BF5D28">
        <w:rPr>
          <w:b/>
        </w:rPr>
        <w:t>Plunger</w:t>
      </w:r>
      <w:proofErr w:type="spellEnd"/>
      <w:r w:rsidRPr="00BF5D28">
        <w:rPr>
          <w:b/>
        </w:rPr>
        <w:t xml:space="preserve"> </w:t>
      </w:r>
      <w:proofErr w:type="spellStart"/>
      <w:r w:rsidRPr="00BF5D28">
        <w:rPr>
          <w:b/>
        </w:rPr>
        <w:t>rod</w:t>
      </w:r>
      <w:proofErr w:type="spellEnd"/>
      <w:r w:rsidRPr="00BF5D28">
        <w:rPr>
          <w:b/>
        </w:rPr>
        <w:t xml:space="preserve"> </w:t>
      </w:r>
      <w:r>
        <w:rPr>
          <w:b/>
        </w:rPr>
        <w:t>2,25</w:t>
      </w:r>
      <w:r>
        <w:rPr>
          <w:b/>
          <w:lang w:val="en-US"/>
        </w:rPr>
        <w:t xml:space="preserve"> ml</w:t>
      </w:r>
      <w:r w:rsidRPr="00BF5D28">
        <w:rPr>
          <w:b/>
        </w:rPr>
        <w:t xml:space="preserve"> </w:t>
      </w:r>
      <w:proofErr w:type="spellStart"/>
      <w:r w:rsidRPr="00BF5D28">
        <w:rPr>
          <w:b/>
        </w:rPr>
        <w:t>drawing</w:t>
      </w:r>
      <w:proofErr w:type="spellEnd"/>
    </w:p>
    <w:p w:rsidR="000C7C6E" w:rsidRDefault="000C7C6E" w:rsidP="000C7C6E">
      <w:pPr>
        <w:tabs>
          <w:tab w:val="left" w:pos="6493"/>
        </w:tabs>
        <w:rPr>
          <w:lang w:val="en-US"/>
        </w:rPr>
      </w:pPr>
    </w:p>
    <w:p w:rsidR="000C7C6E" w:rsidRDefault="000C7C6E" w:rsidP="000C7C6E">
      <w:pPr>
        <w:tabs>
          <w:tab w:val="left" w:pos="6493"/>
        </w:tabs>
        <w:ind w:left="1418" w:hanging="425"/>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940877" cy="5805054"/>
            <wp:effectExtent l="1905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4940877" cy="5805054"/>
                    </a:xfrm>
                    <a:prstGeom prst="rect">
                      <a:avLst/>
                    </a:prstGeom>
                    <a:noFill/>
                    <a:ln w="9525">
                      <a:noFill/>
                      <a:miter lim="800000"/>
                      <a:headEnd/>
                      <a:tailEnd/>
                    </a:ln>
                  </pic:spPr>
                </pic:pic>
              </a:graphicData>
            </a:graphic>
          </wp:anchor>
        </w:drawing>
      </w:r>
      <w:r>
        <w:rPr>
          <w:lang w:val="en-US"/>
        </w:rPr>
        <w:br w:type="textWrapping" w:clear="all"/>
      </w:r>
    </w:p>
    <w:p w:rsidR="000C7C6E" w:rsidRPr="000C7C6E" w:rsidRDefault="000C7C6E" w:rsidP="000C7C6E">
      <w:pPr>
        <w:tabs>
          <w:tab w:val="left" w:pos="6493"/>
        </w:tabs>
      </w:pPr>
    </w:p>
    <w:p w:rsidR="00E50D3F" w:rsidRDefault="00E50D3F" w:rsidP="000A13A7">
      <w:pPr>
        <w:spacing w:after="200" w:line="276" w:lineRule="auto"/>
        <w:rPr>
          <w:b/>
          <w:bCs/>
        </w:rPr>
      </w:pPr>
    </w:p>
    <w:p w:rsidR="00E50D3F" w:rsidRDefault="00E50D3F">
      <w:pPr>
        <w:spacing w:after="200" w:line="276" w:lineRule="auto"/>
        <w:jc w:val="left"/>
        <w:rPr>
          <w:b/>
          <w:bCs/>
        </w:rPr>
      </w:pPr>
      <w:r>
        <w:rPr>
          <w:b/>
          <w:bCs/>
        </w:rPr>
        <w:br w:type="page"/>
      </w:r>
    </w:p>
    <w:p w:rsidR="00EC4453" w:rsidRPr="00FD03C3" w:rsidRDefault="00241B08" w:rsidP="00E50D3F">
      <w:pPr>
        <w:pStyle w:val="1"/>
        <w:pageBreakBefore/>
        <w:numPr>
          <w:ilvl w:val="0"/>
          <w:numId w:val="5"/>
        </w:numPr>
        <w:tabs>
          <w:tab w:val="num" w:pos="180"/>
        </w:tabs>
        <w:spacing w:before="0" w:after="0"/>
        <w:ind w:left="0" w:firstLine="0"/>
        <w:rPr>
          <w:rStyle w:val="11"/>
          <w:b/>
          <w:caps/>
          <w:sz w:val="24"/>
          <w:szCs w:val="24"/>
          <w:lang w:val="en-US"/>
        </w:rPr>
      </w:pPr>
      <w:r w:rsidRPr="00FD03C3">
        <w:rPr>
          <w:rStyle w:val="11"/>
          <w:b/>
          <w:caps/>
          <w:sz w:val="24"/>
          <w:szCs w:val="24"/>
        </w:rPr>
        <w:lastRenderedPageBreak/>
        <w:t>ПРОЕКТ ДОГОВОРА</w:t>
      </w:r>
      <w:bookmarkEnd w:id="28"/>
      <w:bookmarkEnd w:id="29"/>
    </w:p>
    <w:p w:rsidR="000C7C6E" w:rsidRDefault="000C7C6E" w:rsidP="0088490F">
      <w:pPr>
        <w:spacing w:after="0"/>
        <w:jc w:val="center"/>
        <w:outlineLvl w:val="0"/>
        <w:rPr>
          <w:b/>
        </w:rPr>
      </w:pPr>
    </w:p>
    <w:tbl>
      <w:tblPr>
        <w:tblW w:w="10631" w:type="dxa"/>
        <w:tblInd w:w="-318" w:type="dxa"/>
        <w:tblLayout w:type="fixed"/>
        <w:tblLook w:val="0000"/>
      </w:tblPr>
      <w:tblGrid>
        <w:gridCol w:w="5387"/>
        <w:gridCol w:w="5244"/>
      </w:tblGrid>
      <w:tr w:rsidR="000C7C6E" w:rsidRPr="00B16A8C" w:rsidDel="00FA213C" w:rsidTr="000C7C6E">
        <w:trPr>
          <w:trHeight w:val="540"/>
        </w:trPr>
        <w:tc>
          <w:tcPr>
            <w:tcW w:w="5387" w:type="dxa"/>
          </w:tcPr>
          <w:p w:rsidR="000C7C6E" w:rsidRPr="00B16A8C" w:rsidRDefault="000C7C6E" w:rsidP="00B014BB">
            <w:pPr>
              <w:jc w:val="center"/>
              <w:rPr>
                <w:rFonts w:ascii="Book Antiqua" w:hAnsi="Book Antiqua"/>
                <w:b/>
                <w:caps/>
                <w:color w:val="000000"/>
                <w:sz w:val="20"/>
                <w:szCs w:val="20"/>
              </w:rPr>
            </w:pPr>
            <w:r w:rsidRPr="00B16A8C">
              <w:rPr>
                <w:rFonts w:ascii="Book Antiqua" w:hAnsi="Book Antiqua"/>
                <w:b/>
                <w:caps/>
                <w:color w:val="000000"/>
                <w:sz w:val="20"/>
                <w:szCs w:val="20"/>
              </w:rPr>
              <w:t xml:space="preserve">SUPPLY CONTRACT </w:t>
            </w:r>
          </w:p>
          <w:p w:rsidR="000C7C6E" w:rsidRPr="00B16A8C" w:rsidRDefault="000C7C6E" w:rsidP="00B014BB">
            <w:pPr>
              <w:jc w:val="center"/>
              <w:rPr>
                <w:rFonts w:ascii="Book Antiqua" w:hAnsi="Book Antiqua"/>
                <w:b/>
                <w:color w:val="000000"/>
                <w:sz w:val="20"/>
                <w:szCs w:val="20"/>
              </w:rPr>
            </w:pPr>
            <w:proofErr w:type="spellStart"/>
            <w:r w:rsidRPr="00B16A8C">
              <w:rPr>
                <w:rFonts w:ascii="Book Antiqua" w:hAnsi="Book Antiqua"/>
                <w:b/>
                <w:caps/>
                <w:color w:val="000000"/>
                <w:sz w:val="20"/>
                <w:szCs w:val="20"/>
              </w:rPr>
              <w:t>N</w:t>
            </w:r>
            <w:r w:rsidRPr="00B16A8C">
              <w:rPr>
                <w:rFonts w:ascii="Book Antiqua" w:hAnsi="Book Antiqua"/>
                <w:b/>
                <w:color w:val="000000"/>
                <w:sz w:val="20"/>
                <w:szCs w:val="20"/>
              </w:rPr>
              <w:t>o</w:t>
            </w:r>
            <w:proofErr w:type="spellEnd"/>
            <w:r w:rsidRPr="00B16A8C">
              <w:rPr>
                <w:rFonts w:ascii="Book Antiqua" w:hAnsi="Book Antiqua"/>
                <w:b/>
                <w:color w:val="000000"/>
                <w:sz w:val="20"/>
                <w:szCs w:val="20"/>
              </w:rPr>
              <w:t xml:space="preserve">. </w:t>
            </w:r>
            <w:r>
              <w:rPr>
                <w:rFonts w:ascii="Book Antiqua" w:hAnsi="Book Antiqua"/>
                <w:b/>
                <w:color w:val="000000"/>
                <w:sz w:val="20"/>
                <w:szCs w:val="20"/>
              </w:rPr>
              <w:t>__________</w:t>
            </w:r>
          </w:p>
        </w:tc>
        <w:tc>
          <w:tcPr>
            <w:tcW w:w="5244" w:type="dxa"/>
          </w:tcPr>
          <w:p w:rsidR="000C7C6E" w:rsidRPr="00B16A8C" w:rsidRDefault="000C7C6E" w:rsidP="00B014BB">
            <w:pPr>
              <w:jc w:val="center"/>
              <w:rPr>
                <w:rFonts w:ascii="Book Antiqua" w:hAnsi="Book Antiqua"/>
                <w:b/>
                <w:color w:val="000000"/>
                <w:sz w:val="20"/>
                <w:szCs w:val="20"/>
              </w:rPr>
            </w:pPr>
            <w:r w:rsidRPr="00B16A8C">
              <w:rPr>
                <w:rFonts w:ascii="Book Antiqua" w:hAnsi="Book Antiqua"/>
                <w:b/>
                <w:color w:val="000000"/>
                <w:sz w:val="20"/>
                <w:szCs w:val="20"/>
              </w:rPr>
              <w:t xml:space="preserve">КОНТРАКТ ПОСТАВКИ  </w:t>
            </w:r>
          </w:p>
          <w:p w:rsidR="000C7C6E" w:rsidRPr="00B16A8C" w:rsidRDefault="000C7C6E" w:rsidP="00B014BB">
            <w:pPr>
              <w:jc w:val="center"/>
              <w:rPr>
                <w:rFonts w:ascii="Book Antiqua" w:hAnsi="Book Antiqua"/>
                <w:b/>
                <w:color w:val="000000"/>
                <w:sz w:val="20"/>
                <w:szCs w:val="20"/>
              </w:rPr>
            </w:pPr>
            <w:r w:rsidRPr="00B16A8C">
              <w:rPr>
                <w:rFonts w:ascii="Book Antiqua" w:hAnsi="Book Antiqua"/>
                <w:b/>
                <w:color w:val="000000"/>
                <w:sz w:val="20"/>
                <w:szCs w:val="20"/>
              </w:rPr>
              <w:t xml:space="preserve">№ </w:t>
            </w:r>
            <w:r>
              <w:rPr>
                <w:rFonts w:ascii="Book Antiqua" w:hAnsi="Book Antiqua"/>
                <w:b/>
                <w:color w:val="000000"/>
                <w:sz w:val="20"/>
                <w:szCs w:val="20"/>
              </w:rPr>
              <w:t>___________</w:t>
            </w:r>
          </w:p>
          <w:p w:rsidR="000C7C6E" w:rsidRPr="00B16A8C" w:rsidDel="00FA213C" w:rsidRDefault="000C7C6E" w:rsidP="00B014BB">
            <w:pPr>
              <w:jc w:val="center"/>
              <w:rPr>
                <w:rFonts w:ascii="Book Antiqua" w:hAnsi="Book Antiqua"/>
                <w:b/>
                <w:color w:val="000000"/>
                <w:sz w:val="20"/>
                <w:szCs w:val="20"/>
              </w:rPr>
            </w:pPr>
          </w:p>
        </w:tc>
      </w:tr>
      <w:tr w:rsidR="000C7C6E" w:rsidRPr="00B16A8C" w:rsidDel="00FA213C" w:rsidTr="000C7C6E">
        <w:trPr>
          <w:trHeight w:val="285"/>
        </w:trPr>
        <w:tc>
          <w:tcPr>
            <w:tcW w:w="5387" w:type="dxa"/>
          </w:tcPr>
          <w:p w:rsidR="000C7C6E" w:rsidRPr="00FA4C24" w:rsidRDefault="000C7C6E" w:rsidP="00B014BB">
            <w:pPr>
              <w:jc w:val="left"/>
              <w:rPr>
                <w:rFonts w:ascii="Book Antiqua" w:hAnsi="Book Antiqua"/>
                <w:b/>
                <w:caps/>
                <w:color w:val="000000"/>
                <w:sz w:val="20"/>
                <w:szCs w:val="20"/>
              </w:rPr>
            </w:pPr>
            <w:proofErr w:type="spellStart"/>
            <w:r w:rsidRPr="00B16A8C">
              <w:rPr>
                <w:rFonts w:ascii="Book Antiqua" w:hAnsi="Book Antiqua"/>
                <w:b/>
                <w:color w:val="000000"/>
                <w:sz w:val="20"/>
                <w:szCs w:val="20"/>
              </w:rPr>
              <w:t>Date</w:t>
            </w:r>
            <w:proofErr w:type="spellEnd"/>
            <w:r w:rsidRPr="00B16A8C">
              <w:rPr>
                <w:rFonts w:ascii="Book Antiqua" w:hAnsi="Book Antiqua"/>
                <w:b/>
                <w:color w:val="000000"/>
                <w:sz w:val="20"/>
                <w:szCs w:val="20"/>
              </w:rPr>
              <w:t>:</w:t>
            </w:r>
            <w:r>
              <w:rPr>
                <w:rFonts w:ascii="Book Antiqua" w:hAnsi="Book Antiqua"/>
                <w:b/>
                <w:color w:val="000000"/>
                <w:sz w:val="20"/>
                <w:szCs w:val="20"/>
              </w:rPr>
              <w:t xml:space="preserve"> </w:t>
            </w:r>
            <w:r w:rsidRPr="00B16A8C">
              <w:rPr>
                <w:rFonts w:ascii="Book Antiqua" w:hAnsi="Book Antiqua"/>
                <w:b/>
                <w:color w:val="000000"/>
                <w:sz w:val="20"/>
                <w:szCs w:val="20"/>
              </w:rPr>
              <w:t xml:space="preserve"> </w:t>
            </w:r>
            <w:proofErr w:type="spellStart"/>
            <w:r>
              <w:rPr>
                <w:rFonts w:ascii="Book Antiqua" w:hAnsi="Book Antiqua"/>
                <w:b/>
                <w:color w:val="000000"/>
                <w:sz w:val="20"/>
                <w:szCs w:val="20"/>
              </w:rPr>
              <w:t>__</w:t>
            </w:r>
            <w:r w:rsidRPr="00CF1669">
              <w:rPr>
                <w:rFonts w:ascii="Book Antiqua" w:hAnsi="Book Antiqua"/>
                <w:color w:val="000000"/>
                <w:sz w:val="20"/>
                <w:szCs w:val="20"/>
                <w:vertAlign w:val="superscript"/>
              </w:rPr>
              <w:t>th</w:t>
            </w:r>
            <w:proofErr w:type="spellEnd"/>
            <w:r w:rsidRPr="00CF1669">
              <w:rPr>
                <w:rFonts w:ascii="Book Antiqua" w:hAnsi="Book Antiqua"/>
                <w:color w:val="000000"/>
                <w:sz w:val="20"/>
                <w:szCs w:val="20"/>
              </w:rPr>
              <w:t xml:space="preserve">                   </w:t>
            </w:r>
            <w:r>
              <w:rPr>
                <w:rFonts w:ascii="Book Antiqua" w:hAnsi="Book Antiqua"/>
                <w:color w:val="000000"/>
                <w:sz w:val="20"/>
                <w:szCs w:val="20"/>
              </w:rPr>
              <w:t xml:space="preserve">      20__</w:t>
            </w:r>
            <w:r w:rsidRPr="00CF1669">
              <w:rPr>
                <w:rFonts w:ascii="Book Antiqua" w:hAnsi="Book Antiqua"/>
                <w:color w:val="000000"/>
                <w:sz w:val="20"/>
                <w:szCs w:val="20"/>
              </w:rPr>
              <w:t>г.</w:t>
            </w:r>
          </w:p>
        </w:tc>
        <w:tc>
          <w:tcPr>
            <w:tcW w:w="5244" w:type="dxa"/>
          </w:tcPr>
          <w:p w:rsidR="000C7C6E" w:rsidRPr="00817196" w:rsidDel="00FA213C" w:rsidRDefault="000C7C6E" w:rsidP="00B014BB">
            <w:pPr>
              <w:pStyle w:val="6"/>
              <w:rPr>
                <w:rFonts w:ascii="Book Antiqua" w:hAnsi="Book Antiqua"/>
                <w:b/>
                <w:i w:val="0"/>
                <w:color w:val="000000"/>
                <w:sz w:val="20"/>
              </w:rPr>
            </w:pPr>
            <w:r w:rsidRPr="00B16A8C">
              <w:rPr>
                <w:rFonts w:ascii="Book Antiqua" w:hAnsi="Book Antiqua"/>
                <w:b/>
                <w:i w:val="0"/>
                <w:color w:val="000000"/>
                <w:sz w:val="20"/>
              </w:rPr>
              <w:t>Дата</w:t>
            </w:r>
            <w:r w:rsidRPr="00B16A8C">
              <w:rPr>
                <w:rFonts w:ascii="Book Antiqua" w:hAnsi="Book Antiqua"/>
                <w:b/>
                <w:i w:val="0"/>
                <w:color w:val="000000"/>
                <w:sz w:val="20"/>
                <w:lang w:val="en-GB"/>
              </w:rPr>
              <w:t xml:space="preserve">: </w:t>
            </w:r>
            <w:r>
              <w:rPr>
                <w:rFonts w:ascii="Book Antiqua" w:hAnsi="Book Antiqua"/>
                <w:b/>
                <w:i w:val="0"/>
                <w:color w:val="000000"/>
                <w:sz w:val="20"/>
              </w:rPr>
              <w:t xml:space="preserve"> </w:t>
            </w:r>
            <w:r w:rsidRPr="00817196">
              <w:rPr>
                <w:rFonts w:ascii="Book Antiqua" w:hAnsi="Book Antiqua"/>
                <w:b/>
                <w:i w:val="0"/>
                <w:color w:val="000000"/>
                <w:sz w:val="20"/>
              </w:rPr>
              <w:t xml:space="preserve">«__»  </w:t>
            </w:r>
            <w:r>
              <w:rPr>
                <w:rFonts w:ascii="Book Antiqua" w:hAnsi="Book Antiqua"/>
                <w:b/>
                <w:i w:val="0"/>
                <w:color w:val="000000"/>
                <w:sz w:val="20"/>
                <w:lang w:val="en-US"/>
              </w:rPr>
              <w:t xml:space="preserve">                          </w:t>
            </w:r>
            <w:r>
              <w:rPr>
                <w:rFonts w:ascii="Book Antiqua" w:hAnsi="Book Antiqua"/>
                <w:b/>
                <w:i w:val="0"/>
                <w:color w:val="000000"/>
                <w:sz w:val="20"/>
              </w:rPr>
              <w:t>20</w:t>
            </w:r>
            <w:r>
              <w:rPr>
                <w:rFonts w:ascii="Book Antiqua" w:hAnsi="Book Antiqua"/>
                <w:b/>
                <w:i w:val="0"/>
                <w:color w:val="000000"/>
                <w:sz w:val="20"/>
                <w:lang w:val="en-US"/>
              </w:rPr>
              <w:t>__</w:t>
            </w:r>
            <w:r w:rsidRPr="00B16A8C">
              <w:rPr>
                <w:rFonts w:ascii="Book Antiqua" w:hAnsi="Book Antiqua"/>
                <w:b/>
                <w:i w:val="0"/>
                <w:color w:val="000000"/>
                <w:sz w:val="20"/>
              </w:rPr>
              <w:t>г</w:t>
            </w:r>
            <w:r w:rsidRPr="00817196">
              <w:rPr>
                <w:rFonts w:ascii="Book Antiqua" w:hAnsi="Book Antiqua"/>
                <w:b/>
                <w:i w:val="0"/>
                <w:color w:val="000000"/>
                <w:sz w:val="20"/>
              </w:rPr>
              <w:t>.</w:t>
            </w:r>
          </w:p>
        </w:tc>
      </w:tr>
      <w:tr w:rsidR="000C7C6E" w:rsidRPr="00B16A8C" w:rsidDel="00FA213C" w:rsidTr="000C7C6E">
        <w:tc>
          <w:tcPr>
            <w:tcW w:w="5387" w:type="dxa"/>
          </w:tcPr>
          <w:p w:rsidR="000C7C6E" w:rsidRPr="000C7C6E" w:rsidRDefault="000C7C6E" w:rsidP="00B014BB">
            <w:pPr>
              <w:rPr>
                <w:rFonts w:ascii="Book Antiqua" w:hAnsi="Book Antiqua"/>
                <w:color w:val="000000"/>
                <w:sz w:val="20"/>
                <w:szCs w:val="20"/>
                <w:lang w:val="en-US"/>
              </w:rPr>
            </w:pPr>
            <w:r w:rsidRPr="00B16A8C">
              <w:rPr>
                <w:rFonts w:ascii="Book Antiqua" w:hAnsi="Book Antiqua"/>
                <w:color w:val="000000"/>
                <w:sz w:val="20"/>
                <w:szCs w:val="20"/>
                <w:lang w:val="en-GB"/>
              </w:rPr>
              <w:t xml:space="preserve">This supply contract (hereinafter the </w:t>
            </w:r>
            <w:r w:rsidRPr="000C7C6E">
              <w:rPr>
                <w:rFonts w:ascii="Book Antiqua" w:hAnsi="Book Antiqua"/>
                <w:color w:val="000000"/>
                <w:sz w:val="20"/>
                <w:szCs w:val="20"/>
                <w:lang w:val="en-US"/>
              </w:rPr>
              <w:t>«</w:t>
            </w:r>
            <w:r w:rsidRPr="00B16A8C">
              <w:rPr>
                <w:rFonts w:ascii="Book Antiqua" w:hAnsi="Book Antiqua"/>
                <w:color w:val="000000"/>
                <w:sz w:val="20"/>
                <w:szCs w:val="20"/>
                <w:lang w:val="en-GB"/>
              </w:rPr>
              <w:t>Contract</w:t>
            </w:r>
            <w:r w:rsidRPr="000C7C6E">
              <w:rPr>
                <w:rFonts w:ascii="Book Antiqua" w:hAnsi="Book Antiqua"/>
                <w:color w:val="000000"/>
                <w:sz w:val="20"/>
                <w:szCs w:val="20"/>
                <w:lang w:val="en-US"/>
              </w:rPr>
              <w:t>»</w:t>
            </w:r>
            <w:r w:rsidRPr="00B16A8C">
              <w:rPr>
                <w:rFonts w:ascii="Book Antiqua" w:hAnsi="Book Antiqua"/>
                <w:color w:val="000000"/>
                <w:sz w:val="20"/>
                <w:szCs w:val="20"/>
                <w:lang w:val="en-GB"/>
              </w:rPr>
              <w:t>) is made in the city of Moscow by and between</w:t>
            </w:r>
            <w:r w:rsidRPr="000C7C6E">
              <w:rPr>
                <w:rFonts w:ascii="Book Antiqua" w:hAnsi="Book Antiqua"/>
                <w:color w:val="000000"/>
                <w:sz w:val="20"/>
                <w:szCs w:val="20"/>
                <w:lang w:val="en-US"/>
              </w:rPr>
              <w:t xml:space="preserve"> Federal state Unitary enterprises “Moscow Endocrine Plant”</w:t>
            </w:r>
            <w:r w:rsidRPr="000C7C6E">
              <w:rPr>
                <w:rFonts w:ascii="Book Antiqua" w:hAnsi="Book Antiqua"/>
                <w:b/>
                <w:bCs/>
                <w:color w:val="000000"/>
                <w:spacing w:val="-2"/>
                <w:sz w:val="20"/>
                <w:szCs w:val="20"/>
                <w:lang w:val="en-US"/>
              </w:rPr>
              <w:t>,</w:t>
            </w:r>
            <w:r w:rsidRPr="00B16A8C">
              <w:rPr>
                <w:rFonts w:ascii="Book Antiqua" w:hAnsi="Book Antiqua"/>
                <w:color w:val="000000"/>
                <w:spacing w:val="-2"/>
                <w:sz w:val="20"/>
                <w:szCs w:val="20"/>
                <w:lang w:val="en-GB"/>
              </w:rPr>
              <w:t xml:space="preserve"> hereinafter referred to as </w:t>
            </w:r>
            <w:r w:rsidRPr="00B16A8C">
              <w:rPr>
                <w:rFonts w:ascii="Book Antiqua" w:hAnsi="Book Antiqua"/>
                <w:b/>
                <w:bCs/>
                <w:color w:val="000000"/>
                <w:spacing w:val="-2"/>
                <w:sz w:val="20"/>
                <w:szCs w:val="20"/>
                <w:lang w:val="en-GB"/>
              </w:rPr>
              <w:t>«the Buyer»</w:t>
            </w:r>
            <w:r w:rsidRPr="00B16A8C">
              <w:rPr>
                <w:rFonts w:ascii="Book Antiqua" w:hAnsi="Book Antiqua"/>
                <w:color w:val="000000"/>
                <w:spacing w:val="-2"/>
                <w:sz w:val="20"/>
                <w:szCs w:val="20"/>
                <w:lang w:val="en-GB"/>
              </w:rPr>
              <w:t xml:space="preserve">, </w:t>
            </w:r>
            <w:r w:rsidRPr="00B16A8C">
              <w:rPr>
                <w:rFonts w:ascii="Book Antiqua" w:hAnsi="Book Antiqua"/>
                <w:color w:val="000000"/>
                <w:sz w:val="20"/>
                <w:szCs w:val="20"/>
                <w:lang w:val="en-GB"/>
              </w:rPr>
              <w:t xml:space="preserve">with its </w:t>
            </w:r>
            <w:r w:rsidRPr="000C7C6E">
              <w:rPr>
                <w:rFonts w:ascii="Book Antiqua" w:hAnsi="Book Antiqua"/>
                <w:color w:val="000000"/>
                <w:sz w:val="20"/>
                <w:szCs w:val="20"/>
                <w:lang w:val="en-US"/>
              </w:rPr>
              <w:t xml:space="preserve">registered </w:t>
            </w:r>
            <w:r w:rsidRPr="00B16A8C">
              <w:rPr>
                <w:rFonts w:ascii="Book Antiqua" w:hAnsi="Book Antiqua"/>
                <w:color w:val="000000"/>
                <w:sz w:val="20"/>
                <w:szCs w:val="20"/>
                <w:lang w:val="en-GB"/>
              </w:rPr>
              <w:t>office located</w:t>
            </w:r>
            <w:r w:rsidRPr="000C7C6E">
              <w:rPr>
                <w:rFonts w:ascii="Book Antiqua" w:hAnsi="Book Antiqua"/>
                <w:color w:val="000000"/>
                <w:sz w:val="20"/>
                <w:szCs w:val="20"/>
                <w:lang w:val="en-US"/>
              </w:rPr>
              <w:t xml:space="preserve"> 109052, Moscow, </w:t>
            </w:r>
            <w:proofErr w:type="spellStart"/>
            <w:r w:rsidRPr="000C7C6E">
              <w:rPr>
                <w:rFonts w:ascii="Book Antiqua" w:hAnsi="Book Antiqua"/>
                <w:color w:val="000000"/>
                <w:sz w:val="20"/>
                <w:szCs w:val="20"/>
                <w:lang w:val="en-US"/>
              </w:rPr>
              <w:t>Novochochlovskaya</w:t>
            </w:r>
            <w:proofErr w:type="spellEnd"/>
            <w:r w:rsidRPr="000C7C6E">
              <w:rPr>
                <w:rFonts w:ascii="Book Antiqua" w:hAnsi="Book Antiqua"/>
                <w:color w:val="000000"/>
                <w:sz w:val="20"/>
                <w:szCs w:val="20"/>
                <w:lang w:val="en-US"/>
              </w:rPr>
              <w:t xml:space="preserve"> </w:t>
            </w:r>
            <w:proofErr w:type="spellStart"/>
            <w:r w:rsidRPr="000C7C6E">
              <w:rPr>
                <w:rFonts w:ascii="Book Antiqua" w:hAnsi="Book Antiqua"/>
                <w:color w:val="000000"/>
                <w:sz w:val="20"/>
                <w:szCs w:val="20"/>
                <w:lang w:val="en-US"/>
              </w:rPr>
              <w:t>st</w:t>
            </w:r>
            <w:proofErr w:type="spellEnd"/>
            <w:r w:rsidRPr="000C7C6E">
              <w:rPr>
                <w:rFonts w:ascii="Book Antiqua" w:hAnsi="Book Antiqua"/>
                <w:color w:val="000000"/>
                <w:sz w:val="20"/>
                <w:szCs w:val="20"/>
                <w:lang w:val="en-US"/>
              </w:rPr>
              <w:t xml:space="preserve">, 25, Russia, represented by Head of Procurement and Supply Chain Management </w:t>
            </w:r>
            <w:proofErr w:type="spellStart"/>
            <w:r w:rsidRPr="000C7C6E">
              <w:rPr>
                <w:rFonts w:ascii="Book Antiqua" w:hAnsi="Book Antiqua"/>
                <w:color w:val="000000"/>
                <w:sz w:val="20"/>
                <w:szCs w:val="20"/>
                <w:lang w:val="en-US"/>
              </w:rPr>
              <w:t>Kazantseva</w:t>
            </w:r>
            <w:proofErr w:type="spellEnd"/>
            <w:r w:rsidRPr="000C7C6E">
              <w:rPr>
                <w:rFonts w:ascii="Book Antiqua" w:hAnsi="Book Antiqua"/>
                <w:color w:val="000000"/>
                <w:sz w:val="20"/>
                <w:szCs w:val="20"/>
                <w:lang w:val="en-US"/>
              </w:rPr>
              <w:t xml:space="preserve"> Ekaterina </w:t>
            </w:r>
            <w:proofErr w:type="spellStart"/>
            <w:r w:rsidRPr="000C7C6E">
              <w:rPr>
                <w:rFonts w:ascii="Book Antiqua" w:hAnsi="Book Antiqua"/>
                <w:color w:val="000000"/>
                <w:sz w:val="20"/>
                <w:szCs w:val="20"/>
                <w:lang w:val="en-US"/>
              </w:rPr>
              <w:t>Andreevna</w:t>
            </w:r>
            <w:proofErr w:type="spellEnd"/>
            <w:r w:rsidRPr="000C7C6E">
              <w:rPr>
                <w:rFonts w:ascii="Book Antiqua" w:hAnsi="Book Antiqua"/>
                <w:color w:val="000000"/>
                <w:sz w:val="20"/>
                <w:szCs w:val="20"/>
                <w:lang w:val="en-US"/>
              </w:rPr>
              <w:t xml:space="preserve">, acting on the basis of Power of Attorney №299/17 dated 25.12.2017, on the one hand, </w:t>
            </w:r>
          </w:p>
          <w:p w:rsidR="000C7C6E" w:rsidRPr="000C7C6E" w:rsidRDefault="000C7C6E" w:rsidP="00B014BB">
            <w:pPr>
              <w:rPr>
                <w:rFonts w:ascii="Book Antiqua" w:hAnsi="Book Antiqua"/>
                <w:color w:val="000000"/>
                <w:sz w:val="20"/>
                <w:szCs w:val="20"/>
                <w:lang w:val="en-US"/>
              </w:rPr>
            </w:pPr>
          </w:p>
          <w:p w:rsidR="000C7C6E" w:rsidRPr="00B16A8C" w:rsidRDefault="000C7C6E" w:rsidP="00B014BB">
            <w:pPr>
              <w:rPr>
                <w:rFonts w:ascii="Book Antiqua" w:hAnsi="Book Antiqua"/>
                <w:color w:val="000000"/>
                <w:sz w:val="20"/>
                <w:szCs w:val="20"/>
                <w:lang w:val="en-GB"/>
              </w:rPr>
            </w:pPr>
            <w:r w:rsidRPr="000C7C6E">
              <w:rPr>
                <w:rFonts w:ascii="Book Antiqua" w:hAnsi="Book Antiqua"/>
                <w:color w:val="000000"/>
                <w:sz w:val="20"/>
                <w:szCs w:val="20"/>
                <w:lang w:val="en-US"/>
              </w:rPr>
              <w:t>and</w:t>
            </w:r>
          </w:p>
          <w:p w:rsidR="000C7C6E" w:rsidRPr="000C7C6E" w:rsidRDefault="000C7C6E" w:rsidP="00B014BB">
            <w:pPr>
              <w:rPr>
                <w:rFonts w:ascii="Book Antiqua" w:hAnsi="Book Antiqua"/>
                <w:color w:val="000000"/>
                <w:sz w:val="20"/>
                <w:szCs w:val="20"/>
                <w:lang w:val="en-US"/>
              </w:rPr>
            </w:pPr>
            <w:r w:rsidRPr="000C7C6E">
              <w:rPr>
                <w:rFonts w:ascii="Book Antiqua" w:hAnsi="Book Antiqua"/>
                <w:color w:val="000000"/>
                <w:spacing w:val="-2"/>
                <w:sz w:val="20"/>
                <w:szCs w:val="20"/>
                <w:lang w:val="en-US"/>
              </w:rPr>
              <w:t xml:space="preserve">________, </w:t>
            </w:r>
            <w:r w:rsidRPr="00B16A8C">
              <w:rPr>
                <w:rFonts w:ascii="Book Antiqua" w:hAnsi="Book Antiqua"/>
                <w:color w:val="000000"/>
                <w:spacing w:val="-2"/>
                <w:sz w:val="20"/>
                <w:szCs w:val="20"/>
                <w:lang w:val="en-GB"/>
              </w:rPr>
              <w:t xml:space="preserve">hereinafter referred to as </w:t>
            </w:r>
            <w:r w:rsidRPr="00B16A8C">
              <w:rPr>
                <w:rFonts w:ascii="Book Antiqua" w:hAnsi="Book Antiqua"/>
                <w:b/>
                <w:bCs/>
                <w:color w:val="000000"/>
                <w:spacing w:val="-2"/>
                <w:sz w:val="20"/>
                <w:szCs w:val="20"/>
                <w:lang w:val="en-GB"/>
              </w:rPr>
              <w:t>«the Seller»</w:t>
            </w:r>
            <w:r w:rsidRPr="00B16A8C">
              <w:rPr>
                <w:rFonts w:ascii="Book Antiqua" w:hAnsi="Book Antiqua"/>
                <w:color w:val="000000"/>
                <w:spacing w:val="-2"/>
                <w:sz w:val="20"/>
                <w:szCs w:val="20"/>
                <w:lang w:val="en-GB"/>
              </w:rPr>
              <w:t xml:space="preserve">, </w:t>
            </w:r>
            <w:r w:rsidRPr="00B16A8C">
              <w:rPr>
                <w:rFonts w:ascii="Book Antiqua" w:hAnsi="Book Antiqua"/>
                <w:color w:val="000000"/>
                <w:sz w:val="20"/>
                <w:szCs w:val="20"/>
                <w:lang w:val="en-GB"/>
              </w:rPr>
              <w:t xml:space="preserve">with its </w:t>
            </w:r>
            <w:r w:rsidRPr="000C7C6E">
              <w:rPr>
                <w:rFonts w:ascii="Book Antiqua" w:hAnsi="Book Antiqua"/>
                <w:color w:val="000000"/>
                <w:sz w:val="20"/>
                <w:szCs w:val="20"/>
                <w:lang w:val="en-US"/>
              </w:rPr>
              <w:t>registered</w:t>
            </w:r>
            <w:r w:rsidRPr="00B16A8C">
              <w:rPr>
                <w:rFonts w:ascii="Book Antiqua" w:hAnsi="Book Antiqua"/>
                <w:color w:val="000000"/>
                <w:sz w:val="20"/>
                <w:szCs w:val="20"/>
                <w:lang w:val="en-GB"/>
              </w:rPr>
              <w:t xml:space="preserve"> office located at</w:t>
            </w:r>
            <w:r w:rsidRPr="000C7C6E">
              <w:rPr>
                <w:rFonts w:ascii="Book Antiqua" w:hAnsi="Book Antiqua"/>
                <w:color w:val="000000"/>
                <w:sz w:val="20"/>
                <w:szCs w:val="20"/>
                <w:lang w:val="en-US"/>
              </w:rPr>
              <w:t xml:space="preserve"> ___________, represented by___________, on the other hand,</w:t>
            </w:r>
          </w:p>
          <w:p w:rsidR="000C7C6E" w:rsidRPr="000C7C6E" w:rsidRDefault="000C7C6E" w:rsidP="00B014BB">
            <w:pPr>
              <w:rPr>
                <w:rFonts w:ascii="Book Antiqua" w:hAnsi="Book Antiqua"/>
                <w:color w:val="000000"/>
                <w:sz w:val="20"/>
                <w:szCs w:val="20"/>
                <w:lang w:val="en-US"/>
              </w:rPr>
            </w:pPr>
          </w:p>
          <w:p w:rsidR="000C7C6E" w:rsidRPr="000C7C6E" w:rsidRDefault="000C7C6E" w:rsidP="00B014BB">
            <w:pPr>
              <w:rPr>
                <w:rFonts w:ascii="Book Antiqua" w:hAnsi="Book Antiqua"/>
                <w:color w:val="000000"/>
                <w:sz w:val="20"/>
                <w:szCs w:val="20"/>
                <w:lang w:val="en-US"/>
              </w:rPr>
            </w:pPr>
          </w:p>
          <w:p w:rsidR="000C7C6E" w:rsidRPr="00117C2C" w:rsidRDefault="000C7C6E" w:rsidP="00B014BB">
            <w:pPr>
              <w:rPr>
                <w:rFonts w:ascii="Book Antiqua" w:hAnsi="Book Antiqua"/>
                <w:color w:val="000000"/>
                <w:sz w:val="20"/>
                <w:szCs w:val="20"/>
                <w:lang w:val="en-GB"/>
              </w:rPr>
            </w:pPr>
            <w:r w:rsidRPr="00B16A8C">
              <w:rPr>
                <w:rFonts w:ascii="Book Antiqua" w:hAnsi="Book Antiqua"/>
                <w:color w:val="000000"/>
                <w:sz w:val="20"/>
                <w:szCs w:val="20"/>
                <w:lang w:val="en-GB"/>
              </w:rPr>
              <w:t xml:space="preserve">Collectively referred to as the </w:t>
            </w:r>
            <w:r w:rsidRPr="000C7C6E">
              <w:rPr>
                <w:rFonts w:ascii="Book Antiqua" w:hAnsi="Book Antiqua"/>
                <w:color w:val="000000"/>
                <w:sz w:val="20"/>
                <w:szCs w:val="20"/>
                <w:lang w:val="en-US"/>
              </w:rPr>
              <w:t>«</w:t>
            </w:r>
            <w:r w:rsidRPr="00B16A8C">
              <w:rPr>
                <w:rFonts w:ascii="Book Antiqua" w:hAnsi="Book Antiqua"/>
                <w:b/>
                <w:color w:val="000000"/>
                <w:sz w:val="20"/>
                <w:szCs w:val="20"/>
                <w:lang w:val="en-GB"/>
              </w:rPr>
              <w:t>Parties</w:t>
            </w:r>
            <w:r w:rsidRPr="000C7C6E">
              <w:rPr>
                <w:rFonts w:ascii="Book Antiqua" w:hAnsi="Book Antiqua"/>
                <w:b/>
                <w:color w:val="000000"/>
                <w:sz w:val="20"/>
                <w:szCs w:val="20"/>
                <w:lang w:val="en-US"/>
              </w:rPr>
              <w:t>»</w:t>
            </w:r>
            <w:r w:rsidRPr="00B16A8C">
              <w:rPr>
                <w:rFonts w:ascii="Book Antiqua" w:hAnsi="Book Antiqua"/>
                <w:color w:val="000000"/>
                <w:sz w:val="20"/>
                <w:szCs w:val="20"/>
                <w:lang w:val="en-GB"/>
              </w:rPr>
              <w:t xml:space="preserve"> and each individually as a </w:t>
            </w:r>
            <w:r w:rsidRPr="000C7C6E">
              <w:rPr>
                <w:rFonts w:ascii="Book Antiqua" w:hAnsi="Book Antiqua"/>
                <w:color w:val="000000"/>
                <w:sz w:val="20"/>
                <w:szCs w:val="20"/>
                <w:lang w:val="en-US"/>
              </w:rPr>
              <w:t>«</w:t>
            </w:r>
            <w:r w:rsidRPr="00B16A8C">
              <w:rPr>
                <w:rFonts w:ascii="Book Antiqua" w:hAnsi="Book Antiqua"/>
                <w:b/>
                <w:color w:val="000000"/>
                <w:sz w:val="20"/>
                <w:szCs w:val="20"/>
                <w:lang w:val="en-GB"/>
              </w:rPr>
              <w:t>Party</w:t>
            </w:r>
            <w:r w:rsidRPr="000C7C6E">
              <w:rPr>
                <w:rFonts w:ascii="Book Antiqua" w:hAnsi="Book Antiqua"/>
                <w:b/>
                <w:color w:val="000000"/>
                <w:sz w:val="20"/>
                <w:szCs w:val="20"/>
                <w:lang w:val="en-US"/>
              </w:rPr>
              <w:t>»</w:t>
            </w:r>
            <w:r w:rsidRPr="00B16A8C">
              <w:rPr>
                <w:rFonts w:ascii="Book Antiqua" w:hAnsi="Book Antiqua"/>
                <w:color w:val="000000"/>
                <w:sz w:val="20"/>
                <w:szCs w:val="20"/>
                <w:lang w:val="en-GB"/>
              </w:rPr>
              <w:t>.</w:t>
            </w:r>
          </w:p>
        </w:tc>
        <w:tc>
          <w:tcPr>
            <w:tcW w:w="5244" w:type="dxa"/>
          </w:tcPr>
          <w:p w:rsidR="000C7C6E" w:rsidRPr="00B16A8C" w:rsidRDefault="000C7C6E" w:rsidP="00B014BB">
            <w:pPr>
              <w:rPr>
                <w:rFonts w:ascii="Book Antiqua" w:hAnsi="Book Antiqua"/>
                <w:color w:val="000000"/>
                <w:sz w:val="20"/>
                <w:szCs w:val="20"/>
              </w:rPr>
            </w:pPr>
            <w:r w:rsidRPr="00B16A8C">
              <w:rPr>
                <w:rFonts w:ascii="Book Antiqua" w:hAnsi="Book Antiqua"/>
                <w:color w:val="000000"/>
                <w:sz w:val="20"/>
                <w:szCs w:val="20"/>
              </w:rPr>
              <w:t>Настоящий контракт поставки (именуемый в дальнейшем «Контракт») заключен в г. Москве между</w:t>
            </w:r>
            <w:r>
              <w:rPr>
                <w:rFonts w:ascii="Book Antiqua" w:hAnsi="Book Antiqua"/>
                <w:color w:val="000000"/>
                <w:sz w:val="20"/>
                <w:szCs w:val="20"/>
              </w:rPr>
              <w:t xml:space="preserve"> Федеральным государственным унитарным предприятием «Московский эндокринный завод»</w:t>
            </w:r>
            <w:r w:rsidRPr="00B16A8C">
              <w:rPr>
                <w:rFonts w:ascii="Book Antiqua" w:hAnsi="Book Antiqua"/>
                <w:b/>
                <w:color w:val="000000"/>
                <w:sz w:val="20"/>
                <w:szCs w:val="20"/>
              </w:rPr>
              <w:t xml:space="preserve">, </w:t>
            </w:r>
            <w:r w:rsidRPr="00B16A8C">
              <w:rPr>
                <w:rFonts w:ascii="Book Antiqua" w:hAnsi="Book Antiqua"/>
                <w:color w:val="000000"/>
                <w:spacing w:val="-2"/>
                <w:sz w:val="20"/>
                <w:szCs w:val="20"/>
              </w:rPr>
              <w:t xml:space="preserve">именуемое </w:t>
            </w:r>
            <w:r w:rsidRPr="00B16A8C">
              <w:rPr>
                <w:rFonts w:ascii="Book Antiqua" w:hAnsi="Book Antiqua"/>
                <w:b/>
                <w:bCs/>
                <w:color w:val="000000"/>
                <w:spacing w:val="-2"/>
                <w:sz w:val="20"/>
                <w:szCs w:val="20"/>
              </w:rPr>
              <w:t>«Покупатель»</w:t>
            </w:r>
            <w:r w:rsidRPr="00B16A8C">
              <w:rPr>
                <w:rFonts w:ascii="Book Antiqua" w:hAnsi="Book Antiqua"/>
                <w:color w:val="000000"/>
                <w:spacing w:val="-2"/>
                <w:sz w:val="20"/>
                <w:szCs w:val="20"/>
              </w:rPr>
              <w:t xml:space="preserve">, юридический адрес  </w:t>
            </w:r>
            <w:r>
              <w:rPr>
                <w:rFonts w:ascii="Book Antiqua" w:hAnsi="Book Antiqua"/>
                <w:color w:val="000000"/>
                <w:spacing w:val="-2"/>
                <w:sz w:val="20"/>
                <w:szCs w:val="20"/>
              </w:rPr>
              <w:t xml:space="preserve">109052, г. Москва, ул. </w:t>
            </w:r>
            <w:proofErr w:type="spellStart"/>
            <w:r>
              <w:rPr>
                <w:rFonts w:ascii="Book Antiqua" w:hAnsi="Book Antiqua"/>
                <w:color w:val="000000"/>
                <w:spacing w:val="-2"/>
                <w:sz w:val="20"/>
                <w:szCs w:val="20"/>
              </w:rPr>
              <w:t>Новохохловская</w:t>
            </w:r>
            <w:proofErr w:type="spellEnd"/>
            <w:r>
              <w:rPr>
                <w:rFonts w:ascii="Book Antiqua" w:hAnsi="Book Antiqua"/>
                <w:color w:val="000000"/>
                <w:spacing w:val="-2"/>
                <w:sz w:val="20"/>
                <w:szCs w:val="20"/>
              </w:rPr>
              <w:t>, 25</w:t>
            </w:r>
            <w:r w:rsidRPr="00B16A8C">
              <w:rPr>
                <w:rFonts w:ascii="Book Antiqua" w:hAnsi="Book Antiqua"/>
                <w:color w:val="000000"/>
                <w:spacing w:val="-2"/>
                <w:sz w:val="20"/>
                <w:szCs w:val="20"/>
              </w:rPr>
              <w:t>, Россия, в лице</w:t>
            </w:r>
            <w:r>
              <w:rPr>
                <w:rFonts w:ascii="Book Antiqua" w:hAnsi="Book Antiqua"/>
                <w:color w:val="000000"/>
                <w:spacing w:val="-2"/>
                <w:sz w:val="20"/>
                <w:szCs w:val="20"/>
              </w:rPr>
              <w:t xml:space="preserve"> Начальника управления закупок Казанцевой Екатерины Андреевны,</w:t>
            </w:r>
            <w:r w:rsidRPr="00B16A8C">
              <w:rPr>
                <w:rFonts w:ascii="Book Antiqua" w:hAnsi="Book Antiqua"/>
                <w:color w:val="000000"/>
                <w:spacing w:val="-2"/>
                <w:sz w:val="20"/>
                <w:szCs w:val="20"/>
              </w:rPr>
              <w:t xml:space="preserve"> действующе</w:t>
            </w:r>
            <w:r>
              <w:rPr>
                <w:rFonts w:ascii="Book Antiqua" w:hAnsi="Book Antiqua"/>
                <w:color w:val="000000"/>
                <w:spacing w:val="-2"/>
                <w:sz w:val="20"/>
                <w:szCs w:val="20"/>
              </w:rPr>
              <w:t>го</w:t>
            </w:r>
            <w:r w:rsidRPr="00B16A8C">
              <w:rPr>
                <w:rFonts w:ascii="Book Antiqua" w:hAnsi="Book Antiqua"/>
                <w:color w:val="000000"/>
                <w:spacing w:val="-2"/>
                <w:sz w:val="20"/>
                <w:szCs w:val="20"/>
              </w:rPr>
              <w:t xml:space="preserve"> на основании </w:t>
            </w:r>
            <w:r>
              <w:rPr>
                <w:rFonts w:ascii="Book Antiqua" w:hAnsi="Book Antiqua"/>
                <w:color w:val="000000"/>
                <w:spacing w:val="-2"/>
                <w:sz w:val="20"/>
                <w:szCs w:val="20"/>
              </w:rPr>
              <w:t xml:space="preserve">доверенности №299/17 от 25.12.2017г., </w:t>
            </w:r>
            <w:r w:rsidRPr="00B16A8C">
              <w:rPr>
                <w:rFonts w:ascii="Book Antiqua" w:hAnsi="Book Antiqua"/>
                <w:color w:val="000000"/>
                <w:sz w:val="20"/>
                <w:szCs w:val="20"/>
              </w:rPr>
              <w:t xml:space="preserve">с одной стороны, </w:t>
            </w:r>
          </w:p>
          <w:p w:rsidR="000C7C6E" w:rsidRPr="00861B08" w:rsidRDefault="000C7C6E" w:rsidP="00B014BB">
            <w:pPr>
              <w:rPr>
                <w:rFonts w:ascii="Book Antiqua" w:hAnsi="Book Antiqua"/>
                <w:color w:val="000000"/>
                <w:sz w:val="20"/>
                <w:szCs w:val="20"/>
              </w:rPr>
            </w:pPr>
            <w:r>
              <w:rPr>
                <w:rFonts w:ascii="Book Antiqua" w:hAnsi="Book Antiqua"/>
                <w:color w:val="000000"/>
                <w:sz w:val="20"/>
                <w:szCs w:val="20"/>
              </w:rPr>
              <w:t>И</w:t>
            </w:r>
          </w:p>
          <w:p w:rsidR="000C7C6E" w:rsidRPr="00B16A8C" w:rsidRDefault="000C7C6E" w:rsidP="00B014BB">
            <w:pPr>
              <w:rPr>
                <w:rFonts w:ascii="Book Antiqua" w:hAnsi="Book Antiqua"/>
                <w:color w:val="000000"/>
                <w:sz w:val="20"/>
                <w:szCs w:val="20"/>
              </w:rPr>
            </w:pPr>
            <w:r>
              <w:rPr>
                <w:rFonts w:ascii="Book Antiqua" w:hAnsi="Book Antiqua"/>
                <w:color w:val="000000"/>
                <w:sz w:val="20"/>
                <w:szCs w:val="20"/>
              </w:rPr>
              <w:t>__________</w:t>
            </w:r>
            <w:r w:rsidRPr="00B16A8C">
              <w:rPr>
                <w:rFonts w:ascii="Book Antiqua" w:hAnsi="Book Antiqua"/>
                <w:bCs/>
                <w:color w:val="000000"/>
                <w:sz w:val="20"/>
                <w:szCs w:val="20"/>
              </w:rPr>
              <w:t>,</w:t>
            </w:r>
            <w:r w:rsidRPr="00B16A8C">
              <w:rPr>
                <w:rFonts w:ascii="Book Antiqua" w:hAnsi="Book Antiqua"/>
                <w:color w:val="000000"/>
                <w:spacing w:val="-2"/>
                <w:sz w:val="20"/>
                <w:szCs w:val="20"/>
              </w:rPr>
              <w:t xml:space="preserve"> именуемо</w:t>
            </w:r>
            <w:r>
              <w:rPr>
                <w:rFonts w:ascii="Book Antiqua" w:hAnsi="Book Antiqua"/>
                <w:color w:val="000000"/>
                <w:spacing w:val="-2"/>
                <w:sz w:val="20"/>
                <w:szCs w:val="20"/>
              </w:rPr>
              <w:t>е</w:t>
            </w:r>
            <w:r w:rsidRPr="00B16A8C">
              <w:rPr>
                <w:rFonts w:ascii="Book Antiqua" w:hAnsi="Book Antiqua"/>
                <w:color w:val="000000"/>
                <w:spacing w:val="-2"/>
                <w:sz w:val="20"/>
                <w:szCs w:val="20"/>
              </w:rPr>
              <w:t xml:space="preserve"> </w:t>
            </w:r>
            <w:r w:rsidRPr="00B16A8C">
              <w:rPr>
                <w:rFonts w:ascii="Book Antiqua" w:hAnsi="Book Antiqua"/>
                <w:b/>
                <w:bCs/>
                <w:color w:val="000000"/>
                <w:spacing w:val="-2"/>
                <w:sz w:val="20"/>
                <w:szCs w:val="20"/>
              </w:rPr>
              <w:t>«Продавец»</w:t>
            </w:r>
            <w:r w:rsidRPr="00B16A8C">
              <w:rPr>
                <w:rFonts w:ascii="Book Antiqua" w:hAnsi="Book Antiqua"/>
                <w:color w:val="000000"/>
                <w:spacing w:val="-2"/>
                <w:sz w:val="20"/>
                <w:szCs w:val="20"/>
              </w:rPr>
              <w:t>, имеющ</w:t>
            </w:r>
            <w:r>
              <w:rPr>
                <w:rFonts w:ascii="Book Antiqua" w:hAnsi="Book Antiqua"/>
                <w:color w:val="000000"/>
                <w:spacing w:val="-2"/>
                <w:sz w:val="20"/>
                <w:szCs w:val="20"/>
              </w:rPr>
              <w:t>им</w:t>
            </w:r>
            <w:r w:rsidRPr="00B16A8C">
              <w:rPr>
                <w:rFonts w:ascii="Book Antiqua" w:hAnsi="Book Antiqua"/>
                <w:color w:val="000000"/>
                <w:spacing w:val="-2"/>
                <w:sz w:val="20"/>
                <w:szCs w:val="20"/>
              </w:rPr>
              <w:t xml:space="preserve"> зарегистрированный офис, находящийся по адресу</w:t>
            </w:r>
            <w:r>
              <w:rPr>
                <w:rFonts w:ascii="Book Antiqua" w:hAnsi="Book Antiqua"/>
                <w:color w:val="000000"/>
                <w:spacing w:val="-2"/>
                <w:sz w:val="20"/>
                <w:szCs w:val="20"/>
              </w:rPr>
              <w:t xml:space="preserve"> __________,</w:t>
            </w:r>
            <w:r w:rsidRPr="00B16A8C">
              <w:rPr>
                <w:rFonts w:ascii="Book Antiqua" w:hAnsi="Book Antiqua"/>
                <w:color w:val="000000"/>
                <w:spacing w:val="-2"/>
                <w:sz w:val="20"/>
                <w:szCs w:val="20"/>
              </w:rPr>
              <w:t xml:space="preserve"> </w:t>
            </w:r>
            <w:r w:rsidRPr="00B16A8C">
              <w:rPr>
                <w:rFonts w:ascii="Book Antiqua" w:hAnsi="Book Antiqua"/>
                <w:color w:val="000000"/>
                <w:sz w:val="20"/>
                <w:szCs w:val="20"/>
              </w:rPr>
              <w:t xml:space="preserve">в </w:t>
            </w:r>
            <w:r w:rsidRPr="00861B08">
              <w:rPr>
                <w:rFonts w:ascii="Book Antiqua" w:hAnsi="Book Antiqua"/>
                <w:color w:val="000000"/>
                <w:spacing w:val="-2"/>
                <w:sz w:val="20"/>
                <w:szCs w:val="20"/>
              </w:rPr>
              <w:t xml:space="preserve">лице </w:t>
            </w:r>
            <w:r>
              <w:rPr>
                <w:rFonts w:ascii="Book Antiqua" w:hAnsi="Book Antiqua"/>
                <w:color w:val="000000"/>
                <w:spacing w:val="-2"/>
                <w:sz w:val="20"/>
                <w:szCs w:val="20"/>
              </w:rPr>
              <w:t>______________</w:t>
            </w:r>
            <w:r w:rsidRPr="00861B08">
              <w:rPr>
                <w:rFonts w:ascii="Book Antiqua" w:hAnsi="Book Antiqua"/>
                <w:color w:val="000000"/>
                <w:spacing w:val="-2"/>
                <w:sz w:val="20"/>
                <w:szCs w:val="20"/>
              </w:rPr>
              <w:t>,</w:t>
            </w:r>
            <w:r w:rsidRPr="00B16A8C">
              <w:rPr>
                <w:rFonts w:ascii="Book Antiqua" w:hAnsi="Book Antiqua"/>
                <w:color w:val="000000"/>
                <w:sz w:val="20"/>
                <w:szCs w:val="20"/>
              </w:rPr>
              <w:t xml:space="preserve"> с другой стороны, </w:t>
            </w:r>
          </w:p>
          <w:p w:rsidR="000C7C6E" w:rsidRPr="00B16A8C" w:rsidRDefault="000C7C6E" w:rsidP="00B014BB">
            <w:pPr>
              <w:rPr>
                <w:rFonts w:ascii="Book Antiqua" w:hAnsi="Book Antiqua"/>
                <w:color w:val="000000"/>
                <w:sz w:val="20"/>
                <w:szCs w:val="20"/>
              </w:rPr>
            </w:pPr>
          </w:p>
          <w:p w:rsidR="000C7C6E" w:rsidRPr="00B16A8C" w:rsidDel="00FA213C" w:rsidRDefault="000C7C6E" w:rsidP="00B014BB">
            <w:pPr>
              <w:rPr>
                <w:rFonts w:ascii="Book Antiqua" w:hAnsi="Book Antiqua"/>
                <w:color w:val="000000"/>
                <w:sz w:val="20"/>
                <w:szCs w:val="20"/>
              </w:rPr>
            </w:pPr>
            <w:r w:rsidRPr="00B16A8C">
              <w:rPr>
                <w:rFonts w:ascii="Book Antiqua" w:hAnsi="Book Antiqua"/>
                <w:color w:val="000000"/>
                <w:sz w:val="20"/>
                <w:szCs w:val="20"/>
              </w:rPr>
              <w:t>вместе именуемыми в дальнейшем «</w:t>
            </w:r>
            <w:r w:rsidRPr="00B16A8C">
              <w:rPr>
                <w:rFonts w:ascii="Book Antiqua" w:hAnsi="Book Antiqua"/>
                <w:b/>
                <w:color w:val="000000"/>
                <w:sz w:val="20"/>
                <w:szCs w:val="20"/>
              </w:rPr>
              <w:t>Стороны</w:t>
            </w:r>
            <w:r w:rsidRPr="00B16A8C">
              <w:rPr>
                <w:rFonts w:ascii="Book Antiqua" w:hAnsi="Book Antiqua"/>
                <w:color w:val="000000"/>
                <w:sz w:val="20"/>
                <w:szCs w:val="20"/>
              </w:rPr>
              <w:t>», а по отдельности – «</w:t>
            </w:r>
            <w:r w:rsidRPr="00B16A8C">
              <w:rPr>
                <w:rFonts w:ascii="Book Antiqua" w:hAnsi="Book Antiqua"/>
                <w:b/>
                <w:color w:val="000000"/>
                <w:sz w:val="20"/>
                <w:szCs w:val="20"/>
              </w:rPr>
              <w:t>Сторона</w:t>
            </w:r>
            <w:r w:rsidRPr="00B16A8C">
              <w:rPr>
                <w:rFonts w:ascii="Book Antiqua" w:hAnsi="Book Antiqua"/>
                <w:color w:val="000000"/>
                <w:sz w:val="20"/>
                <w:szCs w:val="20"/>
              </w:rPr>
              <w:t>».</w:t>
            </w:r>
          </w:p>
        </w:tc>
      </w:tr>
      <w:tr w:rsidR="000C7C6E" w:rsidRPr="00B16A8C" w:rsidDel="00FA213C" w:rsidTr="000C7C6E">
        <w:tc>
          <w:tcPr>
            <w:tcW w:w="5387" w:type="dxa"/>
          </w:tcPr>
          <w:p w:rsidR="000C7C6E" w:rsidRPr="00117C2C" w:rsidRDefault="000C7C6E" w:rsidP="00B014BB">
            <w:pPr>
              <w:rPr>
                <w:rFonts w:ascii="Book Antiqua" w:hAnsi="Book Antiqua"/>
                <w:color w:val="000000"/>
                <w:sz w:val="20"/>
                <w:szCs w:val="20"/>
                <w:lang w:val="en-GB"/>
              </w:rPr>
            </w:pPr>
            <w:r w:rsidRPr="000C7C6E">
              <w:rPr>
                <w:rFonts w:ascii="Book Antiqua" w:hAnsi="Book Antiqua"/>
                <w:color w:val="000000"/>
                <w:sz w:val="20"/>
                <w:szCs w:val="20"/>
                <w:lang w:val="en-US"/>
              </w:rPr>
              <w:t xml:space="preserve">The </w:t>
            </w:r>
            <w:r w:rsidRPr="00B16A8C">
              <w:rPr>
                <w:rFonts w:ascii="Book Antiqua" w:hAnsi="Book Antiqua"/>
                <w:color w:val="000000"/>
                <w:sz w:val="20"/>
                <w:szCs w:val="20"/>
                <w:lang w:val="en-GB"/>
              </w:rPr>
              <w:t xml:space="preserve">Parties </w:t>
            </w:r>
            <w:r w:rsidRPr="000C7C6E">
              <w:rPr>
                <w:rFonts w:ascii="Book Antiqua" w:hAnsi="Book Antiqua"/>
                <w:color w:val="000000"/>
                <w:sz w:val="20"/>
                <w:szCs w:val="20"/>
                <w:lang w:val="en-US"/>
              </w:rPr>
              <w:t xml:space="preserve">has </w:t>
            </w:r>
            <w:r w:rsidRPr="00B16A8C">
              <w:rPr>
                <w:rFonts w:ascii="Book Antiqua" w:hAnsi="Book Antiqua"/>
                <w:color w:val="000000"/>
                <w:sz w:val="20"/>
                <w:szCs w:val="20"/>
                <w:lang w:val="en-GB"/>
              </w:rPr>
              <w:t xml:space="preserve">entered into </w:t>
            </w:r>
            <w:r>
              <w:rPr>
                <w:rFonts w:ascii="Book Antiqua" w:hAnsi="Book Antiqua"/>
                <w:color w:val="000000"/>
                <w:sz w:val="20"/>
                <w:szCs w:val="20"/>
                <w:lang w:val="en-GB"/>
              </w:rPr>
              <w:t xml:space="preserve">present </w:t>
            </w:r>
            <w:r w:rsidRPr="00B16A8C">
              <w:rPr>
                <w:rFonts w:ascii="Book Antiqua" w:hAnsi="Book Antiqua"/>
                <w:color w:val="000000"/>
                <w:sz w:val="20"/>
                <w:szCs w:val="20"/>
                <w:lang w:val="en-GB"/>
              </w:rPr>
              <w:t xml:space="preserve"> Contract as follows:</w:t>
            </w:r>
          </w:p>
        </w:tc>
        <w:tc>
          <w:tcPr>
            <w:tcW w:w="5244" w:type="dxa"/>
          </w:tcPr>
          <w:p w:rsidR="000C7C6E" w:rsidRPr="00B16A8C" w:rsidDel="00FA213C" w:rsidRDefault="000C7C6E" w:rsidP="00B014BB">
            <w:pPr>
              <w:rPr>
                <w:rFonts w:ascii="Book Antiqua" w:hAnsi="Book Antiqua"/>
                <w:color w:val="000000"/>
                <w:sz w:val="20"/>
                <w:szCs w:val="20"/>
              </w:rPr>
            </w:pPr>
            <w:r w:rsidRPr="000C7C6E">
              <w:rPr>
                <w:rFonts w:ascii="Book Antiqua" w:hAnsi="Book Antiqua"/>
                <w:color w:val="000000"/>
                <w:sz w:val="20"/>
                <w:szCs w:val="20"/>
                <w:lang w:val="en-US"/>
              </w:rPr>
              <w:t xml:space="preserve"> </w:t>
            </w:r>
            <w:r w:rsidRPr="00B16A8C">
              <w:rPr>
                <w:rFonts w:ascii="Book Antiqua" w:hAnsi="Book Antiqua"/>
                <w:color w:val="000000"/>
                <w:sz w:val="20"/>
                <w:szCs w:val="20"/>
              </w:rPr>
              <w:t xml:space="preserve">Стороны заключили </w:t>
            </w:r>
            <w:r>
              <w:rPr>
                <w:rFonts w:ascii="Book Antiqua" w:hAnsi="Book Antiqua"/>
                <w:color w:val="000000"/>
                <w:sz w:val="20"/>
                <w:szCs w:val="20"/>
              </w:rPr>
              <w:t xml:space="preserve">настоящий </w:t>
            </w:r>
            <w:r w:rsidRPr="00B16A8C">
              <w:rPr>
                <w:rFonts w:ascii="Book Antiqua" w:hAnsi="Book Antiqua"/>
                <w:color w:val="000000"/>
                <w:sz w:val="20"/>
                <w:szCs w:val="20"/>
              </w:rPr>
              <w:t>Контракт о нижеследующем:</w:t>
            </w:r>
          </w:p>
        </w:tc>
      </w:tr>
      <w:tr w:rsidR="000C7C6E" w:rsidRPr="00861B08" w:rsidDel="00FA213C" w:rsidTr="000C7C6E">
        <w:tc>
          <w:tcPr>
            <w:tcW w:w="5387" w:type="dxa"/>
          </w:tcPr>
          <w:p w:rsidR="000C7C6E" w:rsidRPr="00861B08" w:rsidRDefault="000C7C6E" w:rsidP="00B014BB">
            <w:pPr>
              <w:tabs>
                <w:tab w:val="left" w:pos="540"/>
              </w:tabs>
              <w:rPr>
                <w:rFonts w:ascii="Book Antiqua" w:hAnsi="Book Antiqua"/>
                <w:b/>
                <w:color w:val="000000"/>
                <w:sz w:val="20"/>
                <w:szCs w:val="20"/>
              </w:rPr>
            </w:pPr>
          </w:p>
        </w:tc>
        <w:tc>
          <w:tcPr>
            <w:tcW w:w="5244" w:type="dxa"/>
          </w:tcPr>
          <w:p w:rsidR="000C7C6E" w:rsidRPr="00861B08" w:rsidRDefault="000C7C6E" w:rsidP="00B014BB">
            <w:pPr>
              <w:tabs>
                <w:tab w:val="left" w:pos="448"/>
              </w:tabs>
              <w:rPr>
                <w:rFonts w:ascii="Book Antiqua" w:hAnsi="Book Antiqua"/>
                <w:b/>
                <w:color w:val="000000"/>
                <w:sz w:val="20"/>
                <w:szCs w:val="20"/>
              </w:rPr>
            </w:pPr>
          </w:p>
        </w:tc>
      </w:tr>
      <w:tr w:rsidR="000C7C6E" w:rsidRPr="00B16A8C" w:rsidDel="00FA213C" w:rsidTr="000C7C6E">
        <w:tc>
          <w:tcPr>
            <w:tcW w:w="5387" w:type="dxa"/>
          </w:tcPr>
          <w:p w:rsidR="000C7C6E" w:rsidRPr="00B16A8C" w:rsidRDefault="000C7C6E" w:rsidP="00B014BB">
            <w:pPr>
              <w:tabs>
                <w:tab w:val="left" w:pos="540"/>
              </w:tabs>
              <w:rPr>
                <w:rFonts w:ascii="Book Antiqua" w:hAnsi="Book Antiqua"/>
                <w:color w:val="000000"/>
                <w:sz w:val="20"/>
                <w:szCs w:val="20"/>
                <w:lang w:val="en-GB"/>
              </w:rPr>
            </w:pPr>
            <w:r w:rsidRPr="00B16A8C">
              <w:rPr>
                <w:rFonts w:ascii="Book Antiqua" w:hAnsi="Book Antiqua"/>
                <w:b/>
                <w:color w:val="000000"/>
                <w:sz w:val="20"/>
                <w:szCs w:val="20"/>
                <w:lang w:val="en-GB"/>
              </w:rPr>
              <w:t>1.</w:t>
            </w:r>
            <w:r w:rsidRPr="00B16A8C">
              <w:rPr>
                <w:rFonts w:ascii="Book Antiqua" w:hAnsi="Book Antiqua"/>
                <w:b/>
                <w:color w:val="000000"/>
                <w:sz w:val="20"/>
                <w:szCs w:val="20"/>
              </w:rPr>
              <w:t xml:space="preserve"> </w:t>
            </w:r>
            <w:r w:rsidRPr="00B16A8C">
              <w:rPr>
                <w:rFonts w:ascii="Book Antiqua" w:hAnsi="Book Antiqua"/>
                <w:b/>
                <w:color w:val="000000"/>
                <w:sz w:val="20"/>
                <w:szCs w:val="20"/>
                <w:lang w:val="en-GB"/>
              </w:rPr>
              <w:t>Terms and definitions</w:t>
            </w:r>
          </w:p>
        </w:tc>
        <w:tc>
          <w:tcPr>
            <w:tcW w:w="5244" w:type="dxa"/>
          </w:tcPr>
          <w:p w:rsidR="000C7C6E" w:rsidRDefault="000C7C6E" w:rsidP="00B014BB">
            <w:pPr>
              <w:tabs>
                <w:tab w:val="left" w:pos="448"/>
              </w:tabs>
              <w:rPr>
                <w:rFonts w:ascii="Book Antiqua" w:hAnsi="Book Antiqua"/>
                <w:b/>
                <w:color w:val="000000"/>
                <w:sz w:val="20"/>
                <w:szCs w:val="20"/>
              </w:rPr>
            </w:pPr>
            <w:r w:rsidRPr="00B16A8C">
              <w:rPr>
                <w:rFonts w:ascii="Book Antiqua" w:hAnsi="Book Antiqua"/>
                <w:b/>
                <w:color w:val="000000"/>
                <w:sz w:val="20"/>
                <w:szCs w:val="20"/>
                <w:lang w:val="en-GB"/>
              </w:rPr>
              <w:t>1.</w:t>
            </w:r>
            <w:r w:rsidRPr="00B16A8C">
              <w:rPr>
                <w:rFonts w:ascii="Book Antiqua" w:hAnsi="Book Antiqua"/>
                <w:b/>
                <w:color w:val="000000"/>
                <w:sz w:val="20"/>
                <w:szCs w:val="20"/>
              </w:rPr>
              <w:t xml:space="preserve"> Термины</w:t>
            </w:r>
            <w:r w:rsidRPr="00B16A8C">
              <w:rPr>
                <w:rFonts w:ascii="Book Antiqua" w:hAnsi="Book Antiqua"/>
                <w:b/>
                <w:color w:val="000000"/>
                <w:sz w:val="20"/>
                <w:szCs w:val="20"/>
                <w:lang w:val="en-GB"/>
              </w:rPr>
              <w:t xml:space="preserve"> </w:t>
            </w:r>
            <w:r w:rsidRPr="00B16A8C">
              <w:rPr>
                <w:rFonts w:ascii="Book Antiqua" w:hAnsi="Book Antiqua"/>
                <w:b/>
                <w:color w:val="000000"/>
                <w:sz w:val="20"/>
                <w:szCs w:val="20"/>
              </w:rPr>
              <w:t>и</w:t>
            </w:r>
            <w:r w:rsidRPr="00B16A8C">
              <w:rPr>
                <w:rFonts w:ascii="Book Antiqua" w:hAnsi="Book Antiqua"/>
                <w:b/>
                <w:color w:val="000000"/>
                <w:sz w:val="20"/>
                <w:szCs w:val="20"/>
                <w:lang w:val="en-GB"/>
              </w:rPr>
              <w:t xml:space="preserve"> </w:t>
            </w:r>
            <w:r w:rsidRPr="00B16A8C">
              <w:rPr>
                <w:rFonts w:ascii="Book Antiqua" w:hAnsi="Book Antiqua"/>
                <w:b/>
                <w:color w:val="000000"/>
                <w:sz w:val="20"/>
                <w:szCs w:val="20"/>
              </w:rPr>
              <w:t>определения</w:t>
            </w:r>
          </w:p>
          <w:p w:rsidR="000C7C6E" w:rsidRPr="00117C2C" w:rsidDel="00FA213C" w:rsidRDefault="000C7C6E" w:rsidP="00B014BB">
            <w:pPr>
              <w:tabs>
                <w:tab w:val="left" w:pos="448"/>
              </w:tabs>
              <w:rPr>
                <w:rFonts w:ascii="Book Antiqua" w:hAnsi="Book Antiqua"/>
                <w:b/>
                <w:color w:val="000000"/>
                <w:sz w:val="20"/>
                <w:szCs w:val="20"/>
              </w:rPr>
            </w:pPr>
          </w:p>
        </w:tc>
      </w:tr>
      <w:tr w:rsidR="000C7C6E" w:rsidRPr="00B16A8C" w:rsidDel="00FA213C" w:rsidTr="000C7C6E">
        <w:tc>
          <w:tcPr>
            <w:tcW w:w="5387" w:type="dxa"/>
          </w:tcPr>
          <w:p w:rsidR="000C7C6E" w:rsidRPr="000C7C6E" w:rsidRDefault="000C7C6E" w:rsidP="00B014BB">
            <w:pPr>
              <w:rPr>
                <w:rFonts w:ascii="Book Antiqua" w:hAnsi="Book Antiqua"/>
                <w:color w:val="000000"/>
                <w:sz w:val="20"/>
                <w:szCs w:val="20"/>
                <w:lang w:val="en-US"/>
              </w:rPr>
            </w:pPr>
            <w:r w:rsidRPr="00B16A8C">
              <w:rPr>
                <w:rFonts w:ascii="Book Antiqua" w:hAnsi="Book Antiqua"/>
                <w:b/>
                <w:color w:val="000000"/>
                <w:sz w:val="20"/>
                <w:szCs w:val="20"/>
                <w:lang w:val="en-GB"/>
              </w:rPr>
              <w:t xml:space="preserve">1.1. </w:t>
            </w:r>
            <w:r w:rsidRPr="000C7C6E">
              <w:rPr>
                <w:rFonts w:ascii="Book Antiqua" w:hAnsi="Book Antiqua"/>
                <w:b/>
                <w:color w:val="000000"/>
                <w:sz w:val="20"/>
                <w:szCs w:val="20"/>
                <w:lang w:val="en-US"/>
              </w:rPr>
              <w:t>«</w:t>
            </w:r>
            <w:r w:rsidRPr="00B16A8C">
              <w:rPr>
                <w:rFonts w:ascii="Book Antiqua" w:hAnsi="Book Antiqua"/>
                <w:b/>
                <w:color w:val="000000"/>
                <w:sz w:val="20"/>
                <w:szCs w:val="20"/>
                <w:lang w:val="en-GB"/>
              </w:rPr>
              <w:t>Contract</w:t>
            </w:r>
            <w:r w:rsidRPr="000C7C6E">
              <w:rPr>
                <w:rFonts w:ascii="Book Antiqua" w:hAnsi="Book Antiqua"/>
                <w:b/>
                <w:color w:val="000000"/>
                <w:sz w:val="20"/>
                <w:szCs w:val="20"/>
                <w:lang w:val="en-US"/>
              </w:rPr>
              <w:t>»</w:t>
            </w:r>
            <w:r w:rsidRPr="00B16A8C">
              <w:rPr>
                <w:rFonts w:ascii="Book Antiqua" w:hAnsi="Book Antiqua"/>
                <w:color w:val="000000"/>
                <w:sz w:val="20"/>
                <w:szCs w:val="20"/>
                <w:lang w:val="en-GB"/>
              </w:rPr>
              <w:t xml:space="preserve"> </w:t>
            </w:r>
            <w:r w:rsidRPr="000C7C6E">
              <w:rPr>
                <w:rFonts w:ascii="Book Antiqua" w:hAnsi="Book Antiqua"/>
                <w:color w:val="000000"/>
                <w:sz w:val="20"/>
                <w:szCs w:val="20"/>
                <w:lang w:val="en-US"/>
              </w:rPr>
              <w:t xml:space="preserve">shall </w:t>
            </w:r>
            <w:r w:rsidRPr="00B16A8C">
              <w:rPr>
                <w:rFonts w:ascii="Book Antiqua" w:hAnsi="Book Antiqua"/>
                <w:color w:val="000000"/>
                <w:sz w:val="20"/>
                <w:szCs w:val="20"/>
                <w:lang w:val="en-GB"/>
              </w:rPr>
              <w:t xml:space="preserve">mean </w:t>
            </w:r>
            <w:r w:rsidRPr="000C7C6E">
              <w:rPr>
                <w:rFonts w:ascii="Book Antiqua" w:hAnsi="Book Antiqua"/>
                <w:color w:val="000000"/>
                <w:sz w:val="20"/>
                <w:szCs w:val="20"/>
                <w:lang w:val="en-US"/>
              </w:rPr>
              <w:t>this supply</w:t>
            </w:r>
            <w:r w:rsidRPr="00B16A8C">
              <w:rPr>
                <w:rFonts w:ascii="Book Antiqua" w:hAnsi="Book Antiqua"/>
                <w:color w:val="000000"/>
                <w:sz w:val="20"/>
                <w:szCs w:val="20"/>
                <w:lang w:val="en-GB"/>
              </w:rPr>
              <w:t xml:space="preserve"> contract between the Parties for the supply of the Goods. </w:t>
            </w:r>
          </w:p>
          <w:p w:rsidR="000C7C6E" w:rsidRPr="000C7C6E" w:rsidRDefault="000C7C6E" w:rsidP="00B014BB">
            <w:pPr>
              <w:rPr>
                <w:rFonts w:ascii="Book Antiqua" w:hAnsi="Book Antiqua"/>
                <w:color w:val="000000"/>
                <w:sz w:val="20"/>
                <w:szCs w:val="20"/>
                <w:lang w:val="en-US"/>
              </w:rPr>
            </w:pPr>
          </w:p>
          <w:p w:rsidR="000C7C6E" w:rsidRPr="00B16A8C" w:rsidRDefault="000C7C6E" w:rsidP="00B014BB">
            <w:pPr>
              <w:rPr>
                <w:rFonts w:ascii="Book Antiqua" w:hAnsi="Book Antiqua"/>
                <w:color w:val="000000"/>
                <w:sz w:val="20"/>
                <w:szCs w:val="20"/>
                <w:lang w:val="en-GB"/>
              </w:rPr>
            </w:pPr>
            <w:r w:rsidRPr="00B16A8C">
              <w:rPr>
                <w:rFonts w:ascii="Book Antiqua" w:hAnsi="Book Antiqua"/>
                <w:color w:val="000000"/>
                <w:sz w:val="20"/>
                <w:szCs w:val="20"/>
                <w:lang w:val="en-GB"/>
              </w:rPr>
              <w:t xml:space="preserve">The Contract includes </w:t>
            </w:r>
            <w:r w:rsidRPr="000C7C6E">
              <w:rPr>
                <w:rFonts w:ascii="Book Antiqua" w:hAnsi="Book Antiqua"/>
                <w:color w:val="000000"/>
                <w:sz w:val="20"/>
                <w:szCs w:val="20"/>
                <w:lang w:val="en-US"/>
              </w:rPr>
              <w:t xml:space="preserve">all </w:t>
            </w:r>
            <w:r w:rsidRPr="00B16A8C">
              <w:rPr>
                <w:rFonts w:ascii="Book Antiqua" w:hAnsi="Book Antiqua"/>
                <w:color w:val="000000"/>
                <w:sz w:val="20"/>
                <w:szCs w:val="20"/>
                <w:lang w:val="en-GB"/>
              </w:rPr>
              <w:t>its Appendix</w:t>
            </w:r>
            <w:proofErr w:type="spellStart"/>
            <w:r w:rsidRPr="000C7C6E">
              <w:rPr>
                <w:rFonts w:ascii="Book Antiqua" w:hAnsi="Book Antiqua"/>
                <w:color w:val="000000"/>
                <w:sz w:val="20"/>
                <w:szCs w:val="20"/>
                <w:lang w:val="en-US"/>
              </w:rPr>
              <w:t>es</w:t>
            </w:r>
            <w:proofErr w:type="spellEnd"/>
            <w:r w:rsidRPr="00B16A8C">
              <w:rPr>
                <w:rFonts w:ascii="Book Antiqua" w:hAnsi="Book Antiqua"/>
                <w:color w:val="000000"/>
                <w:sz w:val="20"/>
                <w:szCs w:val="20"/>
                <w:lang w:val="en-GB"/>
              </w:rPr>
              <w:t xml:space="preserve"> and any subsequent Amendment made to the Contract in accordance with the </w:t>
            </w:r>
            <w:r>
              <w:rPr>
                <w:rFonts w:ascii="Book Antiqua" w:hAnsi="Book Antiqua"/>
                <w:color w:val="000000"/>
                <w:sz w:val="20"/>
                <w:szCs w:val="20"/>
                <w:lang w:val="en-GB"/>
              </w:rPr>
              <w:t xml:space="preserve">terms </w:t>
            </w:r>
            <w:r w:rsidRPr="00B16A8C">
              <w:rPr>
                <w:rFonts w:ascii="Book Antiqua" w:hAnsi="Book Antiqua"/>
                <w:color w:val="000000"/>
                <w:sz w:val="20"/>
                <w:szCs w:val="20"/>
                <w:lang w:val="en-GB"/>
              </w:rPr>
              <w:t>of this Contract.</w:t>
            </w:r>
          </w:p>
          <w:p w:rsidR="000C7C6E" w:rsidRPr="00B16A8C" w:rsidRDefault="000C7C6E" w:rsidP="00B014BB">
            <w:pPr>
              <w:tabs>
                <w:tab w:val="left" w:pos="540"/>
              </w:tabs>
              <w:rPr>
                <w:rFonts w:ascii="Book Antiqua" w:hAnsi="Book Antiqua"/>
                <w:color w:val="000000"/>
                <w:sz w:val="20"/>
                <w:szCs w:val="20"/>
                <w:lang w:val="en-GB"/>
              </w:rPr>
            </w:pPr>
          </w:p>
        </w:tc>
        <w:tc>
          <w:tcPr>
            <w:tcW w:w="5244" w:type="dxa"/>
          </w:tcPr>
          <w:p w:rsidR="000C7C6E" w:rsidRPr="00B16A8C" w:rsidRDefault="000C7C6E" w:rsidP="00B014BB">
            <w:pPr>
              <w:rPr>
                <w:rFonts w:ascii="Book Antiqua" w:hAnsi="Book Antiqua"/>
                <w:color w:val="000000"/>
                <w:sz w:val="20"/>
                <w:szCs w:val="20"/>
              </w:rPr>
            </w:pPr>
            <w:r w:rsidRPr="00B16A8C">
              <w:rPr>
                <w:rFonts w:ascii="Book Antiqua" w:hAnsi="Book Antiqua"/>
                <w:b/>
                <w:caps/>
                <w:color w:val="000000"/>
                <w:sz w:val="20"/>
                <w:szCs w:val="20"/>
              </w:rPr>
              <w:t>1.1.</w:t>
            </w:r>
            <w:r w:rsidRPr="00B16A8C">
              <w:rPr>
                <w:rFonts w:ascii="Book Antiqua" w:hAnsi="Book Antiqua"/>
                <w:caps/>
                <w:color w:val="000000"/>
                <w:sz w:val="20"/>
                <w:szCs w:val="20"/>
              </w:rPr>
              <w:t xml:space="preserve"> «</w:t>
            </w:r>
            <w:r w:rsidRPr="00B16A8C">
              <w:rPr>
                <w:rFonts w:ascii="Book Antiqua" w:hAnsi="Book Antiqua"/>
                <w:b/>
                <w:color w:val="000000"/>
                <w:sz w:val="20"/>
                <w:szCs w:val="20"/>
              </w:rPr>
              <w:t>Контракт</w:t>
            </w:r>
            <w:r w:rsidRPr="00B16A8C">
              <w:rPr>
                <w:rFonts w:ascii="Book Antiqua" w:hAnsi="Book Antiqua"/>
                <w:caps/>
                <w:color w:val="000000"/>
                <w:sz w:val="20"/>
                <w:szCs w:val="20"/>
              </w:rPr>
              <w:t xml:space="preserve">» </w:t>
            </w:r>
            <w:r w:rsidRPr="00B16A8C">
              <w:rPr>
                <w:rFonts w:ascii="Book Antiqua" w:hAnsi="Book Antiqua"/>
                <w:color w:val="000000"/>
                <w:sz w:val="20"/>
                <w:szCs w:val="20"/>
              </w:rPr>
              <w:t xml:space="preserve">означает данный контракт поставки, заключаемый между Сторонами в отношении поставки Товара. </w:t>
            </w:r>
          </w:p>
          <w:p w:rsidR="000C7C6E" w:rsidRPr="00117C2C" w:rsidDel="00FA213C" w:rsidRDefault="000C7C6E" w:rsidP="00B014BB">
            <w:pPr>
              <w:rPr>
                <w:rFonts w:ascii="Book Antiqua" w:hAnsi="Book Antiqua"/>
                <w:color w:val="000000"/>
                <w:sz w:val="20"/>
                <w:szCs w:val="20"/>
              </w:rPr>
            </w:pPr>
            <w:r w:rsidRPr="00B16A8C">
              <w:rPr>
                <w:rFonts w:ascii="Book Antiqua" w:hAnsi="Book Antiqua"/>
                <w:color w:val="000000"/>
                <w:sz w:val="20"/>
                <w:szCs w:val="20"/>
              </w:rPr>
              <w:t xml:space="preserve">Контракт включает в себя все Приложения  и любые впоследствии подписанные дополнительные соглашения к Контракту в соответствии с </w:t>
            </w:r>
            <w:r>
              <w:rPr>
                <w:rFonts w:ascii="Book Antiqua" w:hAnsi="Book Antiqua"/>
                <w:color w:val="000000"/>
                <w:sz w:val="20"/>
                <w:szCs w:val="20"/>
              </w:rPr>
              <w:t>условиями</w:t>
            </w:r>
            <w:r w:rsidRPr="00B16A8C">
              <w:rPr>
                <w:rFonts w:ascii="Book Antiqua" w:hAnsi="Book Antiqua"/>
                <w:color w:val="000000"/>
                <w:sz w:val="20"/>
                <w:szCs w:val="20"/>
              </w:rPr>
              <w:t xml:space="preserve"> настоящего Контракта.</w:t>
            </w:r>
          </w:p>
        </w:tc>
      </w:tr>
      <w:tr w:rsidR="000C7C6E" w:rsidRPr="00B16A8C" w:rsidDel="00FA213C" w:rsidTr="000C7C6E">
        <w:tc>
          <w:tcPr>
            <w:tcW w:w="5387" w:type="dxa"/>
          </w:tcPr>
          <w:p w:rsidR="000C7C6E" w:rsidRPr="00B16A8C" w:rsidRDefault="000C7C6E" w:rsidP="00B014BB">
            <w:pPr>
              <w:tabs>
                <w:tab w:val="left" w:pos="360"/>
              </w:tabs>
              <w:rPr>
                <w:rFonts w:ascii="Book Antiqua" w:hAnsi="Book Antiqua"/>
                <w:color w:val="000000"/>
                <w:spacing w:val="-2"/>
                <w:sz w:val="20"/>
                <w:szCs w:val="20"/>
                <w:lang w:val="en-GB"/>
              </w:rPr>
            </w:pPr>
            <w:r w:rsidRPr="00B16A8C">
              <w:rPr>
                <w:rFonts w:ascii="Book Antiqua" w:hAnsi="Book Antiqua"/>
                <w:b/>
                <w:color w:val="000000"/>
                <w:spacing w:val="-2"/>
                <w:sz w:val="20"/>
                <w:szCs w:val="20"/>
                <w:lang w:val="en-GB"/>
              </w:rPr>
              <w:t>1.2.</w:t>
            </w:r>
            <w:r w:rsidRPr="00B16A8C">
              <w:rPr>
                <w:rFonts w:ascii="Book Antiqua" w:hAnsi="Book Antiqua"/>
                <w:color w:val="000000"/>
                <w:spacing w:val="-2"/>
                <w:sz w:val="20"/>
                <w:szCs w:val="20"/>
                <w:lang w:val="en-GB"/>
              </w:rPr>
              <w:tab/>
            </w:r>
            <w:r w:rsidRPr="000C7C6E">
              <w:rPr>
                <w:rFonts w:ascii="Book Antiqua" w:hAnsi="Book Antiqua"/>
                <w:color w:val="000000"/>
                <w:spacing w:val="-2"/>
                <w:sz w:val="20"/>
                <w:szCs w:val="20"/>
                <w:lang w:val="en-US"/>
              </w:rPr>
              <w:t xml:space="preserve"> </w:t>
            </w:r>
            <w:r w:rsidRPr="000C7C6E">
              <w:rPr>
                <w:rFonts w:ascii="Book Antiqua" w:hAnsi="Book Antiqua"/>
                <w:b/>
                <w:color w:val="000000"/>
                <w:spacing w:val="-2"/>
                <w:sz w:val="20"/>
                <w:szCs w:val="20"/>
                <w:lang w:val="en-US"/>
              </w:rPr>
              <w:t>«</w:t>
            </w:r>
            <w:r w:rsidRPr="00B16A8C">
              <w:rPr>
                <w:rFonts w:ascii="Book Antiqua" w:hAnsi="Book Antiqua"/>
                <w:b/>
                <w:color w:val="000000"/>
                <w:sz w:val="20"/>
                <w:szCs w:val="20"/>
                <w:lang w:val="en-GB"/>
              </w:rPr>
              <w:t>Business</w:t>
            </w:r>
            <w:r w:rsidRPr="00B16A8C">
              <w:rPr>
                <w:rFonts w:ascii="Book Antiqua" w:hAnsi="Book Antiqua"/>
                <w:b/>
                <w:color w:val="000000"/>
                <w:spacing w:val="-2"/>
                <w:sz w:val="20"/>
                <w:szCs w:val="20"/>
                <w:lang w:val="en-GB"/>
              </w:rPr>
              <w:t xml:space="preserve"> Days</w:t>
            </w:r>
            <w:r w:rsidRPr="000C7C6E">
              <w:rPr>
                <w:rFonts w:ascii="Book Antiqua" w:hAnsi="Book Antiqua"/>
                <w:b/>
                <w:color w:val="000000"/>
                <w:spacing w:val="-2"/>
                <w:sz w:val="20"/>
                <w:szCs w:val="20"/>
                <w:lang w:val="en-US"/>
              </w:rPr>
              <w:t>»</w:t>
            </w:r>
            <w:r w:rsidRPr="00B16A8C">
              <w:rPr>
                <w:rFonts w:ascii="Book Antiqua" w:hAnsi="Book Antiqua"/>
                <w:color w:val="000000"/>
                <w:spacing w:val="-2"/>
                <w:sz w:val="20"/>
                <w:szCs w:val="20"/>
                <w:lang w:val="en-GB"/>
              </w:rPr>
              <w:t xml:space="preserve"> shall mean all days of the week with the exception of Saturday, Sunday, and state holidays officially approved in the </w:t>
            </w:r>
            <w:smartTag w:uri="urn:schemas-microsoft-com:office:smarttags" w:element="country-region">
              <w:r w:rsidRPr="00B16A8C">
                <w:rPr>
                  <w:rFonts w:ascii="Book Antiqua" w:hAnsi="Book Antiqua"/>
                  <w:color w:val="000000"/>
                  <w:spacing w:val="-2"/>
                  <w:sz w:val="20"/>
                  <w:szCs w:val="20"/>
                  <w:lang w:val="en-GB"/>
                </w:rPr>
                <w:t>Russian Federation</w:t>
              </w:r>
            </w:smartTag>
            <w:r w:rsidRPr="00B16A8C">
              <w:rPr>
                <w:rFonts w:ascii="Book Antiqua" w:hAnsi="Book Antiqua"/>
                <w:color w:val="000000"/>
                <w:spacing w:val="-2"/>
                <w:sz w:val="20"/>
                <w:szCs w:val="20"/>
                <w:lang w:val="en-GB"/>
              </w:rPr>
              <w:t xml:space="preserve"> or in </w:t>
            </w:r>
            <w:smartTag w:uri="urn:schemas-microsoft-com:office:smarttags" w:element="country-region">
              <w:smartTag w:uri="urn:schemas-microsoft-com:office:smarttags" w:element="place">
                <w:r w:rsidRPr="00B16A8C">
                  <w:rPr>
                    <w:rFonts w:ascii="Book Antiqua" w:hAnsi="Book Antiqua"/>
                    <w:color w:val="000000"/>
                    <w:spacing w:val="-2"/>
                    <w:sz w:val="20"/>
                    <w:szCs w:val="20"/>
                    <w:lang w:val="en-GB"/>
                  </w:rPr>
                  <w:t>Switzerland</w:t>
                </w:r>
              </w:smartTag>
            </w:smartTag>
            <w:r w:rsidRPr="00B16A8C">
              <w:rPr>
                <w:rFonts w:ascii="Book Antiqua" w:hAnsi="Book Antiqua"/>
                <w:color w:val="000000"/>
                <w:spacing w:val="-2"/>
                <w:sz w:val="20"/>
                <w:szCs w:val="20"/>
                <w:lang w:val="en-GB"/>
              </w:rPr>
              <w:t>.</w:t>
            </w:r>
          </w:p>
          <w:p w:rsidR="000C7C6E" w:rsidRPr="00B16A8C" w:rsidRDefault="000C7C6E" w:rsidP="00B014BB">
            <w:pPr>
              <w:rPr>
                <w:rFonts w:ascii="Book Antiqua" w:hAnsi="Book Antiqua"/>
                <w:color w:val="000000"/>
                <w:sz w:val="20"/>
                <w:szCs w:val="20"/>
                <w:lang w:val="en-GB"/>
              </w:rPr>
            </w:pPr>
          </w:p>
        </w:tc>
        <w:tc>
          <w:tcPr>
            <w:tcW w:w="5244" w:type="dxa"/>
          </w:tcPr>
          <w:p w:rsidR="000C7C6E" w:rsidRPr="00117C2C" w:rsidDel="00FA213C" w:rsidRDefault="000C7C6E" w:rsidP="00B014BB">
            <w:pPr>
              <w:rPr>
                <w:rFonts w:ascii="Book Antiqua" w:hAnsi="Book Antiqua"/>
                <w:color w:val="000000"/>
                <w:spacing w:val="-2"/>
                <w:sz w:val="20"/>
                <w:szCs w:val="20"/>
              </w:rPr>
            </w:pPr>
            <w:r w:rsidRPr="00B16A8C">
              <w:rPr>
                <w:rFonts w:ascii="Book Antiqua" w:hAnsi="Book Antiqua"/>
                <w:b/>
                <w:bCs/>
                <w:caps/>
                <w:color w:val="000000"/>
                <w:sz w:val="20"/>
                <w:szCs w:val="20"/>
              </w:rPr>
              <w:t xml:space="preserve">1.2. </w:t>
            </w:r>
            <w:r w:rsidRPr="00B16A8C">
              <w:rPr>
                <w:rFonts w:ascii="Book Antiqua" w:hAnsi="Book Antiqua"/>
                <w:caps/>
                <w:color w:val="000000"/>
                <w:sz w:val="20"/>
                <w:szCs w:val="20"/>
              </w:rPr>
              <w:t>«</w:t>
            </w:r>
            <w:r w:rsidRPr="00B16A8C">
              <w:rPr>
                <w:rFonts w:ascii="Book Antiqua" w:hAnsi="Book Antiqua"/>
                <w:b/>
                <w:caps/>
                <w:color w:val="000000"/>
                <w:sz w:val="20"/>
                <w:szCs w:val="20"/>
              </w:rPr>
              <w:t>Р</w:t>
            </w:r>
            <w:r w:rsidRPr="00B16A8C">
              <w:rPr>
                <w:rFonts w:ascii="Book Antiqua" w:hAnsi="Book Antiqua"/>
                <w:b/>
                <w:color w:val="000000"/>
                <w:sz w:val="20"/>
                <w:szCs w:val="20"/>
              </w:rPr>
              <w:t>абочие дни</w:t>
            </w:r>
            <w:r w:rsidRPr="00B16A8C">
              <w:rPr>
                <w:rFonts w:ascii="Book Antiqua" w:hAnsi="Book Antiqua"/>
                <w:caps/>
                <w:color w:val="000000"/>
                <w:sz w:val="20"/>
                <w:szCs w:val="20"/>
              </w:rPr>
              <w:t xml:space="preserve">» </w:t>
            </w:r>
            <w:r w:rsidRPr="00B16A8C">
              <w:rPr>
                <w:rFonts w:ascii="Book Antiqua" w:hAnsi="Book Antiqua"/>
                <w:color w:val="000000"/>
                <w:spacing w:val="-2"/>
                <w:sz w:val="20"/>
                <w:szCs w:val="20"/>
              </w:rPr>
              <w:t>означает все дни недели, за исключением субботы и воскресенья, а также государственных праздников, официально утвержденных как в Российской Федерации, так и в Швейцарии.</w:t>
            </w:r>
          </w:p>
        </w:tc>
      </w:tr>
      <w:tr w:rsidR="000C7C6E" w:rsidRPr="00B16A8C" w:rsidDel="00FA213C" w:rsidTr="000C7C6E">
        <w:tc>
          <w:tcPr>
            <w:tcW w:w="5387" w:type="dxa"/>
          </w:tcPr>
          <w:p w:rsidR="000C7C6E" w:rsidRPr="000C7C6E" w:rsidRDefault="000C7C6E" w:rsidP="00B014BB">
            <w:pPr>
              <w:rPr>
                <w:rFonts w:ascii="Book Antiqua" w:hAnsi="Book Antiqua"/>
                <w:color w:val="000000"/>
                <w:sz w:val="20"/>
                <w:szCs w:val="20"/>
                <w:lang w:val="en-US"/>
              </w:rPr>
            </w:pPr>
            <w:r w:rsidRPr="000C7C6E">
              <w:rPr>
                <w:rFonts w:ascii="Book Antiqua" w:hAnsi="Book Antiqua"/>
                <w:b/>
                <w:color w:val="000000"/>
                <w:sz w:val="20"/>
                <w:szCs w:val="20"/>
                <w:lang w:val="en-US"/>
              </w:rPr>
              <w:t xml:space="preserve">1.3. </w:t>
            </w:r>
            <w:r w:rsidRPr="000C7C6E">
              <w:rPr>
                <w:rFonts w:ascii="Book Antiqua" w:hAnsi="Book Antiqua"/>
                <w:color w:val="000000"/>
                <w:sz w:val="20"/>
                <w:szCs w:val="20"/>
                <w:lang w:val="en-US"/>
              </w:rPr>
              <w:t>«</w:t>
            </w:r>
            <w:r w:rsidRPr="000C7C6E">
              <w:rPr>
                <w:rStyle w:val="28"/>
                <w:rFonts w:ascii="Book Antiqua" w:hAnsi="Book Antiqua"/>
                <w:bCs/>
                <w:color w:val="000000"/>
                <w:sz w:val="20"/>
                <w:szCs w:val="20"/>
                <w:lang w:val="en-US"/>
              </w:rPr>
              <w:t>Goods»</w:t>
            </w:r>
            <w:r w:rsidRPr="000C7C6E">
              <w:rPr>
                <w:rStyle w:val="28"/>
                <w:rFonts w:ascii="Book Antiqua" w:hAnsi="Book Antiqua"/>
                <w:b/>
                <w:bCs/>
                <w:color w:val="000000"/>
                <w:sz w:val="20"/>
                <w:szCs w:val="20"/>
                <w:lang w:val="en-US"/>
              </w:rPr>
              <w:t xml:space="preserve"> shall mean syringe system units.</w:t>
            </w:r>
            <w:r w:rsidRPr="000C7C6E">
              <w:rPr>
                <w:rFonts w:ascii="Book Antiqua" w:hAnsi="Book Antiqua"/>
                <w:color w:val="000000"/>
                <w:sz w:val="20"/>
                <w:szCs w:val="20"/>
                <w:lang w:val="en-US"/>
              </w:rPr>
              <w:t xml:space="preserve"> Description and code numbers of the Goods, its quantity and price per unit are stated in Specification (Appendix No 1 to the present Contract).</w:t>
            </w:r>
          </w:p>
          <w:p w:rsidR="000C7C6E" w:rsidRPr="000C7C6E" w:rsidRDefault="000C7C6E" w:rsidP="00B014BB">
            <w:pPr>
              <w:rPr>
                <w:rFonts w:ascii="Book Antiqua" w:hAnsi="Book Antiqua"/>
                <w:sz w:val="20"/>
                <w:szCs w:val="20"/>
                <w:lang w:val="en-US"/>
              </w:rPr>
            </w:pPr>
          </w:p>
          <w:p w:rsidR="000C7C6E" w:rsidRPr="00FB6762" w:rsidRDefault="000C7C6E" w:rsidP="00B014BB">
            <w:pPr>
              <w:rPr>
                <w:rFonts w:ascii="Book Antiqua" w:hAnsi="Book Antiqua"/>
                <w:sz w:val="20"/>
                <w:szCs w:val="20"/>
                <w:lang w:val="en-GB"/>
              </w:rPr>
            </w:pPr>
            <w:r w:rsidRPr="000C7C6E">
              <w:rPr>
                <w:rFonts w:ascii="Book Antiqua" w:hAnsi="Book Antiqua"/>
                <w:b/>
                <w:sz w:val="20"/>
                <w:szCs w:val="20"/>
                <w:lang w:val="en-US"/>
              </w:rPr>
              <w:t>1.4</w:t>
            </w:r>
            <w:r w:rsidRPr="000C7C6E">
              <w:rPr>
                <w:rFonts w:ascii="Book Antiqua" w:hAnsi="Book Antiqua"/>
                <w:sz w:val="20"/>
                <w:szCs w:val="20"/>
                <w:lang w:val="en-US"/>
              </w:rPr>
              <w:t>. "</w:t>
            </w:r>
            <w:r w:rsidRPr="000C7C6E">
              <w:rPr>
                <w:rFonts w:ascii="Book Antiqua" w:hAnsi="Book Antiqua"/>
                <w:b/>
                <w:sz w:val="20"/>
                <w:szCs w:val="20"/>
                <w:lang w:val="en-US"/>
              </w:rPr>
              <w:t>Party / lot"</w:t>
            </w:r>
            <w:r w:rsidRPr="000C7C6E">
              <w:rPr>
                <w:rFonts w:ascii="Book Antiqua" w:hAnsi="Book Antiqua"/>
                <w:sz w:val="20"/>
                <w:szCs w:val="20"/>
                <w:lang w:val="en-US"/>
              </w:rPr>
              <w:t xml:space="preserve"> of the Goods " means a certain quantity of the Goods of one article number, equally packed, produced from the same source of material and passed </w:t>
            </w:r>
            <w:r w:rsidRPr="000C7C6E">
              <w:rPr>
                <w:rFonts w:ascii="Book Antiqua" w:hAnsi="Book Antiqua"/>
                <w:sz w:val="20"/>
                <w:szCs w:val="20"/>
                <w:lang w:val="en-US"/>
              </w:rPr>
              <w:lastRenderedPageBreak/>
              <w:t>through the same production process sequence within a certain specified time interval and confirmed by the original or a copy certified by the Seller's stamp, the manufacturer's passport / certificate of quality, declaration conformity, normative documentation of the Producer, as well as other documents stipulated by the current legislation of the Russian Federation for each series / lot in Russian.</w:t>
            </w:r>
          </w:p>
        </w:tc>
        <w:tc>
          <w:tcPr>
            <w:tcW w:w="5244" w:type="dxa"/>
          </w:tcPr>
          <w:p w:rsidR="000C7C6E" w:rsidRPr="00FB6762" w:rsidRDefault="000C7C6E" w:rsidP="00B014BB">
            <w:pPr>
              <w:rPr>
                <w:rFonts w:ascii="Book Antiqua" w:hAnsi="Book Antiqua"/>
                <w:color w:val="000000"/>
                <w:sz w:val="20"/>
                <w:szCs w:val="20"/>
              </w:rPr>
            </w:pPr>
            <w:r w:rsidRPr="00276C73">
              <w:rPr>
                <w:rFonts w:ascii="Book Antiqua" w:hAnsi="Book Antiqua"/>
                <w:b/>
                <w:bCs/>
                <w:caps/>
                <w:color w:val="000000"/>
                <w:sz w:val="20"/>
                <w:szCs w:val="20"/>
              </w:rPr>
              <w:lastRenderedPageBreak/>
              <w:t xml:space="preserve">1.3. </w:t>
            </w:r>
            <w:r w:rsidRPr="00276C73">
              <w:rPr>
                <w:rFonts w:ascii="Book Antiqua" w:hAnsi="Book Antiqua"/>
                <w:caps/>
                <w:color w:val="000000"/>
                <w:sz w:val="20"/>
                <w:szCs w:val="20"/>
              </w:rPr>
              <w:t>«</w:t>
            </w:r>
            <w:r w:rsidRPr="00276C73">
              <w:rPr>
                <w:rFonts w:ascii="Book Antiqua" w:hAnsi="Book Antiqua"/>
                <w:b/>
                <w:color w:val="000000"/>
                <w:sz w:val="20"/>
                <w:szCs w:val="20"/>
              </w:rPr>
              <w:t>Товар</w:t>
            </w:r>
            <w:r w:rsidRPr="00276C73">
              <w:rPr>
                <w:rFonts w:ascii="Book Antiqua" w:hAnsi="Book Antiqua"/>
                <w:color w:val="000000"/>
                <w:sz w:val="20"/>
                <w:szCs w:val="20"/>
              </w:rPr>
              <w:t xml:space="preserve">» означает шприцевые системы. </w:t>
            </w:r>
            <w:r w:rsidRPr="00FB6762">
              <w:rPr>
                <w:rFonts w:ascii="Book Antiqua" w:hAnsi="Book Antiqua"/>
                <w:color w:val="000000"/>
                <w:sz w:val="20"/>
                <w:szCs w:val="20"/>
              </w:rPr>
              <w:t>Описание и артикулы Товара, его количество и цена за единицу определяются Сторонами в Спецификации (Приложение № 1 к настоящему Контракту).</w:t>
            </w:r>
          </w:p>
          <w:p w:rsidR="000C7C6E" w:rsidRPr="00276C73" w:rsidRDefault="000C7C6E" w:rsidP="00B014BB">
            <w:pPr>
              <w:tabs>
                <w:tab w:val="left" w:pos="1134"/>
              </w:tabs>
              <w:rPr>
                <w:rFonts w:ascii="Book Antiqua" w:hAnsi="Book Antiqua"/>
                <w:strike/>
                <w:color w:val="000000"/>
                <w:sz w:val="20"/>
                <w:szCs w:val="20"/>
              </w:rPr>
            </w:pPr>
            <w:r w:rsidRPr="00276C73">
              <w:rPr>
                <w:rFonts w:ascii="Book Antiqua" w:hAnsi="Book Antiqua"/>
                <w:b/>
                <w:color w:val="000000"/>
                <w:sz w:val="20"/>
                <w:szCs w:val="20"/>
              </w:rPr>
              <w:t>1.4.</w:t>
            </w:r>
            <w:r w:rsidRPr="00276C73">
              <w:rPr>
                <w:rFonts w:ascii="Book Antiqua" w:hAnsi="Book Antiqua"/>
                <w:color w:val="000000"/>
                <w:sz w:val="20"/>
                <w:szCs w:val="20"/>
              </w:rPr>
              <w:t xml:space="preserve"> </w:t>
            </w:r>
            <w:r w:rsidRPr="005151AA">
              <w:rPr>
                <w:rFonts w:ascii="Book Antiqua" w:hAnsi="Book Antiqua"/>
                <w:b/>
                <w:color w:val="000000"/>
                <w:sz w:val="20"/>
                <w:szCs w:val="20"/>
              </w:rPr>
              <w:t>«Партия/серия»</w:t>
            </w:r>
            <w:r w:rsidRPr="00276C73">
              <w:rPr>
                <w:rFonts w:ascii="Book Antiqua" w:hAnsi="Book Antiqua"/>
                <w:color w:val="000000"/>
                <w:sz w:val="20"/>
                <w:szCs w:val="20"/>
              </w:rPr>
              <w:t xml:space="preserve"> Товара» означает определенное количество Товара одного наименования, одинаково упакованного, произведенного из одного исходного </w:t>
            </w:r>
            <w:r w:rsidRPr="00276C73">
              <w:rPr>
                <w:rFonts w:ascii="Book Antiqua" w:hAnsi="Book Antiqua"/>
                <w:color w:val="000000"/>
                <w:sz w:val="20"/>
                <w:szCs w:val="20"/>
              </w:rPr>
              <w:lastRenderedPageBreak/>
              <w:t>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Поставщика, паспорта/сертификата качества Производителя, декларацией соответствия, нормативной документацией Производителя, а также иными документами, предусмотренными действующим законодательством РФ на каждую серию/партию на русском языке</w:t>
            </w:r>
            <w:r>
              <w:rPr>
                <w:rFonts w:ascii="Book Antiqua" w:hAnsi="Book Antiqua"/>
                <w:color w:val="000000"/>
                <w:sz w:val="20"/>
                <w:szCs w:val="20"/>
              </w:rPr>
              <w:t>.</w:t>
            </w:r>
          </w:p>
          <w:p w:rsidR="000C7C6E" w:rsidRPr="00FB6762" w:rsidDel="00FA213C" w:rsidRDefault="000C7C6E" w:rsidP="00B014BB">
            <w:pPr>
              <w:rPr>
                <w:rFonts w:ascii="Book Antiqua" w:hAnsi="Book Antiqua"/>
                <w:color w:val="000000"/>
                <w:sz w:val="20"/>
                <w:szCs w:val="20"/>
              </w:rPr>
            </w:pPr>
          </w:p>
        </w:tc>
      </w:tr>
      <w:tr w:rsidR="000C7C6E" w:rsidRPr="00861B08" w:rsidDel="00FA213C" w:rsidTr="000C7C6E">
        <w:tc>
          <w:tcPr>
            <w:tcW w:w="5387" w:type="dxa"/>
          </w:tcPr>
          <w:p w:rsidR="000C7C6E" w:rsidRPr="00861B08" w:rsidRDefault="000C7C6E" w:rsidP="00B014BB">
            <w:pPr>
              <w:tabs>
                <w:tab w:val="left" w:pos="540"/>
              </w:tabs>
              <w:rPr>
                <w:rFonts w:ascii="Book Antiqua" w:hAnsi="Book Antiqua"/>
                <w:b/>
                <w:color w:val="000000"/>
                <w:sz w:val="20"/>
                <w:szCs w:val="20"/>
              </w:rPr>
            </w:pPr>
          </w:p>
        </w:tc>
        <w:tc>
          <w:tcPr>
            <w:tcW w:w="5244" w:type="dxa"/>
          </w:tcPr>
          <w:p w:rsidR="000C7C6E" w:rsidRPr="00861B08" w:rsidRDefault="000C7C6E" w:rsidP="00B014BB">
            <w:pPr>
              <w:tabs>
                <w:tab w:val="left" w:pos="448"/>
              </w:tabs>
              <w:rPr>
                <w:rFonts w:ascii="Book Antiqua" w:hAnsi="Book Antiqua"/>
                <w:b/>
                <w:color w:val="000000"/>
                <w:sz w:val="20"/>
                <w:szCs w:val="20"/>
              </w:rPr>
            </w:pPr>
          </w:p>
        </w:tc>
      </w:tr>
      <w:tr w:rsidR="000C7C6E" w:rsidRPr="00B16A8C" w:rsidDel="00FA213C" w:rsidTr="000C7C6E">
        <w:tc>
          <w:tcPr>
            <w:tcW w:w="5387" w:type="dxa"/>
          </w:tcPr>
          <w:p w:rsidR="000C7C6E" w:rsidRPr="00B16A8C" w:rsidRDefault="000C7C6E" w:rsidP="00B014BB">
            <w:pPr>
              <w:tabs>
                <w:tab w:val="left" w:pos="540"/>
              </w:tabs>
              <w:rPr>
                <w:rFonts w:ascii="Book Antiqua" w:hAnsi="Book Antiqua"/>
                <w:b/>
                <w:color w:val="000000"/>
                <w:sz w:val="20"/>
                <w:szCs w:val="20"/>
                <w:lang w:val="en-GB"/>
              </w:rPr>
            </w:pPr>
            <w:r w:rsidRPr="000C7C6E">
              <w:rPr>
                <w:rFonts w:ascii="Book Antiqua" w:hAnsi="Book Antiqua"/>
                <w:b/>
                <w:color w:val="000000"/>
                <w:sz w:val="20"/>
                <w:szCs w:val="20"/>
                <w:lang w:val="en-US"/>
              </w:rPr>
              <w:t xml:space="preserve">2. </w:t>
            </w:r>
            <w:r w:rsidRPr="00B16A8C">
              <w:rPr>
                <w:rFonts w:ascii="Book Antiqua" w:hAnsi="Book Antiqua"/>
                <w:b/>
                <w:color w:val="000000"/>
                <w:sz w:val="20"/>
                <w:szCs w:val="20"/>
                <w:lang w:val="en-GB"/>
              </w:rPr>
              <w:t>Subject</w:t>
            </w:r>
            <w:r w:rsidRPr="000C7C6E">
              <w:rPr>
                <w:rFonts w:ascii="Book Antiqua" w:hAnsi="Book Antiqua"/>
                <w:b/>
                <w:color w:val="000000"/>
                <w:sz w:val="20"/>
                <w:szCs w:val="20"/>
                <w:lang w:val="en-US"/>
              </w:rPr>
              <w:t xml:space="preserve"> matter </w:t>
            </w:r>
            <w:r w:rsidRPr="00B16A8C">
              <w:rPr>
                <w:rFonts w:ascii="Book Antiqua" w:hAnsi="Book Antiqua"/>
                <w:b/>
                <w:color w:val="000000"/>
                <w:sz w:val="20"/>
                <w:szCs w:val="20"/>
                <w:lang w:val="en-GB"/>
              </w:rPr>
              <w:t>of</w:t>
            </w:r>
            <w:r w:rsidRPr="000C7C6E">
              <w:rPr>
                <w:rFonts w:ascii="Book Antiqua" w:hAnsi="Book Antiqua"/>
                <w:b/>
                <w:color w:val="000000"/>
                <w:sz w:val="20"/>
                <w:szCs w:val="20"/>
                <w:lang w:val="en-US"/>
              </w:rPr>
              <w:t xml:space="preserve"> </w:t>
            </w:r>
            <w:r w:rsidRPr="00B16A8C">
              <w:rPr>
                <w:rFonts w:ascii="Book Antiqua" w:hAnsi="Book Antiqua"/>
                <w:b/>
                <w:color w:val="000000"/>
                <w:sz w:val="20"/>
                <w:szCs w:val="20"/>
                <w:lang w:val="en-GB"/>
              </w:rPr>
              <w:t>the</w:t>
            </w:r>
            <w:r w:rsidRPr="000C7C6E">
              <w:rPr>
                <w:rFonts w:ascii="Book Antiqua" w:hAnsi="Book Antiqua"/>
                <w:b/>
                <w:color w:val="000000"/>
                <w:sz w:val="20"/>
                <w:szCs w:val="20"/>
                <w:lang w:val="en-US"/>
              </w:rPr>
              <w:t xml:space="preserve"> </w:t>
            </w:r>
            <w:r w:rsidRPr="00B16A8C">
              <w:rPr>
                <w:rFonts w:ascii="Book Antiqua" w:hAnsi="Book Antiqua"/>
                <w:b/>
                <w:color w:val="000000"/>
                <w:sz w:val="20"/>
                <w:szCs w:val="20"/>
                <w:lang w:val="en-GB"/>
              </w:rPr>
              <w:t>Contract</w:t>
            </w:r>
          </w:p>
        </w:tc>
        <w:tc>
          <w:tcPr>
            <w:tcW w:w="5244" w:type="dxa"/>
          </w:tcPr>
          <w:p w:rsidR="000C7C6E" w:rsidRDefault="000C7C6E" w:rsidP="00B014BB">
            <w:pPr>
              <w:tabs>
                <w:tab w:val="left" w:pos="448"/>
              </w:tabs>
              <w:rPr>
                <w:rFonts w:ascii="Book Antiqua" w:hAnsi="Book Antiqua"/>
                <w:b/>
                <w:color w:val="000000"/>
                <w:sz w:val="20"/>
                <w:szCs w:val="20"/>
              </w:rPr>
            </w:pPr>
            <w:r w:rsidRPr="00B16A8C">
              <w:rPr>
                <w:rFonts w:ascii="Book Antiqua" w:hAnsi="Book Antiqua"/>
                <w:b/>
                <w:color w:val="000000"/>
                <w:sz w:val="20"/>
                <w:szCs w:val="20"/>
                <w:lang w:val="en-GB"/>
              </w:rPr>
              <w:t>2.</w:t>
            </w:r>
            <w:r w:rsidRPr="00B16A8C">
              <w:rPr>
                <w:rFonts w:ascii="Book Antiqua" w:hAnsi="Book Antiqua"/>
                <w:b/>
                <w:color w:val="000000"/>
                <w:sz w:val="20"/>
                <w:szCs w:val="20"/>
              </w:rPr>
              <w:t xml:space="preserve"> Предмет</w:t>
            </w:r>
            <w:r w:rsidRPr="00B16A8C">
              <w:rPr>
                <w:rFonts w:ascii="Book Antiqua" w:hAnsi="Book Antiqua"/>
                <w:b/>
                <w:color w:val="000000"/>
                <w:sz w:val="20"/>
                <w:szCs w:val="20"/>
                <w:lang w:val="en-GB"/>
              </w:rPr>
              <w:t xml:space="preserve"> </w:t>
            </w:r>
            <w:r w:rsidRPr="00B16A8C">
              <w:rPr>
                <w:rFonts w:ascii="Book Antiqua" w:hAnsi="Book Antiqua"/>
                <w:b/>
                <w:color w:val="000000"/>
                <w:sz w:val="20"/>
                <w:szCs w:val="20"/>
              </w:rPr>
              <w:t>Контракта</w:t>
            </w:r>
          </w:p>
          <w:p w:rsidR="000C7C6E" w:rsidRPr="00117C2C" w:rsidDel="00FA213C" w:rsidRDefault="000C7C6E" w:rsidP="00B014BB">
            <w:pPr>
              <w:tabs>
                <w:tab w:val="left" w:pos="448"/>
              </w:tabs>
              <w:rPr>
                <w:rFonts w:ascii="Book Antiqua" w:hAnsi="Book Antiqua"/>
                <w:b/>
                <w:color w:val="000000"/>
                <w:sz w:val="20"/>
                <w:szCs w:val="20"/>
              </w:rPr>
            </w:pPr>
          </w:p>
        </w:tc>
      </w:tr>
      <w:tr w:rsidR="000C7C6E" w:rsidRPr="00B16A8C" w:rsidDel="00FA213C" w:rsidTr="000C7C6E">
        <w:trPr>
          <w:trHeight w:val="1034"/>
        </w:trPr>
        <w:tc>
          <w:tcPr>
            <w:tcW w:w="5387" w:type="dxa"/>
          </w:tcPr>
          <w:p w:rsidR="000C7C6E" w:rsidRPr="00117C2C" w:rsidRDefault="000C7C6E" w:rsidP="00B014BB">
            <w:pPr>
              <w:tabs>
                <w:tab w:val="left" w:pos="360"/>
              </w:tabs>
              <w:rPr>
                <w:rFonts w:ascii="Book Antiqua" w:hAnsi="Book Antiqua"/>
                <w:color w:val="000000"/>
                <w:sz w:val="20"/>
                <w:szCs w:val="20"/>
                <w:lang w:val="en-GB"/>
              </w:rPr>
            </w:pPr>
            <w:r w:rsidRPr="00B16A8C">
              <w:rPr>
                <w:rFonts w:ascii="Book Antiqua" w:hAnsi="Book Antiqua"/>
                <w:b/>
                <w:color w:val="000000"/>
                <w:sz w:val="20"/>
                <w:szCs w:val="20"/>
                <w:lang w:val="en-GB"/>
              </w:rPr>
              <w:t>2.1.</w:t>
            </w:r>
            <w:r w:rsidRPr="00B16A8C">
              <w:rPr>
                <w:rFonts w:ascii="Book Antiqua" w:hAnsi="Book Antiqua"/>
                <w:color w:val="000000"/>
                <w:sz w:val="20"/>
                <w:szCs w:val="20"/>
                <w:lang w:val="en-GB"/>
              </w:rPr>
              <w:t xml:space="preserve"> The Seller is obliged to deliver the Goods to the Buyer, and </w:t>
            </w:r>
            <w:r w:rsidRPr="000C7C6E">
              <w:rPr>
                <w:rFonts w:ascii="Book Antiqua" w:hAnsi="Book Antiqua"/>
                <w:color w:val="000000"/>
                <w:sz w:val="20"/>
                <w:szCs w:val="20"/>
                <w:lang w:val="en-US"/>
              </w:rPr>
              <w:t xml:space="preserve">the </w:t>
            </w:r>
            <w:r w:rsidRPr="00B16A8C">
              <w:rPr>
                <w:rFonts w:ascii="Book Antiqua" w:hAnsi="Book Antiqua"/>
                <w:color w:val="000000"/>
                <w:sz w:val="20"/>
                <w:szCs w:val="20"/>
                <w:lang w:val="en-GB"/>
              </w:rPr>
              <w:t xml:space="preserve">Buyer is obliged to accept the Goods and to make payment for them in accordance with the terms and conditions set forth in this Contract. </w:t>
            </w:r>
          </w:p>
        </w:tc>
        <w:tc>
          <w:tcPr>
            <w:tcW w:w="5244" w:type="dxa"/>
          </w:tcPr>
          <w:p w:rsidR="000C7C6E" w:rsidRPr="00B16A8C" w:rsidDel="00FA213C" w:rsidRDefault="000C7C6E" w:rsidP="00B014BB">
            <w:pPr>
              <w:tabs>
                <w:tab w:val="left" w:pos="0"/>
              </w:tabs>
              <w:rPr>
                <w:rFonts w:ascii="Book Antiqua" w:hAnsi="Book Antiqua"/>
                <w:color w:val="000000"/>
                <w:sz w:val="20"/>
                <w:szCs w:val="20"/>
              </w:rPr>
            </w:pPr>
            <w:r w:rsidRPr="00B16A8C">
              <w:rPr>
                <w:rFonts w:ascii="Book Antiqua" w:hAnsi="Book Antiqua"/>
                <w:b/>
                <w:color w:val="000000"/>
                <w:sz w:val="20"/>
                <w:szCs w:val="20"/>
              </w:rPr>
              <w:t>2.1</w:t>
            </w:r>
            <w:r w:rsidRPr="00B16A8C">
              <w:rPr>
                <w:rFonts w:ascii="Book Antiqua" w:hAnsi="Book Antiqua"/>
                <w:color w:val="000000"/>
                <w:sz w:val="20"/>
                <w:szCs w:val="20"/>
              </w:rPr>
              <w:t>.</w:t>
            </w:r>
            <w:r w:rsidRPr="00B16A8C">
              <w:rPr>
                <w:rFonts w:ascii="Book Antiqua" w:hAnsi="Book Antiqua"/>
                <w:color w:val="000000"/>
                <w:sz w:val="20"/>
                <w:szCs w:val="20"/>
              </w:rPr>
              <w:tab/>
              <w:t xml:space="preserve">Продавец обязуется поставлять Покупателю Товар, а Покупатель обязуется надлежащим образом принимать Товар и оплачивать его в соответствии с условиями настоящего Контракта. </w:t>
            </w:r>
          </w:p>
        </w:tc>
      </w:tr>
      <w:tr w:rsidR="000C7C6E" w:rsidRPr="00B16A8C" w:rsidDel="00FA213C" w:rsidTr="000C7C6E">
        <w:tc>
          <w:tcPr>
            <w:tcW w:w="5387" w:type="dxa"/>
          </w:tcPr>
          <w:p w:rsidR="000C7C6E" w:rsidRPr="00E44659" w:rsidRDefault="000C7C6E" w:rsidP="00B014BB">
            <w:pPr>
              <w:tabs>
                <w:tab w:val="left" w:pos="540"/>
              </w:tabs>
              <w:rPr>
                <w:rFonts w:ascii="Book Antiqua" w:hAnsi="Book Antiqua"/>
                <w:b/>
                <w:color w:val="000000"/>
                <w:sz w:val="20"/>
                <w:szCs w:val="20"/>
              </w:rPr>
            </w:pPr>
          </w:p>
        </w:tc>
        <w:tc>
          <w:tcPr>
            <w:tcW w:w="5244" w:type="dxa"/>
          </w:tcPr>
          <w:p w:rsidR="000C7C6E" w:rsidRPr="00E44659" w:rsidRDefault="000C7C6E" w:rsidP="00B014BB">
            <w:pPr>
              <w:tabs>
                <w:tab w:val="left" w:pos="0"/>
              </w:tabs>
              <w:rPr>
                <w:rFonts w:ascii="Book Antiqua" w:hAnsi="Book Antiqua"/>
                <w:color w:val="000000"/>
                <w:sz w:val="20"/>
                <w:szCs w:val="20"/>
              </w:rPr>
            </w:pPr>
          </w:p>
        </w:tc>
      </w:tr>
      <w:tr w:rsidR="000C7C6E" w:rsidRPr="00B16A8C" w:rsidDel="00FA213C" w:rsidTr="000C7C6E">
        <w:trPr>
          <w:trHeight w:val="234"/>
        </w:trPr>
        <w:tc>
          <w:tcPr>
            <w:tcW w:w="5387" w:type="dxa"/>
          </w:tcPr>
          <w:p w:rsidR="000C7C6E" w:rsidRPr="00B16A8C" w:rsidRDefault="000C7C6E" w:rsidP="00B014BB">
            <w:pPr>
              <w:tabs>
                <w:tab w:val="left" w:pos="540"/>
              </w:tabs>
              <w:rPr>
                <w:rFonts w:ascii="Book Antiqua" w:hAnsi="Book Antiqua"/>
                <w:b/>
                <w:color w:val="000000"/>
                <w:sz w:val="20"/>
                <w:szCs w:val="20"/>
                <w:lang w:val="en-GB"/>
              </w:rPr>
            </w:pPr>
            <w:r w:rsidRPr="00B16A8C">
              <w:rPr>
                <w:rFonts w:ascii="Book Antiqua" w:hAnsi="Book Antiqua"/>
                <w:b/>
                <w:color w:val="000000"/>
                <w:sz w:val="20"/>
                <w:szCs w:val="20"/>
                <w:lang w:val="en-GB"/>
              </w:rPr>
              <w:t>3.</w:t>
            </w:r>
            <w:r w:rsidRPr="00B16A8C">
              <w:rPr>
                <w:rFonts w:ascii="Book Antiqua" w:hAnsi="Book Antiqua"/>
                <w:b/>
                <w:color w:val="000000"/>
                <w:sz w:val="20"/>
                <w:szCs w:val="20"/>
              </w:rPr>
              <w:t xml:space="preserve"> </w:t>
            </w:r>
            <w:r w:rsidRPr="00B16A8C">
              <w:rPr>
                <w:rFonts w:ascii="Book Antiqua" w:hAnsi="Book Antiqua"/>
                <w:b/>
                <w:color w:val="000000"/>
                <w:sz w:val="20"/>
                <w:szCs w:val="20"/>
                <w:lang w:val="en-GB"/>
              </w:rPr>
              <w:t>Delivery procedure and terms</w:t>
            </w:r>
          </w:p>
        </w:tc>
        <w:tc>
          <w:tcPr>
            <w:tcW w:w="5244" w:type="dxa"/>
          </w:tcPr>
          <w:p w:rsidR="000C7C6E" w:rsidRPr="00B16A8C" w:rsidRDefault="000C7C6E" w:rsidP="00B014BB">
            <w:pPr>
              <w:rPr>
                <w:rFonts w:ascii="Book Antiqua" w:hAnsi="Book Antiqua"/>
                <w:b/>
                <w:color w:val="000000"/>
                <w:sz w:val="20"/>
                <w:szCs w:val="20"/>
              </w:rPr>
            </w:pPr>
            <w:r w:rsidRPr="00B16A8C">
              <w:rPr>
                <w:rFonts w:ascii="Book Antiqua" w:hAnsi="Book Antiqua"/>
                <w:b/>
                <w:color w:val="000000"/>
                <w:sz w:val="20"/>
                <w:szCs w:val="20"/>
              </w:rPr>
              <w:t>3. Порядок и условия поставки Товара</w:t>
            </w:r>
          </w:p>
          <w:p w:rsidR="000C7C6E" w:rsidRPr="00B16A8C" w:rsidDel="00FA213C" w:rsidRDefault="000C7C6E" w:rsidP="00B014BB">
            <w:pPr>
              <w:rPr>
                <w:rFonts w:ascii="Book Antiqua" w:hAnsi="Book Antiqua"/>
                <w:b/>
                <w:color w:val="000000"/>
                <w:sz w:val="20"/>
                <w:szCs w:val="20"/>
              </w:rPr>
            </w:pPr>
          </w:p>
        </w:tc>
      </w:tr>
      <w:tr w:rsidR="000C7C6E" w:rsidRPr="00A0324A" w:rsidDel="00FA213C" w:rsidTr="000C7C6E">
        <w:tc>
          <w:tcPr>
            <w:tcW w:w="5387" w:type="dxa"/>
          </w:tcPr>
          <w:p w:rsidR="000C7C6E" w:rsidRPr="00B16A8C" w:rsidRDefault="000C7C6E" w:rsidP="00B014BB">
            <w:pPr>
              <w:rPr>
                <w:rFonts w:ascii="Book Antiqua" w:hAnsi="Book Antiqua"/>
                <w:b/>
                <w:color w:val="000000"/>
                <w:sz w:val="20"/>
                <w:szCs w:val="20"/>
                <w:lang w:val="en-GB"/>
              </w:rPr>
            </w:pPr>
            <w:r w:rsidRPr="00B16A8C">
              <w:rPr>
                <w:rFonts w:ascii="Book Antiqua" w:hAnsi="Book Antiqua"/>
                <w:b/>
                <w:color w:val="000000"/>
                <w:sz w:val="20"/>
                <w:szCs w:val="20"/>
                <w:lang w:val="en-GB"/>
              </w:rPr>
              <w:t>3.1.</w:t>
            </w:r>
            <w:r w:rsidRPr="000C7C6E">
              <w:rPr>
                <w:rFonts w:ascii="Book Antiqua" w:hAnsi="Book Antiqua"/>
                <w:b/>
                <w:color w:val="000000"/>
                <w:sz w:val="20"/>
                <w:szCs w:val="20"/>
                <w:lang w:val="en-US"/>
              </w:rPr>
              <w:t xml:space="preserve"> Basic </w:t>
            </w:r>
            <w:r w:rsidRPr="00B16A8C">
              <w:rPr>
                <w:rFonts w:ascii="Book Antiqua" w:hAnsi="Book Antiqua"/>
                <w:b/>
                <w:color w:val="000000"/>
                <w:sz w:val="20"/>
                <w:szCs w:val="20"/>
                <w:lang w:val="en-GB"/>
              </w:rPr>
              <w:t>terms of delivery</w:t>
            </w:r>
            <w:r>
              <w:rPr>
                <w:rFonts w:ascii="Book Antiqua" w:hAnsi="Book Antiqua"/>
                <w:b/>
                <w:color w:val="000000"/>
                <w:sz w:val="20"/>
                <w:szCs w:val="20"/>
                <w:lang w:val="en-GB"/>
              </w:rPr>
              <w:t>, delivery time</w:t>
            </w:r>
          </w:p>
        </w:tc>
        <w:tc>
          <w:tcPr>
            <w:tcW w:w="5244" w:type="dxa"/>
          </w:tcPr>
          <w:p w:rsidR="000C7C6E" w:rsidRPr="00F0501D" w:rsidDel="00FA213C" w:rsidRDefault="000C7C6E" w:rsidP="00B014BB">
            <w:pPr>
              <w:tabs>
                <w:tab w:val="left" w:pos="448"/>
              </w:tabs>
              <w:rPr>
                <w:rFonts w:ascii="Book Antiqua" w:hAnsi="Book Antiqua"/>
                <w:b/>
                <w:color w:val="000000"/>
                <w:sz w:val="20"/>
                <w:szCs w:val="20"/>
              </w:rPr>
            </w:pPr>
            <w:r w:rsidRPr="00F0501D">
              <w:rPr>
                <w:rFonts w:ascii="Book Antiqua" w:hAnsi="Book Antiqua"/>
                <w:b/>
                <w:color w:val="000000"/>
                <w:sz w:val="20"/>
                <w:szCs w:val="20"/>
              </w:rPr>
              <w:t>3.1.</w:t>
            </w:r>
            <w:r w:rsidRPr="00F0501D">
              <w:rPr>
                <w:rFonts w:ascii="Book Antiqua" w:hAnsi="Book Antiqua"/>
                <w:b/>
                <w:color w:val="000000"/>
                <w:sz w:val="20"/>
                <w:szCs w:val="20"/>
              </w:rPr>
              <w:tab/>
              <w:t xml:space="preserve">Условия поставки, сроки поставки </w:t>
            </w:r>
          </w:p>
        </w:tc>
      </w:tr>
      <w:tr w:rsidR="000C7C6E" w:rsidRPr="00B16A8C" w:rsidDel="00FA213C" w:rsidTr="000C7C6E">
        <w:tc>
          <w:tcPr>
            <w:tcW w:w="5387" w:type="dxa"/>
          </w:tcPr>
          <w:p w:rsidR="000C7C6E" w:rsidRPr="000C7C6E" w:rsidRDefault="000C7C6E" w:rsidP="00B014BB">
            <w:pPr>
              <w:rPr>
                <w:rFonts w:ascii="Book Antiqua" w:hAnsi="Book Antiqua"/>
                <w:color w:val="000000"/>
                <w:sz w:val="20"/>
                <w:szCs w:val="20"/>
                <w:lang w:val="en-US"/>
              </w:rPr>
            </w:pPr>
          </w:p>
          <w:p w:rsidR="000C7C6E" w:rsidRPr="000C7C6E" w:rsidRDefault="000C7C6E" w:rsidP="00B014BB">
            <w:pPr>
              <w:rPr>
                <w:rFonts w:ascii="Book Antiqua" w:hAnsi="Book Antiqua"/>
                <w:color w:val="000000"/>
                <w:sz w:val="20"/>
                <w:szCs w:val="20"/>
                <w:lang w:val="en-US"/>
              </w:rPr>
            </w:pPr>
            <w:r w:rsidRPr="000C7C6E">
              <w:rPr>
                <w:rFonts w:ascii="Book Antiqua" w:hAnsi="Book Antiqua"/>
                <w:b/>
                <w:color w:val="000000"/>
                <w:sz w:val="20"/>
                <w:szCs w:val="20"/>
                <w:lang w:val="en-US"/>
              </w:rPr>
              <w:t xml:space="preserve">Delivery basis: </w:t>
            </w:r>
            <w:r w:rsidRPr="000C7C6E">
              <w:rPr>
                <w:rFonts w:ascii="Book Antiqua" w:hAnsi="Book Antiqua"/>
                <w:color w:val="000000"/>
                <w:sz w:val="20"/>
                <w:szCs w:val="20"/>
                <w:lang w:val="en-US"/>
              </w:rPr>
              <w:t xml:space="preserve">CIP Moscow, Russia according to </w:t>
            </w:r>
            <w:proofErr w:type="spellStart"/>
            <w:r w:rsidRPr="000C7C6E">
              <w:rPr>
                <w:rFonts w:ascii="Book Antiqua" w:hAnsi="Book Antiqua"/>
                <w:color w:val="000000"/>
                <w:sz w:val="20"/>
                <w:szCs w:val="20"/>
                <w:lang w:val="en-US"/>
              </w:rPr>
              <w:t>Incoterms</w:t>
            </w:r>
            <w:proofErr w:type="spellEnd"/>
            <w:r w:rsidRPr="000C7C6E">
              <w:rPr>
                <w:rFonts w:ascii="Book Antiqua" w:hAnsi="Book Antiqua"/>
                <w:color w:val="000000"/>
                <w:sz w:val="20"/>
                <w:szCs w:val="20"/>
                <w:lang w:val="en-US"/>
              </w:rPr>
              <w:t>® 2010 (“</w:t>
            </w:r>
            <w:proofErr w:type="spellStart"/>
            <w:r w:rsidRPr="000C7C6E">
              <w:rPr>
                <w:rFonts w:ascii="Book Antiqua" w:hAnsi="Book Antiqua"/>
                <w:color w:val="000000"/>
                <w:sz w:val="20"/>
                <w:szCs w:val="20"/>
                <w:lang w:val="en-US"/>
              </w:rPr>
              <w:t>Incoterms</w:t>
            </w:r>
            <w:proofErr w:type="spellEnd"/>
            <w:r w:rsidRPr="000C7C6E">
              <w:rPr>
                <w:rFonts w:ascii="Book Antiqua" w:hAnsi="Book Antiqua"/>
                <w:color w:val="000000"/>
                <w:sz w:val="20"/>
                <w:szCs w:val="20"/>
                <w:lang w:val="en-US"/>
              </w:rPr>
              <w:t>” is a trademark of the International Chamber of Commerce), motor transport.</w:t>
            </w:r>
          </w:p>
          <w:p w:rsidR="000C7C6E" w:rsidRPr="000C7C6E" w:rsidRDefault="000C7C6E" w:rsidP="00B014BB">
            <w:pPr>
              <w:rPr>
                <w:rFonts w:ascii="Book Antiqua" w:hAnsi="Book Antiqua"/>
                <w:color w:val="000000"/>
                <w:sz w:val="20"/>
                <w:szCs w:val="20"/>
                <w:lang w:val="en-US"/>
              </w:rPr>
            </w:pPr>
          </w:p>
          <w:p w:rsidR="000C7C6E" w:rsidRPr="000C7C6E" w:rsidRDefault="000C7C6E" w:rsidP="00B014BB">
            <w:pPr>
              <w:rPr>
                <w:rFonts w:ascii="Book Antiqua" w:hAnsi="Book Antiqua"/>
                <w:color w:val="000000"/>
                <w:sz w:val="20"/>
                <w:szCs w:val="20"/>
                <w:lang w:val="en-US"/>
              </w:rPr>
            </w:pPr>
            <w:r w:rsidRPr="000C7C6E">
              <w:rPr>
                <w:rFonts w:ascii="Book Antiqua" w:hAnsi="Book Antiqua"/>
                <w:color w:val="000000"/>
                <w:sz w:val="20"/>
                <w:szCs w:val="20"/>
                <w:lang w:val="en-US"/>
              </w:rPr>
              <w:t xml:space="preserve">Place of destination: 142000, Moscow region, </w:t>
            </w:r>
            <w:proofErr w:type="spellStart"/>
            <w:r w:rsidRPr="000C7C6E">
              <w:rPr>
                <w:rFonts w:ascii="Book Antiqua" w:hAnsi="Book Antiqua"/>
                <w:color w:val="000000"/>
                <w:sz w:val="20"/>
                <w:szCs w:val="20"/>
                <w:lang w:val="en-US"/>
              </w:rPr>
              <w:t>Domodedovo</w:t>
            </w:r>
            <w:proofErr w:type="spellEnd"/>
            <w:r w:rsidRPr="000C7C6E">
              <w:rPr>
                <w:rFonts w:ascii="Book Antiqua" w:hAnsi="Book Antiqua"/>
                <w:color w:val="000000"/>
                <w:sz w:val="20"/>
                <w:szCs w:val="20"/>
                <w:lang w:val="en-US"/>
              </w:rPr>
              <w:t xml:space="preserve">, </w:t>
            </w:r>
            <w:proofErr w:type="spellStart"/>
            <w:r w:rsidRPr="000C7C6E">
              <w:rPr>
                <w:rFonts w:ascii="Book Antiqua" w:hAnsi="Book Antiqua"/>
                <w:color w:val="000000"/>
                <w:sz w:val="20"/>
                <w:szCs w:val="20"/>
                <w:lang w:val="en-US"/>
              </w:rPr>
              <w:t>Logisticheskaya</w:t>
            </w:r>
            <w:proofErr w:type="spellEnd"/>
            <w:r w:rsidRPr="000C7C6E">
              <w:rPr>
                <w:rFonts w:ascii="Book Antiqua" w:hAnsi="Book Antiqua"/>
                <w:color w:val="000000"/>
                <w:sz w:val="20"/>
                <w:szCs w:val="20"/>
                <w:lang w:val="en-US"/>
              </w:rPr>
              <w:t xml:space="preserve"> street 1/6, bulk 7B. Customs point “KASHIRSKIY” Moscow region customs, customs code 10013060 </w:t>
            </w:r>
            <w:proofErr w:type="spellStart"/>
            <w:r w:rsidRPr="000C7C6E">
              <w:rPr>
                <w:rFonts w:ascii="Book Antiqua" w:hAnsi="Book Antiqua"/>
                <w:color w:val="000000"/>
                <w:sz w:val="20"/>
                <w:szCs w:val="20"/>
                <w:lang w:val="en-US"/>
              </w:rPr>
              <w:t>lic</w:t>
            </w:r>
            <w:proofErr w:type="spellEnd"/>
            <w:r w:rsidRPr="000C7C6E">
              <w:rPr>
                <w:rFonts w:ascii="Book Antiqua" w:hAnsi="Book Antiqua"/>
                <w:color w:val="000000"/>
                <w:sz w:val="20"/>
                <w:szCs w:val="20"/>
                <w:lang w:val="en-US"/>
              </w:rPr>
              <w:t>.№ 10013/200111/10099/6.</w:t>
            </w:r>
          </w:p>
          <w:p w:rsidR="000C7C6E" w:rsidRPr="000C7C6E" w:rsidRDefault="000C7C6E" w:rsidP="00B014BB">
            <w:pPr>
              <w:rPr>
                <w:rFonts w:ascii="Book Antiqua" w:hAnsi="Book Antiqua"/>
                <w:b/>
                <w:color w:val="000000"/>
                <w:sz w:val="20"/>
                <w:szCs w:val="20"/>
                <w:lang w:val="en-US"/>
              </w:rPr>
            </w:pPr>
          </w:p>
          <w:p w:rsidR="000C7C6E" w:rsidRPr="000C7C6E" w:rsidRDefault="000C7C6E" w:rsidP="00B014BB">
            <w:pPr>
              <w:rPr>
                <w:rFonts w:ascii="Book Antiqua" w:hAnsi="Book Antiqua"/>
                <w:color w:val="000000"/>
                <w:sz w:val="20"/>
                <w:szCs w:val="20"/>
                <w:lang w:val="en-US"/>
              </w:rPr>
            </w:pPr>
            <w:r w:rsidRPr="000C7C6E">
              <w:rPr>
                <w:rFonts w:ascii="Book Antiqua" w:hAnsi="Book Antiqua"/>
                <w:color w:val="000000"/>
                <w:sz w:val="20"/>
                <w:szCs w:val="20"/>
                <w:lang w:val="en-US"/>
              </w:rPr>
              <w:t xml:space="preserve">The goods of the present Contract shall be delivered in lots in the following way and terms: the Buyer send to the Seller order with indication of the Goods quantity.  The Seller confirms the order through issuing of </w:t>
            </w:r>
            <w:proofErr w:type="spellStart"/>
            <w:r w:rsidRPr="000C7C6E">
              <w:rPr>
                <w:rFonts w:ascii="Book Antiqua" w:hAnsi="Book Antiqua"/>
                <w:color w:val="000000"/>
                <w:sz w:val="20"/>
                <w:szCs w:val="20"/>
                <w:lang w:val="en-US"/>
              </w:rPr>
              <w:t>Proforma</w:t>
            </w:r>
            <w:proofErr w:type="spellEnd"/>
            <w:r w:rsidRPr="000C7C6E">
              <w:rPr>
                <w:rFonts w:ascii="Book Antiqua" w:hAnsi="Book Antiqua"/>
                <w:color w:val="000000"/>
                <w:sz w:val="20"/>
                <w:szCs w:val="20"/>
                <w:lang w:val="en-US"/>
              </w:rPr>
              <w:t>-Invoice within 10 (ten) business days from the order receipt.</w:t>
            </w:r>
          </w:p>
          <w:p w:rsidR="000C7C6E" w:rsidRPr="000C7C6E" w:rsidRDefault="000C7C6E" w:rsidP="00B014BB">
            <w:pPr>
              <w:rPr>
                <w:rFonts w:ascii="Book Antiqua" w:hAnsi="Book Antiqua"/>
                <w:color w:val="000000"/>
                <w:sz w:val="20"/>
                <w:szCs w:val="20"/>
                <w:lang w:val="en-US"/>
              </w:rPr>
            </w:pPr>
            <w:r w:rsidRPr="000C7C6E">
              <w:rPr>
                <w:rFonts w:ascii="Book Antiqua" w:hAnsi="Book Antiqua"/>
                <w:color w:val="000000"/>
                <w:sz w:val="20"/>
                <w:szCs w:val="20"/>
                <w:lang w:val="en-US"/>
              </w:rPr>
              <w:t>The Goods should be delivered within 5 (five) months from the date of the order sent by the Buyer.</w:t>
            </w:r>
          </w:p>
          <w:p w:rsidR="000C7C6E" w:rsidRPr="000C7C6E" w:rsidRDefault="000C7C6E" w:rsidP="00B014BB">
            <w:pPr>
              <w:rPr>
                <w:rFonts w:ascii="Book Antiqua" w:hAnsi="Book Antiqua"/>
                <w:color w:val="000000"/>
                <w:sz w:val="20"/>
                <w:szCs w:val="20"/>
                <w:lang w:val="en-US"/>
              </w:rPr>
            </w:pPr>
            <w:r w:rsidRPr="000C7C6E">
              <w:rPr>
                <w:rFonts w:ascii="Book Antiqua" w:hAnsi="Book Antiqua"/>
                <w:color w:val="000000"/>
                <w:sz w:val="20"/>
                <w:szCs w:val="20"/>
                <w:lang w:val="en-US"/>
              </w:rPr>
              <w:t>The Goods that are not ordered by the Buyer shall not be delivered by the Seller, but if they are delivered, they will not be accepted and not be paid by the Buyer.</w:t>
            </w:r>
          </w:p>
          <w:p w:rsidR="000C7C6E" w:rsidRPr="000C7C6E" w:rsidRDefault="000C7C6E" w:rsidP="00B014BB">
            <w:pPr>
              <w:rPr>
                <w:rFonts w:ascii="Book Antiqua" w:hAnsi="Book Antiqua"/>
                <w:color w:val="000000"/>
                <w:sz w:val="20"/>
                <w:szCs w:val="20"/>
                <w:lang w:val="en-US"/>
              </w:rPr>
            </w:pPr>
            <w:r w:rsidRPr="000C7C6E">
              <w:rPr>
                <w:rFonts w:ascii="Book Antiqua" w:hAnsi="Book Antiqua"/>
                <w:color w:val="000000"/>
                <w:sz w:val="20"/>
                <w:szCs w:val="20"/>
                <w:lang w:val="en-US"/>
              </w:rPr>
              <w:t xml:space="preserve">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w:t>
            </w:r>
            <w:r w:rsidRPr="000C7C6E">
              <w:rPr>
                <w:rFonts w:ascii="Book Antiqua" w:hAnsi="Book Antiqua"/>
                <w:color w:val="000000"/>
                <w:sz w:val="20"/>
                <w:szCs w:val="20"/>
                <w:lang w:val="en-US"/>
              </w:rPr>
              <w:lastRenderedPageBreak/>
              <w:t>are to be paid by the Seller.</w:t>
            </w:r>
          </w:p>
          <w:p w:rsidR="000C7C6E" w:rsidRPr="000C7C6E" w:rsidRDefault="000C7C6E" w:rsidP="00B014BB">
            <w:pPr>
              <w:rPr>
                <w:rFonts w:ascii="Book Antiqua" w:hAnsi="Book Antiqua"/>
                <w:color w:val="000000"/>
                <w:sz w:val="20"/>
                <w:szCs w:val="20"/>
                <w:lang w:val="en-US"/>
              </w:rPr>
            </w:pPr>
          </w:p>
        </w:tc>
        <w:tc>
          <w:tcPr>
            <w:tcW w:w="5244" w:type="dxa"/>
          </w:tcPr>
          <w:p w:rsidR="000C7C6E" w:rsidRPr="000C7C6E" w:rsidRDefault="000C7C6E" w:rsidP="00B014BB">
            <w:pPr>
              <w:rPr>
                <w:rFonts w:ascii="Book Antiqua" w:hAnsi="Book Antiqua"/>
                <w:b/>
                <w:color w:val="000000"/>
                <w:sz w:val="20"/>
                <w:szCs w:val="20"/>
                <w:lang w:val="en-US"/>
              </w:rPr>
            </w:pPr>
          </w:p>
          <w:p w:rsidR="000C7C6E" w:rsidRPr="0061525F" w:rsidRDefault="000C7C6E" w:rsidP="00B014BB">
            <w:pPr>
              <w:rPr>
                <w:rFonts w:ascii="Book Antiqua" w:hAnsi="Book Antiqua"/>
                <w:b/>
                <w:color w:val="000000"/>
                <w:sz w:val="20"/>
                <w:szCs w:val="20"/>
              </w:rPr>
            </w:pPr>
            <w:r w:rsidRPr="00FD6230">
              <w:rPr>
                <w:rFonts w:ascii="Book Antiqua" w:hAnsi="Book Antiqua"/>
                <w:b/>
                <w:color w:val="000000"/>
                <w:sz w:val="20"/>
                <w:szCs w:val="20"/>
              </w:rPr>
              <w:t xml:space="preserve">Базис поставки: </w:t>
            </w:r>
            <w:r w:rsidRPr="0061525F">
              <w:rPr>
                <w:rFonts w:ascii="Book Antiqua" w:hAnsi="Book Antiqua"/>
                <w:color w:val="000000"/>
                <w:sz w:val="20"/>
                <w:szCs w:val="20"/>
              </w:rPr>
              <w:t xml:space="preserve">CIP Москва, Россия согласно </w:t>
            </w:r>
            <w:proofErr w:type="spellStart"/>
            <w:r w:rsidRPr="0061525F">
              <w:rPr>
                <w:rFonts w:ascii="Book Antiqua" w:hAnsi="Book Antiqua"/>
                <w:color w:val="000000"/>
                <w:sz w:val="20"/>
                <w:szCs w:val="20"/>
              </w:rPr>
              <w:t>Инкотермс</w:t>
            </w:r>
            <w:proofErr w:type="spellEnd"/>
            <w:r w:rsidRPr="0061525F">
              <w:rPr>
                <w:rFonts w:ascii="Book Antiqua" w:hAnsi="Book Antiqua"/>
                <w:color w:val="000000"/>
                <w:sz w:val="20"/>
                <w:szCs w:val="20"/>
              </w:rPr>
              <w:t>® 2010 («</w:t>
            </w:r>
            <w:proofErr w:type="spellStart"/>
            <w:r>
              <w:rPr>
                <w:rFonts w:ascii="Book Antiqua" w:hAnsi="Book Antiqua"/>
                <w:color w:val="000000"/>
                <w:sz w:val="20"/>
                <w:szCs w:val="20"/>
              </w:rPr>
              <w:t>Инкотермс</w:t>
            </w:r>
            <w:proofErr w:type="spellEnd"/>
            <w:r w:rsidRPr="0061525F">
              <w:rPr>
                <w:rFonts w:ascii="Book Antiqua" w:hAnsi="Book Antiqua"/>
                <w:color w:val="000000"/>
                <w:sz w:val="20"/>
                <w:szCs w:val="20"/>
              </w:rPr>
              <w:t xml:space="preserve">» является товарным </w:t>
            </w:r>
            <w:r w:rsidRPr="002018B5">
              <w:rPr>
                <w:rFonts w:ascii="Book Antiqua" w:hAnsi="Book Antiqua"/>
                <w:color w:val="000000"/>
                <w:sz w:val="20"/>
                <w:szCs w:val="20"/>
              </w:rPr>
              <w:t>знаком Международной Торговой Палаты), автотранспорт.</w:t>
            </w:r>
          </w:p>
          <w:p w:rsidR="000C7C6E" w:rsidRPr="00613BBF" w:rsidRDefault="000C7C6E" w:rsidP="00B014BB">
            <w:pPr>
              <w:autoSpaceDE w:val="0"/>
              <w:autoSpaceDN w:val="0"/>
              <w:adjustRightInd w:val="0"/>
              <w:rPr>
                <w:rFonts w:ascii="Book Antiqua" w:hAnsi="Book Antiqua"/>
                <w:color w:val="000000"/>
                <w:sz w:val="20"/>
                <w:szCs w:val="20"/>
              </w:rPr>
            </w:pPr>
            <w:r w:rsidRPr="00613BBF">
              <w:rPr>
                <w:rFonts w:ascii="Book Antiqua" w:hAnsi="Book Antiqua"/>
                <w:color w:val="000000"/>
                <w:sz w:val="20"/>
                <w:szCs w:val="20"/>
              </w:rPr>
              <w:t xml:space="preserve">Место поставки: </w:t>
            </w:r>
            <w:r>
              <w:rPr>
                <w:rFonts w:ascii="Book Antiqua" w:hAnsi="Book Antiqua"/>
                <w:color w:val="000000"/>
                <w:sz w:val="20"/>
                <w:szCs w:val="20"/>
              </w:rPr>
              <w:t xml:space="preserve">142000, М.О. г. Домодедово, ул. </w:t>
            </w:r>
            <w:proofErr w:type="spellStart"/>
            <w:r>
              <w:rPr>
                <w:rFonts w:ascii="Book Antiqua" w:hAnsi="Book Antiqua"/>
                <w:color w:val="000000"/>
                <w:sz w:val="20"/>
                <w:szCs w:val="20"/>
              </w:rPr>
              <w:t>Логистическая</w:t>
            </w:r>
            <w:proofErr w:type="spellEnd"/>
            <w:r>
              <w:rPr>
                <w:rFonts w:ascii="Book Antiqua" w:hAnsi="Book Antiqua"/>
                <w:color w:val="000000"/>
                <w:sz w:val="20"/>
                <w:szCs w:val="20"/>
              </w:rPr>
              <w:t xml:space="preserve">, д.1/6, корп.7Б. </w:t>
            </w:r>
            <w:r w:rsidRPr="00613BBF">
              <w:rPr>
                <w:rFonts w:ascii="Book Antiqua" w:hAnsi="Book Antiqua"/>
                <w:color w:val="000000"/>
                <w:sz w:val="20"/>
                <w:szCs w:val="20"/>
              </w:rPr>
              <w:t>Таможенный пост "КАШИРСКИЙ" Московской областной таможни</w:t>
            </w:r>
          </w:p>
          <w:p w:rsidR="000C7C6E" w:rsidRPr="00613BBF" w:rsidRDefault="000C7C6E" w:rsidP="00B014BB">
            <w:pPr>
              <w:autoSpaceDE w:val="0"/>
              <w:autoSpaceDN w:val="0"/>
              <w:adjustRightInd w:val="0"/>
              <w:rPr>
                <w:rFonts w:ascii="Book Antiqua" w:hAnsi="Book Antiqua"/>
                <w:color w:val="000000"/>
                <w:sz w:val="20"/>
                <w:szCs w:val="20"/>
              </w:rPr>
            </w:pPr>
            <w:r w:rsidRPr="00613BBF">
              <w:rPr>
                <w:rFonts w:ascii="Book Antiqua" w:hAnsi="Book Antiqua"/>
                <w:color w:val="000000"/>
                <w:sz w:val="20"/>
                <w:szCs w:val="20"/>
              </w:rPr>
              <w:t>код поста 10013060, свид.№10013/200111/10099/6</w:t>
            </w:r>
            <w:r>
              <w:rPr>
                <w:rFonts w:ascii="Book Antiqua" w:hAnsi="Book Antiqua"/>
                <w:color w:val="000000"/>
                <w:sz w:val="20"/>
                <w:szCs w:val="20"/>
              </w:rPr>
              <w:t>.</w:t>
            </w:r>
          </w:p>
          <w:p w:rsidR="000C7C6E" w:rsidRPr="00E44659" w:rsidRDefault="000C7C6E" w:rsidP="00B014BB">
            <w:pPr>
              <w:rPr>
                <w:rFonts w:ascii="Book Antiqua" w:hAnsi="Book Antiqua"/>
                <w:b/>
                <w:color w:val="000000"/>
                <w:sz w:val="20"/>
                <w:szCs w:val="20"/>
              </w:rPr>
            </w:pPr>
          </w:p>
          <w:p w:rsidR="000C7C6E" w:rsidRPr="005419D5" w:rsidRDefault="000C7C6E" w:rsidP="00B014BB">
            <w:pPr>
              <w:rPr>
                <w:rFonts w:ascii="Book Antiqua" w:hAnsi="Book Antiqua"/>
                <w:color w:val="000000"/>
                <w:sz w:val="20"/>
                <w:szCs w:val="20"/>
              </w:rPr>
            </w:pPr>
            <w:r w:rsidRPr="00B36EAC">
              <w:rPr>
                <w:rFonts w:ascii="Book Antiqua" w:hAnsi="Book Antiqua"/>
                <w:color w:val="000000"/>
                <w:sz w:val="20"/>
                <w:szCs w:val="20"/>
              </w:rPr>
              <w:t xml:space="preserve">Товар по настоящему Контракту поставляется </w:t>
            </w:r>
            <w:r>
              <w:rPr>
                <w:rFonts w:ascii="Book Antiqua" w:hAnsi="Book Antiqua"/>
                <w:color w:val="000000"/>
                <w:sz w:val="20"/>
                <w:szCs w:val="20"/>
              </w:rPr>
              <w:t xml:space="preserve">партиями </w:t>
            </w:r>
            <w:r w:rsidRPr="00B36EAC">
              <w:rPr>
                <w:rFonts w:ascii="Book Antiqua" w:hAnsi="Book Antiqua"/>
                <w:color w:val="000000"/>
                <w:sz w:val="20"/>
                <w:szCs w:val="20"/>
              </w:rPr>
              <w:t>в следующем порядке и сроки</w:t>
            </w:r>
            <w:r w:rsidRPr="003625B7">
              <w:rPr>
                <w:rFonts w:ascii="Book Antiqua" w:hAnsi="Book Antiqua"/>
                <w:color w:val="000000"/>
                <w:sz w:val="20"/>
                <w:szCs w:val="20"/>
              </w:rPr>
              <w:t>:</w:t>
            </w:r>
            <w:r w:rsidRPr="00B36EAC">
              <w:rPr>
                <w:rFonts w:ascii="Book Antiqua" w:hAnsi="Book Antiqua"/>
                <w:color w:val="000000"/>
                <w:sz w:val="20"/>
                <w:szCs w:val="20"/>
              </w:rPr>
              <w:t xml:space="preserve"> Покупатель направляет Продавцу заказ </w:t>
            </w:r>
            <w:r>
              <w:rPr>
                <w:rFonts w:ascii="Book Antiqua" w:hAnsi="Book Antiqua"/>
                <w:color w:val="000000"/>
                <w:sz w:val="20"/>
                <w:szCs w:val="20"/>
              </w:rPr>
              <w:t xml:space="preserve">с указанием количества Товара. </w:t>
            </w:r>
            <w:r w:rsidRPr="00B36EAC">
              <w:rPr>
                <w:rFonts w:ascii="Book Antiqua" w:hAnsi="Book Antiqua"/>
                <w:color w:val="000000"/>
                <w:sz w:val="20"/>
                <w:szCs w:val="20"/>
              </w:rPr>
              <w:t xml:space="preserve">Продавец подтверждает заказ </w:t>
            </w:r>
            <w:r>
              <w:rPr>
                <w:rFonts w:ascii="Book Antiqua" w:hAnsi="Book Antiqua"/>
                <w:color w:val="000000"/>
                <w:sz w:val="20"/>
                <w:szCs w:val="20"/>
              </w:rPr>
              <w:t xml:space="preserve">в </w:t>
            </w:r>
            <w:r w:rsidRPr="002018B5">
              <w:rPr>
                <w:rFonts w:ascii="Book Antiqua" w:hAnsi="Book Antiqua"/>
                <w:color w:val="000000"/>
                <w:sz w:val="20"/>
                <w:szCs w:val="20"/>
              </w:rPr>
              <w:t xml:space="preserve">течение 10 (Десяти) </w:t>
            </w:r>
            <w:r>
              <w:rPr>
                <w:rFonts w:ascii="Book Antiqua" w:hAnsi="Book Antiqua"/>
                <w:color w:val="000000"/>
                <w:sz w:val="20"/>
                <w:szCs w:val="20"/>
              </w:rPr>
              <w:t xml:space="preserve">рабочих </w:t>
            </w:r>
            <w:r w:rsidRPr="002018B5">
              <w:rPr>
                <w:rFonts w:ascii="Book Antiqua" w:hAnsi="Book Antiqua"/>
                <w:color w:val="000000"/>
                <w:sz w:val="20"/>
                <w:szCs w:val="20"/>
              </w:rPr>
              <w:t>дней с даты его получения от Покупателя посредством выставления счета на предоплату. Поставка Товара осуществляется в течение 5 (Пяти) месяцев</w:t>
            </w:r>
            <w:r>
              <w:rPr>
                <w:rFonts w:ascii="Book Antiqua" w:hAnsi="Book Antiqua"/>
                <w:color w:val="000000"/>
                <w:sz w:val="20"/>
                <w:szCs w:val="20"/>
              </w:rPr>
              <w:t xml:space="preserve"> с даты направления заказа Покупателем.</w:t>
            </w:r>
          </w:p>
          <w:p w:rsidR="000C7C6E" w:rsidRDefault="000C7C6E" w:rsidP="00B014BB">
            <w:pPr>
              <w:rPr>
                <w:rFonts w:ascii="Book Antiqua" w:hAnsi="Book Antiqua"/>
                <w:color w:val="000000"/>
                <w:sz w:val="20"/>
                <w:szCs w:val="20"/>
              </w:rPr>
            </w:pPr>
            <w:r w:rsidRPr="003E204F">
              <w:rPr>
                <w:rFonts w:ascii="Book Antiqua" w:hAnsi="Book Antiqua"/>
                <w:color w:val="000000"/>
                <w:sz w:val="20"/>
                <w:szCs w:val="20"/>
              </w:rPr>
              <w:t>Не заказанный Покупателем Товар не поставляется Продавцом, а поставленный не принимается и не оплачивается Покупателем</w:t>
            </w:r>
            <w:r>
              <w:rPr>
                <w:rFonts w:ascii="Book Antiqua" w:hAnsi="Book Antiqua"/>
                <w:color w:val="000000"/>
                <w:sz w:val="20"/>
                <w:szCs w:val="20"/>
              </w:rPr>
              <w:t>.</w:t>
            </w:r>
          </w:p>
          <w:p w:rsidR="000C7C6E" w:rsidRPr="003E204F" w:rsidDel="00FA213C" w:rsidRDefault="000C7C6E" w:rsidP="00B014BB">
            <w:pPr>
              <w:rPr>
                <w:rFonts w:ascii="Book Antiqua" w:hAnsi="Book Antiqua"/>
                <w:color w:val="000000"/>
                <w:sz w:val="20"/>
                <w:szCs w:val="20"/>
              </w:rPr>
            </w:pPr>
            <w:r w:rsidRPr="003E204F">
              <w:rPr>
                <w:rFonts w:ascii="Book Antiqua" w:hAnsi="Book Antiqua"/>
                <w:color w:val="000000"/>
                <w:sz w:val="20"/>
                <w:szCs w:val="20"/>
              </w:rPr>
              <w:t xml:space="preserve">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w:t>
            </w:r>
            <w:r w:rsidRPr="003E204F">
              <w:rPr>
                <w:rFonts w:ascii="Book Antiqua" w:hAnsi="Book Antiqua"/>
                <w:color w:val="000000"/>
                <w:sz w:val="20"/>
                <w:szCs w:val="20"/>
              </w:rPr>
              <w:lastRenderedPageBreak/>
              <w:t>Покупатель.</w:t>
            </w:r>
          </w:p>
        </w:tc>
      </w:tr>
      <w:tr w:rsidR="000C7C6E" w:rsidRPr="00A0324A" w:rsidDel="00FA213C" w:rsidTr="000C7C6E">
        <w:tc>
          <w:tcPr>
            <w:tcW w:w="5387" w:type="dxa"/>
          </w:tcPr>
          <w:p w:rsidR="000C7C6E" w:rsidRPr="00A0324A" w:rsidRDefault="000C7C6E" w:rsidP="00B014BB">
            <w:pPr>
              <w:rPr>
                <w:rFonts w:ascii="Book Antiqua" w:hAnsi="Book Antiqua"/>
                <w:b/>
                <w:color w:val="000000"/>
                <w:sz w:val="20"/>
                <w:szCs w:val="20"/>
              </w:rPr>
            </w:pPr>
            <w:r w:rsidRPr="00A0324A">
              <w:rPr>
                <w:rFonts w:ascii="Book Antiqua" w:hAnsi="Book Antiqua"/>
                <w:b/>
                <w:color w:val="000000"/>
                <w:sz w:val="20"/>
                <w:szCs w:val="20"/>
              </w:rPr>
              <w:lastRenderedPageBreak/>
              <w:t xml:space="preserve">3.2. </w:t>
            </w:r>
            <w:r w:rsidRPr="00B16A8C">
              <w:rPr>
                <w:rFonts w:ascii="Book Antiqua" w:hAnsi="Book Antiqua"/>
                <w:b/>
                <w:color w:val="000000"/>
                <w:sz w:val="20"/>
                <w:szCs w:val="20"/>
                <w:lang w:val="en-GB"/>
              </w:rPr>
              <w:t>Accompanying</w:t>
            </w:r>
            <w:r w:rsidRPr="00A0324A">
              <w:rPr>
                <w:rFonts w:ascii="Book Antiqua" w:hAnsi="Book Antiqua"/>
                <w:b/>
                <w:color w:val="000000"/>
                <w:sz w:val="20"/>
                <w:szCs w:val="20"/>
              </w:rPr>
              <w:t xml:space="preserve"> </w:t>
            </w:r>
            <w:r w:rsidRPr="00B16A8C">
              <w:rPr>
                <w:rFonts w:ascii="Book Antiqua" w:hAnsi="Book Antiqua"/>
                <w:b/>
                <w:color w:val="000000"/>
                <w:sz w:val="20"/>
                <w:szCs w:val="20"/>
                <w:lang w:val="en-GB"/>
              </w:rPr>
              <w:t>documents</w:t>
            </w:r>
          </w:p>
        </w:tc>
        <w:tc>
          <w:tcPr>
            <w:tcW w:w="5244" w:type="dxa"/>
          </w:tcPr>
          <w:p w:rsidR="000C7C6E" w:rsidRPr="00117C2C" w:rsidDel="00FA213C" w:rsidRDefault="000C7C6E" w:rsidP="00B014BB">
            <w:pPr>
              <w:rPr>
                <w:rFonts w:ascii="Book Antiqua" w:hAnsi="Book Antiqua"/>
                <w:b/>
                <w:color w:val="000000"/>
                <w:sz w:val="20"/>
                <w:szCs w:val="20"/>
              </w:rPr>
            </w:pPr>
            <w:r w:rsidRPr="00A0324A">
              <w:rPr>
                <w:rFonts w:ascii="Book Antiqua" w:hAnsi="Book Antiqua"/>
                <w:b/>
                <w:color w:val="000000"/>
                <w:sz w:val="20"/>
                <w:szCs w:val="20"/>
              </w:rPr>
              <w:t>3.2.</w:t>
            </w:r>
            <w:r w:rsidRPr="00B16A8C">
              <w:rPr>
                <w:rFonts w:ascii="Book Antiqua" w:hAnsi="Book Antiqua"/>
                <w:b/>
                <w:color w:val="000000"/>
                <w:sz w:val="20"/>
                <w:szCs w:val="20"/>
              </w:rPr>
              <w:t xml:space="preserve"> Сопроводительные</w:t>
            </w:r>
            <w:r w:rsidRPr="00A0324A">
              <w:rPr>
                <w:rFonts w:ascii="Book Antiqua" w:hAnsi="Book Antiqua"/>
                <w:b/>
                <w:color w:val="000000"/>
                <w:sz w:val="20"/>
                <w:szCs w:val="20"/>
              </w:rPr>
              <w:t xml:space="preserve"> </w:t>
            </w:r>
            <w:r w:rsidRPr="00B16A8C">
              <w:rPr>
                <w:rFonts w:ascii="Book Antiqua" w:hAnsi="Book Antiqua"/>
                <w:b/>
                <w:color w:val="000000"/>
                <w:sz w:val="20"/>
                <w:szCs w:val="20"/>
              </w:rPr>
              <w:t>документы</w:t>
            </w:r>
          </w:p>
        </w:tc>
      </w:tr>
      <w:tr w:rsidR="000C7C6E" w:rsidRPr="00B16A8C" w:rsidDel="00FA213C" w:rsidTr="000C7C6E">
        <w:trPr>
          <w:trHeight w:val="80"/>
        </w:trPr>
        <w:tc>
          <w:tcPr>
            <w:tcW w:w="5387" w:type="dxa"/>
          </w:tcPr>
          <w:p w:rsidR="000C7C6E" w:rsidRPr="00B16A8C" w:rsidRDefault="000C7C6E" w:rsidP="00B014BB">
            <w:pPr>
              <w:rPr>
                <w:rFonts w:ascii="Book Antiqua" w:hAnsi="Book Antiqua"/>
                <w:color w:val="000000"/>
                <w:sz w:val="20"/>
                <w:szCs w:val="20"/>
                <w:lang w:val="en-GB"/>
              </w:rPr>
            </w:pPr>
            <w:r w:rsidRPr="00B16A8C">
              <w:rPr>
                <w:rFonts w:ascii="Book Antiqua" w:hAnsi="Book Antiqua"/>
                <w:color w:val="000000"/>
                <w:sz w:val="20"/>
                <w:szCs w:val="20"/>
                <w:lang w:val="en-GB"/>
              </w:rPr>
              <w:t>Seller</w:t>
            </w:r>
            <w:r>
              <w:rPr>
                <w:rFonts w:ascii="Book Antiqua" w:hAnsi="Book Antiqua"/>
                <w:color w:val="000000"/>
                <w:sz w:val="20"/>
                <w:szCs w:val="20"/>
                <w:lang w:val="en-GB"/>
              </w:rPr>
              <w:t xml:space="preserve"> </w:t>
            </w:r>
            <w:r w:rsidRPr="00B16A8C">
              <w:rPr>
                <w:rFonts w:ascii="Book Antiqua" w:hAnsi="Book Antiqua"/>
                <w:color w:val="000000"/>
                <w:sz w:val="20"/>
                <w:szCs w:val="20"/>
                <w:lang w:val="en-GB"/>
              </w:rPr>
              <w:t>provide</w:t>
            </w:r>
            <w:r w:rsidRPr="000C7C6E">
              <w:rPr>
                <w:rFonts w:ascii="Book Antiqua" w:hAnsi="Book Antiqua"/>
                <w:color w:val="000000"/>
                <w:sz w:val="20"/>
                <w:szCs w:val="20"/>
                <w:lang w:val="en-US"/>
              </w:rPr>
              <w:t xml:space="preserve">s </w:t>
            </w:r>
            <w:r w:rsidRPr="00B16A8C">
              <w:rPr>
                <w:rFonts w:ascii="Book Antiqua" w:hAnsi="Book Antiqua"/>
                <w:color w:val="000000"/>
                <w:sz w:val="20"/>
                <w:szCs w:val="20"/>
                <w:lang w:val="en-GB"/>
              </w:rPr>
              <w:t>the</w:t>
            </w:r>
            <w:r w:rsidRPr="000C7C6E">
              <w:rPr>
                <w:rFonts w:ascii="Book Antiqua" w:hAnsi="Book Antiqua"/>
                <w:color w:val="000000"/>
                <w:sz w:val="20"/>
                <w:szCs w:val="20"/>
                <w:lang w:val="en-US"/>
              </w:rPr>
              <w:t xml:space="preserve"> </w:t>
            </w:r>
            <w:r w:rsidRPr="00B16A8C">
              <w:rPr>
                <w:rFonts w:ascii="Book Antiqua" w:hAnsi="Book Antiqua"/>
                <w:color w:val="000000"/>
                <w:sz w:val="20"/>
                <w:szCs w:val="20"/>
                <w:lang w:val="en-GB"/>
              </w:rPr>
              <w:t>Buyer</w:t>
            </w:r>
            <w:r w:rsidRPr="000C7C6E">
              <w:rPr>
                <w:rFonts w:ascii="Book Antiqua" w:hAnsi="Book Antiqua"/>
                <w:color w:val="000000"/>
                <w:sz w:val="20"/>
                <w:szCs w:val="20"/>
                <w:lang w:val="en-US"/>
              </w:rPr>
              <w:t xml:space="preserve"> along with each </w:t>
            </w:r>
            <w:r w:rsidRPr="00B16A8C">
              <w:rPr>
                <w:rFonts w:ascii="Book Antiqua" w:hAnsi="Book Antiqua"/>
                <w:color w:val="000000"/>
                <w:spacing w:val="-2"/>
                <w:sz w:val="20"/>
                <w:szCs w:val="20"/>
                <w:lang w:val="en-GB"/>
              </w:rPr>
              <w:t>consignment</w:t>
            </w:r>
            <w:r w:rsidRPr="000C7C6E">
              <w:rPr>
                <w:rFonts w:ascii="Book Antiqua" w:hAnsi="Book Antiqua"/>
                <w:color w:val="000000"/>
                <w:sz w:val="20"/>
                <w:szCs w:val="20"/>
                <w:lang w:val="en-US"/>
              </w:rPr>
              <w:t xml:space="preserve"> of the Goods with </w:t>
            </w:r>
            <w:r w:rsidRPr="00B16A8C">
              <w:rPr>
                <w:rFonts w:ascii="Book Antiqua" w:hAnsi="Book Antiqua"/>
                <w:color w:val="000000"/>
                <w:sz w:val="20"/>
                <w:szCs w:val="20"/>
                <w:lang w:val="en-GB"/>
              </w:rPr>
              <w:t xml:space="preserve">the </w:t>
            </w:r>
            <w:r w:rsidRPr="00B16A8C">
              <w:rPr>
                <w:rFonts w:ascii="Book Antiqua" w:hAnsi="Book Antiqua"/>
                <w:color w:val="000000"/>
                <w:spacing w:val="-2"/>
                <w:sz w:val="20"/>
                <w:szCs w:val="20"/>
                <w:lang w:val="en-GB"/>
              </w:rPr>
              <w:t>following</w:t>
            </w:r>
            <w:r w:rsidRPr="00B16A8C">
              <w:rPr>
                <w:rFonts w:ascii="Book Antiqua" w:hAnsi="Book Antiqua"/>
                <w:color w:val="000000"/>
                <w:sz w:val="20"/>
                <w:szCs w:val="20"/>
                <w:lang w:val="en-GB"/>
              </w:rPr>
              <w:t xml:space="preserve"> accompanying documents</w:t>
            </w:r>
            <w:r w:rsidRPr="000C7C6E">
              <w:rPr>
                <w:rFonts w:ascii="Book Antiqua" w:hAnsi="Book Antiqua"/>
                <w:color w:val="000000"/>
                <w:sz w:val="20"/>
                <w:szCs w:val="20"/>
                <w:lang w:val="en-US"/>
              </w:rPr>
              <w:t xml:space="preserve"> for the Goods</w:t>
            </w:r>
            <w:r w:rsidRPr="00B16A8C">
              <w:rPr>
                <w:rFonts w:ascii="Book Antiqua" w:hAnsi="Book Antiqua"/>
                <w:color w:val="000000"/>
                <w:sz w:val="20"/>
                <w:szCs w:val="20"/>
                <w:lang w:val="en-GB"/>
              </w:rPr>
              <w:t>:</w:t>
            </w:r>
          </w:p>
          <w:p w:rsidR="000C7C6E" w:rsidRPr="000C7C6E" w:rsidRDefault="000C7C6E" w:rsidP="00B014BB">
            <w:pPr>
              <w:rPr>
                <w:rFonts w:ascii="Book Antiqua" w:hAnsi="Book Antiqua"/>
                <w:color w:val="000000"/>
                <w:sz w:val="20"/>
                <w:szCs w:val="20"/>
                <w:lang w:val="en-US"/>
              </w:rPr>
            </w:pPr>
          </w:p>
          <w:p w:rsidR="000C7C6E" w:rsidRPr="00B16A8C" w:rsidRDefault="000C7C6E" w:rsidP="000C7C6E">
            <w:pPr>
              <w:numPr>
                <w:ilvl w:val="0"/>
                <w:numId w:val="13"/>
              </w:numPr>
              <w:tabs>
                <w:tab w:val="num" w:pos="432"/>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a detailed invoice - 3 originals;</w:t>
            </w:r>
          </w:p>
          <w:p w:rsidR="000C7C6E" w:rsidRPr="00B16A8C" w:rsidRDefault="000C7C6E" w:rsidP="00B014BB">
            <w:pPr>
              <w:tabs>
                <w:tab w:val="num" w:pos="432"/>
              </w:tabs>
              <w:rPr>
                <w:rFonts w:ascii="Book Antiqua" w:hAnsi="Book Antiqua"/>
                <w:color w:val="000000"/>
                <w:sz w:val="20"/>
                <w:szCs w:val="20"/>
              </w:rPr>
            </w:pPr>
          </w:p>
          <w:p w:rsidR="000C7C6E" w:rsidRPr="00B16A8C" w:rsidRDefault="000C7C6E" w:rsidP="000C7C6E">
            <w:pPr>
              <w:numPr>
                <w:ilvl w:val="0"/>
                <w:numId w:val="13"/>
              </w:numPr>
              <w:tabs>
                <w:tab w:val="num" w:pos="432"/>
              </w:tabs>
              <w:spacing w:after="0"/>
              <w:ind w:left="0" w:firstLine="0"/>
              <w:rPr>
                <w:rFonts w:ascii="Book Antiqua" w:hAnsi="Book Antiqua"/>
                <w:color w:val="000000"/>
                <w:sz w:val="20"/>
                <w:szCs w:val="20"/>
                <w:lang w:val="en-GB"/>
              </w:rPr>
            </w:pPr>
            <w:r w:rsidRPr="005B22D9">
              <w:rPr>
                <w:rFonts w:ascii="Book Antiqua" w:hAnsi="Book Antiqua"/>
                <w:color w:val="000000"/>
                <w:sz w:val="20"/>
                <w:szCs w:val="20"/>
                <w:lang w:val="en-GB"/>
              </w:rPr>
              <w:t xml:space="preserve">a consolidated packing </w:t>
            </w:r>
            <w:r w:rsidRPr="00B16A8C">
              <w:rPr>
                <w:rFonts w:ascii="Book Antiqua" w:hAnsi="Book Antiqua"/>
                <w:color w:val="000000"/>
                <w:sz w:val="20"/>
                <w:szCs w:val="20"/>
                <w:lang w:val="en-GB"/>
              </w:rPr>
              <w:t xml:space="preserve"> list </w:t>
            </w:r>
            <w:r w:rsidRPr="000C7C6E">
              <w:rPr>
                <w:rFonts w:ascii="Book Antiqua" w:hAnsi="Book Antiqua"/>
                <w:color w:val="000000"/>
                <w:sz w:val="20"/>
                <w:szCs w:val="20"/>
                <w:lang w:val="en-US"/>
              </w:rPr>
              <w:t xml:space="preserve">(this list should specify the quantity of the Goods in  each cargo batch, gross and net weight of each cargo batch) – </w:t>
            </w:r>
            <w:r w:rsidRPr="00B16A8C">
              <w:rPr>
                <w:rFonts w:ascii="Book Antiqua" w:hAnsi="Book Antiqua"/>
                <w:color w:val="000000"/>
                <w:sz w:val="20"/>
                <w:szCs w:val="20"/>
                <w:lang w:val="en-GB"/>
              </w:rPr>
              <w:t>3 originals;</w:t>
            </w:r>
          </w:p>
          <w:p w:rsidR="000C7C6E" w:rsidRPr="0084266D" w:rsidRDefault="000C7C6E" w:rsidP="00B014BB">
            <w:pPr>
              <w:pStyle w:val="ListParagraph1"/>
              <w:ind w:left="0"/>
              <w:rPr>
                <w:rFonts w:ascii="Book Antiqua" w:hAnsi="Book Antiqua" w:cs="Arial"/>
                <w:color w:val="000000"/>
                <w:sz w:val="20"/>
                <w:szCs w:val="20"/>
                <w:lang w:val="en-GB"/>
              </w:rPr>
            </w:pPr>
          </w:p>
          <w:p w:rsidR="000C7C6E" w:rsidRPr="0084266D" w:rsidRDefault="000C7C6E" w:rsidP="000C7C6E">
            <w:pPr>
              <w:numPr>
                <w:ilvl w:val="0"/>
                <w:numId w:val="13"/>
              </w:numPr>
              <w:tabs>
                <w:tab w:val="num" w:pos="432"/>
              </w:tabs>
              <w:spacing w:after="0"/>
              <w:ind w:left="0" w:firstLine="0"/>
              <w:rPr>
                <w:rFonts w:ascii="Book Antiqua" w:hAnsi="Book Antiqua"/>
                <w:color w:val="000000"/>
                <w:sz w:val="20"/>
                <w:szCs w:val="20"/>
                <w:lang w:val="en-GB"/>
              </w:rPr>
            </w:pPr>
            <w:r w:rsidRPr="000C7C6E">
              <w:rPr>
                <w:rFonts w:ascii="Book Antiqua" w:hAnsi="Book Antiqua"/>
                <w:color w:val="000000"/>
                <w:sz w:val="20"/>
                <w:szCs w:val="20"/>
                <w:lang w:val="en-US"/>
              </w:rPr>
              <w:t xml:space="preserve">Transporting Waybill (CMR) on the name of the Buyer </w:t>
            </w:r>
            <w:r>
              <w:rPr>
                <w:rFonts w:ascii="Book Antiqua" w:hAnsi="Book Antiqua"/>
                <w:color w:val="000000"/>
                <w:sz w:val="20"/>
                <w:szCs w:val="20"/>
                <w:lang w:val="en-GB"/>
              </w:rPr>
              <w:t>– 3 originals;</w:t>
            </w:r>
          </w:p>
          <w:p w:rsidR="000C7C6E" w:rsidRPr="00903E21" w:rsidRDefault="000C7C6E" w:rsidP="000C7C6E">
            <w:pPr>
              <w:numPr>
                <w:ilvl w:val="0"/>
                <w:numId w:val="13"/>
              </w:numPr>
              <w:tabs>
                <w:tab w:val="num" w:pos="432"/>
              </w:tabs>
              <w:spacing w:after="0"/>
              <w:ind w:left="0" w:firstLine="0"/>
              <w:rPr>
                <w:rFonts w:ascii="Book Antiqua" w:hAnsi="Book Antiqua" w:cs="Arial"/>
                <w:color w:val="000000"/>
                <w:sz w:val="20"/>
                <w:szCs w:val="20"/>
                <w:lang w:val="en-GB"/>
              </w:rPr>
            </w:pPr>
            <w:r w:rsidRPr="000C7C6E">
              <w:rPr>
                <w:rFonts w:ascii="Book Antiqua" w:hAnsi="Book Antiqua" w:cs="Arial"/>
                <w:color w:val="000000"/>
                <w:sz w:val="20"/>
                <w:szCs w:val="20"/>
                <w:lang w:val="en-US"/>
              </w:rPr>
              <w:t xml:space="preserve">Declaration of conformance of  the Goods, </w:t>
            </w:r>
            <w:r w:rsidRPr="00B16A8C">
              <w:rPr>
                <w:rFonts w:ascii="Book Antiqua" w:hAnsi="Book Antiqua" w:cs="Arial"/>
                <w:color w:val="000000"/>
                <w:sz w:val="20"/>
                <w:szCs w:val="20"/>
                <w:lang w:val="en-GB"/>
              </w:rPr>
              <w:t xml:space="preserve">- </w:t>
            </w:r>
            <w:r w:rsidRPr="000C7C6E">
              <w:rPr>
                <w:rFonts w:ascii="Book Antiqua" w:hAnsi="Book Antiqua" w:cs="Arial"/>
                <w:color w:val="000000"/>
                <w:sz w:val="20"/>
                <w:szCs w:val="20"/>
                <w:lang w:val="en-US"/>
              </w:rPr>
              <w:t>notarized copy</w:t>
            </w:r>
            <w:r w:rsidRPr="000C7C6E">
              <w:rPr>
                <w:rFonts w:ascii="Book Antiqua" w:hAnsi="Book Antiqua"/>
                <w:color w:val="000000"/>
                <w:sz w:val="20"/>
                <w:szCs w:val="20"/>
                <w:lang w:val="en-US"/>
              </w:rPr>
              <w:t>;</w:t>
            </w:r>
            <w:r w:rsidRPr="000C7C6E">
              <w:rPr>
                <w:rFonts w:ascii="Book Antiqua" w:hAnsi="Book Antiqua" w:cs="Arial"/>
                <w:color w:val="000000"/>
                <w:sz w:val="20"/>
                <w:szCs w:val="20"/>
                <w:lang w:val="en-US"/>
              </w:rPr>
              <w:t xml:space="preserve"> </w:t>
            </w:r>
          </w:p>
          <w:p w:rsidR="000C7C6E" w:rsidRPr="00903E21" w:rsidRDefault="000C7C6E" w:rsidP="000C7C6E">
            <w:pPr>
              <w:numPr>
                <w:ilvl w:val="0"/>
                <w:numId w:val="13"/>
              </w:numPr>
              <w:tabs>
                <w:tab w:val="num" w:pos="432"/>
              </w:tabs>
              <w:spacing w:after="0"/>
              <w:ind w:left="0" w:firstLine="0"/>
              <w:rPr>
                <w:rFonts w:ascii="Book Antiqua" w:hAnsi="Book Antiqua" w:cs="Arial"/>
                <w:color w:val="000000"/>
                <w:sz w:val="20"/>
                <w:szCs w:val="20"/>
                <w:lang w:val="en-GB"/>
              </w:rPr>
            </w:pPr>
            <w:r w:rsidRPr="00903E21">
              <w:rPr>
                <w:rFonts w:ascii="Book Antiqua" w:hAnsi="Book Antiqua" w:cs="Arial"/>
                <w:color w:val="000000"/>
                <w:sz w:val="20"/>
                <w:szCs w:val="20"/>
                <w:lang w:val="en-GB"/>
              </w:rPr>
              <w:t>Certificates of conformance</w:t>
            </w:r>
            <w:r w:rsidRPr="000C7C6E">
              <w:rPr>
                <w:rFonts w:ascii="Book Antiqua" w:hAnsi="Book Antiqua" w:cs="Arial"/>
                <w:color w:val="000000"/>
                <w:sz w:val="20"/>
                <w:szCs w:val="20"/>
                <w:lang w:val="en-US"/>
              </w:rPr>
              <w:t xml:space="preserve"> (</w:t>
            </w:r>
            <w:r w:rsidRPr="00903E21">
              <w:rPr>
                <w:rFonts w:ascii="Book Antiqua" w:hAnsi="Book Antiqua" w:cs="Arial"/>
                <w:color w:val="000000"/>
                <w:sz w:val="20"/>
                <w:szCs w:val="20"/>
                <w:lang w:val="en-GB"/>
              </w:rPr>
              <w:t>e.g. a control report</w:t>
            </w:r>
            <w:r w:rsidRPr="000C7C6E">
              <w:rPr>
                <w:rFonts w:ascii="Book Antiqua" w:hAnsi="Book Antiqua" w:cs="Arial"/>
                <w:color w:val="000000"/>
                <w:sz w:val="20"/>
                <w:szCs w:val="20"/>
                <w:lang w:val="en-US"/>
              </w:rPr>
              <w:t>)</w:t>
            </w:r>
            <w:r w:rsidRPr="00903E21">
              <w:rPr>
                <w:rFonts w:ascii="Book Antiqua" w:hAnsi="Book Antiqua" w:cs="Arial"/>
                <w:color w:val="000000"/>
                <w:sz w:val="20"/>
                <w:szCs w:val="20"/>
                <w:lang w:val="en-GB"/>
              </w:rPr>
              <w:t xml:space="preserve"> for </w:t>
            </w:r>
            <w:r w:rsidRPr="00903E21">
              <w:rPr>
                <w:rFonts w:ascii="Book Antiqua" w:hAnsi="Book Antiqua"/>
                <w:color w:val="000000"/>
                <w:sz w:val="20"/>
                <w:szCs w:val="20"/>
                <w:lang w:val="en-GB"/>
              </w:rPr>
              <w:t>all</w:t>
            </w:r>
            <w:r w:rsidRPr="00B16A8C">
              <w:rPr>
                <w:rFonts w:ascii="Book Antiqua" w:hAnsi="Book Antiqua"/>
                <w:color w:val="000000"/>
                <w:sz w:val="20"/>
                <w:szCs w:val="20"/>
                <w:lang w:val="en-GB"/>
              </w:rPr>
              <w:t xml:space="preserve"> component parts of the Goods. The certificates issued and countersigned by the manufacturer confirming that the quality of the Goods was duly controlled and it is in full compliance with the </w:t>
            </w:r>
            <w:r w:rsidRPr="000C7C6E">
              <w:rPr>
                <w:rFonts w:ascii="Book Antiqua" w:hAnsi="Book Antiqua"/>
                <w:color w:val="000000"/>
                <w:sz w:val="20"/>
                <w:szCs w:val="20"/>
                <w:lang w:val="en-US"/>
              </w:rPr>
              <w:t xml:space="preserve">Technical Specification (Annex 2 to the present Contract) ;  </w:t>
            </w:r>
          </w:p>
          <w:p w:rsidR="000C7C6E" w:rsidRPr="00903E21" w:rsidRDefault="000C7C6E" w:rsidP="000C7C6E">
            <w:pPr>
              <w:numPr>
                <w:ilvl w:val="0"/>
                <w:numId w:val="13"/>
              </w:numPr>
              <w:tabs>
                <w:tab w:val="num" w:pos="432"/>
              </w:tabs>
              <w:spacing w:after="0"/>
              <w:ind w:left="0" w:firstLine="0"/>
              <w:rPr>
                <w:rFonts w:ascii="Book Antiqua" w:hAnsi="Book Antiqua"/>
                <w:color w:val="000000"/>
                <w:sz w:val="20"/>
                <w:szCs w:val="20"/>
                <w:lang w:val="en-GB"/>
              </w:rPr>
            </w:pPr>
            <w:r w:rsidRPr="00903E21">
              <w:rPr>
                <w:rFonts w:ascii="Book Antiqua" w:hAnsi="Book Antiqua" w:cs="Arial"/>
                <w:color w:val="000000"/>
                <w:sz w:val="20"/>
                <w:szCs w:val="20"/>
                <w:lang w:val="en-GB"/>
              </w:rPr>
              <w:t xml:space="preserve">Registration certificate </w:t>
            </w:r>
            <w:proofErr w:type="spellStart"/>
            <w:r w:rsidRPr="00903E21">
              <w:rPr>
                <w:rFonts w:ascii="Book Antiqua" w:hAnsi="Book Antiqua" w:cs="Arial"/>
                <w:color w:val="000000"/>
                <w:sz w:val="20"/>
                <w:szCs w:val="20"/>
                <w:lang w:val="en-GB"/>
              </w:rPr>
              <w:t>i</w:t>
            </w:r>
            <w:r w:rsidRPr="000C7C6E">
              <w:rPr>
                <w:rFonts w:ascii="Book Antiqua" w:hAnsi="Book Antiqua" w:cs="Arial"/>
                <w:color w:val="000000"/>
                <w:sz w:val="20"/>
                <w:szCs w:val="20"/>
                <w:lang w:val="en-US"/>
              </w:rPr>
              <w:t>ss</w:t>
            </w:r>
            <w:r w:rsidRPr="00903E21">
              <w:rPr>
                <w:rFonts w:ascii="Book Antiqua" w:hAnsi="Book Antiqua" w:cs="Arial"/>
                <w:color w:val="000000"/>
                <w:sz w:val="20"/>
                <w:szCs w:val="20"/>
                <w:lang w:val="en-GB"/>
              </w:rPr>
              <w:t>ued</w:t>
            </w:r>
            <w:proofErr w:type="spellEnd"/>
            <w:r w:rsidRPr="00903E21">
              <w:rPr>
                <w:rFonts w:ascii="Book Antiqua" w:hAnsi="Book Antiqua" w:cs="Arial"/>
                <w:color w:val="000000"/>
                <w:sz w:val="20"/>
                <w:szCs w:val="20"/>
                <w:lang w:val="en-GB"/>
              </w:rPr>
              <w:t xml:space="preserve"> by Russian </w:t>
            </w:r>
            <w:proofErr w:type="spellStart"/>
            <w:r w:rsidRPr="00903E21">
              <w:rPr>
                <w:rFonts w:ascii="Book Antiqua" w:hAnsi="Book Antiqua" w:cs="Arial"/>
                <w:color w:val="000000"/>
                <w:sz w:val="20"/>
                <w:szCs w:val="20"/>
                <w:lang w:val="en-GB"/>
              </w:rPr>
              <w:t>Minist</w:t>
            </w:r>
            <w:proofErr w:type="spellEnd"/>
            <w:r w:rsidRPr="000C7C6E">
              <w:rPr>
                <w:rFonts w:ascii="Book Antiqua" w:hAnsi="Book Antiqua" w:cs="Arial"/>
                <w:color w:val="000000"/>
                <w:sz w:val="20"/>
                <w:szCs w:val="20"/>
                <w:lang w:val="en-US"/>
              </w:rPr>
              <w:t>r</w:t>
            </w:r>
            <w:r w:rsidRPr="00903E21">
              <w:rPr>
                <w:rFonts w:ascii="Book Antiqua" w:hAnsi="Book Antiqua" w:cs="Arial"/>
                <w:color w:val="000000"/>
                <w:sz w:val="20"/>
                <w:szCs w:val="20"/>
                <w:lang w:val="en-GB"/>
              </w:rPr>
              <w:t xml:space="preserve">y of </w:t>
            </w:r>
            <w:r w:rsidRPr="00903E21">
              <w:rPr>
                <w:rFonts w:ascii="Book Antiqua" w:hAnsi="Book Antiqua"/>
                <w:color w:val="000000"/>
                <w:sz w:val="20"/>
                <w:szCs w:val="20"/>
                <w:lang w:val="en-GB"/>
              </w:rPr>
              <w:t xml:space="preserve">Health and Social Development – 1 notarized copy for each relevant batch of the Goods to be delivered; </w:t>
            </w:r>
          </w:p>
          <w:p w:rsidR="000C7C6E" w:rsidRPr="00903E21" w:rsidRDefault="000C7C6E" w:rsidP="00B014BB">
            <w:pPr>
              <w:pStyle w:val="aff"/>
              <w:ind w:left="0"/>
              <w:rPr>
                <w:rFonts w:ascii="Book Antiqua" w:hAnsi="Book Antiqua"/>
                <w:color w:val="000000"/>
                <w:sz w:val="20"/>
                <w:szCs w:val="20"/>
                <w:lang w:val="en-GB"/>
              </w:rPr>
            </w:pPr>
          </w:p>
          <w:p w:rsidR="000C7C6E" w:rsidRPr="00903E21" w:rsidRDefault="000C7C6E" w:rsidP="00B014BB">
            <w:pPr>
              <w:rPr>
                <w:rFonts w:ascii="Book Antiqua" w:hAnsi="Book Antiqua"/>
                <w:color w:val="000000"/>
                <w:sz w:val="20"/>
                <w:szCs w:val="20"/>
                <w:lang w:val="en-GB"/>
              </w:rPr>
            </w:pPr>
          </w:p>
          <w:p w:rsidR="000C7C6E" w:rsidRPr="00903E21" w:rsidRDefault="000C7C6E" w:rsidP="000C7C6E">
            <w:pPr>
              <w:numPr>
                <w:ilvl w:val="0"/>
                <w:numId w:val="13"/>
              </w:numPr>
              <w:tabs>
                <w:tab w:val="num" w:pos="432"/>
              </w:tabs>
              <w:spacing w:after="0"/>
              <w:ind w:left="0" w:firstLine="0"/>
              <w:rPr>
                <w:rFonts w:ascii="Book Antiqua" w:hAnsi="Book Antiqua"/>
                <w:color w:val="000000"/>
                <w:sz w:val="20"/>
                <w:szCs w:val="20"/>
                <w:lang w:val="en-GB"/>
              </w:rPr>
            </w:pPr>
            <w:r w:rsidRPr="00903E21">
              <w:rPr>
                <w:rFonts w:ascii="Book Antiqua" w:hAnsi="Book Antiqua"/>
                <w:color w:val="000000"/>
                <w:sz w:val="20"/>
                <w:szCs w:val="20"/>
                <w:lang w:val="en-GB"/>
              </w:rPr>
              <w:t>Certificate of origin of the Goods issued by the Chamber of Commerce and Industry or other competent authorities of the manufacturer's country – 1 original</w:t>
            </w:r>
            <w:r w:rsidRPr="000C7C6E">
              <w:rPr>
                <w:rFonts w:ascii="Book Antiqua" w:hAnsi="Book Antiqua"/>
                <w:color w:val="000000"/>
                <w:sz w:val="20"/>
                <w:szCs w:val="20"/>
                <w:lang w:val="en-US"/>
              </w:rPr>
              <w:t>.</w:t>
            </w:r>
          </w:p>
          <w:p w:rsidR="000C7C6E" w:rsidRPr="00903E21" w:rsidRDefault="000C7C6E" w:rsidP="00B014BB">
            <w:pPr>
              <w:rPr>
                <w:rFonts w:ascii="Book Antiqua" w:hAnsi="Book Antiqua"/>
                <w:color w:val="000000"/>
                <w:sz w:val="20"/>
                <w:szCs w:val="20"/>
                <w:lang w:val="en-GB"/>
              </w:rPr>
            </w:pPr>
          </w:p>
          <w:p w:rsidR="000C7C6E" w:rsidRPr="000C7C6E" w:rsidRDefault="000C7C6E" w:rsidP="00B014BB">
            <w:pPr>
              <w:rPr>
                <w:rFonts w:ascii="Book Antiqua" w:hAnsi="Book Antiqua"/>
                <w:color w:val="000000"/>
                <w:sz w:val="20"/>
                <w:szCs w:val="20"/>
                <w:lang w:val="en-US"/>
              </w:rPr>
            </w:pPr>
            <w:r w:rsidRPr="00903E21">
              <w:rPr>
                <w:rFonts w:ascii="Book Antiqua" w:hAnsi="Book Antiqua"/>
                <w:color w:val="000000"/>
                <w:sz w:val="20"/>
                <w:szCs w:val="20"/>
                <w:lang w:val="en-GB"/>
              </w:rPr>
              <w:t xml:space="preserve">The aforementioned documents should be sent to the </w:t>
            </w:r>
            <w:proofErr w:type="spellStart"/>
            <w:r w:rsidRPr="00903E21">
              <w:rPr>
                <w:rFonts w:ascii="Book Antiqua" w:hAnsi="Book Antiqua"/>
                <w:color w:val="000000"/>
                <w:sz w:val="20"/>
                <w:szCs w:val="20"/>
                <w:lang w:val="en-GB"/>
              </w:rPr>
              <w:t>Buye</w:t>
            </w:r>
            <w:proofErr w:type="spellEnd"/>
            <w:r w:rsidRPr="000C7C6E">
              <w:rPr>
                <w:rFonts w:ascii="Book Antiqua" w:hAnsi="Book Antiqua"/>
                <w:color w:val="000000"/>
                <w:sz w:val="20"/>
                <w:szCs w:val="20"/>
                <w:lang w:val="en-US"/>
              </w:rPr>
              <w:t>r by facsimile</w:t>
            </w:r>
            <w:r w:rsidRPr="00903E21">
              <w:rPr>
                <w:rFonts w:ascii="Book Antiqua" w:hAnsi="Book Antiqua"/>
                <w:color w:val="000000"/>
                <w:sz w:val="20"/>
                <w:szCs w:val="20"/>
                <w:lang w:val="en-GB"/>
              </w:rPr>
              <w:t>, e-mail or express mail a</w:t>
            </w:r>
            <w:proofErr w:type="spellStart"/>
            <w:r w:rsidRPr="000C7C6E">
              <w:rPr>
                <w:rFonts w:ascii="Book Antiqua" w:hAnsi="Book Antiqua"/>
                <w:color w:val="000000"/>
                <w:sz w:val="20"/>
                <w:szCs w:val="20"/>
                <w:lang w:val="en-US"/>
              </w:rPr>
              <w:t>nd</w:t>
            </w:r>
            <w:proofErr w:type="spellEnd"/>
            <w:r w:rsidRPr="000C7C6E">
              <w:rPr>
                <w:rFonts w:ascii="Book Antiqua" w:hAnsi="Book Antiqua"/>
                <w:color w:val="000000"/>
                <w:sz w:val="20"/>
                <w:szCs w:val="20"/>
                <w:lang w:val="en-US"/>
              </w:rPr>
              <w:t xml:space="preserve"> shall be co-coordinated with the Buyer not less than 3 (three) business days prior to the assumed delivery date with the exception of the Certificate of origin of the Goods which can be send after the shipment.</w:t>
            </w:r>
          </w:p>
        </w:tc>
        <w:tc>
          <w:tcPr>
            <w:tcW w:w="5244" w:type="dxa"/>
          </w:tcPr>
          <w:p w:rsidR="000C7C6E" w:rsidRPr="00B16A8C" w:rsidRDefault="000C7C6E" w:rsidP="00B014BB">
            <w:pPr>
              <w:rPr>
                <w:rFonts w:ascii="Book Antiqua" w:hAnsi="Book Antiqua"/>
                <w:color w:val="000000"/>
                <w:sz w:val="20"/>
                <w:szCs w:val="20"/>
              </w:rPr>
            </w:pPr>
            <w:r w:rsidRPr="00B16A8C">
              <w:rPr>
                <w:rFonts w:ascii="Book Antiqua" w:hAnsi="Book Antiqua"/>
                <w:color w:val="000000"/>
                <w:sz w:val="20"/>
                <w:szCs w:val="20"/>
              </w:rPr>
              <w:t xml:space="preserve">Продавец </w:t>
            </w:r>
            <w:r>
              <w:rPr>
                <w:rFonts w:ascii="Book Antiqua" w:hAnsi="Book Antiqua"/>
                <w:color w:val="000000"/>
                <w:sz w:val="20"/>
                <w:szCs w:val="20"/>
              </w:rPr>
              <w:t>предоставляет</w:t>
            </w:r>
            <w:r w:rsidRPr="00B16A8C">
              <w:rPr>
                <w:rFonts w:ascii="Book Antiqua" w:hAnsi="Book Antiqua"/>
                <w:color w:val="000000"/>
                <w:sz w:val="20"/>
                <w:szCs w:val="20"/>
              </w:rPr>
              <w:t xml:space="preserve"> Покупателю с каждой поставляемой партией Товара следующие сопроводительные документы на Товар:</w:t>
            </w:r>
          </w:p>
          <w:p w:rsidR="000C7C6E" w:rsidRPr="00B16A8C" w:rsidRDefault="000C7C6E" w:rsidP="00B014BB">
            <w:pPr>
              <w:rPr>
                <w:rFonts w:ascii="Book Antiqua" w:hAnsi="Book Antiqua"/>
                <w:color w:val="000000"/>
                <w:sz w:val="20"/>
                <w:szCs w:val="20"/>
              </w:rPr>
            </w:pPr>
          </w:p>
          <w:p w:rsidR="000C7C6E" w:rsidRPr="00B16A8C" w:rsidRDefault="000C7C6E" w:rsidP="00B014BB">
            <w:pPr>
              <w:tabs>
                <w:tab w:val="left" w:pos="432"/>
              </w:tabs>
              <w:rPr>
                <w:rFonts w:ascii="Book Antiqua" w:hAnsi="Book Antiqua"/>
                <w:color w:val="000000"/>
                <w:sz w:val="20"/>
                <w:szCs w:val="20"/>
              </w:rPr>
            </w:pPr>
            <w:r w:rsidRPr="00B16A8C">
              <w:rPr>
                <w:rFonts w:ascii="Book Antiqua" w:hAnsi="Book Antiqua"/>
                <w:color w:val="000000"/>
                <w:sz w:val="20"/>
                <w:szCs w:val="20"/>
              </w:rPr>
              <w:t>а)</w:t>
            </w:r>
            <w:r w:rsidRPr="00B16A8C">
              <w:rPr>
                <w:rFonts w:ascii="Book Antiqua" w:hAnsi="Book Antiqua"/>
                <w:color w:val="000000"/>
                <w:sz w:val="20"/>
                <w:szCs w:val="20"/>
              </w:rPr>
              <w:tab/>
              <w:t>подробный счет на оплату Товара – 3 оригинала;</w:t>
            </w:r>
          </w:p>
          <w:p w:rsidR="000C7C6E" w:rsidRDefault="000C7C6E" w:rsidP="000C7C6E">
            <w:pPr>
              <w:numPr>
                <w:ilvl w:val="0"/>
                <w:numId w:val="12"/>
              </w:numPr>
              <w:tabs>
                <w:tab w:val="left" w:pos="432"/>
              </w:tabs>
              <w:spacing w:after="0"/>
              <w:ind w:left="0" w:firstLine="0"/>
              <w:rPr>
                <w:rFonts w:ascii="Book Antiqua" w:hAnsi="Book Antiqua"/>
                <w:color w:val="000000"/>
                <w:sz w:val="20"/>
                <w:szCs w:val="20"/>
              </w:rPr>
            </w:pPr>
            <w:r w:rsidRPr="00B16A8C">
              <w:rPr>
                <w:rFonts w:ascii="Book Antiqua" w:hAnsi="Book Antiqua"/>
                <w:color w:val="000000"/>
                <w:sz w:val="20"/>
                <w:szCs w:val="20"/>
              </w:rPr>
              <w:t>сводный упаковочный лист на поставляемый Товар (с указанием количества Товара в каждом грузовом месте, веса брутто/нетто каждого грузового места) – 3 оригинала;</w:t>
            </w:r>
          </w:p>
          <w:p w:rsidR="000C7C6E" w:rsidRPr="00B16A8C" w:rsidRDefault="000C7C6E" w:rsidP="000C7C6E">
            <w:pPr>
              <w:numPr>
                <w:ilvl w:val="0"/>
                <w:numId w:val="12"/>
              </w:numPr>
              <w:tabs>
                <w:tab w:val="left" w:pos="432"/>
              </w:tabs>
              <w:spacing w:after="0"/>
              <w:ind w:left="0" w:firstLine="0"/>
              <w:rPr>
                <w:rFonts w:ascii="Book Antiqua" w:hAnsi="Book Antiqua"/>
                <w:color w:val="000000"/>
                <w:sz w:val="20"/>
                <w:szCs w:val="20"/>
              </w:rPr>
            </w:pPr>
            <w:r>
              <w:rPr>
                <w:rFonts w:ascii="Book Antiqua" w:hAnsi="Book Antiqua"/>
                <w:color w:val="000000"/>
                <w:sz w:val="20"/>
                <w:szCs w:val="20"/>
              </w:rPr>
              <w:t>Товарно-транспортная накладная, выписанная на имя Покупателя– 3 оригинала</w:t>
            </w:r>
            <w:r w:rsidRPr="005B22D9">
              <w:rPr>
                <w:rFonts w:ascii="Book Antiqua" w:hAnsi="Book Antiqua"/>
                <w:color w:val="000000"/>
                <w:sz w:val="20"/>
                <w:szCs w:val="20"/>
              </w:rPr>
              <w:t>;</w:t>
            </w:r>
          </w:p>
          <w:p w:rsidR="000C7C6E" w:rsidRPr="00B16A8C" w:rsidRDefault="000C7C6E" w:rsidP="000C7C6E">
            <w:pPr>
              <w:numPr>
                <w:ilvl w:val="0"/>
                <w:numId w:val="12"/>
              </w:numPr>
              <w:tabs>
                <w:tab w:val="left" w:pos="432"/>
              </w:tabs>
              <w:spacing w:after="0"/>
              <w:ind w:left="0" w:firstLine="0"/>
              <w:rPr>
                <w:rFonts w:ascii="Book Antiqua" w:hAnsi="Book Antiqua"/>
                <w:color w:val="000000"/>
                <w:sz w:val="20"/>
                <w:szCs w:val="20"/>
              </w:rPr>
            </w:pPr>
            <w:r w:rsidRPr="00B16A8C">
              <w:rPr>
                <w:rFonts w:ascii="Book Antiqua" w:hAnsi="Book Antiqua"/>
                <w:color w:val="000000"/>
                <w:sz w:val="20"/>
                <w:szCs w:val="20"/>
              </w:rPr>
              <w:t xml:space="preserve">Декларация о соответствии на Товар нотариально заверенная копия;  </w:t>
            </w:r>
          </w:p>
          <w:p w:rsidR="000C7C6E" w:rsidRDefault="000C7C6E" w:rsidP="000C7C6E">
            <w:pPr>
              <w:numPr>
                <w:ilvl w:val="0"/>
                <w:numId w:val="12"/>
              </w:numPr>
              <w:tabs>
                <w:tab w:val="left" w:pos="432"/>
              </w:tabs>
              <w:spacing w:after="0"/>
              <w:ind w:left="0" w:firstLine="0"/>
              <w:rPr>
                <w:rFonts w:ascii="Book Antiqua" w:hAnsi="Book Antiqua"/>
                <w:color w:val="000000"/>
                <w:sz w:val="20"/>
                <w:szCs w:val="20"/>
              </w:rPr>
            </w:pPr>
            <w:r w:rsidRPr="00B16A8C">
              <w:rPr>
                <w:rFonts w:ascii="Book Antiqua" w:hAnsi="Book Antiqua"/>
                <w:color w:val="000000"/>
                <w:sz w:val="20"/>
                <w:szCs w:val="20"/>
              </w:rPr>
              <w:t xml:space="preserve">Сертификаты соответствия (т.е. отчеты о контроле) на составные части Товара, выданные и подписанные производителем и подтверждающие, что качество Товара было проверено и полностью соответствует </w:t>
            </w:r>
            <w:r>
              <w:rPr>
                <w:rFonts w:ascii="Book Antiqua" w:hAnsi="Book Antiqua"/>
                <w:color w:val="000000"/>
                <w:sz w:val="20"/>
                <w:szCs w:val="20"/>
              </w:rPr>
              <w:t>Технической спецификации (Приложение № 2 к настоящему Контракту)</w:t>
            </w:r>
            <w:r w:rsidRPr="00B16A8C">
              <w:rPr>
                <w:rFonts w:ascii="Book Antiqua" w:hAnsi="Book Antiqua"/>
                <w:color w:val="000000"/>
                <w:sz w:val="20"/>
                <w:szCs w:val="20"/>
              </w:rPr>
              <w:t xml:space="preserve"> - одна копия; </w:t>
            </w:r>
          </w:p>
          <w:p w:rsidR="000C7C6E" w:rsidRPr="00B16A8C" w:rsidRDefault="000C7C6E" w:rsidP="000C7C6E">
            <w:pPr>
              <w:numPr>
                <w:ilvl w:val="0"/>
                <w:numId w:val="12"/>
              </w:numPr>
              <w:tabs>
                <w:tab w:val="left" w:pos="432"/>
              </w:tabs>
              <w:spacing w:after="0"/>
              <w:ind w:left="0" w:firstLine="0"/>
              <w:rPr>
                <w:rFonts w:ascii="Book Antiqua" w:hAnsi="Book Antiqua"/>
                <w:color w:val="000000"/>
                <w:sz w:val="20"/>
                <w:szCs w:val="20"/>
              </w:rPr>
            </w:pPr>
            <w:r w:rsidRPr="00B16A8C">
              <w:rPr>
                <w:rFonts w:ascii="Book Antiqua" w:hAnsi="Book Antiqua"/>
                <w:color w:val="000000"/>
                <w:sz w:val="20"/>
                <w:szCs w:val="20"/>
              </w:rPr>
              <w:t xml:space="preserve">Регистрационное удостоверение на Товар, выданное </w:t>
            </w:r>
            <w:r>
              <w:rPr>
                <w:rFonts w:ascii="Book Antiqua" w:hAnsi="Book Antiqua"/>
                <w:color w:val="000000"/>
                <w:sz w:val="20"/>
                <w:szCs w:val="20"/>
              </w:rPr>
              <w:t>Министерством здравоохранения Российской Федерации</w:t>
            </w:r>
            <w:r w:rsidRPr="00B16A8C">
              <w:rPr>
                <w:rFonts w:ascii="Book Antiqua" w:hAnsi="Book Antiqua"/>
                <w:color w:val="000000"/>
                <w:sz w:val="20"/>
                <w:szCs w:val="20"/>
              </w:rPr>
              <w:t xml:space="preserve"> - одна нотариально заверенная копия на каждую поставляемую партию Товара;</w:t>
            </w:r>
          </w:p>
          <w:p w:rsidR="000C7C6E" w:rsidRPr="00B16A8C" w:rsidRDefault="000C7C6E" w:rsidP="000C7C6E">
            <w:pPr>
              <w:numPr>
                <w:ilvl w:val="0"/>
                <w:numId w:val="12"/>
              </w:numPr>
              <w:tabs>
                <w:tab w:val="left" w:pos="432"/>
              </w:tabs>
              <w:spacing w:after="0"/>
              <w:ind w:left="0" w:firstLine="0"/>
              <w:rPr>
                <w:rFonts w:ascii="Book Antiqua" w:hAnsi="Book Antiqua"/>
                <w:color w:val="000000"/>
                <w:sz w:val="20"/>
                <w:szCs w:val="20"/>
              </w:rPr>
            </w:pPr>
            <w:r w:rsidRPr="00B16A8C">
              <w:rPr>
                <w:rFonts w:ascii="Book Antiqua" w:hAnsi="Book Antiqua"/>
                <w:color w:val="000000"/>
                <w:sz w:val="20"/>
                <w:szCs w:val="20"/>
              </w:rPr>
              <w:t>Сертификат происхождения Товара, выданный Торгово-промышленной палатой или иным компетентным органом стр</w:t>
            </w:r>
            <w:r>
              <w:rPr>
                <w:rFonts w:ascii="Book Antiqua" w:hAnsi="Book Antiqua"/>
                <w:color w:val="000000"/>
                <w:sz w:val="20"/>
                <w:szCs w:val="20"/>
              </w:rPr>
              <w:t>аны изготовителя – 1 оригинал.</w:t>
            </w:r>
          </w:p>
          <w:p w:rsidR="000C7C6E" w:rsidRPr="00C512B1" w:rsidRDefault="000C7C6E" w:rsidP="00B014BB">
            <w:pPr>
              <w:tabs>
                <w:tab w:val="left" w:pos="808"/>
              </w:tabs>
              <w:rPr>
                <w:rFonts w:ascii="Book Antiqua" w:hAnsi="Book Antiqua"/>
                <w:color w:val="000000"/>
                <w:sz w:val="20"/>
                <w:szCs w:val="20"/>
              </w:rPr>
            </w:pPr>
            <w:r w:rsidRPr="00B16A8C">
              <w:rPr>
                <w:rFonts w:ascii="Book Antiqua" w:hAnsi="Book Antiqua"/>
                <w:color w:val="000000"/>
                <w:sz w:val="20"/>
                <w:szCs w:val="20"/>
              </w:rPr>
              <w:t xml:space="preserve">Вышеуказанные документы должны быть переданы Покупателю посредством факсимильной связи, электронной почты или курьерской службой и согласованы с ним не позднее 3 (трех) </w:t>
            </w:r>
            <w:r>
              <w:rPr>
                <w:rFonts w:ascii="Book Antiqua" w:hAnsi="Book Antiqua"/>
                <w:color w:val="000000"/>
                <w:sz w:val="20"/>
                <w:szCs w:val="20"/>
              </w:rPr>
              <w:t xml:space="preserve">рабочих </w:t>
            </w:r>
            <w:r w:rsidRPr="00B16A8C">
              <w:rPr>
                <w:rFonts w:ascii="Book Antiqua" w:hAnsi="Book Antiqua"/>
                <w:color w:val="000000"/>
                <w:sz w:val="20"/>
                <w:szCs w:val="20"/>
              </w:rPr>
              <w:t>дней до предполагаемой даты поставки, за исключением сертификата происхождения, который может быть отправлен только после отгрузки.</w:t>
            </w:r>
          </w:p>
          <w:p w:rsidR="000C7C6E" w:rsidRPr="00C512B1" w:rsidDel="00FA213C" w:rsidRDefault="000C7C6E" w:rsidP="00B014BB">
            <w:pPr>
              <w:tabs>
                <w:tab w:val="left" w:pos="808"/>
              </w:tabs>
              <w:rPr>
                <w:rFonts w:ascii="Book Antiqua" w:hAnsi="Book Antiqua"/>
                <w:color w:val="000000"/>
                <w:sz w:val="20"/>
                <w:szCs w:val="20"/>
              </w:rPr>
            </w:pPr>
          </w:p>
        </w:tc>
      </w:tr>
      <w:tr w:rsidR="000C7C6E" w:rsidRPr="00B16A8C" w:rsidDel="00FA213C" w:rsidTr="000C7C6E">
        <w:tc>
          <w:tcPr>
            <w:tcW w:w="5387" w:type="dxa"/>
          </w:tcPr>
          <w:p w:rsidR="000C7C6E" w:rsidRPr="000C7C6E" w:rsidRDefault="000C7C6E" w:rsidP="00B014BB">
            <w:pPr>
              <w:rPr>
                <w:rFonts w:ascii="Book Antiqua" w:hAnsi="Book Antiqua"/>
                <w:b/>
                <w:color w:val="000000"/>
                <w:sz w:val="20"/>
                <w:szCs w:val="20"/>
                <w:lang w:val="en-US"/>
              </w:rPr>
            </w:pPr>
            <w:r w:rsidRPr="000C7C6E">
              <w:rPr>
                <w:rFonts w:ascii="Book Antiqua" w:hAnsi="Book Antiqua"/>
                <w:b/>
                <w:color w:val="000000"/>
                <w:sz w:val="20"/>
                <w:szCs w:val="20"/>
                <w:lang w:val="en-US"/>
              </w:rPr>
              <w:t xml:space="preserve">3.3 </w:t>
            </w:r>
            <w:r w:rsidRPr="00B16A8C">
              <w:rPr>
                <w:rFonts w:ascii="Book Antiqua" w:hAnsi="Book Antiqua"/>
                <w:b/>
                <w:color w:val="000000"/>
                <w:sz w:val="20"/>
                <w:szCs w:val="20"/>
                <w:lang w:val="en-GB"/>
              </w:rPr>
              <w:t>Transfer</w:t>
            </w:r>
            <w:r w:rsidRPr="000C7C6E">
              <w:rPr>
                <w:rFonts w:ascii="Book Antiqua" w:hAnsi="Book Antiqua"/>
                <w:b/>
                <w:color w:val="000000"/>
                <w:sz w:val="20"/>
                <w:szCs w:val="20"/>
                <w:lang w:val="en-US"/>
              </w:rPr>
              <w:t xml:space="preserve"> </w:t>
            </w:r>
            <w:r w:rsidRPr="00B16A8C">
              <w:rPr>
                <w:rFonts w:ascii="Book Antiqua" w:hAnsi="Book Antiqua"/>
                <w:b/>
                <w:color w:val="000000"/>
                <w:sz w:val="20"/>
                <w:szCs w:val="20"/>
                <w:lang w:val="en-GB"/>
              </w:rPr>
              <w:t>of</w:t>
            </w:r>
            <w:r w:rsidRPr="000C7C6E">
              <w:rPr>
                <w:rFonts w:ascii="Book Antiqua" w:hAnsi="Book Antiqua"/>
                <w:b/>
                <w:color w:val="000000"/>
                <w:sz w:val="20"/>
                <w:szCs w:val="20"/>
                <w:lang w:val="en-US"/>
              </w:rPr>
              <w:t xml:space="preserve"> </w:t>
            </w:r>
            <w:r w:rsidRPr="00B16A8C">
              <w:rPr>
                <w:rFonts w:ascii="Book Antiqua" w:hAnsi="Book Antiqua"/>
                <w:b/>
                <w:color w:val="000000"/>
                <w:sz w:val="20"/>
                <w:szCs w:val="20"/>
                <w:lang w:val="en-GB"/>
              </w:rPr>
              <w:t>title</w:t>
            </w:r>
            <w:r w:rsidRPr="000C7C6E">
              <w:rPr>
                <w:rFonts w:ascii="Book Antiqua" w:hAnsi="Book Antiqua"/>
                <w:b/>
                <w:color w:val="000000"/>
                <w:sz w:val="20"/>
                <w:szCs w:val="20"/>
                <w:lang w:val="en-US"/>
              </w:rPr>
              <w:t xml:space="preserve"> and risks</w:t>
            </w:r>
          </w:p>
        </w:tc>
        <w:tc>
          <w:tcPr>
            <w:tcW w:w="5244" w:type="dxa"/>
          </w:tcPr>
          <w:p w:rsidR="000C7C6E" w:rsidRPr="00B16A8C" w:rsidDel="00FA213C" w:rsidRDefault="000C7C6E" w:rsidP="00B014BB">
            <w:pPr>
              <w:rPr>
                <w:rFonts w:ascii="Book Antiqua" w:hAnsi="Book Antiqua"/>
                <w:b/>
                <w:color w:val="000000"/>
                <w:sz w:val="20"/>
                <w:szCs w:val="20"/>
              </w:rPr>
            </w:pPr>
            <w:r w:rsidRPr="00B16A8C">
              <w:rPr>
                <w:rFonts w:ascii="Book Antiqua" w:hAnsi="Book Antiqua"/>
                <w:b/>
                <w:color w:val="000000"/>
                <w:sz w:val="20"/>
                <w:szCs w:val="20"/>
              </w:rPr>
              <w:t>3.</w:t>
            </w:r>
            <w:r w:rsidRPr="00F0501D">
              <w:rPr>
                <w:rFonts w:ascii="Book Antiqua" w:hAnsi="Book Antiqua"/>
                <w:b/>
                <w:color w:val="000000"/>
                <w:sz w:val="20"/>
                <w:szCs w:val="20"/>
              </w:rPr>
              <w:t>3</w:t>
            </w:r>
            <w:r w:rsidRPr="00B16A8C">
              <w:rPr>
                <w:rFonts w:ascii="Book Antiqua" w:hAnsi="Book Antiqua"/>
                <w:b/>
                <w:color w:val="000000"/>
                <w:sz w:val="20"/>
                <w:szCs w:val="20"/>
              </w:rPr>
              <w:t>. Переход права собственности и рисков</w:t>
            </w:r>
          </w:p>
        </w:tc>
      </w:tr>
      <w:tr w:rsidR="000C7C6E" w:rsidRPr="00B16A8C" w:rsidDel="00FA213C" w:rsidTr="000C7C6E">
        <w:trPr>
          <w:trHeight w:val="1070"/>
        </w:trPr>
        <w:tc>
          <w:tcPr>
            <w:tcW w:w="5387" w:type="dxa"/>
          </w:tcPr>
          <w:p w:rsidR="000C7C6E" w:rsidRPr="000C7C6E" w:rsidRDefault="000C7C6E" w:rsidP="00B014BB">
            <w:pPr>
              <w:rPr>
                <w:rFonts w:ascii="Book Antiqua" w:hAnsi="Book Antiqua"/>
                <w:color w:val="000000"/>
                <w:sz w:val="20"/>
                <w:szCs w:val="20"/>
                <w:lang w:val="en-US"/>
              </w:rPr>
            </w:pPr>
            <w:r w:rsidRPr="000C7C6E">
              <w:rPr>
                <w:rFonts w:ascii="Book Antiqua" w:hAnsi="Book Antiqua"/>
                <w:color w:val="000000"/>
                <w:sz w:val="20"/>
                <w:szCs w:val="20"/>
                <w:lang w:val="en-US"/>
              </w:rPr>
              <w:t xml:space="preserve">Risk of loss thereof will pass from the Seller to the Buyer as per the agreed </w:t>
            </w:r>
            <w:proofErr w:type="spellStart"/>
            <w:r w:rsidRPr="000C7C6E">
              <w:rPr>
                <w:rFonts w:ascii="Book Antiqua" w:hAnsi="Book Antiqua"/>
                <w:color w:val="000000"/>
                <w:sz w:val="20"/>
                <w:szCs w:val="20"/>
                <w:lang w:val="en-US"/>
              </w:rPr>
              <w:t>Incoterms</w:t>
            </w:r>
            <w:proofErr w:type="spellEnd"/>
            <w:r w:rsidRPr="000C7C6E">
              <w:rPr>
                <w:rFonts w:ascii="Book Antiqua" w:hAnsi="Book Antiqua"/>
                <w:color w:val="000000"/>
                <w:sz w:val="20"/>
                <w:szCs w:val="20"/>
                <w:lang w:val="en-US"/>
              </w:rPr>
              <w:t>® 2010. Title to the Goods will pass from the Seller to the Buyer at the moment of arrival at the place of destination.</w:t>
            </w:r>
          </w:p>
          <w:p w:rsidR="000C7C6E" w:rsidRPr="000C7C6E" w:rsidRDefault="000C7C6E" w:rsidP="00B014BB">
            <w:pPr>
              <w:rPr>
                <w:rFonts w:ascii="Book Antiqua" w:hAnsi="Book Antiqua"/>
                <w:color w:val="000000"/>
                <w:sz w:val="20"/>
                <w:szCs w:val="20"/>
                <w:lang w:val="en-US"/>
              </w:rPr>
            </w:pPr>
            <w:r w:rsidRPr="000C7C6E">
              <w:rPr>
                <w:rFonts w:ascii="Book Antiqua" w:hAnsi="Book Antiqua"/>
                <w:color w:val="000000"/>
                <w:sz w:val="20"/>
                <w:szCs w:val="20"/>
                <w:lang w:val="en-US"/>
              </w:rPr>
              <w:t>The date of delivery is considered to be the date of the stamp "Goods Received" in the international Transporting Waybill (CMR) when the Goods arrive at the place of destination.</w:t>
            </w:r>
          </w:p>
        </w:tc>
        <w:tc>
          <w:tcPr>
            <w:tcW w:w="5244" w:type="dxa"/>
          </w:tcPr>
          <w:p w:rsidR="000C7C6E" w:rsidRPr="00D1122D" w:rsidRDefault="000C7C6E" w:rsidP="00B014BB">
            <w:pPr>
              <w:rPr>
                <w:rFonts w:ascii="Book Antiqua" w:hAnsi="Book Antiqua"/>
                <w:color w:val="000000"/>
                <w:sz w:val="20"/>
                <w:szCs w:val="20"/>
              </w:rPr>
            </w:pPr>
            <w:r w:rsidRPr="00B16A8C">
              <w:rPr>
                <w:rFonts w:ascii="Book Antiqua" w:hAnsi="Book Antiqua"/>
                <w:color w:val="000000"/>
                <w:sz w:val="20"/>
                <w:szCs w:val="20"/>
              </w:rPr>
              <w:t xml:space="preserve">Риск утраты Товара переходит от Продавца к Покупателю в соответствии с базисными условиями, определенными в </w:t>
            </w:r>
            <w:proofErr w:type="spellStart"/>
            <w:r w:rsidRPr="00B16A8C">
              <w:rPr>
                <w:rFonts w:ascii="Book Antiqua" w:hAnsi="Book Antiqua"/>
                <w:color w:val="000000"/>
                <w:sz w:val="20"/>
                <w:szCs w:val="20"/>
              </w:rPr>
              <w:t>Инкотермс</w:t>
            </w:r>
            <w:proofErr w:type="spellEnd"/>
            <w:r>
              <w:rPr>
                <w:rFonts w:ascii="Book Antiqua" w:hAnsi="Book Antiqua"/>
                <w:color w:val="000000"/>
                <w:sz w:val="20"/>
                <w:szCs w:val="20"/>
              </w:rPr>
              <w:t>® 2010</w:t>
            </w:r>
            <w:r w:rsidRPr="00B16A8C">
              <w:rPr>
                <w:rFonts w:ascii="Book Antiqua" w:hAnsi="Book Antiqua"/>
                <w:color w:val="000000"/>
                <w:sz w:val="20"/>
                <w:szCs w:val="20"/>
              </w:rPr>
              <w:t xml:space="preserve">. Право собственности на Товар переходит от Продавца к Покупателю в момент прибытия </w:t>
            </w:r>
            <w:r>
              <w:rPr>
                <w:rFonts w:ascii="Book Antiqua" w:hAnsi="Book Antiqua"/>
                <w:color w:val="000000"/>
                <w:sz w:val="20"/>
                <w:szCs w:val="20"/>
              </w:rPr>
              <w:t>Т</w:t>
            </w:r>
            <w:r w:rsidRPr="00B16A8C">
              <w:rPr>
                <w:rFonts w:ascii="Book Antiqua" w:hAnsi="Book Antiqua"/>
                <w:color w:val="000000"/>
                <w:sz w:val="20"/>
                <w:szCs w:val="20"/>
              </w:rPr>
              <w:t xml:space="preserve">овара в место </w:t>
            </w:r>
            <w:r>
              <w:rPr>
                <w:rFonts w:ascii="Book Antiqua" w:hAnsi="Book Antiqua"/>
                <w:color w:val="000000"/>
                <w:sz w:val="20"/>
                <w:szCs w:val="20"/>
              </w:rPr>
              <w:t>поставки.</w:t>
            </w:r>
          </w:p>
          <w:p w:rsidR="000C7C6E" w:rsidRPr="00DF43EB" w:rsidRDefault="000C7C6E" w:rsidP="00B014BB">
            <w:pPr>
              <w:rPr>
                <w:rFonts w:ascii="Book Antiqua" w:hAnsi="Book Antiqua"/>
                <w:color w:val="000000"/>
                <w:sz w:val="20"/>
                <w:szCs w:val="20"/>
              </w:rPr>
            </w:pPr>
            <w:r w:rsidRPr="00DF43EB">
              <w:rPr>
                <w:rFonts w:ascii="Book Antiqua" w:hAnsi="Book Antiqua"/>
                <w:color w:val="000000"/>
                <w:sz w:val="20"/>
                <w:szCs w:val="20"/>
              </w:rPr>
              <w:t>Датой поставки считается дата штампа «Товар поступил»  в международной товарно-транспортной накладной в момент прибытия Товара в место поставки.</w:t>
            </w:r>
          </w:p>
          <w:p w:rsidR="000C7C6E" w:rsidRPr="00B651F9" w:rsidDel="00FA213C" w:rsidRDefault="000C7C6E" w:rsidP="00B014BB">
            <w:pPr>
              <w:rPr>
                <w:rFonts w:ascii="Book Antiqua" w:hAnsi="Book Antiqua"/>
                <w:color w:val="000000"/>
                <w:sz w:val="20"/>
                <w:szCs w:val="20"/>
              </w:rPr>
            </w:pPr>
          </w:p>
        </w:tc>
      </w:tr>
      <w:tr w:rsidR="000C7C6E" w:rsidRPr="00B16A8C" w:rsidDel="00FA213C" w:rsidTr="000C7C6E">
        <w:trPr>
          <w:trHeight w:val="142"/>
        </w:trPr>
        <w:tc>
          <w:tcPr>
            <w:tcW w:w="5387" w:type="dxa"/>
          </w:tcPr>
          <w:p w:rsidR="000C7C6E" w:rsidRPr="00B16A8C" w:rsidRDefault="000C7C6E" w:rsidP="00B014BB">
            <w:pPr>
              <w:rPr>
                <w:rFonts w:ascii="Book Antiqua" w:hAnsi="Book Antiqua"/>
                <w:b/>
                <w:bCs/>
                <w:color w:val="000000"/>
                <w:sz w:val="20"/>
                <w:szCs w:val="20"/>
                <w:lang w:val="en-GB"/>
              </w:rPr>
            </w:pPr>
            <w:r w:rsidRPr="00B16A8C">
              <w:rPr>
                <w:rFonts w:ascii="Book Antiqua" w:hAnsi="Book Antiqua"/>
                <w:b/>
                <w:bCs/>
                <w:color w:val="000000"/>
                <w:sz w:val="20"/>
                <w:szCs w:val="20"/>
                <w:lang w:val="en-GB"/>
              </w:rPr>
              <w:lastRenderedPageBreak/>
              <w:t xml:space="preserve">3.5. </w:t>
            </w:r>
            <w:proofErr w:type="spellStart"/>
            <w:r w:rsidRPr="00B16A8C">
              <w:rPr>
                <w:rFonts w:ascii="Book Antiqua" w:hAnsi="Book Antiqua"/>
                <w:b/>
                <w:bCs/>
                <w:color w:val="000000"/>
                <w:sz w:val="20"/>
                <w:szCs w:val="20"/>
              </w:rPr>
              <w:t>Consignee</w:t>
            </w:r>
            <w:proofErr w:type="spellEnd"/>
            <w:r w:rsidRPr="00B16A8C">
              <w:rPr>
                <w:rFonts w:ascii="Book Antiqua" w:hAnsi="Book Antiqua"/>
                <w:b/>
                <w:bCs/>
                <w:color w:val="000000"/>
                <w:sz w:val="20"/>
                <w:szCs w:val="20"/>
              </w:rPr>
              <w:t xml:space="preserve"> </w:t>
            </w:r>
            <w:proofErr w:type="spellStart"/>
            <w:r w:rsidRPr="00B16A8C">
              <w:rPr>
                <w:rFonts w:ascii="Book Antiqua" w:hAnsi="Book Antiqua"/>
                <w:b/>
                <w:bCs/>
                <w:color w:val="000000"/>
                <w:sz w:val="20"/>
                <w:szCs w:val="20"/>
              </w:rPr>
              <w:t>and</w:t>
            </w:r>
            <w:proofErr w:type="spellEnd"/>
            <w:r w:rsidRPr="00B16A8C">
              <w:rPr>
                <w:rFonts w:ascii="Book Antiqua" w:hAnsi="Book Antiqua"/>
                <w:b/>
                <w:bCs/>
                <w:color w:val="000000"/>
                <w:sz w:val="20"/>
                <w:szCs w:val="20"/>
              </w:rPr>
              <w:t xml:space="preserve"> </w:t>
            </w:r>
            <w:proofErr w:type="spellStart"/>
            <w:r w:rsidRPr="00B16A8C">
              <w:rPr>
                <w:rFonts w:ascii="Book Antiqua" w:hAnsi="Book Antiqua"/>
                <w:b/>
                <w:bCs/>
                <w:color w:val="000000"/>
                <w:sz w:val="20"/>
                <w:szCs w:val="20"/>
              </w:rPr>
              <w:t>contact</w:t>
            </w:r>
            <w:proofErr w:type="spellEnd"/>
            <w:r w:rsidRPr="00B16A8C">
              <w:rPr>
                <w:rFonts w:ascii="Book Antiqua" w:hAnsi="Book Antiqua"/>
                <w:b/>
                <w:bCs/>
                <w:color w:val="000000"/>
                <w:sz w:val="20"/>
                <w:szCs w:val="20"/>
              </w:rPr>
              <w:t xml:space="preserve"> </w:t>
            </w:r>
            <w:proofErr w:type="spellStart"/>
            <w:r w:rsidRPr="00B16A8C">
              <w:rPr>
                <w:rFonts w:ascii="Book Antiqua" w:hAnsi="Book Antiqua"/>
                <w:b/>
                <w:bCs/>
                <w:color w:val="000000"/>
                <w:sz w:val="20"/>
                <w:szCs w:val="20"/>
              </w:rPr>
              <w:t>information</w:t>
            </w:r>
            <w:proofErr w:type="spellEnd"/>
          </w:p>
        </w:tc>
        <w:tc>
          <w:tcPr>
            <w:tcW w:w="5244" w:type="dxa"/>
          </w:tcPr>
          <w:p w:rsidR="000C7C6E" w:rsidRPr="005C76A4" w:rsidDel="00FA213C" w:rsidRDefault="000C7C6E" w:rsidP="00B014BB">
            <w:pPr>
              <w:rPr>
                <w:rFonts w:ascii="Book Antiqua" w:hAnsi="Book Antiqua"/>
                <w:b/>
                <w:bCs/>
                <w:color w:val="000000"/>
                <w:sz w:val="20"/>
                <w:szCs w:val="20"/>
              </w:rPr>
            </w:pPr>
            <w:r w:rsidRPr="00B16A8C">
              <w:rPr>
                <w:rFonts w:ascii="Book Antiqua" w:hAnsi="Book Antiqua"/>
                <w:b/>
                <w:bCs/>
                <w:color w:val="000000"/>
                <w:sz w:val="20"/>
                <w:szCs w:val="20"/>
              </w:rPr>
              <w:t>3.5. Грузополучатель и контактная информация</w:t>
            </w:r>
          </w:p>
        </w:tc>
      </w:tr>
      <w:tr w:rsidR="000C7C6E" w:rsidRPr="008C3221" w:rsidDel="00FA213C" w:rsidTr="000C7C6E">
        <w:trPr>
          <w:trHeight w:val="1881"/>
        </w:trPr>
        <w:tc>
          <w:tcPr>
            <w:tcW w:w="5387" w:type="dxa"/>
          </w:tcPr>
          <w:p w:rsidR="000C7C6E" w:rsidRPr="000C7C6E" w:rsidRDefault="000C7C6E" w:rsidP="00B014BB">
            <w:pPr>
              <w:pStyle w:val="27"/>
              <w:rPr>
                <w:rFonts w:ascii="Book Antiqua" w:hAnsi="Book Antiqua"/>
                <w:color w:val="000000"/>
                <w:sz w:val="20"/>
                <w:szCs w:val="20"/>
                <w:lang w:val="en-US"/>
              </w:rPr>
            </w:pPr>
            <w:r w:rsidRPr="000C7C6E">
              <w:rPr>
                <w:rFonts w:ascii="Book Antiqua" w:hAnsi="Book Antiqua"/>
                <w:b/>
                <w:color w:val="000000"/>
                <w:sz w:val="20"/>
                <w:szCs w:val="20"/>
                <w:lang w:val="en-US"/>
              </w:rPr>
              <w:t>The Buyer is consignee under the present Contract.</w:t>
            </w:r>
            <w:r w:rsidRPr="000C7C6E">
              <w:rPr>
                <w:rFonts w:ascii="Book Antiqua" w:hAnsi="Book Antiqua"/>
                <w:color w:val="000000"/>
                <w:sz w:val="20"/>
                <w:szCs w:val="20"/>
                <w:lang w:val="en-US"/>
              </w:rPr>
              <w:t xml:space="preserve"> </w:t>
            </w:r>
          </w:p>
          <w:p w:rsidR="000C7C6E" w:rsidRPr="000C7C6E" w:rsidRDefault="000C7C6E" w:rsidP="00B014BB">
            <w:pPr>
              <w:pStyle w:val="27"/>
              <w:rPr>
                <w:rFonts w:ascii="Book Antiqua" w:hAnsi="Book Antiqua"/>
                <w:b/>
                <w:color w:val="000000"/>
                <w:sz w:val="20"/>
                <w:szCs w:val="20"/>
                <w:lang w:val="en-US"/>
              </w:rPr>
            </w:pPr>
          </w:p>
          <w:p w:rsidR="000C7C6E" w:rsidRPr="000C7C6E" w:rsidRDefault="000C7C6E" w:rsidP="00B014BB">
            <w:pPr>
              <w:rPr>
                <w:rFonts w:ascii="Book Antiqua" w:hAnsi="Book Antiqua"/>
                <w:color w:val="000000"/>
                <w:sz w:val="20"/>
                <w:szCs w:val="20"/>
                <w:lang w:val="en-US"/>
              </w:rPr>
            </w:pPr>
            <w:r w:rsidRPr="000C7C6E">
              <w:rPr>
                <w:rFonts w:ascii="Book Antiqua" w:hAnsi="Book Antiqua"/>
                <w:color w:val="000000"/>
                <w:sz w:val="20"/>
                <w:szCs w:val="20"/>
                <w:lang w:val="en-US"/>
              </w:rPr>
              <w:t xml:space="preserve">Contact persons acting on behalf of the consignee: </w:t>
            </w:r>
          </w:p>
          <w:p w:rsidR="000C7C6E" w:rsidRPr="000C7C6E" w:rsidRDefault="000C7C6E" w:rsidP="00B014BB">
            <w:pPr>
              <w:rPr>
                <w:rFonts w:ascii="Book Antiqua" w:hAnsi="Book Antiqua"/>
                <w:color w:val="000000"/>
                <w:sz w:val="20"/>
                <w:szCs w:val="20"/>
                <w:lang w:val="en-US"/>
              </w:rPr>
            </w:pPr>
            <w:r w:rsidRPr="000C7C6E">
              <w:rPr>
                <w:rFonts w:ascii="Book Antiqua" w:hAnsi="Book Antiqua"/>
                <w:color w:val="000000"/>
                <w:sz w:val="20"/>
                <w:szCs w:val="20"/>
                <w:lang w:val="en-US"/>
              </w:rPr>
              <w:t xml:space="preserve">Tatiana </w:t>
            </w:r>
            <w:proofErr w:type="spellStart"/>
            <w:r w:rsidRPr="000C7C6E">
              <w:rPr>
                <w:rFonts w:ascii="Book Antiqua" w:hAnsi="Book Antiqua"/>
                <w:color w:val="000000"/>
                <w:sz w:val="20"/>
                <w:szCs w:val="20"/>
                <w:lang w:val="en-US"/>
              </w:rPr>
              <w:t>Pirogova</w:t>
            </w:r>
            <w:proofErr w:type="spellEnd"/>
          </w:p>
          <w:p w:rsidR="000C7C6E" w:rsidRPr="000C7C6E" w:rsidRDefault="000C7C6E" w:rsidP="00B014BB">
            <w:pPr>
              <w:rPr>
                <w:rFonts w:ascii="Book Antiqua" w:hAnsi="Book Antiqua"/>
                <w:color w:val="000000"/>
                <w:sz w:val="20"/>
                <w:szCs w:val="20"/>
                <w:lang w:val="en-US"/>
              </w:rPr>
            </w:pPr>
          </w:p>
          <w:p w:rsidR="000C7C6E" w:rsidRPr="000C7C6E" w:rsidRDefault="000C7C6E" w:rsidP="00B014BB">
            <w:pPr>
              <w:rPr>
                <w:rFonts w:ascii="Book Antiqua" w:hAnsi="Book Antiqua"/>
                <w:color w:val="000000"/>
                <w:sz w:val="20"/>
                <w:szCs w:val="20"/>
                <w:lang w:val="en-US"/>
              </w:rPr>
            </w:pPr>
            <w:r w:rsidRPr="000C7C6E">
              <w:rPr>
                <w:rFonts w:ascii="Book Antiqua" w:hAnsi="Book Antiqua"/>
                <w:color w:val="000000"/>
                <w:sz w:val="20"/>
                <w:szCs w:val="20"/>
                <w:lang w:val="en-US"/>
              </w:rPr>
              <w:t>e-mail:  t_pirogova@endopharm.ru</w:t>
            </w:r>
          </w:p>
          <w:p w:rsidR="000C7C6E" w:rsidRPr="008C3221" w:rsidRDefault="000C7C6E" w:rsidP="00B014BB">
            <w:pPr>
              <w:rPr>
                <w:rFonts w:ascii="Book Antiqua" w:hAnsi="Book Antiqua"/>
                <w:color w:val="000000"/>
                <w:sz w:val="20"/>
                <w:szCs w:val="20"/>
              </w:rPr>
            </w:pPr>
            <w:proofErr w:type="spellStart"/>
            <w:r w:rsidRPr="00D65EF4">
              <w:rPr>
                <w:rFonts w:ascii="Book Antiqua" w:hAnsi="Book Antiqua"/>
                <w:color w:val="000000"/>
                <w:sz w:val="20"/>
                <w:szCs w:val="20"/>
              </w:rPr>
              <w:t>Tel</w:t>
            </w:r>
            <w:proofErr w:type="spellEnd"/>
            <w:r w:rsidRPr="00D65EF4">
              <w:rPr>
                <w:rFonts w:ascii="Book Antiqua" w:hAnsi="Book Antiqua"/>
                <w:color w:val="000000"/>
                <w:sz w:val="20"/>
                <w:szCs w:val="20"/>
              </w:rPr>
              <w:t>.: + 7 495 234-61-92</w:t>
            </w:r>
            <w:r w:rsidRPr="00464E82">
              <w:rPr>
                <w:rFonts w:ascii="Book Antiqua" w:hAnsi="Book Antiqua"/>
                <w:color w:val="000000"/>
                <w:sz w:val="20"/>
                <w:szCs w:val="20"/>
              </w:rPr>
              <w:t xml:space="preserve"> </w:t>
            </w:r>
            <w:r>
              <w:rPr>
                <w:rFonts w:ascii="Book Antiqua" w:hAnsi="Book Antiqua"/>
                <w:color w:val="000000"/>
                <w:sz w:val="20"/>
                <w:szCs w:val="20"/>
              </w:rPr>
              <w:t>ext.602</w:t>
            </w:r>
          </w:p>
          <w:p w:rsidR="000C7C6E" w:rsidRPr="00D65EF4" w:rsidRDefault="000C7C6E" w:rsidP="00B014BB">
            <w:pPr>
              <w:pStyle w:val="27"/>
              <w:rPr>
                <w:rFonts w:ascii="Book Antiqua" w:hAnsi="Book Antiqua"/>
                <w:b/>
                <w:color w:val="000000"/>
                <w:sz w:val="20"/>
                <w:szCs w:val="20"/>
              </w:rPr>
            </w:pPr>
          </w:p>
        </w:tc>
        <w:tc>
          <w:tcPr>
            <w:tcW w:w="5244" w:type="dxa"/>
          </w:tcPr>
          <w:p w:rsidR="000C7C6E" w:rsidRPr="00B16A8C" w:rsidRDefault="000C7C6E" w:rsidP="00B014BB">
            <w:pPr>
              <w:pStyle w:val="27"/>
              <w:rPr>
                <w:rFonts w:ascii="Book Antiqua" w:hAnsi="Book Antiqua"/>
                <w:b/>
                <w:color w:val="000000"/>
                <w:sz w:val="20"/>
                <w:szCs w:val="20"/>
              </w:rPr>
            </w:pPr>
            <w:r w:rsidRPr="00B16A8C">
              <w:rPr>
                <w:rFonts w:ascii="Book Antiqua" w:hAnsi="Book Antiqua"/>
                <w:b/>
                <w:color w:val="000000"/>
                <w:sz w:val="20"/>
                <w:szCs w:val="20"/>
              </w:rPr>
              <w:t xml:space="preserve">Грузополучателем по настоящему Контракту является Покупатель. </w:t>
            </w:r>
          </w:p>
          <w:p w:rsidR="000C7C6E" w:rsidRPr="00F0501D" w:rsidRDefault="000C7C6E" w:rsidP="00B014BB">
            <w:pPr>
              <w:rPr>
                <w:rFonts w:ascii="Book Antiqua" w:hAnsi="Book Antiqua"/>
                <w:color w:val="000000"/>
                <w:sz w:val="20"/>
                <w:szCs w:val="20"/>
              </w:rPr>
            </w:pPr>
            <w:r w:rsidRPr="00B16A8C">
              <w:rPr>
                <w:rFonts w:ascii="Book Antiqua" w:hAnsi="Book Antiqua"/>
                <w:color w:val="000000"/>
                <w:sz w:val="20"/>
                <w:szCs w:val="20"/>
              </w:rPr>
              <w:t xml:space="preserve">Контактные лица, действующие от имени грузополучателя: </w:t>
            </w:r>
          </w:p>
          <w:p w:rsidR="000C7C6E" w:rsidRDefault="000C7C6E" w:rsidP="00B014BB">
            <w:pPr>
              <w:rPr>
                <w:rFonts w:ascii="Book Antiqua" w:hAnsi="Book Antiqua"/>
                <w:color w:val="000000"/>
                <w:sz w:val="20"/>
                <w:szCs w:val="20"/>
              </w:rPr>
            </w:pPr>
            <w:r>
              <w:rPr>
                <w:rFonts w:ascii="Book Antiqua" w:hAnsi="Book Antiqua"/>
                <w:color w:val="000000"/>
                <w:sz w:val="20"/>
                <w:szCs w:val="20"/>
              </w:rPr>
              <w:t xml:space="preserve">Пирогова Татьяна </w:t>
            </w:r>
          </w:p>
          <w:p w:rsidR="000C7C6E" w:rsidRPr="005D0597" w:rsidRDefault="000C7C6E" w:rsidP="00B014BB">
            <w:pPr>
              <w:rPr>
                <w:rFonts w:ascii="Book Antiqua" w:hAnsi="Book Antiqua"/>
                <w:color w:val="000000"/>
                <w:sz w:val="20"/>
                <w:szCs w:val="20"/>
              </w:rPr>
            </w:pPr>
            <w:proofErr w:type="spellStart"/>
            <w:r w:rsidRPr="00F0501D">
              <w:rPr>
                <w:rFonts w:ascii="Book Antiqua" w:hAnsi="Book Antiqua"/>
                <w:color w:val="000000"/>
                <w:sz w:val="20"/>
                <w:szCs w:val="20"/>
              </w:rPr>
              <w:t>e</w:t>
            </w:r>
            <w:r w:rsidRPr="005D0597">
              <w:rPr>
                <w:rFonts w:ascii="Book Antiqua" w:hAnsi="Book Antiqua"/>
                <w:color w:val="000000"/>
                <w:sz w:val="20"/>
                <w:szCs w:val="20"/>
              </w:rPr>
              <w:t>-</w:t>
            </w:r>
            <w:r w:rsidRPr="00F0501D">
              <w:rPr>
                <w:rFonts w:ascii="Book Antiqua" w:hAnsi="Book Antiqua"/>
                <w:color w:val="000000"/>
                <w:sz w:val="20"/>
                <w:szCs w:val="20"/>
              </w:rPr>
              <w:t>mail</w:t>
            </w:r>
            <w:proofErr w:type="spellEnd"/>
            <w:r w:rsidRPr="005D0597">
              <w:rPr>
                <w:rFonts w:ascii="Book Antiqua" w:hAnsi="Book Antiqua"/>
                <w:color w:val="000000"/>
                <w:sz w:val="20"/>
                <w:szCs w:val="20"/>
              </w:rPr>
              <w:t xml:space="preserve">:  </w:t>
            </w:r>
            <w:r>
              <w:rPr>
                <w:rFonts w:ascii="Book Antiqua" w:hAnsi="Book Antiqua"/>
                <w:color w:val="000000"/>
                <w:sz w:val="20"/>
                <w:szCs w:val="20"/>
              </w:rPr>
              <w:t>t</w:t>
            </w:r>
            <w:r w:rsidRPr="005D0597">
              <w:rPr>
                <w:rFonts w:ascii="Book Antiqua" w:hAnsi="Book Antiqua"/>
                <w:color w:val="000000"/>
                <w:sz w:val="20"/>
                <w:szCs w:val="20"/>
              </w:rPr>
              <w:t>_</w:t>
            </w:r>
            <w:r>
              <w:rPr>
                <w:rFonts w:ascii="Book Antiqua" w:hAnsi="Book Antiqua"/>
                <w:color w:val="000000"/>
                <w:sz w:val="20"/>
                <w:szCs w:val="20"/>
              </w:rPr>
              <w:t>pirogova</w:t>
            </w:r>
            <w:r w:rsidRPr="005D0597">
              <w:rPr>
                <w:rFonts w:ascii="Book Antiqua" w:hAnsi="Book Antiqua"/>
                <w:color w:val="000000"/>
                <w:sz w:val="20"/>
                <w:szCs w:val="20"/>
              </w:rPr>
              <w:t>@</w:t>
            </w:r>
            <w:r>
              <w:rPr>
                <w:rFonts w:ascii="Book Antiqua" w:hAnsi="Book Antiqua"/>
                <w:color w:val="000000"/>
                <w:sz w:val="20"/>
                <w:szCs w:val="20"/>
              </w:rPr>
              <w:t>endopharm</w:t>
            </w:r>
            <w:r w:rsidRPr="005D0597">
              <w:rPr>
                <w:rFonts w:ascii="Book Antiqua" w:hAnsi="Book Antiqua"/>
                <w:color w:val="000000"/>
                <w:sz w:val="20"/>
                <w:szCs w:val="20"/>
              </w:rPr>
              <w:t>.</w:t>
            </w:r>
            <w:r>
              <w:rPr>
                <w:rFonts w:ascii="Book Antiqua" w:hAnsi="Book Antiqua"/>
                <w:color w:val="000000"/>
                <w:sz w:val="20"/>
                <w:szCs w:val="20"/>
              </w:rPr>
              <w:t>ru</w:t>
            </w:r>
          </w:p>
          <w:p w:rsidR="000C7C6E" w:rsidRPr="008C3221" w:rsidRDefault="000C7C6E" w:rsidP="00B014BB">
            <w:pPr>
              <w:rPr>
                <w:rFonts w:ascii="Book Antiqua" w:hAnsi="Book Antiqua"/>
                <w:color w:val="000000"/>
                <w:sz w:val="20"/>
                <w:szCs w:val="20"/>
              </w:rPr>
            </w:pPr>
            <w:proofErr w:type="spellStart"/>
            <w:r w:rsidRPr="00F0501D">
              <w:rPr>
                <w:rFonts w:ascii="Book Antiqua" w:hAnsi="Book Antiqua"/>
                <w:color w:val="000000"/>
                <w:sz w:val="20"/>
                <w:szCs w:val="20"/>
              </w:rPr>
              <w:t>Tel</w:t>
            </w:r>
            <w:proofErr w:type="spellEnd"/>
            <w:r w:rsidRPr="008C3221">
              <w:rPr>
                <w:rFonts w:ascii="Book Antiqua" w:hAnsi="Book Antiqua"/>
                <w:color w:val="000000"/>
                <w:sz w:val="20"/>
                <w:szCs w:val="20"/>
              </w:rPr>
              <w:t>.: + 7</w:t>
            </w:r>
            <w:r w:rsidRPr="00F0501D">
              <w:rPr>
                <w:rFonts w:ascii="Book Antiqua" w:hAnsi="Book Antiqua"/>
                <w:color w:val="000000"/>
                <w:sz w:val="20"/>
                <w:szCs w:val="20"/>
              </w:rPr>
              <w:t> </w:t>
            </w:r>
            <w:r w:rsidRPr="008C3221">
              <w:rPr>
                <w:rFonts w:ascii="Book Antiqua" w:hAnsi="Book Antiqua"/>
                <w:color w:val="000000"/>
                <w:sz w:val="20"/>
                <w:szCs w:val="20"/>
              </w:rPr>
              <w:t>495</w:t>
            </w:r>
            <w:r w:rsidRPr="00F0501D">
              <w:rPr>
                <w:rFonts w:ascii="Book Antiqua" w:hAnsi="Book Antiqua"/>
                <w:color w:val="000000"/>
                <w:sz w:val="20"/>
                <w:szCs w:val="20"/>
              </w:rPr>
              <w:t> </w:t>
            </w:r>
            <w:r w:rsidRPr="008C3221">
              <w:rPr>
                <w:rFonts w:ascii="Book Antiqua" w:hAnsi="Book Antiqua"/>
                <w:color w:val="000000"/>
                <w:sz w:val="20"/>
                <w:szCs w:val="20"/>
              </w:rPr>
              <w:t>234-61-92</w:t>
            </w:r>
            <w:r>
              <w:rPr>
                <w:rFonts w:ascii="Book Antiqua" w:hAnsi="Book Antiqua"/>
                <w:color w:val="000000"/>
                <w:sz w:val="20"/>
                <w:szCs w:val="20"/>
              </w:rPr>
              <w:t xml:space="preserve"> доб.602</w:t>
            </w:r>
          </w:p>
          <w:p w:rsidR="000C7C6E" w:rsidRPr="008C3221" w:rsidDel="00FA213C" w:rsidRDefault="000C7C6E" w:rsidP="00B014BB">
            <w:pPr>
              <w:pStyle w:val="27"/>
              <w:rPr>
                <w:rFonts w:ascii="Book Antiqua" w:hAnsi="Book Antiqua"/>
                <w:b/>
                <w:color w:val="000000"/>
                <w:sz w:val="20"/>
                <w:szCs w:val="20"/>
              </w:rPr>
            </w:pPr>
          </w:p>
        </w:tc>
      </w:tr>
      <w:tr w:rsidR="000C7C6E" w:rsidRPr="00B16A8C" w:rsidDel="00FA213C" w:rsidTr="000C7C6E">
        <w:tc>
          <w:tcPr>
            <w:tcW w:w="5387" w:type="dxa"/>
          </w:tcPr>
          <w:p w:rsidR="000C7C6E" w:rsidRPr="00B16A8C" w:rsidRDefault="000C7C6E" w:rsidP="00B014BB">
            <w:pPr>
              <w:tabs>
                <w:tab w:val="left" w:pos="540"/>
              </w:tabs>
              <w:rPr>
                <w:rFonts w:ascii="Book Antiqua" w:hAnsi="Book Antiqua"/>
                <w:b/>
                <w:color w:val="000000"/>
                <w:sz w:val="20"/>
                <w:szCs w:val="20"/>
                <w:lang w:val="en-GB"/>
              </w:rPr>
            </w:pPr>
          </w:p>
        </w:tc>
        <w:tc>
          <w:tcPr>
            <w:tcW w:w="5244" w:type="dxa"/>
          </w:tcPr>
          <w:p w:rsidR="000C7C6E" w:rsidRPr="00B16A8C" w:rsidRDefault="000C7C6E" w:rsidP="00B014BB">
            <w:pPr>
              <w:rPr>
                <w:rFonts w:ascii="Book Antiqua" w:hAnsi="Book Antiqua"/>
                <w:b/>
                <w:color w:val="000000"/>
                <w:sz w:val="20"/>
                <w:szCs w:val="20"/>
                <w:lang w:val="en-GB"/>
              </w:rPr>
            </w:pPr>
          </w:p>
        </w:tc>
      </w:tr>
      <w:tr w:rsidR="000C7C6E" w:rsidRPr="00B16A8C" w:rsidDel="00FA213C" w:rsidTr="000C7C6E">
        <w:tc>
          <w:tcPr>
            <w:tcW w:w="5387" w:type="dxa"/>
          </w:tcPr>
          <w:p w:rsidR="000C7C6E" w:rsidRPr="00B16A8C" w:rsidRDefault="000C7C6E" w:rsidP="00B014BB">
            <w:pPr>
              <w:tabs>
                <w:tab w:val="left" w:pos="540"/>
              </w:tabs>
              <w:rPr>
                <w:rFonts w:ascii="Book Antiqua" w:hAnsi="Book Antiqua"/>
                <w:color w:val="000000"/>
                <w:sz w:val="20"/>
                <w:szCs w:val="20"/>
                <w:lang w:val="en-GB"/>
              </w:rPr>
            </w:pPr>
            <w:r w:rsidRPr="00B16A8C">
              <w:rPr>
                <w:rFonts w:ascii="Book Antiqua" w:hAnsi="Book Antiqua"/>
                <w:b/>
                <w:color w:val="000000"/>
                <w:sz w:val="20"/>
                <w:szCs w:val="20"/>
                <w:lang w:val="en-GB"/>
              </w:rPr>
              <w:t>4.</w:t>
            </w:r>
            <w:r w:rsidRPr="00B16A8C">
              <w:rPr>
                <w:rFonts w:ascii="Book Antiqua" w:hAnsi="Book Antiqua"/>
                <w:b/>
                <w:color w:val="000000"/>
                <w:sz w:val="20"/>
                <w:szCs w:val="20"/>
              </w:rPr>
              <w:t xml:space="preserve"> </w:t>
            </w:r>
            <w:r w:rsidRPr="00B16A8C">
              <w:rPr>
                <w:rFonts w:ascii="Book Antiqua" w:hAnsi="Book Antiqua"/>
                <w:b/>
                <w:color w:val="000000"/>
                <w:sz w:val="20"/>
                <w:szCs w:val="20"/>
                <w:lang w:val="en-GB"/>
              </w:rPr>
              <w:t>Quality of the Goods</w:t>
            </w:r>
          </w:p>
        </w:tc>
        <w:tc>
          <w:tcPr>
            <w:tcW w:w="5244" w:type="dxa"/>
          </w:tcPr>
          <w:p w:rsidR="000C7C6E" w:rsidRDefault="000C7C6E" w:rsidP="00B014BB">
            <w:pPr>
              <w:rPr>
                <w:rFonts w:ascii="Book Antiqua" w:hAnsi="Book Antiqua"/>
                <w:b/>
                <w:color w:val="000000"/>
                <w:sz w:val="20"/>
                <w:szCs w:val="20"/>
              </w:rPr>
            </w:pPr>
            <w:r w:rsidRPr="00B16A8C">
              <w:rPr>
                <w:rFonts w:ascii="Book Antiqua" w:hAnsi="Book Antiqua"/>
                <w:b/>
                <w:color w:val="000000"/>
                <w:sz w:val="20"/>
                <w:szCs w:val="20"/>
                <w:lang w:val="en-GB"/>
              </w:rPr>
              <w:t>4.</w:t>
            </w:r>
            <w:r w:rsidRPr="00B16A8C">
              <w:rPr>
                <w:rFonts w:ascii="Book Antiqua" w:hAnsi="Book Antiqua"/>
                <w:b/>
                <w:color w:val="000000"/>
                <w:sz w:val="20"/>
                <w:szCs w:val="20"/>
              </w:rPr>
              <w:t xml:space="preserve"> Качество</w:t>
            </w:r>
            <w:r w:rsidRPr="00B16A8C">
              <w:rPr>
                <w:rFonts w:ascii="Book Antiqua" w:hAnsi="Book Antiqua"/>
                <w:b/>
                <w:color w:val="000000"/>
                <w:sz w:val="20"/>
                <w:szCs w:val="20"/>
                <w:lang w:val="en-GB"/>
              </w:rPr>
              <w:t xml:space="preserve"> </w:t>
            </w:r>
            <w:r w:rsidRPr="00B16A8C">
              <w:rPr>
                <w:rFonts w:ascii="Book Antiqua" w:hAnsi="Book Antiqua"/>
                <w:b/>
                <w:color w:val="000000"/>
                <w:sz w:val="20"/>
                <w:szCs w:val="20"/>
              </w:rPr>
              <w:t>Товара</w:t>
            </w:r>
          </w:p>
          <w:p w:rsidR="000C7C6E" w:rsidRPr="005C76A4" w:rsidDel="00FA213C" w:rsidRDefault="000C7C6E" w:rsidP="00B014BB">
            <w:pPr>
              <w:rPr>
                <w:rFonts w:ascii="Book Antiqua" w:hAnsi="Book Antiqua"/>
                <w:color w:val="000000"/>
                <w:sz w:val="20"/>
                <w:szCs w:val="20"/>
              </w:rPr>
            </w:pPr>
          </w:p>
        </w:tc>
      </w:tr>
      <w:tr w:rsidR="000C7C6E" w:rsidRPr="00B16A8C" w:rsidDel="00FA213C" w:rsidTr="000C7C6E">
        <w:trPr>
          <w:trHeight w:val="1797"/>
        </w:trPr>
        <w:tc>
          <w:tcPr>
            <w:tcW w:w="5387" w:type="dxa"/>
          </w:tcPr>
          <w:p w:rsidR="000C7C6E" w:rsidRPr="00B16A8C" w:rsidRDefault="000C7C6E" w:rsidP="00B014BB">
            <w:pPr>
              <w:tabs>
                <w:tab w:val="num" w:pos="72"/>
              </w:tabs>
              <w:rPr>
                <w:rFonts w:ascii="Book Antiqua" w:hAnsi="Book Antiqua"/>
                <w:color w:val="000000"/>
                <w:sz w:val="20"/>
                <w:szCs w:val="20"/>
                <w:lang w:val="en-GB"/>
              </w:rPr>
            </w:pPr>
            <w:r w:rsidRPr="00B16A8C">
              <w:rPr>
                <w:rFonts w:ascii="Book Antiqua" w:hAnsi="Book Antiqua"/>
                <w:color w:val="000000"/>
                <w:sz w:val="20"/>
                <w:szCs w:val="20"/>
                <w:lang w:val="en-GB"/>
              </w:rPr>
              <w:t xml:space="preserve">The quality of the Goods delivered by the Seller shall conform to the current standards  and  </w:t>
            </w:r>
            <w:r w:rsidRPr="00B16A8C">
              <w:rPr>
                <w:rFonts w:ascii="Book Antiqua" w:hAnsi="Book Antiqua"/>
                <w:color w:val="000000"/>
                <w:spacing w:val="-2"/>
                <w:sz w:val="20"/>
                <w:szCs w:val="20"/>
                <w:lang w:val="en-GB"/>
              </w:rPr>
              <w:t>normative</w:t>
            </w:r>
            <w:r w:rsidRPr="00B16A8C">
              <w:rPr>
                <w:rFonts w:ascii="Book Antiqua" w:hAnsi="Book Antiqua"/>
                <w:color w:val="000000"/>
                <w:sz w:val="20"/>
                <w:szCs w:val="20"/>
                <w:lang w:val="en-GB"/>
              </w:rPr>
              <w:t xml:space="preserve"> technical specifications</w:t>
            </w:r>
            <w:r w:rsidRPr="000C7C6E">
              <w:rPr>
                <w:rFonts w:ascii="Book Antiqua" w:hAnsi="Book Antiqua"/>
                <w:color w:val="000000"/>
                <w:sz w:val="20"/>
                <w:szCs w:val="20"/>
                <w:lang w:val="en-US"/>
              </w:rPr>
              <w:t xml:space="preserve"> for the goods approved by both parties</w:t>
            </w:r>
            <w:r w:rsidRPr="00B16A8C">
              <w:rPr>
                <w:rFonts w:ascii="Book Antiqua" w:hAnsi="Book Antiqua"/>
                <w:color w:val="000000"/>
                <w:sz w:val="20"/>
                <w:szCs w:val="20"/>
                <w:lang w:val="en-GB"/>
              </w:rPr>
              <w:t>,   and shall be confirmed by the following documents: a</w:t>
            </w:r>
            <w:r w:rsidRPr="000C7C6E">
              <w:rPr>
                <w:rFonts w:ascii="Book Antiqua" w:hAnsi="Book Antiqua"/>
                <w:color w:val="000000"/>
                <w:sz w:val="20"/>
                <w:szCs w:val="20"/>
                <w:lang w:val="en-US"/>
              </w:rPr>
              <w:t xml:space="preserve"> copy of the </w:t>
            </w:r>
            <w:r w:rsidRPr="00B16A8C">
              <w:rPr>
                <w:rFonts w:ascii="Book Antiqua" w:hAnsi="Book Antiqua"/>
                <w:color w:val="000000"/>
                <w:sz w:val="20"/>
                <w:szCs w:val="20"/>
                <w:lang w:val="en-GB"/>
              </w:rPr>
              <w:t>certificate of conformity</w:t>
            </w:r>
            <w:r w:rsidRPr="000C7C6E">
              <w:rPr>
                <w:rFonts w:ascii="Book Antiqua" w:hAnsi="Book Antiqua"/>
                <w:color w:val="000000"/>
                <w:sz w:val="20"/>
                <w:szCs w:val="20"/>
                <w:lang w:val="en-US"/>
              </w:rPr>
              <w:t xml:space="preserve"> (</w:t>
            </w:r>
            <w:r w:rsidRPr="00B16A8C">
              <w:rPr>
                <w:rFonts w:ascii="Book Antiqua" w:hAnsi="Book Antiqua"/>
                <w:color w:val="000000"/>
                <w:sz w:val="20"/>
                <w:szCs w:val="20"/>
                <w:lang w:val="en-GB"/>
              </w:rPr>
              <w:t xml:space="preserve">e.g. a control report) for the components which are a part of the Goods, written by the manufacturer and confirming that the Goods have been checked for their quality and that their quality is in full compliance with the </w:t>
            </w:r>
            <w:r>
              <w:rPr>
                <w:rFonts w:ascii="Book Antiqua" w:hAnsi="Book Antiqua"/>
                <w:color w:val="000000"/>
                <w:sz w:val="20"/>
                <w:szCs w:val="20"/>
                <w:lang w:val="en-GB"/>
              </w:rPr>
              <w:t>terms of present Contract</w:t>
            </w:r>
            <w:r w:rsidRPr="000C7C6E">
              <w:rPr>
                <w:rFonts w:ascii="Book Antiqua" w:hAnsi="Book Antiqua"/>
                <w:color w:val="000000"/>
                <w:sz w:val="20"/>
                <w:szCs w:val="20"/>
                <w:lang w:val="en-US"/>
              </w:rPr>
              <w:t xml:space="preserve">. </w:t>
            </w:r>
            <w:r w:rsidRPr="00B16A8C">
              <w:rPr>
                <w:rFonts w:ascii="Book Antiqua" w:hAnsi="Book Antiqua"/>
                <w:color w:val="000000"/>
                <w:sz w:val="20"/>
                <w:szCs w:val="20"/>
                <w:lang w:val="en-GB"/>
              </w:rPr>
              <w:t xml:space="preserve">All other warranties express or implied, are hereby excluded. </w:t>
            </w:r>
          </w:p>
          <w:p w:rsidR="000C7C6E" w:rsidRDefault="000C7C6E" w:rsidP="00B014BB">
            <w:pPr>
              <w:tabs>
                <w:tab w:val="num" w:pos="72"/>
              </w:tabs>
              <w:rPr>
                <w:rFonts w:ascii="Book Antiqua" w:hAnsi="Book Antiqua"/>
                <w:color w:val="000000"/>
                <w:sz w:val="20"/>
                <w:szCs w:val="20"/>
                <w:lang w:val="en-GB"/>
              </w:rPr>
            </w:pPr>
            <w:r w:rsidRPr="00B16A8C">
              <w:rPr>
                <w:rFonts w:ascii="Book Antiqua" w:hAnsi="Book Antiqua"/>
                <w:color w:val="000000"/>
                <w:sz w:val="20"/>
                <w:szCs w:val="20"/>
                <w:lang w:val="en-GB"/>
              </w:rPr>
              <w:t xml:space="preserve">The </w:t>
            </w:r>
            <w:r w:rsidRPr="005E4C49">
              <w:rPr>
                <w:rFonts w:ascii="Book Antiqua" w:hAnsi="Book Antiqua"/>
                <w:color w:val="000000"/>
                <w:sz w:val="20"/>
                <w:szCs w:val="20"/>
                <w:lang w:val="en-GB"/>
              </w:rPr>
              <w:t xml:space="preserve">warranty period will be </w:t>
            </w:r>
            <w:r w:rsidRPr="000C7C6E">
              <w:rPr>
                <w:rFonts w:ascii="Book Antiqua" w:hAnsi="Book Antiqua"/>
                <w:color w:val="000000"/>
                <w:sz w:val="20"/>
                <w:szCs w:val="20"/>
                <w:lang w:val="en-US"/>
              </w:rPr>
              <w:t>24</w:t>
            </w:r>
            <w:r w:rsidRPr="005E4C49">
              <w:rPr>
                <w:rFonts w:ascii="Book Antiqua" w:hAnsi="Book Antiqua"/>
                <w:color w:val="000000"/>
                <w:sz w:val="20"/>
                <w:szCs w:val="20"/>
                <w:lang w:val="en-GB"/>
              </w:rPr>
              <w:t xml:space="preserve"> (</w:t>
            </w:r>
            <w:r w:rsidRPr="000C7C6E">
              <w:rPr>
                <w:rFonts w:ascii="Book Antiqua" w:hAnsi="Book Antiqua"/>
                <w:color w:val="000000"/>
                <w:sz w:val="20"/>
                <w:szCs w:val="20"/>
                <w:lang w:val="en-US"/>
              </w:rPr>
              <w:t xml:space="preserve">twenty four) </w:t>
            </w:r>
            <w:r w:rsidRPr="005E4C49">
              <w:rPr>
                <w:rFonts w:ascii="Book Antiqua" w:hAnsi="Book Antiqua"/>
                <w:color w:val="000000"/>
                <w:sz w:val="20"/>
                <w:szCs w:val="20"/>
                <w:lang w:val="en-GB"/>
              </w:rPr>
              <w:t xml:space="preserve">months from the </w:t>
            </w:r>
            <w:r>
              <w:rPr>
                <w:rFonts w:ascii="Book Antiqua" w:hAnsi="Book Antiqua"/>
                <w:color w:val="000000"/>
                <w:sz w:val="20"/>
                <w:szCs w:val="20"/>
                <w:lang w:val="en-GB"/>
              </w:rPr>
              <w:t>manufacturing date</w:t>
            </w:r>
            <w:r w:rsidRPr="005E4C49">
              <w:rPr>
                <w:rFonts w:ascii="Book Antiqua" w:hAnsi="Book Antiqua"/>
                <w:color w:val="000000"/>
                <w:sz w:val="20"/>
                <w:szCs w:val="20"/>
                <w:lang w:val="en-GB"/>
              </w:rPr>
              <w:t>.</w:t>
            </w:r>
            <w:r w:rsidRPr="00B16A8C">
              <w:rPr>
                <w:rFonts w:ascii="Book Antiqua" w:hAnsi="Book Antiqua"/>
                <w:color w:val="000000"/>
                <w:sz w:val="20"/>
                <w:szCs w:val="20"/>
                <w:lang w:val="en-GB"/>
              </w:rPr>
              <w:t xml:space="preserve"> </w:t>
            </w:r>
          </w:p>
          <w:p w:rsidR="000C7C6E" w:rsidRPr="000C7C6E" w:rsidRDefault="000C7C6E" w:rsidP="00B014BB">
            <w:pPr>
              <w:tabs>
                <w:tab w:val="num" w:pos="72"/>
              </w:tabs>
              <w:rPr>
                <w:rFonts w:ascii="Book Antiqua" w:hAnsi="Book Antiqua"/>
                <w:color w:val="000000"/>
                <w:sz w:val="20"/>
                <w:szCs w:val="20"/>
                <w:lang w:val="en-US"/>
              </w:rPr>
            </w:pPr>
            <w:r w:rsidRPr="005E4C49">
              <w:rPr>
                <w:rFonts w:ascii="Book Antiqua" w:hAnsi="Book Antiqua"/>
                <w:color w:val="000000"/>
                <w:sz w:val="20"/>
                <w:szCs w:val="20"/>
                <w:lang w:val="en-GB"/>
              </w:rPr>
              <w:t>All other guarantees, whether expressed or implied, are excluded.</w:t>
            </w:r>
          </w:p>
        </w:tc>
        <w:tc>
          <w:tcPr>
            <w:tcW w:w="5244" w:type="dxa"/>
          </w:tcPr>
          <w:p w:rsidR="000C7C6E" w:rsidRPr="00B16A8C" w:rsidRDefault="000C7C6E" w:rsidP="00B014BB">
            <w:pPr>
              <w:rPr>
                <w:rFonts w:ascii="Book Antiqua" w:hAnsi="Book Antiqua"/>
                <w:color w:val="000000"/>
                <w:sz w:val="20"/>
                <w:szCs w:val="20"/>
              </w:rPr>
            </w:pPr>
            <w:r w:rsidRPr="00B16A8C">
              <w:rPr>
                <w:rFonts w:ascii="Book Antiqua" w:hAnsi="Book Antiqua"/>
                <w:color w:val="000000"/>
                <w:sz w:val="20"/>
                <w:szCs w:val="20"/>
              </w:rPr>
              <w:t>Качество Товара, поставленного Продавцом, должно соответствовать действующим стандартам, нормативно-технической документации на Товар</w:t>
            </w:r>
            <w:r>
              <w:rPr>
                <w:rFonts w:ascii="Book Antiqua" w:hAnsi="Book Antiqua"/>
                <w:color w:val="000000"/>
                <w:sz w:val="20"/>
                <w:szCs w:val="20"/>
              </w:rPr>
              <w:t xml:space="preserve"> согласованной с двух Сторон</w:t>
            </w:r>
            <w:r w:rsidRPr="00B16A8C">
              <w:rPr>
                <w:rFonts w:ascii="Book Antiqua" w:hAnsi="Book Antiqua"/>
                <w:color w:val="000000"/>
                <w:sz w:val="20"/>
                <w:szCs w:val="20"/>
              </w:rPr>
              <w:t>, и должно быть подтверждено следующими документами: сертификатами соответствия (т.е. отчета о контроле) на компоненты, входящие в состав Товара, подписанными производителем и  подтверждающие, что качество Товара было проверено и полностью соответствует</w:t>
            </w:r>
            <w:r w:rsidRPr="009F11CA">
              <w:rPr>
                <w:rFonts w:ascii="Book Antiqua" w:hAnsi="Book Antiqua"/>
                <w:color w:val="000000"/>
                <w:sz w:val="20"/>
                <w:szCs w:val="20"/>
              </w:rPr>
              <w:t xml:space="preserve"> </w:t>
            </w:r>
            <w:r>
              <w:rPr>
                <w:rFonts w:ascii="Book Antiqua" w:hAnsi="Book Antiqua"/>
                <w:color w:val="000000"/>
                <w:sz w:val="20"/>
                <w:szCs w:val="20"/>
              </w:rPr>
              <w:t>условиям настоящего Контракта</w:t>
            </w:r>
            <w:r w:rsidRPr="00B16A8C">
              <w:rPr>
                <w:rFonts w:ascii="Book Antiqua" w:hAnsi="Book Antiqua"/>
                <w:color w:val="000000"/>
                <w:sz w:val="20"/>
                <w:szCs w:val="20"/>
              </w:rPr>
              <w:t>.</w:t>
            </w:r>
          </w:p>
          <w:p w:rsidR="000C7C6E" w:rsidRPr="00B16A8C" w:rsidRDefault="000C7C6E" w:rsidP="00B014BB">
            <w:pPr>
              <w:rPr>
                <w:rFonts w:ascii="Book Antiqua" w:hAnsi="Book Antiqua"/>
                <w:bCs/>
                <w:color w:val="000000"/>
                <w:sz w:val="20"/>
                <w:szCs w:val="20"/>
              </w:rPr>
            </w:pPr>
            <w:r w:rsidRPr="005E4C49">
              <w:rPr>
                <w:rFonts w:ascii="Book Antiqua" w:hAnsi="Book Antiqua"/>
                <w:bCs/>
                <w:color w:val="000000"/>
                <w:sz w:val="20"/>
                <w:szCs w:val="20"/>
              </w:rPr>
              <w:t xml:space="preserve">Гарантийный период составляет </w:t>
            </w:r>
            <w:r>
              <w:rPr>
                <w:rFonts w:ascii="Book Antiqua" w:hAnsi="Book Antiqua"/>
                <w:bCs/>
                <w:color w:val="000000"/>
                <w:sz w:val="20"/>
                <w:szCs w:val="20"/>
              </w:rPr>
              <w:t>24 (двадцать четыре</w:t>
            </w:r>
            <w:r w:rsidRPr="005E4C49">
              <w:rPr>
                <w:rFonts w:ascii="Book Antiqua" w:hAnsi="Book Antiqua"/>
                <w:bCs/>
                <w:color w:val="000000"/>
                <w:sz w:val="20"/>
                <w:szCs w:val="20"/>
              </w:rPr>
              <w:t>)</w:t>
            </w:r>
            <w:r>
              <w:rPr>
                <w:rFonts w:ascii="Book Antiqua" w:hAnsi="Book Antiqua"/>
                <w:bCs/>
                <w:color w:val="000000"/>
                <w:sz w:val="20"/>
                <w:szCs w:val="20"/>
              </w:rPr>
              <w:t xml:space="preserve"> месяца</w:t>
            </w:r>
            <w:r w:rsidRPr="005E4C49">
              <w:rPr>
                <w:rFonts w:ascii="Book Antiqua" w:hAnsi="Book Antiqua"/>
                <w:bCs/>
                <w:color w:val="000000"/>
                <w:sz w:val="20"/>
                <w:szCs w:val="20"/>
              </w:rPr>
              <w:t xml:space="preserve"> с даты</w:t>
            </w:r>
            <w:r>
              <w:rPr>
                <w:rFonts w:ascii="Book Antiqua" w:hAnsi="Book Antiqua"/>
                <w:bCs/>
                <w:color w:val="000000"/>
                <w:sz w:val="20"/>
                <w:szCs w:val="20"/>
              </w:rPr>
              <w:t xml:space="preserve"> производства</w:t>
            </w:r>
            <w:r w:rsidRPr="005E4C49">
              <w:rPr>
                <w:rFonts w:ascii="Book Antiqua" w:hAnsi="Book Antiqua"/>
                <w:bCs/>
                <w:color w:val="000000"/>
                <w:sz w:val="20"/>
                <w:szCs w:val="20"/>
              </w:rPr>
              <w:t>.</w:t>
            </w:r>
          </w:p>
          <w:p w:rsidR="000C7C6E" w:rsidRPr="005C76A4" w:rsidDel="00FA213C" w:rsidRDefault="000C7C6E" w:rsidP="00B014BB">
            <w:pPr>
              <w:rPr>
                <w:rFonts w:ascii="Book Antiqua" w:hAnsi="Book Antiqua"/>
                <w:bCs/>
                <w:color w:val="000000"/>
                <w:sz w:val="20"/>
                <w:szCs w:val="20"/>
              </w:rPr>
            </w:pPr>
            <w:r w:rsidRPr="00B16A8C">
              <w:rPr>
                <w:rFonts w:ascii="Book Antiqua" w:hAnsi="Book Antiqua"/>
                <w:bCs/>
                <w:color w:val="000000"/>
                <w:sz w:val="20"/>
                <w:szCs w:val="20"/>
              </w:rPr>
              <w:t>Все другие гарантии, как выраженные, так и подразумеваемые исключаются.</w:t>
            </w:r>
          </w:p>
        </w:tc>
      </w:tr>
      <w:tr w:rsidR="000C7C6E" w:rsidRPr="00B16A8C" w:rsidDel="00FA213C" w:rsidTr="000C7C6E">
        <w:tc>
          <w:tcPr>
            <w:tcW w:w="5387" w:type="dxa"/>
          </w:tcPr>
          <w:p w:rsidR="000C7C6E" w:rsidRPr="000C7C6E" w:rsidRDefault="000C7C6E" w:rsidP="00B014BB">
            <w:pPr>
              <w:tabs>
                <w:tab w:val="num" w:pos="72"/>
              </w:tabs>
              <w:rPr>
                <w:rFonts w:ascii="Book Antiqua" w:hAnsi="Book Antiqua"/>
                <w:b/>
                <w:color w:val="000000"/>
                <w:sz w:val="20"/>
                <w:szCs w:val="20"/>
                <w:lang w:val="en-US"/>
              </w:rPr>
            </w:pPr>
            <w:r w:rsidRPr="00B16A8C">
              <w:rPr>
                <w:rFonts w:ascii="Book Antiqua" w:hAnsi="Book Antiqua"/>
                <w:b/>
                <w:color w:val="000000"/>
                <w:sz w:val="20"/>
                <w:szCs w:val="20"/>
                <w:lang w:val="en-GB"/>
              </w:rPr>
              <w:t>4.2. Test Certificate</w:t>
            </w:r>
            <w:r w:rsidRPr="000C7C6E">
              <w:rPr>
                <w:rFonts w:ascii="Book Antiqua" w:hAnsi="Book Antiqua"/>
                <w:b/>
                <w:color w:val="000000"/>
                <w:sz w:val="20"/>
                <w:szCs w:val="20"/>
                <w:lang w:val="en-US"/>
              </w:rPr>
              <w:t>s (</w:t>
            </w:r>
            <w:r w:rsidRPr="00B16A8C">
              <w:rPr>
                <w:rFonts w:ascii="Book Antiqua" w:hAnsi="Book Antiqua"/>
                <w:b/>
                <w:color w:val="000000"/>
                <w:sz w:val="20"/>
                <w:szCs w:val="20"/>
                <w:lang w:val="en-GB"/>
              </w:rPr>
              <w:t xml:space="preserve">Certificates of Conformance (COC)) </w:t>
            </w:r>
            <w:r w:rsidRPr="000C7C6E">
              <w:rPr>
                <w:rFonts w:ascii="Book Antiqua" w:hAnsi="Book Antiqua"/>
                <w:b/>
                <w:color w:val="000000"/>
                <w:sz w:val="20"/>
                <w:szCs w:val="20"/>
                <w:lang w:val="en-US"/>
              </w:rPr>
              <w:t>report.</w:t>
            </w:r>
          </w:p>
        </w:tc>
        <w:tc>
          <w:tcPr>
            <w:tcW w:w="5244" w:type="dxa"/>
          </w:tcPr>
          <w:p w:rsidR="000C7C6E" w:rsidRPr="00B16A8C" w:rsidDel="00FA213C" w:rsidRDefault="000C7C6E" w:rsidP="00B014BB">
            <w:pPr>
              <w:tabs>
                <w:tab w:val="left" w:pos="432"/>
              </w:tabs>
              <w:rPr>
                <w:rFonts w:ascii="Book Antiqua" w:hAnsi="Book Antiqua"/>
                <w:b/>
                <w:color w:val="000000"/>
                <w:sz w:val="20"/>
                <w:szCs w:val="20"/>
              </w:rPr>
            </w:pPr>
            <w:r w:rsidRPr="00B16A8C">
              <w:rPr>
                <w:rFonts w:ascii="Book Antiqua" w:hAnsi="Book Antiqua"/>
                <w:b/>
                <w:color w:val="000000"/>
                <w:sz w:val="20"/>
                <w:szCs w:val="20"/>
              </w:rPr>
              <w:t>4.2. Тестовые сертификаты: Сертификаты соответствия на составные части Товара (отчеты о контроле).</w:t>
            </w:r>
          </w:p>
        </w:tc>
      </w:tr>
      <w:tr w:rsidR="000C7C6E" w:rsidRPr="00B16A8C" w:rsidDel="00FA213C" w:rsidTr="000C7C6E">
        <w:tc>
          <w:tcPr>
            <w:tcW w:w="5387" w:type="dxa"/>
          </w:tcPr>
          <w:p w:rsidR="000C7C6E" w:rsidRPr="00B16A8C" w:rsidRDefault="000C7C6E" w:rsidP="000C7C6E">
            <w:pPr>
              <w:numPr>
                <w:ilvl w:val="0"/>
                <w:numId w:val="14"/>
              </w:numPr>
              <w:tabs>
                <w:tab w:val="clear" w:pos="360"/>
                <w:tab w:val="num" w:pos="72"/>
                <w:tab w:val="num" w:pos="432"/>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 xml:space="preserve">The Seller shall conduct all </w:t>
            </w:r>
            <w:r w:rsidRPr="000C7C6E">
              <w:rPr>
                <w:rFonts w:ascii="Book Antiqua" w:hAnsi="Book Antiqua"/>
                <w:color w:val="000000"/>
                <w:sz w:val="20"/>
                <w:szCs w:val="20"/>
                <w:lang w:val="en-US"/>
              </w:rPr>
              <w:t>tests</w:t>
            </w:r>
            <w:r w:rsidRPr="00B16A8C">
              <w:rPr>
                <w:rFonts w:ascii="Book Antiqua" w:hAnsi="Book Antiqua"/>
                <w:color w:val="000000"/>
                <w:sz w:val="20"/>
                <w:szCs w:val="20"/>
                <w:lang w:val="en-GB"/>
              </w:rPr>
              <w:t xml:space="preserve"> for the Goods and prescribed by the laws of Seller’s country and by current relevant EU GMP for each consignment of the Goods before the shipment of the Goods to the Buyer in accordance with this Contract.</w:t>
            </w:r>
          </w:p>
          <w:p w:rsidR="000C7C6E" w:rsidRPr="000C7C6E" w:rsidRDefault="000C7C6E" w:rsidP="00B014BB">
            <w:pPr>
              <w:tabs>
                <w:tab w:val="num" w:pos="72"/>
                <w:tab w:val="num" w:pos="900"/>
              </w:tabs>
              <w:rPr>
                <w:rFonts w:ascii="Book Antiqua" w:hAnsi="Book Antiqua"/>
                <w:color w:val="000000"/>
                <w:sz w:val="20"/>
                <w:szCs w:val="20"/>
                <w:lang w:val="en-US"/>
              </w:rPr>
            </w:pPr>
          </w:p>
          <w:p w:rsidR="000C7C6E" w:rsidRPr="000C7C6E" w:rsidRDefault="000C7C6E" w:rsidP="00B014BB">
            <w:pPr>
              <w:tabs>
                <w:tab w:val="num" w:pos="72"/>
                <w:tab w:val="num" w:pos="900"/>
              </w:tabs>
              <w:rPr>
                <w:rFonts w:ascii="Book Antiqua" w:hAnsi="Book Antiqua"/>
                <w:color w:val="000000"/>
                <w:sz w:val="20"/>
                <w:szCs w:val="20"/>
                <w:lang w:val="en-US"/>
              </w:rPr>
            </w:pPr>
          </w:p>
          <w:p w:rsidR="000C7C6E" w:rsidRPr="00B16A8C" w:rsidRDefault="000C7C6E" w:rsidP="000C7C6E">
            <w:pPr>
              <w:numPr>
                <w:ilvl w:val="0"/>
                <w:numId w:val="14"/>
              </w:numPr>
              <w:tabs>
                <w:tab w:val="clear" w:pos="360"/>
                <w:tab w:val="num" w:pos="72"/>
                <w:tab w:val="num" w:pos="432"/>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On the basis of the aforesaid tests the Seller shall issue to the Buyer a Certificate</w:t>
            </w:r>
            <w:r w:rsidRPr="000C7C6E">
              <w:rPr>
                <w:rFonts w:ascii="Book Antiqua" w:hAnsi="Book Antiqua"/>
                <w:color w:val="000000"/>
                <w:sz w:val="20"/>
                <w:szCs w:val="20"/>
                <w:lang w:val="en-US"/>
              </w:rPr>
              <w:t xml:space="preserve"> (valid for 1 ml long only)</w:t>
            </w:r>
            <w:r w:rsidRPr="00B16A8C">
              <w:rPr>
                <w:rFonts w:ascii="Book Antiqua" w:hAnsi="Book Antiqua"/>
                <w:color w:val="000000"/>
                <w:sz w:val="20"/>
                <w:szCs w:val="20"/>
                <w:lang w:val="en-GB"/>
              </w:rPr>
              <w:t xml:space="preserve"> as defined under clause 4.1 hereof for each batch of the Goods, which shall include the following information:</w:t>
            </w:r>
          </w:p>
          <w:p w:rsidR="000C7C6E" w:rsidRPr="00B16A8C" w:rsidRDefault="000C7C6E" w:rsidP="00B014BB">
            <w:pPr>
              <w:tabs>
                <w:tab w:val="num" w:pos="72"/>
              </w:tabs>
              <w:rPr>
                <w:rFonts w:ascii="Book Antiqua" w:hAnsi="Book Antiqua"/>
                <w:color w:val="000000"/>
                <w:sz w:val="20"/>
                <w:szCs w:val="20"/>
                <w:lang w:val="en-GB"/>
              </w:rPr>
            </w:pPr>
          </w:p>
          <w:p w:rsidR="000C7C6E" w:rsidRPr="00B16A8C" w:rsidRDefault="000C7C6E" w:rsidP="000C7C6E">
            <w:pPr>
              <w:pStyle w:val="aff4"/>
              <w:numPr>
                <w:ilvl w:val="0"/>
                <w:numId w:val="15"/>
              </w:numPr>
              <w:tabs>
                <w:tab w:val="clear" w:pos="1440"/>
                <w:tab w:val="num" w:pos="72"/>
                <w:tab w:val="num" w:pos="432"/>
              </w:tabs>
              <w:suppressAutoHyphens/>
              <w:ind w:left="0" w:firstLine="0"/>
              <w:rPr>
                <w:rFonts w:ascii="Book Antiqua" w:hAnsi="Book Antiqua"/>
                <w:color w:val="000000"/>
                <w:sz w:val="20"/>
                <w:lang w:val="en-GB"/>
              </w:rPr>
            </w:pPr>
            <w:r w:rsidRPr="00B16A8C">
              <w:rPr>
                <w:rFonts w:ascii="Book Antiqua" w:hAnsi="Book Antiqua"/>
                <w:color w:val="000000"/>
                <w:sz w:val="20"/>
                <w:lang w:val="en-GB"/>
              </w:rPr>
              <w:t xml:space="preserve">the </w:t>
            </w:r>
            <w:r w:rsidRPr="00B16A8C">
              <w:rPr>
                <w:rFonts w:ascii="Book Antiqua" w:hAnsi="Book Antiqua"/>
                <w:color w:val="000000"/>
                <w:sz w:val="20"/>
                <w:lang w:val="en-US"/>
              </w:rPr>
              <w:t xml:space="preserve">tests </w:t>
            </w:r>
            <w:r w:rsidRPr="00B16A8C">
              <w:rPr>
                <w:rFonts w:ascii="Book Antiqua" w:hAnsi="Book Antiqua"/>
                <w:color w:val="000000"/>
                <w:sz w:val="20"/>
                <w:lang w:val="en-GB"/>
              </w:rPr>
              <w:t xml:space="preserve">conducted, </w:t>
            </w:r>
            <w:r>
              <w:rPr>
                <w:rFonts w:ascii="Book Antiqua" w:hAnsi="Book Antiqua"/>
                <w:color w:val="000000"/>
                <w:sz w:val="20"/>
                <w:lang w:val="en-US"/>
              </w:rPr>
              <w:t xml:space="preserve">Technical specifications </w:t>
            </w:r>
            <w:r w:rsidRPr="00B16A8C">
              <w:rPr>
                <w:rFonts w:ascii="Book Antiqua" w:hAnsi="Book Antiqua"/>
                <w:color w:val="000000"/>
                <w:sz w:val="20"/>
                <w:lang w:val="en-GB"/>
              </w:rPr>
              <w:t xml:space="preserve">and the results of the </w:t>
            </w:r>
            <w:r w:rsidRPr="00B16A8C">
              <w:rPr>
                <w:rFonts w:ascii="Book Antiqua" w:hAnsi="Book Antiqua"/>
                <w:color w:val="000000"/>
                <w:sz w:val="20"/>
                <w:lang w:val="en-US"/>
              </w:rPr>
              <w:t>tests</w:t>
            </w:r>
            <w:r w:rsidRPr="00B16A8C">
              <w:rPr>
                <w:rFonts w:ascii="Book Antiqua" w:hAnsi="Book Antiqua"/>
                <w:color w:val="000000"/>
                <w:sz w:val="20"/>
                <w:lang w:val="en-GB"/>
              </w:rPr>
              <w:t>;</w:t>
            </w:r>
          </w:p>
          <w:p w:rsidR="000C7C6E" w:rsidRPr="00B16A8C" w:rsidRDefault="000C7C6E" w:rsidP="000C7C6E">
            <w:pPr>
              <w:pStyle w:val="aff4"/>
              <w:numPr>
                <w:ilvl w:val="0"/>
                <w:numId w:val="15"/>
              </w:numPr>
              <w:tabs>
                <w:tab w:val="clear" w:pos="1440"/>
                <w:tab w:val="num" w:pos="72"/>
                <w:tab w:val="num" w:pos="432"/>
              </w:tabs>
              <w:suppressAutoHyphens/>
              <w:ind w:left="0" w:firstLine="0"/>
              <w:rPr>
                <w:rFonts w:ascii="Book Antiqua" w:hAnsi="Book Antiqua"/>
                <w:color w:val="000000"/>
                <w:sz w:val="20"/>
                <w:lang w:val="en-GB"/>
              </w:rPr>
            </w:pPr>
            <w:r w:rsidRPr="00B16A8C">
              <w:rPr>
                <w:rFonts w:ascii="Book Antiqua" w:hAnsi="Book Antiqua"/>
                <w:color w:val="000000"/>
                <w:sz w:val="20"/>
                <w:lang w:val="en-GB"/>
              </w:rPr>
              <w:t>the batch number;</w:t>
            </w:r>
          </w:p>
          <w:p w:rsidR="000C7C6E" w:rsidRPr="00B16A8C" w:rsidRDefault="000C7C6E" w:rsidP="000C7C6E">
            <w:pPr>
              <w:pStyle w:val="aff4"/>
              <w:numPr>
                <w:ilvl w:val="0"/>
                <w:numId w:val="15"/>
              </w:numPr>
              <w:tabs>
                <w:tab w:val="clear" w:pos="1440"/>
                <w:tab w:val="num" w:pos="72"/>
                <w:tab w:val="num" w:pos="432"/>
              </w:tabs>
              <w:suppressAutoHyphens/>
              <w:ind w:left="0" w:firstLine="0"/>
              <w:rPr>
                <w:rFonts w:ascii="Book Antiqua" w:hAnsi="Book Antiqua"/>
                <w:color w:val="000000"/>
                <w:sz w:val="20"/>
                <w:lang w:val="en-GB"/>
              </w:rPr>
            </w:pPr>
            <w:r w:rsidRPr="00B16A8C">
              <w:rPr>
                <w:rFonts w:ascii="Book Antiqua" w:hAnsi="Book Antiqua"/>
                <w:color w:val="000000"/>
                <w:sz w:val="20"/>
                <w:lang w:val="en-GB"/>
              </w:rPr>
              <w:t xml:space="preserve">the quantity of the Goods that were </w:t>
            </w:r>
            <w:r w:rsidRPr="00B16A8C">
              <w:rPr>
                <w:rFonts w:ascii="Book Antiqua" w:hAnsi="Book Antiqua"/>
                <w:color w:val="000000"/>
                <w:sz w:val="20"/>
                <w:lang w:val="en-US"/>
              </w:rPr>
              <w:t>test</w:t>
            </w:r>
            <w:proofErr w:type="spellStart"/>
            <w:r w:rsidRPr="00B16A8C">
              <w:rPr>
                <w:rFonts w:ascii="Book Antiqua" w:hAnsi="Book Antiqua"/>
                <w:color w:val="000000"/>
                <w:sz w:val="20"/>
                <w:lang w:val="en-GB"/>
              </w:rPr>
              <w:t>ed</w:t>
            </w:r>
            <w:proofErr w:type="spellEnd"/>
            <w:r w:rsidRPr="00B16A8C">
              <w:rPr>
                <w:rFonts w:ascii="Book Antiqua" w:hAnsi="Book Antiqua"/>
                <w:color w:val="000000"/>
                <w:sz w:val="20"/>
                <w:lang w:val="en-GB"/>
              </w:rPr>
              <w:t>;</w:t>
            </w:r>
          </w:p>
          <w:p w:rsidR="000C7C6E" w:rsidRPr="00B16A8C" w:rsidRDefault="000C7C6E" w:rsidP="000C7C6E">
            <w:pPr>
              <w:pStyle w:val="aff4"/>
              <w:numPr>
                <w:ilvl w:val="0"/>
                <w:numId w:val="15"/>
              </w:numPr>
              <w:tabs>
                <w:tab w:val="clear" w:pos="1440"/>
                <w:tab w:val="num" w:pos="72"/>
                <w:tab w:val="num" w:pos="432"/>
              </w:tabs>
              <w:suppressAutoHyphens/>
              <w:ind w:left="0" w:firstLine="0"/>
              <w:rPr>
                <w:rFonts w:ascii="Book Antiqua" w:hAnsi="Book Antiqua"/>
                <w:color w:val="000000"/>
                <w:sz w:val="20"/>
                <w:lang w:val="en-GB"/>
              </w:rPr>
            </w:pPr>
            <w:r w:rsidRPr="00B16A8C">
              <w:rPr>
                <w:rFonts w:ascii="Book Antiqua" w:hAnsi="Book Antiqua"/>
                <w:color w:val="000000"/>
                <w:sz w:val="20"/>
                <w:lang w:val="en-GB"/>
              </w:rPr>
              <w:t>the quantity of the Goods to be delivered to the Buyer;</w:t>
            </w:r>
          </w:p>
          <w:p w:rsidR="000C7C6E" w:rsidRPr="00B16A8C" w:rsidRDefault="000C7C6E" w:rsidP="000C7C6E">
            <w:pPr>
              <w:pStyle w:val="aff4"/>
              <w:numPr>
                <w:ilvl w:val="0"/>
                <w:numId w:val="15"/>
              </w:numPr>
              <w:tabs>
                <w:tab w:val="clear" w:pos="1440"/>
                <w:tab w:val="num" w:pos="72"/>
                <w:tab w:val="num" w:pos="432"/>
              </w:tabs>
              <w:suppressAutoHyphens/>
              <w:ind w:left="0" w:firstLine="0"/>
              <w:rPr>
                <w:rFonts w:ascii="Book Antiqua" w:hAnsi="Book Antiqua"/>
                <w:color w:val="000000"/>
                <w:sz w:val="20"/>
                <w:lang w:val="en-GB"/>
              </w:rPr>
            </w:pPr>
            <w:r w:rsidRPr="00B16A8C">
              <w:rPr>
                <w:rFonts w:ascii="Book Antiqua" w:hAnsi="Book Antiqua"/>
                <w:color w:val="000000"/>
                <w:sz w:val="20"/>
                <w:lang w:val="en-GB"/>
              </w:rPr>
              <w:lastRenderedPageBreak/>
              <w:t xml:space="preserve">any possible deviations in the quality of the Goods from the indicators set forth in the </w:t>
            </w:r>
            <w:r>
              <w:rPr>
                <w:rFonts w:ascii="Book Antiqua" w:hAnsi="Book Antiqua"/>
                <w:color w:val="000000"/>
                <w:sz w:val="20"/>
                <w:lang w:val="en-US"/>
              </w:rPr>
              <w:t>Technical s</w:t>
            </w:r>
            <w:proofErr w:type="spellStart"/>
            <w:r w:rsidRPr="00B16A8C">
              <w:rPr>
                <w:rFonts w:ascii="Book Antiqua" w:hAnsi="Book Antiqua"/>
                <w:color w:val="000000"/>
                <w:sz w:val="20"/>
                <w:lang w:val="en-GB"/>
              </w:rPr>
              <w:t>pecifications</w:t>
            </w:r>
            <w:proofErr w:type="spellEnd"/>
            <w:r w:rsidRPr="00B16A8C">
              <w:rPr>
                <w:rFonts w:ascii="Book Antiqua" w:hAnsi="Book Antiqua"/>
                <w:color w:val="000000"/>
                <w:sz w:val="20"/>
                <w:lang w:val="en-GB"/>
              </w:rPr>
              <w:t>.</w:t>
            </w:r>
          </w:p>
          <w:p w:rsidR="000C7C6E" w:rsidRPr="00B16A8C" w:rsidRDefault="000C7C6E" w:rsidP="00B014BB">
            <w:pPr>
              <w:pStyle w:val="aff4"/>
              <w:tabs>
                <w:tab w:val="num" w:pos="72"/>
              </w:tabs>
              <w:ind w:firstLine="0"/>
              <w:rPr>
                <w:rFonts w:ascii="Book Antiqua" w:hAnsi="Book Antiqua"/>
                <w:color w:val="000000"/>
                <w:sz w:val="20"/>
                <w:lang w:val="en-US"/>
              </w:rPr>
            </w:pPr>
          </w:p>
          <w:p w:rsidR="000C7C6E" w:rsidRPr="0082606D" w:rsidRDefault="000C7C6E" w:rsidP="000C7C6E">
            <w:pPr>
              <w:pStyle w:val="aff4"/>
              <w:numPr>
                <w:ilvl w:val="0"/>
                <w:numId w:val="37"/>
              </w:numPr>
              <w:tabs>
                <w:tab w:val="clear" w:pos="284"/>
                <w:tab w:val="num" w:pos="72"/>
                <w:tab w:val="num" w:pos="432"/>
              </w:tabs>
              <w:suppressAutoHyphens/>
              <w:ind w:left="0" w:firstLine="0"/>
              <w:rPr>
                <w:rFonts w:ascii="Book Antiqua" w:hAnsi="Book Antiqua"/>
                <w:color w:val="000000"/>
                <w:sz w:val="20"/>
                <w:lang w:val="en-GB"/>
              </w:rPr>
            </w:pPr>
            <w:r w:rsidRPr="00B16A8C">
              <w:rPr>
                <w:rFonts w:ascii="Book Antiqua" w:hAnsi="Book Antiqua"/>
                <w:color w:val="000000"/>
                <w:sz w:val="20"/>
                <w:lang w:val="en-US"/>
              </w:rPr>
              <w:t>Further information (</w:t>
            </w:r>
            <w:r w:rsidRPr="00B16A8C">
              <w:rPr>
                <w:rFonts w:ascii="Book Antiqua" w:hAnsi="Book Antiqua"/>
                <w:color w:val="000000"/>
                <w:sz w:val="20"/>
                <w:lang w:val="en-GB"/>
              </w:rPr>
              <w:t xml:space="preserve">shelf </w:t>
            </w:r>
            <w:r w:rsidRPr="00B16A8C">
              <w:rPr>
                <w:rFonts w:ascii="Book Antiqua" w:hAnsi="Book Antiqua"/>
                <w:color w:val="000000"/>
                <w:sz w:val="20"/>
                <w:lang w:val="en-US"/>
              </w:rPr>
              <w:t xml:space="preserve">life of the Goods; </w:t>
            </w:r>
            <w:r w:rsidRPr="00B16A8C">
              <w:rPr>
                <w:rFonts w:ascii="Book Antiqua" w:hAnsi="Book Antiqua"/>
                <w:color w:val="000000"/>
                <w:sz w:val="20"/>
                <w:lang w:val="en-GB"/>
              </w:rPr>
              <w:t>storage conditions for the Goods).</w:t>
            </w:r>
          </w:p>
          <w:p w:rsidR="000C7C6E" w:rsidRPr="00B16A8C" w:rsidRDefault="000C7C6E" w:rsidP="000C7C6E">
            <w:pPr>
              <w:pStyle w:val="aff4"/>
              <w:numPr>
                <w:ilvl w:val="0"/>
                <w:numId w:val="37"/>
              </w:numPr>
              <w:tabs>
                <w:tab w:val="clear" w:pos="284"/>
                <w:tab w:val="num" w:pos="72"/>
                <w:tab w:val="num" w:pos="432"/>
              </w:tabs>
              <w:suppressAutoHyphens/>
              <w:ind w:left="0" w:firstLine="0"/>
              <w:rPr>
                <w:rFonts w:ascii="Book Antiqua" w:hAnsi="Book Antiqua"/>
                <w:color w:val="000000"/>
                <w:sz w:val="20"/>
                <w:lang w:val="en-GB"/>
              </w:rPr>
            </w:pPr>
            <w:r>
              <w:rPr>
                <w:rFonts w:ascii="Book Antiqua" w:hAnsi="Book Antiqua"/>
                <w:color w:val="000000"/>
                <w:sz w:val="20"/>
                <w:lang w:val="en-US"/>
              </w:rPr>
              <w:t>Manufacturing date</w:t>
            </w:r>
          </w:p>
          <w:p w:rsidR="000C7C6E" w:rsidRPr="005C76A4" w:rsidRDefault="000C7C6E" w:rsidP="00B014BB">
            <w:pPr>
              <w:pStyle w:val="aff4"/>
              <w:tabs>
                <w:tab w:val="num" w:pos="72"/>
              </w:tabs>
              <w:ind w:firstLine="0"/>
              <w:rPr>
                <w:rFonts w:ascii="Book Antiqua" w:hAnsi="Book Antiqua"/>
                <w:color w:val="000000"/>
                <w:sz w:val="20"/>
                <w:lang w:val="en-US"/>
              </w:rPr>
            </w:pPr>
          </w:p>
        </w:tc>
        <w:tc>
          <w:tcPr>
            <w:tcW w:w="5244" w:type="dxa"/>
          </w:tcPr>
          <w:p w:rsidR="000C7C6E" w:rsidRPr="00B16A8C" w:rsidRDefault="000C7C6E" w:rsidP="000C7C6E">
            <w:pPr>
              <w:pStyle w:val="aff4"/>
              <w:numPr>
                <w:ilvl w:val="0"/>
                <w:numId w:val="26"/>
              </w:numPr>
              <w:tabs>
                <w:tab w:val="clear" w:pos="360"/>
                <w:tab w:val="num" w:pos="432"/>
              </w:tabs>
              <w:suppressAutoHyphens/>
              <w:ind w:left="0" w:firstLine="0"/>
              <w:rPr>
                <w:rFonts w:ascii="Book Antiqua" w:hAnsi="Book Antiqua"/>
                <w:color w:val="000000"/>
                <w:sz w:val="20"/>
              </w:rPr>
            </w:pPr>
            <w:r w:rsidRPr="00B16A8C">
              <w:rPr>
                <w:rFonts w:ascii="Book Antiqua" w:hAnsi="Book Antiqua"/>
                <w:color w:val="000000"/>
                <w:sz w:val="20"/>
              </w:rPr>
              <w:lastRenderedPageBreak/>
              <w:t xml:space="preserve">Продавец производит все необходимые испытания, предусмотренные законодательством страны Продавца и соответствующими действующими нормами ЕС GMP в отношении каждой серии Товара до отгрузки Товара Покупателю в соответствии с настоящим Контрактом. </w:t>
            </w:r>
          </w:p>
          <w:p w:rsidR="000C7C6E" w:rsidRPr="00B16A8C" w:rsidRDefault="000C7C6E" w:rsidP="000C7C6E">
            <w:pPr>
              <w:pStyle w:val="aff4"/>
              <w:numPr>
                <w:ilvl w:val="0"/>
                <w:numId w:val="26"/>
              </w:numPr>
              <w:tabs>
                <w:tab w:val="clear" w:pos="360"/>
                <w:tab w:val="num" w:pos="432"/>
              </w:tabs>
              <w:suppressAutoHyphens/>
              <w:ind w:left="0" w:firstLine="0"/>
              <w:rPr>
                <w:rFonts w:ascii="Book Antiqua" w:hAnsi="Book Antiqua"/>
                <w:color w:val="000000"/>
                <w:sz w:val="20"/>
              </w:rPr>
            </w:pPr>
            <w:r w:rsidRPr="00B16A8C">
              <w:rPr>
                <w:rFonts w:ascii="Book Antiqua" w:hAnsi="Book Antiqua"/>
                <w:color w:val="000000"/>
                <w:sz w:val="20"/>
              </w:rPr>
              <w:t>На основании вышеупомянутых испытаний Продавец обязуется выдать Покупателю Сертификат</w:t>
            </w:r>
            <w:r>
              <w:rPr>
                <w:rFonts w:ascii="Book Antiqua" w:hAnsi="Book Antiqua"/>
                <w:color w:val="000000"/>
                <w:sz w:val="20"/>
              </w:rPr>
              <w:t xml:space="preserve"> (применимо только к шприцам 1 мл </w:t>
            </w:r>
            <w:proofErr w:type="spellStart"/>
            <w:r>
              <w:rPr>
                <w:rFonts w:ascii="Book Antiqua" w:hAnsi="Book Antiqua"/>
                <w:color w:val="000000"/>
                <w:sz w:val="20"/>
              </w:rPr>
              <w:t>лонг</w:t>
            </w:r>
            <w:proofErr w:type="spellEnd"/>
            <w:r>
              <w:rPr>
                <w:rFonts w:ascii="Book Antiqua" w:hAnsi="Book Antiqua"/>
                <w:color w:val="000000"/>
                <w:sz w:val="20"/>
              </w:rPr>
              <w:t xml:space="preserve">), </w:t>
            </w:r>
            <w:r w:rsidRPr="00B16A8C">
              <w:rPr>
                <w:rFonts w:ascii="Book Antiqua" w:hAnsi="Book Antiqua"/>
                <w:color w:val="000000"/>
                <w:sz w:val="20"/>
              </w:rPr>
              <w:t>как это определено в п. 4.1</w:t>
            </w:r>
            <w:r>
              <w:rPr>
                <w:rFonts w:ascii="Book Antiqua" w:hAnsi="Book Antiqua"/>
                <w:color w:val="000000"/>
                <w:sz w:val="20"/>
              </w:rPr>
              <w:t xml:space="preserve"> настоящего Контракта</w:t>
            </w:r>
            <w:r w:rsidRPr="00B16A8C">
              <w:rPr>
                <w:rFonts w:ascii="Book Antiqua" w:hAnsi="Book Antiqua"/>
                <w:color w:val="000000"/>
                <w:sz w:val="20"/>
              </w:rPr>
              <w:t>, на каждую серию Товара, который должен содержать следующую информацию:</w:t>
            </w:r>
          </w:p>
          <w:p w:rsidR="000C7C6E" w:rsidRPr="00B16A8C" w:rsidRDefault="000C7C6E" w:rsidP="000C7C6E">
            <w:pPr>
              <w:pStyle w:val="aff4"/>
              <w:numPr>
                <w:ilvl w:val="0"/>
                <w:numId w:val="27"/>
              </w:numPr>
              <w:tabs>
                <w:tab w:val="clear" w:pos="1440"/>
                <w:tab w:val="num" w:pos="432"/>
              </w:tabs>
              <w:suppressAutoHyphens/>
              <w:ind w:left="0" w:firstLine="0"/>
              <w:rPr>
                <w:rFonts w:ascii="Book Antiqua" w:hAnsi="Book Antiqua"/>
                <w:color w:val="000000"/>
                <w:sz w:val="20"/>
              </w:rPr>
            </w:pPr>
            <w:r w:rsidRPr="00B16A8C">
              <w:rPr>
                <w:rFonts w:ascii="Book Antiqua" w:hAnsi="Book Antiqua"/>
                <w:color w:val="000000"/>
                <w:sz w:val="20"/>
              </w:rPr>
              <w:t xml:space="preserve">проведенные испытания, </w:t>
            </w:r>
            <w:r>
              <w:rPr>
                <w:rFonts w:ascii="Book Antiqua" w:hAnsi="Book Antiqua"/>
                <w:color w:val="000000"/>
                <w:sz w:val="20"/>
              </w:rPr>
              <w:t>технические с</w:t>
            </w:r>
            <w:r w:rsidRPr="00B16A8C">
              <w:rPr>
                <w:rFonts w:ascii="Book Antiqua" w:hAnsi="Book Antiqua"/>
                <w:color w:val="000000"/>
                <w:sz w:val="20"/>
              </w:rPr>
              <w:t>пецификации и результаты проведенных испытаний;</w:t>
            </w:r>
          </w:p>
          <w:p w:rsidR="000C7C6E" w:rsidRPr="00B16A8C" w:rsidRDefault="000C7C6E" w:rsidP="000C7C6E">
            <w:pPr>
              <w:pStyle w:val="aff4"/>
              <w:numPr>
                <w:ilvl w:val="0"/>
                <w:numId w:val="27"/>
              </w:numPr>
              <w:tabs>
                <w:tab w:val="clear" w:pos="1440"/>
                <w:tab w:val="num" w:pos="432"/>
              </w:tabs>
              <w:suppressAutoHyphens/>
              <w:ind w:left="0" w:firstLine="0"/>
              <w:rPr>
                <w:rFonts w:ascii="Book Antiqua" w:hAnsi="Book Antiqua"/>
                <w:color w:val="000000"/>
                <w:sz w:val="20"/>
              </w:rPr>
            </w:pPr>
            <w:r w:rsidRPr="00B16A8C">
              <w:rPr>
                <w:rFonts w:ascii="Book Antiqua" w:hAnsi="Book Antiqua"/>
                <w:color w:val="000000"/>
                <w:sz w:val="20"/>
              </w:rPr>
              <w:t>номер серии Товара,</w:t>
            </w:r>
          </w:p>
          <w:p w:rsidR="000C7C6E" w:rsidRPr="00B16A8C" w:rsidRDefault="000C7C6E" w:rsidP="000C7C6E">
            <w:pPr>
              <w:pStyle w:val="aff4"/>
              <w:numPr>
                <w:ilvl w:val="0"/>
                <w:numId w:val="27"/>
              </w:numPr>
              <w:tabs>
                <w:tab w:val="clear" w:pos="1440"/>
                <w:tab w:val="num" w:pos="432"/>
              </w:tabs>
              <w:suppressAutoHyphens/>
              <w:ind w:left="0" w:firstLine="0"/>
              <w:rPr>
                <w:rFonts w:ascii="Book Antiqua" w:hAnsi="Book Antiqua"/>
                <w:color w:val="000000"/>
                <w:sz w:val="20"/>
              </w:rPr>
            </w:pPr>
            <w:r w:rsidRPr="00B16A8C">
              <w:rPr>
                <w:rFonts w:ascii="Book Antiqua" w:hAnsi="Book Antiqua"/>
                <w:color w:val="000000"/>
                <w:sz w:val="20"/>
              </w:rPr>
              <w:t>количество Товара, прошедшего испытания;</w:t>
            </w:r>
          </w:p>
          <w:p w:rsidR="000C7C6E" w:rsidRPr="00B16A8C" w:rsidRDefault="000C7C6E" w:rsidP="000C7C6E">
            <w:pPr>
              <w:pStyle w:val="aff4"/>
              <w:numPr>
                <w:ilvl w:val="0"/>
                <w:numId w:val="27"/>
              </w:numPr>
              <w:tabs>
                <w:tab w:val="clear" w:pos="1440"/>
                <w:tab w:val="num" w:pos="432"/>
              </w:tabs>
              <w:suppressAutoHyphens/>
              <w:ind w:left="0" w:firstLine="0"/>
              <w:rPr>
                <w:rFonts w:ascii="Book Antiqua" w:hAnsi="Book Antiqua"/>
                <w:color w:val="000000"/>
                <w:sz w:val="20"/>
              </w:rPr>
            </w:pPr>
            <w:r w:rsidRPr="00B16A8C">
              <w:rPr>
                <w:rFonts w:ascii="Book Antiqua" w:hAnsi="Book Antiqua"/>
                <w:color w:val="000000"/>
                <w:sz w:val="20"/>
              </w:rPr>
              <w:t xml:space="preserve">количество Товара, подлежащее поставке </w:t>
            </w:r>
            <w:r w:rsidRPr="00B16A8C">
              <w:rPr>
                <w:rFonts w:ascii="Book Antiqua" w:hAnsi="Book Antiqua"/>
                <w:color w:val="000000"/>
                <w:sz w:val="20"/>
              </w:rPr>
              <w:lastRenderedPageBreak/>
              <w:t>Покупателю;</w:t>
            </w:r>
          </w:p>
          <w:p w:rsidR="000C7C6E" w:rsidRPr="00B16A8C" w:rsidRDefault="000C7C6E" w:rsidP="000C7C6E">
            <w:pPr>
              <w:pStyle w:val="aff4"/>
              <w:numPr>
                <w:ilvl w:val="0"/>
                <w:numId w:val="27"/>
              </w:numPr>
              <w:tabs>
                <w:tab w:val="clear" w:pos="1440"/>
                <w:tab w:val="num" w:pos="432"/>
              </w:tabs>
              <w:suppressAutoHyphens/>
              <w:ind w:left="0" w:firstLine="0"/>
              <w:rPr>
                <w:rFonts w:ascii="Book Antiqua" w:hAnsi="Book Antiqua"/>
                <w:color w:val="000000"/>
                <w:sz w:val="20"/>
              </w:rPr>
            </w:pPr>
            <w:r w:rsidRPr="00B16A8C">
              <w:rPr>
                <w:rFonts w:ascii="Book Antiqua" w:hAnsi="Book Antiqua"/>
                <w:color w:val="000000"/>
                <w:sz w:val="20"/>
              </w:rPr>
              <w:t xml:space="preserve">любые возможные отклонения качества Товара от показателей, предусмотренных </w:t>
            </w:r>
            <w:r>
              <w:rPr>
                <w:rFonts w:ascii="Book Antiqua" w:hAnsi="Book Antiqua"/>
                <w:color w:val="000000"/>
                <w:sz w:val="20"/>
              </w:rPr>
              <w:t>техническими с</w:t>
            </w:r>
            <w:r w:rsidRPr="00B16A8C">
              <w:rPr>
                <w:rFonts w:ascii="Book Antiqua" w:hAnsi="Book Antiqua"/>
                <w:color w:val="000000"/>
                <w:sz w:val="20"/>
              </w:rPr>
              <w:t>пецификациями;</w:t>
            </w:r>
          </w:p>
          <w:p w:rsidR="000C7C6E" w:rsidRDefault="000C7C6E" w:rsidP="000C7C6E">
            <w:pPr>
              <w:pStyle w:val="aff4"/>
              <w:numPr>
                <w:ilvl w:val="0"/>
                <w:numId w:val="26"/>
              </w:numPr>
              <w:tabs>
                <w:tab w:val="left" w:pos="792"/>
              </w:tabs>
              <w:suppressAutoHyphens/>
              <w:rPr>
                <w:rFonts w:ascii="Book Antiqua" w:hAnsi="Book Antiqua"/>
                <w:color w:val="000000"/>
                <w:sz w:val="20"/>
              </w:rPr>
            </w:pPr>
            <w:r w:rsidRPr="00B16A8C">
              <w:rPr>
                <w:rFonts w:ascii="Book Antiqua" w:hAnsi="Book Antiqua"/>
                <w:color w:val="000000"/>
                <w:sz w:val="20"/>
              </w:rPr>
              <w:t xml:space="preserve">Дополнительная информация (срок годности Товара, условия хранения Товара). </w:t>
            </w:r>
          </w:p>
          <w:p w:rsidR="000C7C6E" w:rsidRPr="00B16A8C" w:rsidDel="00FA213C" w:rsidRDefault="000C7C6E" w:rsidP="000C7C6E">
            <w:pPr>
              <w:pStyle w:val="aff4"/>
              <w:numPr>
                <w:ilvl w:val="0"/>
                <w:numId w:val="26"/>
              </w:numPr>
              <w:tabs>
                <w:tab w:val="left" w:pos="792"/>
              </w:tabs>
              <w:suppressAutoHyphens/>
              <w:rPr>
                <w:rFonts w:ascii="Book Antiqua" w:hAnsi="Book Antiqua"/>
                <w:color w:val="000000"/>
                <w:sz w:val="20"/>
              </w:rPr>
            </w:pPr>
            <w:r>
              <w:rPr>
                <w:rFonts w:ascii="Book Antiqua" w:hAnsi="Book Antiqua"/>
                <w:color w:val="000000"/>
                <w:sz w:val="20"/>
              </w:rPr>
              <w:t xml:space="preserve">Дата производства </w:t>
            </w:r>
          </w:p>
        </w:tc>
      </w:tr>
      <w:tr w:rsidR="000C7C6E" w:rsidRPr="00B16A8C" w:rsidDel="00FA213C" w:rsidTr="000C7C6E">
        <w:tc>
          <w:tcPr>
            <w:tcW w:w="5387" w:type="dxa"/>
          </w:tcPr>
          <w:p w:rsidR="000C7C6E" w:rsidRPr="00B16A8C" w:rsidRDefault="000C7C6E" w:rsidP="00B014BB">
            <w:pPr>
              <w:rPr>
                <w:rFonts w:ascii="Book Antiqua" w:hAnsi="Book Antiqua"/>
                <w:color w:val="000000"/>
                <w:sz w:val="20"/>
                <w:szCs w:val="20"/>
              </w:rPr>
            </w:pPr>
          </w:p>
        </w:tc>
        <w:tc>
          <w:tcPr>
            <w:tcW w:w="5244" w:type="dxa"/>
          </w:tcPr>
          <w:p w:rsidR="000C7C6E" w:rsidRPr="005C76A4" w:rsidRDefault="000C7C6E" w:rsidP="00B014BB">
            <w:pPr>
              <w:pStyle w:val="aff4"/>
              <w:ind w:firstLine="0"/>
              <w:rPr>
                <w:rFonts w:ascii="Book Antiqua" w:hAnsi="Book Antiqua"/>
                <w:color w:val="000000"/>
                <w:sz w:val="20"/>
              </w:rPr>
            </w:pPr>
          </w:p>
        </w:tc>
      </w:tr>
      <w:tr w:rsidR="000C7C6E" w:rsidRPr="00B16A8C" w:rsidDel="00FA213C" w:rsidTr="000C7C6E">
        <w:tc>
          <w:tcPr>
            <w:tcW w:w="5387" w:type="dxa"/>
          </w:tcPr>
          <w:p w:rsidR="000C7C6E" w:rsidRPr="00A91089" w:rsidRDefault="000C7C6E" w:rsidP="00B014BB">
            <w:pPr>
              <w:tabs>
                <w:tab w:val="left" w:pos="540"/>
              </w:tabs>
              <w:rPr>
                <w:rFonts w:ascii="Book Antiqua" w:hAnsi="Book Antiqua"/>
                <w:b/>
                <w:color w:val="000000"/>
                <w:sz w:val="20"/>
                <w:szCs w:val="20"/>
              </w:rPr>
            </w:pPr>
            <w:r w:rsidRPr="00A91089">
              <w:rPr>
                <w:rFonts w:ascii="Book Antiqua" w:hAnsi="Book Antiqua"/>
                <w:b/>
                <w:color w:val="000000"/>
                <w:sz w:val="20"/>
                <w:szCs w:val="20"/>
              </w:rPr>
              <w:t xml:space="preserve">5. </w:t>
            </w:r>
            <w:r w:rsidRPr="00A91089">
              <w:rPr>
                <w:rFonts w:ascii="Book Antiqua" w:hAnsi="Book Antiqua"/>
                <w:b/>
                <w:color w:val="000000"/>
                <w:sz w:val="20"/>
                <w:szCs w:val="20"/>
                <w:lang w:val="en-GB"/>
              </w:rPr>
              <w:t>Packing</w:t>
            </w:r>
            <w:r w:rsidRPr="00A91089">
              <w:rPr>
                <w:rFonts w:ascii="Book Antiqua" w:hAnsi="Book Antiqua"/>
                <w:b/>
                <w:color w:val="000000"/>
                <w:sz w:val="20"/>
                <w:szCs w:val="20"/>
              </w:rPr>
              <w:t xml:space="preserve"> </w:t>
            </w:r>
            <w:r w:rsidRPr="00A91089">
              <w:rPr>
                <w:rFonts w:ascii="Book Antiqua" w:hAnsi="Book Antiqua"/>
                <w:b/>
                <w:color w:val="000000"/>
                <w:sz w:val="20"/>
                <w:szCs w:val="20"/>
                <w:lang w:val="en-GB"/>
              </w:rPr>
              <w:t>and</w:t>
            </w:r>
            <w:r w:rsidRPr="00A91089">
              <w:rPr>
                <w:rFonts w:ascii="Book Antiqua" w:hAnsi="Book Antiqua"/>
                <w:b/>
                <w:color w:val="000000"/>
                <w:sz w:val="20"/>
                <w:szCs w:val="20"/>
              </w:rPr>
              <w:t xml:space="preserve"> </w:t>
            </w:r>
            <w:r w:rsidRPr="00A91089">
              <w:rPr>
                <w:rFonts w:ascii="Book Antiqua" w:hAnsi="Book Antiqua"/>
                <w:b/>
                <w:color w:val="000000"/>
                <w:sz w:val="20"/>
                <w:szCs w:val="20"/>
                <w:lang w:val="en-GB"/>
              </w:rPr>
              <w:t>labelling</w:t>
            </w:r>
          </w:p>
          <w:p w:rsidR="000C7C6E" w:rsidRPr="00A91089" w:rsidRDefault="000C7C6E" w:rsidP="00B014BB">
            <w:pPr>
              <w:tabs>
                <w:tab w:val="left" w:pos="540"/>
              </w:tabs>
              <w:rPr>
                <w:rFonts w:ascii="Book Antiqua" w:hAnsi="Book Antiqua"/>
                <w:b/>
                <w:color w:val="000000"/>
                <w:sz w:val="20"/>
                <w:szCs w:val="20"/>
              </w:rPr>
            </w:pPr>
          </w:p>
          <w:p w:rsidR="000C7C6E" w:rsidRPr="000C7C6E" w:rsidRDefault="000C7C6E" w:rsidP="00B014BB">
            <w:pPr>
              <w:tabs>
                <w:tab w:val="left" w:pos="540"/>
              </w:tabs>
              <w:rPr>
                <w:rFonts w:ascii="Book Antiqua" w:hAnsi="Book Antiqua"/>
                <w:b/>
                <w:color w:val="000000"/>
                <w:sz w:val="20"/>
                <w:szCs w:val="20"/>
                <w:lang w:val="en-US"/>
              </w:rPr>
            </w:pPr>
            <w:r w:rsidRPr="000C7C6E">
              <w:rPr>
                <w:rFonts w:ascii="Book Antiqua" w:hAnsi="Book Antiqua"/>
                <w:b/>
                <w:color w:val="000000"/>
                <w:sz w:val="20"/>
                <w:szCs w:val="20"/>
                <w:lang w:val="en-US"/>
              </w:rPr>
              <w:t>5.1.</w:t>
            </w:r>
            <w:r w:rsidRPr="000C7C6E">
              <w:rPr>
                <w:rFonts w:ascii="Book Antiqua" w:hAnsi="Book Antiqua"/>
                <w:color w:val="000000"/>
                <w:sz w:val="20"/>
                <w:szCs w:val="20"/>
                <w:lang w:val="en-US"/>
              </w:rPr>
              <w:t xml:space="preserve"> The </w:t>
            </w:r>
            <w:r w:rsidRPr="00A91089">
              <w:rPr>
                <w:rFonts w:ascii="Book Antiqua" w:hAnsi="Book Antiqua"/>
                <w:color w:val="000000"/>
                <w:sz w:val="20"/>
                <w:szCs w:val="20"/>
                <w:lang w:val="en-GB"/>
              </w:rPr>
              <w:t>Seller</w:t>
            </w:r>
            <w:r w:rsidRPr="000C7C6E">
              <w:rPr>
                <w:rFonts w:ascii="Book Antiqua" w:hAnsi="Book Antiqua"/>
                <w:color w:val="000000"/>
                <w:sz w:val="20"/>
                <w:szCs w:val="20"/>
                <w:lang w:val="en-US"/>
              </w:rPr>
              <w:t xml:space="preserve"> </w:t>
            </w:r>
            <w:r w:rsidRPr="00A91089">
              <w:rPr>
                <w:rFonts w:ascii="Book Antiqua" w:hAnsi="Book Antiqua"/>
                <w:color w:val="000000"/>
                <w:sz w:val="20"/>
                <w:szCs w:val="20"/>
                <w:lang w:val="en-GB"/>
              </w:rPr>
              <w:t>shall</w:t>
            </w:r>
            <w:r w:rsidRPr="000C7C6E">
              <w:rPr>
                <w:rFonts w:ascii="Book Antiqua" w:hAnsi="Book Antiqua"/>
                <w:color w:val="000000"/>
                <w:sz w:val="20"/>
                <w:szCs w:val="20"/>
                <w:lang w:val="en-US"/>
              </w:rPr>
              <w:t xml:space="preserve"> </w:t>
            </w:r>
            <w:r w:rsidRPr="00A91089">
              <w:rPr>
                <w:rFonts w:ascii="Book Antiqua" w:hAnsi="Book Antiqua"/>
                <w:color w:val="000000"/>
                <w:sz w:val="20"/>
                <w:szCs w:val="20"/>
                <w:lang w:val="en-GB"/>
              </w:rPr>
              <w:t>provide</w:t>
            </w:r>
            <w:r w:rsidRPr="000C7C6E">
              <w:rPr>
                <w:rFonts w:ascii="Book Antiqua" w:hAnsi="Book Antiqua"/>
                <w:color w:val="000000"/>
                <w:sz w:val="20"/>
                <w:szCs w:val="20"/>
                <w:lang w:val="en-US"/>
              </w:rPr>
              <w:t xml:space="preserve"> </w:t>
            </w:r>
            <w:r w:rsidRPr="00A91089">
              <w:rPr>
                <w:rFonts w:ascii="Book Antiqua" w:hAnsi="Book Antiqua"/>
                <w:color w:val="000000"/>
                <w:sz w:val="20"/>
                <w:szCs w:val="20"/>
                <w:lang w:val="en-GB"/>
              </w:rPr>
              <w:t>containers</w:t>
            </w:r>
            <w:r w:rsidRPr="000C7C6E">
              <w:rPr>
                <w:rFonts w:ascii="Book Antiqua" w:hAnsi="Book Antiqua"/>
                <w:color w:val="000000"/>
                <w:sz w:val="20"/>
                <w:szCs w:val="20"/>
                <w:lang w:val="en-US"/>
              </w:rPr>
              <w:t xml:space="preserve"> </w:t>
            </w:r>
            <w:r w:rsidRPr="00A91089">
              <w:rPr>
                <w:rFonts w:ascii="Book Antiqua" w:hAnsi="Book Antiqua"/>
                <w:color w:val="000000"/>
                <w:sz w:val="20"/>
                <w:szCs w:val="20"/>
                <w:lang w:val="en-GB"/>
              </w:rPr>
              <w:t>and</w:t>
            </w:r>
            <w:r w:rsidRPr="000C7C6E">
              <w:rPr>
                <w:rFonts w:ascii="Book Antiqua" w:hAnsi="Book Antiqua"/>
                <w:color w:val="000000"/>
                <w:sz w:val="20"/>
                <w:szCs w:val="20"/>
                <w:lang w:val="en-US"/>
              </w:rPr>
              <w:t xml:space="preserve"> </w:t>
            </w:r>
            <w:r w:rsidRPr="00A91089">
              <w:rPr>
                <w:rFonts w:ascii="Book Antiqua" w:hAnsi="Book Antiqua"/>
                <w:color w:val="000000"/>
                <w:sz w:val="20"/>
                <w:szCs w:val="20"/>
                <w:lang w:val="en-GB"/>
              </w:rPr>
              <w:t>packing</w:t>
            </w:r>
            <w:r w:rsidRPr="000C7C6E">
              <w:rPr>
                <w:rFonts w:ascii="Book Antiqua" w:hAnsi="Book Antiqua"/>
                <w:color w:val="000000"/>
                <w:sz w:val="20"/>
                <w:szCs w:val="20"/>
                <w:lang w:val="en-US"/>
              </w:rPr>
              <w:t xml:space="preserve"> </w:t>
            </w:r>
            <w:r w:rsidRPr="00A91089">
              <w:rPr>
                <w:rFonts w:ascii="Book Antiqua" w:hAnsi="Book Antiqua"/>
                <w:color w:val="000000"/>
                <w:sz w:val="20"/>
                <w:szCs w:val="20"/>
                <w:lang w:val="en-GB"/>
              </w:rPr>
              <w:t>materials</w:t>
            </w:r>
            <w:r w:rsidRPr="000C7C6E">
              <w:rPr>
                <w:rFonts w:ascii="Book Antiqua" w:hAnsi="Book Antiqua"/>
                <w:color w:val="000000"/>
                <w:sz w:val="20"/>
                <w:szCs w:val="20"/>
                <w:lang w:val="en-US"/>
              </w:rPr>
              <w:t xml:space="preserve"> </w:t>
            </w:r>
            <w:r w:rsidRPr="00A91089">
              <w:rPr>
                <w:rFonts w:ascii="Book Antiqua" w:hAnsi="Book Antiqua"/>
                <w:color w:val="000000"/>
                <w:sz w:val="20"/>
                <w:szCs w:val="20"/>
                <w:lang w:val="en-GB"/>
              </w:rPr>
              <w:t>conforming</w:t>
            </w:r>
            <w:r w:rsidRPr="000C7C6E">
              <w:rPr>
                <w:rFonts w:ascii="Book Antiqua" w:hAnsi="Book Antiqua"/>
                <w:color w:val="000000"/>
                <w:sz w:val="20"/>
                <w:szCs w:val="20"/>
                <w:lang w:val="en-US"/>
              </w:rPr>
              <w:t xml:space="preserve"> </w:t>
            </w:r>
            <w:r w:rsidRPr="00A91089">
              <w:rPr>
                <w:rFonts w:ascii="Book Antiqua" w:hAnsi="Book Antiqua"/>
                <w:color w:val="000000"/>
                <w:sz w:val="20"/>
                <w:szCs w:val="20"/>
                <w:lang w:val="en-GB"/>
              </w:rPr>
              <w:t>to</w:t>
            </w:r>
            <w:r w:rsidRPr="000C7C6E">
              <w:rPr>
                <w:rFonts w:ascii="Book Antiqua" w:hAnsi="Book Antiqua"/>
                <w:color w:val="000000"/>
                <w:sz w:val="20"/>
                <w:szCs w:val="20"/>
                <w:lang w:val="en-US"/>
              </w:rPr>
              <w:t xml:space="preserve"> </w:t>
            </w:r>
            <w:r w:rsidRPr="00A91089">
              <w:rPr>
                <w:rFonts w:ascii="Book Antiqua" w:hAnsi="Book Antiqua"/>
                <w:color w:val="000000"/>
                <w:sz w:val="20"/>
                <w:szCs w:val="20"/>
                <w:lang w:val="en-GB"/>
              </w:rPr>
              <w:t>the requirements generally applicable to packaging for the products of such type.</w:t>
            </w:r>
            <w:r w:rsidRPr="000C7C6E">
              <w:rPr>
                <w:rFonts w:ascii="Book Antiqua" w:hAnsi="Book Antiqua"/>
                <w:color w:val="000000"/>
                <w:sz w:val="20"/>
                <w:szCs w:val="20"/>
                <w:lang w:val="en-US"/>
              </w:rPr>
              <w:t xml:space="preserve"> The </w:t>
            </w:r>
            <w:r w:rsidRPr="00A91089">
              <w:rPr>
                <w:rFonts w:ascii="Book Antiqua" w:hAnsi="Book Antiqua"/>
                <w:color w:val="000000"/>
                <w:sz w:val="20"/>
                <w:szCs w:val="20"/>
                <w:lang w:val="en-GB"/>
              </w:rPr>
              <w:t>packing materials shall provide safety for the Goods within their shelf life if stored under controlled conditions</w:t>
            </w:r>
          </w:p>
          <w:p w:rsidR="000C7C6E" w:rsidRPr="000C7C6E" w:rsidRDefault="000C7C6E" w:rsidP="00B014BB">
            <w:pPr>
              <w:tabs>
                <w:tab w:val="left" w:pos="432"/>
              </w:tabs>
              <w:rPr>
                <w:rFonts w:ascii="Book Antiqua" w:hAnsi="Book Antiqua"/>
                <w:b/>
                <w:color w:val="000000"/>
                <w:sz w:val="20"/>
                <w:szCs w:val="20"/>
                <w:lang w:val="en-US"/>
              </w:rPr>
            </w:pPr>
          </w:p>
          <w:p w:rsidR="000C7C6E" w:rsidRPr="000C7C6E" w:rsidRDefault="000C7C6E" w:rsidP="00B014BB">
            <w:pPr>
              <w:tabs>
                <w:tab w:val="left" w:pos="432"/>
              </w:tabs>
              <w:rPr>
                <w:rFonts w:ascii="Book Antiqua" w:hAnsi="Book Antiqua"/>
                <w:b/>
                <w:color w:val="000000"/>
                <w:sz w:val="20"/>
                <w:szCs w:val="20"/>
                <w:lang w:val="en-US"/>
              </w:rPr>
            </w:pPr>
          </w:p>
          <w:p w:rsidR="000C7C6E" w:rsidRPr="000C7C6E" w:rsidRDefault="000C7C6E" w:rsidP="00B014BB">
            <w:pPr>
              <w:tabs>
                <w:tab w:val="left" w:pos="432"/>
              </w:tabs>
              <w:rPr>
                <w:rFonts w:ascii="Book Antiqua" w:hAnsi="Book Antiqua"/>
                <w:b/>
                <w:color w:val="000000"/>
                <w:sz w:val="20"/>
                <w:szCs w:val="20"/>
                <w:lang w:val="en-US"/>
              </w:rPr>
            </w:pPr>
          </w:p>
          <w:p w:rsidR="000C7C6E" w:rsidRPr="000C7C6E" w:rsidRDefault="000C7C6E" w:rsidP="00B014BB">
            <w:pPr>
              <w:tabs>
                <w:tab w:val="left" w:pos="432"/>
              </w:tabs>
              <w:rPr>
                <w:rFonts w:ascii="Book Antiqua" w:hAnsi="Book Antiqua"/>
                <w:color w:val="000000"/>
                <w:sz w:val="20"/>
                <w:szCs w:val="20"/>
                <w:lang w:val="en-US"/>
              </w:rPr>
            </w:pPr>
            <w:r w:rsidRPr="000C7C6E">
              <w:rPr>
                <w:rFonts w:ascii="Book Antiqua" w:hAnsi="Book Antiqua"/>
                <w:b/>
                <w:color w:val="000000"/>
                <w:sz w:val="20"/>
                <w:szCs w:val="20"/>
                <w:lang w:val="en-US"/>
              </w:rPr>
              <w:t xml:space="preserve">5.2. </w:t>
            </w:r>
            <w:r w:rsidRPr="000C7C6E">
              <w:rPr>
                <w:rFonts w:ascii="Book Antiqua" w:hAnsi="Book Antiqua"/>
                <w:sz w:val="20"/>
                <w:szCs w:val="20"/>
                <w:lang w:val="en-US"/>
              </w:rPr>
              <w:t xml:space="preserve">To protect the syringe from contamination and damage, the syringe barrel with the sealing element are placed in the cells, the cells are placed in the containers. The protective embedding and sealing of </w:t>
            </w:r>
            <w:proofErr w:type="spellStart"/>
            <w:r w:rsidRPr="000C7C6E">
              <w:rPr>
                <w:rFonts w:ascii="Book Antiqua" w:hAnsi="Book Antiqua"/>
                <w:sz w:val="20"/>
                <w:szCs w:val="20"/>
                <w:lang w:val="en-US"/>
              </w:rPr>
              <w:t>Tyvek</w:t>
            </w:r>
            <w:proofErr w:type="spellEnd"/>
            <w:r w:rsidRPr="000C7C6E">
              <w:rPr>
                <w:rFonts w:ascii="Book Antiqua" w:hAnsi="Book Antiqua"/>
                <w:sz w:val="20"/>
                <w:szCs w:val="20"/>
                <w:lang w:val="en-US"/>
              </w:rPr>
              <w:t>® form a barrier against microbial contamination. PE bags create protection against external contamination and damage. Additional plastic layers are superimposed on the top and bottom of the box, as well as between the layers of the containers.</w:t>
            </w:r>
            <w:r w:rsidRPr="000C7C6E">
              <w:rPr>
                <w:rFonts w:ascii="Book Antiqua" w:hAnsi="Book Antiqua"/>
                <w:sz w:val="20"/>
                <w:szCs w:val="20"/>
                <w:lang w:val="en-US"/>
              </w:rPr>
              <w:br/>
              <w:t>Before use, the package should be checked for holes, tears, damaged or disconnected sealing, which may affect the sterility of the product.</w:t>
            </w:r>
          </w:p>
          <w:p w:rsidR="000C7C6E" w:rsidRPr="000C7C6E" w:rsidRDefault="000C7C6E" w:rsidP="00B014BB">
            <w:pPr>
              <w:tabs>
                <w:tab w:val="num" w:pos="72"/>
                <w:tab w:val="left" w:pos="432"/>
              </w:tabs>
              <w:rPr>
                <w:rFonts w:ascii="Book Antiqua" w:hAnsi="Book Antiqua"/>
                <w:sz w:val="20"/>
                <w:szCs w:val="20"/>
                <w:lang w:val="en-US"/>
              </w:rPr>
            </w:pPr>
            <w:r w:rsidRPr="000C7C6E">
              <w:rPr>
                <w:rFonts w:ascii="Book Antiqua" w:hAnsi="Book Antiqua"/>
                <w:color w:val="000000"/>
                <w:spacing w:val="-2"/>
                <w:sz w:val="20"/>
                <w:szCs w:val="20"/>
                <w:lang w:val="en-US"/>
              </w:rPr>
              <w:t xml:space="preserve">5.3. </w:t>
            </w:r>
            <w:r w:rsidRPr="000C7C6E">
              <w:rPr>
                <w:rFonts w:ascii="Book Antiqua" w:hAnsi="Book Antiqua"/>
                <w:sz w:val="20"/>
                <w:szCs w:val="20"/>
                <w:lang w:val="en-US"/>
              </w:rPr>
              <w:t xml:space="preserve">The following information should be placed on each box: </w:t>
            </w:r>
          </w:p>
          <w:p w:rsidR="000C7C6E" w:rsidRPr="000C7C6E" w:rsidRDefault="000C7C6E" w:rsidP="00B014BB">
            <w:pPr>
              <w:tabs>
                <w:tab w:val="num" w:pos="72"/>
                <w:tab w:val="left" w:pos="432"/>
              </w:tabs>
              <w:rPr>
                <w:rFonts w:ascii="Book Antiqua" w:hAnsi="Book Antiqua"/>
                <w:sz w:val="20"/>
                <w:szCs w:val="20"/>
                <w:lang w:val="en-US"/>
              </w:rPr>
            </w:pPr>
            <w:r w:rsidRPr="000C7C6E">
              <w:rPr>
                <w:rFonts w:ascii="Book Antiqua" w:hAnsi="Book Antiqua"/>
                <w:sz w:val="20"/>
                <w:szCs w:val="20"/>
                <w:lang w:val="en-US"/>
              </w:rPr>
              <w:t xml:space="preserve">- supplier’s name; </w:t>
            </w:r>
          </w:p>
          <w:p w:rsidR="000C7C6E" w:rsidRPr="000C7C6E" w:rsidRDefault="000C7C6E" w:rsidP="00B014BB">
            <w:pPr>
              <w:tabs>
                <w:tab w:val="num" w:pos="72"/>
                <w:tab w:val="left" w:pos="432"/>
              </w:tabs>
              <w:rPr>
                <w:rFonts w:ascii="Book Antiqua" w:hAnsi="Book Antiqua"/>
                <w:sz w:val="20"/>
                <w:szCs w:val="20"/>
                <w:lang w:val="en-US"/>
              </w:rPr>
            </w:pPr>
            <w:r w:rsidRPr="000C7C6E">
              <w:rPr>
                <w:rFonts w:ascii="Book Antiqua" w:hAnsi="Book Antiqua"/>
                <w:sz w:val="20"/>
                <w:szCs w:val="20"/>
                <w:lang w:val="en-US"/>
              </w:rPr>
              <w:t xml:space="preserve">- description of the product; </w:t>
            </w:r>
          </w:p>
          <w:p w:rsidR="000C7C6E" w:rsidRPr="000C7C6E" w:rsidRDefault="000C7C6E" w:rsidP="00B014BB">
            <w:pPr>
              <w:tabs>
                <w:tab w:val="num" w:pos="72"/>
                <w:tab w:val="left" w:pos="432"/>
              </w:tabs>
              <w:rPr>
                <w:rFonts w:ascii="Book Antiqua" w:hAnsi="Book Antiqua"/>
                <w:sz w:val="20"/>
                <w:szCs w:val="20"/>
                <w:lang w:val="en-US"/>
              </w:rPr>
            </w:pPr>
            <w:r w:rsidRPr="000C7C6E">
              <w:rPr>
                <w:rFonts w:ascii="Book Antiqua" w:hAnsi="Book Antiqua"/>
                <w:sz w:val="20"/>
                <w:szCs w:val="20"/>
                <w:lang w:val="en-US"/>
              </w:rPr>
              <w:t xml:space="preserve">- number of product; </w:t>
            </w:r>
          </w:p>
          <w:p w:rsidR="000C7C6E" w:rsidRPr="000C7C6E" w:rsidRDefault="000C7C6E" w:rsidP="00B014BB">
            <w:pPr>
              <w:tabs>
                <w:tab w:val="num" w:pos="72"/>
                <w:tab w:val="left" w:pos="432"/>
              </w:tabs>
              <w:rPr>
                <w:rFonts w:ascii="Book Antiqua" w:hAnsi="Book Antiqua"/>
                <w:sz w:val="20"/>
                <w:szCs w:val="20"/>
                <w:lang w:val="en-US"/>
              </w:rPr>
            </w:pPr>
            <w:r w:rsidRPr="000C7C6E">
              <w:rPr>
                <w:rFonts w:ascii="Book Antiqua" w:hAnsi="Book Antiqua"/>
                <w:sz w:val="20"/>
                <w:szCs w:val="20"/>
                <w:lang w:val="en-US"/>
              </w:rPr>
              <w:t xml:space="preserve">- batch number; </w:t>
            </w:r>
          </w:p>
          <w:p w:rsidR="000C7C6E" w:rsidRPr="000C7C6E" w:rsidRDefault="000C7C6E" w:rsidP="00B014BB">
            <w:pPr>
              <w:tabs>
                <w:tab w:val="num" w:pos="72"/>
                <w:tab w:val="left" w:pos="432"/>
              </w:tabs>
              <w:rPr>
                <w:rFonts w:ascii="Book Antiqua" w:hAnsi="Book Antiqua"/>
                <w:sz w:val="20"/>
                <w:szCs w:val="20"/>
                <w:lang w:val="en-US"/>
              </w:rPr>
            </w:pPr>
            <w:r w:rsidRPr="000C7C6E">
              <w:rPr>
                <w:rFonts w:ascii="Book Antiqua" w:hAnsi="Book Antiqua"/>
                <w:sz w:val="20"/>
                <w:szCs w:val="20"/>
                <w:lang w:val="en-US"/>
              </w:rPr>
              <w:t xml:space="preserve">- number of packaging; </w:t>
            </w:r>
          </w:p>
          <w:p w:rsidR="000C7C6E" w:rsidRPr="000C7C6E" w:rsidRDefault="000C7C6E" w:rsidP="00B014BB">
            <w:pPr>
              <w:tabs>
                <w:tab w:val="num" w:pos="72"/>
                <w:tab w:val="left" w:pos="432"/>
              </w:tabs>
              <w:rPr>
                <w:rFonts w:ascii="Book Antiqua" w:hAnsi="Book Antiqua"/>
                <w:sz w:val="20"/>
                <w:szCs w:val="20"/>
                <w:lang w:val="en-US"/>
              </w:rPr>
            </w:pPr>
            <w:r w:rsidRPr="000C7C6E">
              <w:rPr>
                <w:rFonts w:ascii="Book Antiqua" w:hAnsi="Book Antiqua"/>
                <w:sz w:val="20"/>
                <w:szCs w:val="20"/>
                <w:lang w:val="en-US"/>
              </w:rPr>
              <w:t xml:space="preserve">- quantity; </w:t>
            </w:r>
          </w:p>
          <w:p w:rsidR="000C7C6E" w:rsidRPr="000C7C6E" w:rsidRDefault="000C7C6E" w:rsidP="00B014BB">
            <w:pPr>
              <w:tabs>
                <w:tab w:val="num" w:pos="72"/>
                <w:tab w:val="left" w:pos="432"/>
              </w:tabs>
              <w:rPr>
                <w:rFonts w:ascii="Book Antiqua" w:hAnsi="Book Antiqua"/>
                <w:sz w:val="20"/>
                <w:szCs w:val="20"/>
                <w:lang w:val="en-US"/>
              </w:rPr>
            </w:pPr>
            <w:r w:rsidRPr="000C7C6E">
              <w:rPr>
                <w:rFonts w:ascii="Book Antiqua" w:hAnsi="Book Antiqua"/>
                <w:sz w:val="20"/>
                <w:szCs w:val="20"/>
                <w:lang w:val="en-US"/>
              </w:rPr>
              <w:t xml:space="preserve">- manufacturing date; </w:t>
            </w:r>
          </w:p>
          <w:p w:rsidR="000C7C6E" w:rsidRPr="000C7C6E" w:rsidRDefault="000C7C6E" w:rsidP="00B014BB">
            <w:pPr>
              <w:tabs>
                <w:tab w:val="num" w:pos="72"/>
                <w:tab w:val="left" w:pos="432"/>
              </w:tabs>
              <w:rPr>
                <w:rFonts w:ascii="Book Antiqua" w:hAnsi="Book Antiqua"/>
                <w:sz w:val="20"/>
                <w:szCs w:val="20"/>
                <w:lang w:val="en-US"/>
              </w:rPr>
            </w:pPr>
            <w:r w:rsidRPr="000C7C6E">
              <w:rPr>
                <w:rFonts w:ascii="Book Antiqua" w:hAnsi="Book Antiqua"/>
                <w:sz w:val="20"/>
                <w:szCs w:val="20"/>
                <w:lang w:val="en-US"/>
              </w:rPr>
              <w:t xml:space="preserve">- expiry date; </w:t>
            </w:r>
          </w:p>
          <w:p w:rsidR="000C7C6E" w:rsidRPr="000C7C6E" w:rsidRDefault="000C7C6E" w:rsidP="00B014BB">
            <w:pPr>
              <w:tabs>
                <w:tab w:val="num" w:pos="72"/>
                <w:tab w:val="left" w:pos="432"/>
              </w:tabs>
              <w:rPr>
                <w:rStyle w:val="shorttext"/>
                <w:rFonts w:ascii="Book Antiqua" w:hAnsi="Book Antiqua"/>
                <w:sz w:val="20"/>
                <w:szCs w:val="20"/>
                <w:lang w:val="en-US"/>
              </w:rPr>
            </w:pPr>
            <w:r w:rsidRPr="000C7C6E">
              <w:rPr>
                <w:rFonts w:ascii="Book Antiqua" w:hAnsi="Book Antiqua"/>
                <w:sz w:val="20"/>
                <w:szCs w:val="20"/>
                <w:lang w:val="en-US"/>
              </w:rPr>
              <w:t>- type of sterilization.</w:t>
            </w:r>
            <w:r w:rsidRPr="000C7C6E">
              <w:rPr>
                <w:rStyle w:val="shorttext"/>
                <w:rFonts w:ascii="Book Antiqua" w:hAnsi="Book Antiqua"/>
                <w:sz w:val="20"/>
                <w:szCs w:val="20"/>
                <w:lang w:val="en-US"/>
              </w:rPr>
              <w:t xml:space="preserve"> </w:t>
            </w:r>
          </w:p>
          <w:p w:rsidR="000C7C6E" w:rsidRPr="000C7C6E" w:rsidRDefault="000C7C6E" w:rsidP="00B014BB">
            <w:pPr>
              <w:tabs>
                <w:tab w:val="num" w:pos="72"/>
                <w:tab w:val="left" w:pos="432"/>
              </w:tabs>
              <w:rPr>
                <w:rFonts w:ascii="Book Antiqua" w:hAnsi="Book Antiqua"/>
                <w:sz w:val="20"/>
                <w:szCs w:val="20"/>
                <w:lang w:val="en-US"/>
              </w:rPr>
            </w:pPr>
            <w:r w:rsidRPr="000C7C6E">
              <w:rPr>
                <w:rStyle w:val="shorttext"/>
                <w:rFonts w:ascii="Book Antiqua" w:hAnsi="Book Antiqua"/>
                <w:sz w:val="20"/>
                <w:szCs w:val="20"/>
                <w:lang w:val="en-US"/>
              </w:rPr>
              <w:t>The transport packaging should be marked with the following information:</w:t>
            </w:r>
            <w:r w:rsidRPr="000C7C6E">
              <w:rPr>
                <w:rFonts w:ascii="Book Antiqua" w:hAnsi="Book Antiqua"/>
                <w:sz w:val="20"/>
                <w:szCs w:val="20"/>
                <w:lang w:val="en-US"/>
              </w:rPr>
              <w:t xml:space="preserve"> </w:t>
            </w:r>
          </w:p>
          <w:p w:rsidR="000C7C6E" w:rsidRPr="000C7C6E" w:rsidRDefault="000C7C6E" w:rsidP="00B014BB">
            <w:pPr>
              <w:tabs>
                <w:tab w:val="num" w:pos="72"/>
                <w:tab w:val="left" w:pos="432"/>
              </w:tabs>
              <w:rPr>
                <w:rFonts w:ascii="Book Antiqua" w:hAnsi="Book Antiqua"/>
                <w:sz w:val="20"/>
                <w:szCs w:val="20"/>
                <w:lang w:val="en-US"/>
              </w:rPr>
            </w:pPr>
            <w:r w:rsidRPr="000C7C6E">
              <w:rPr>
                <w:rFonts w:ascii="Book Antiqua" w:hAnsi="Book Antiqua"/>
                <w:sz w:val="20"/>
                <w:szCs w:val="20"/>
                <w:lang w:val="en-US"/>
              </w:rPr>
              <w:t xml:space="preserve">supplier’s name; </w:t>
            </w:r>
          </w:p>
          <w:p w:rsidR="000C7C6E" w:rsidRPr="000C7C6E" w:rsidRDefault="000C7C6E" w:rsidP="00B014BB">
            <w:pPr>
              <w:tabs>
                <w:tab w:val="num" w:pos="72"/>
                <w:tab w:val="left" w:pos="432"/>
              </w:tabs>
              <w:rPr>
                <w:rFonts w:ascii="Book Antiqua" w:hAnsi="Book Antiqua"/>
                <w:sz w:val="20"/>
                <w:szCs w:val="20"/>
                <w:lang w:val="en-US"/>
              </w:rPr>
            </w:pPr>
            <w:r w:rsidRPr="000C7C6E">
              <w:rPr>
                <w:rFonts w:ascii="Book Antiqua" w:hAnsi="Book Antiqua"/>
                <w:sz w:val="20"/>
                <w:szCs w:val="20"/>
                <w:lang w:val="en-US"/>
              </w:rPr>
              <w:t xml:space="preserve">buyer’s name; </w:t>
            </w:r>
          </w:p>
          <w:p w:rsidR="000C7C6E" w:rsidRPr="000C7C6E" w:rsidRDefault="000C7C6E" w:rsidP="00B014BB">
            <w:pPr>
              <w:tabs>
                <w:tab w:val="num" w:pos="72"/>
                <w:tab w:val="left" w:pos="432"/>
              </w:tabs>
              <w:rPr>
                <w:rFonts w:ascii="Book Antiqua" w:hAnsi="Book Antiqua"/>
                <w:sz w:val="20"/>
                <w:szCs w:val="20"/>
                <w:lang w:val="en-US"/>
              </w:rPr>
            </w:pPr>
            <w:r w:rsidRPr="000C7C6E">
              <w:rPr>
                <w:rFonts w:ascii="Book Antiqua" w:hAnsi="Book Antiqua"/>
                <w:sz w:val="20"/>
                <w:szCs w:val="20"/>
                <w:lang w:val="en-US"/>
              </w:rPr>
              <w:t xml:space="preserve">description of the product; </w:t>
            </w:r>
          </w:p>
          <w:p w:rsidR="000C7C6E" w:rsidRPr="000C7C6E" w:rsidRDefault="000C7C6E" w:rsidP="00B014BB">
            <w:pPr>
              <w:tabs>
                <w:tab w:val="num" w:pos="72"/>
                <w:tab w:val="left" w:pos="432"/>
              </w:tabs>
              <w:rPr>
                <w:rFonts w:ascii="Book Antiqua" w:hAnsi="Book Antiqua"/>
                <w:sz w:val="20"/>
                <w:szCs w:val="20"/>
                <w:lang w:val="en-US"/>
              </w:rPr>
            </w:pPr>
            <w:r w:rsidRPr="000C7C6E">
              <w:rPr>
                <w:rFonts w:ascii="Book Antiqua" w:hAnsi="Book Antiqua"/>
                <w:sz w:val="20"/>
                <w:szCs w:val="20"/>
                <w:lang w:val="en-US"/>
              </w:rPr>
              <w:t xml:space="preserve">item number </w:t>
            </w:r>
          </w:p>
          <w:p w:rsidR="000C7C6E" w:rsidRPr="000C7C6E" w:rsidRDefault="000C7C6E" w:rsidP="00B014BB">
            <w:pPr>
              <w:tabs>
                <w:tab w:val="num" w:pos="72"/>
                <w:tab w:val="left" w:pos="432"/>
              </w:tabs>
              <w:rPr>
                <w:rFonts w:ascii="Book Antiqua" w:hAnsi="Book Antiqua"/>
                <w:sz w:val="20"/>
                <w:szCs w:val="20"/>
                <w:lang w:val="en-US"/>
              </w:rPr>
            </w:pPr>
            <w:r w:rsidRPr="000C7C6E">
              <w:rPr>
                <w:rFonts w:ascii="Book Antiqua" w:hAnsi="Book Antiqua"/>
                <w:sz w:val="20"/>
                <w:szCs w:val="20"/>
                <w:lang w:val="en-US"/>
              </w:rPr>
              <w:t xml:space="preserve">batch number; </w:t>
            </w:r>
          </w:p>
          <w:p w:rsidR="000C7C6E" w:rsidRPr="000C7C6E" w:rsidRDefault="000C7C6E" w:rsidP="00B014BB">
            <w:pPr>
              <w:tabs>
                <w:tab w:val="num" w:pos="72"/>
                <w:tab w:val="left" w:pos="432"/>
              </w:tabs>
              <w:rPr>
                <w:rFonts w:ascii="Book Antiqua" w:hAnsi="Book Antiqua"/>
                <w:sz w:val="20"/>
                <w:szCs w:val="20"/>
                <w:lang w:val="en-US"/>
              </w:rPr>
            </w:pPr>
            <w:r w:rsidRPr="000C7C6E">
              <w:rPr>
                <w:rFonts w:ascii="Book Antiqua" w:hAnsi="Book Antiqua"/>
                <w:sz w:val="20"/>
                <w:szCs w:val="20"/>
                <w:lang w:val="en-US"/>
              </w:rPr>
              <w:t xml:space="preserve">number of packaging; </w:t>
            </w:r>
          </w:p>
          <w:p w:rsidR="000C7C6E" w:rsidRPr="000C7C6E" w:rsidRDefault="000C7C6E" w:rsidP="00B014BB">
            <w:pPr>
              <w:tabs>
                <w:tab w:val="num" w:pos="72"/>
                <w:tab w:val="left" w:pos="432"/>
              </w:tabs>
              <w:rPr>
                <w:rFonts w:ascii="Book Antiqua" w:hAnsi="Book Antiqua"/>
                <w:sz w:val="20"/>
                <w:szCs w:val="20"/>
                <w:lang w:val="en-US"/>
              </w:rPr>
            </w:pPr>
            <w:r w:rsidRPr="000C7C6E">
              <w:rPr>
                <w:rFonts w:ascii="Book Antiqua" w:hAnsi="Book Antiqua"/>
                <w:sz w:val="20"/>
                <w:szCs w:val="20"/>
                <w:lang w:val="en-US"/>
              </w:rPr>
              <w:lastRenderedPageBreak/>
              <w:t xml:space="preserve">quantity; </w:t>
            </w:r>
          </w:p>
          <w:p w:rsidR="000C7C6E" w:rsidRPr="000C7C6E" w:rsidRDefault="000C7C6E" w:rsidP="00B014BB">
            <w:pPr>
              <w:tabs>
                <w:tab w:val="num" w:pos="72"/>
                <w:tab w:val="left" w:pos="432"/>
              </w:tabs>
              <w:rPr>
                <w:rFonts w:ascii="Book Antiqua" w:hAnsi="Book Antiqua"/>
                <w:sz w:val="20"/>
                <w:szCs w:val="20"/>
                <w:lang w:val="en-US"/>
              </w:rPr>
            </w:pPr>
            <w:r w:rsidRPr="000C7C6E">
              <w:rPr>
                <w:rFonts w:ascii="Book Antiqua" w:hAnsi="Book Antiqua"/>
                <w:sz w:val="20"/>
                <w:szCs w:val="20"/>
                <w:lang w:val="en-US"/>
              </w:rPr>
              <w:t xml:space="preserve">manufacturing date; </w:t>
            </w:r>
          </w:p>
          <w:p w:rsidR="000C7C6E" w:rsidRPr="000C7C6E" w:rsidRDefault="000C7C6E" w:rsidP="00B014BB">
            <w:pPr>
              <w:tabs>
                <w:tab w:val="num" w:pos="72"/>
                <w:tab w:val="left" w:pos="432"/>
              </w:tabs>
              <w:rPr>
                <w:rFonts w:ascii="Book Antiqua" w:hAnsi="Book Antiqua"/>
                <w:sz w:val="20"/>
                <w:szCs w:val="20"/>
                <w:lang w:val="en-US"/>
              </w:rPr>
            </w:pPr>
            <w:r w:rsidRPr="000C7C6E">
              <w:rPr>
                <w:rFonts w:ascii="Book Antiqua" w:hAnsi="Book Antiqua"/>
                <w:sz w:val="20"/>
                <w:szCs w:val="20"/>
                <w:lang w:val="en-US"/>
              </w:rPr>
              <w:t>expiry date.</w:t>
            </w:r>
          </w:p>
          <w:p w:rsidR="000C7C6E" w:rsidRPr="000C7C6E" w:rsidRDefault="000C7C6E" w:rsidP="00B014BB">
            <w:pPr>
              <w:tabs>
                <w:tab w:val="num" w:pos="72"/>
                <w:tab w:val="left" w:pos="432"/>
              </w:tabs>
              <w:rPr>
                <w:rFonts w:ascii="Book Antiqua" w:hAnsi="Book Antiqua"/>
                <w:sz w:val="20"/>
                <w:szCs w:val="20"/>
                <w:lang w:val="en-US"/>
              </w:rPr>
            </w:pPr>
          </w:p>
          <w:p w:rsidR="000C7C6E" w:rsidRPr="000C7C6E" w:rsidRDefault="000C7C6E" w:rsidP="00B014BB">
            <w:pPr>
              <w:tabs>
                <w:tab w:val="num" w:pos="72"/>
                <w:tab w:val="left" w:pos="432"/>
              </w:tabs>
              <w:rPr>
                <w:rFonts w:ascii="Book Antiqua" w:hAnsi="Book Antiqua"/>
                <w:sz w:val="20"/>
                <w:szCs w:val="20"/>
                <w:lang w:val="en-US"/>
              </w:rPr>
            </w:pPr>
          </w:p>
          <w:p w:rsidR="000C7C6E" w:rsidRPr="000C7C6E" w:rsidRDefault="000C7C6E" w:rsidP="00B014BB">
            <w:pPr>
              <w:tabs>
                <w:tab w:val="num" w:pos="72"/>
                <w:tab w:val="left" w:pos="432"/>
              </w:tabs>
              <w:rPr>
                <w:rFonts w:ascii="Book Antiqua" w:hAnsi="Book Antiqua"/>
                <w:sz w:val="20"/>
                <w:szCs w:val="20"/>
                <w:lang w:val="en-US"/>
              </w:rPr>
            </w:pPr>
          </w:p>
          <w:p w:rsidR="000C7C6E" w:rsidRPr="00A91089" w:rsidRDefault="000C7C6E" w:rsidP="00B014BB">
            <w:pPr>
              <w:tabs>
                <w:tab w:val="num" w:pos="72"/>
                <w:tab w:val="left" w:pos="432"/>
              </w:tabs>
              <w:rPr>
                <w:rFonts w:ascii="Book Antiqua" w:hAnsi="Book Antiqua"/>
                <w:color w:val="000000"/>
                <w:spacing w:val="-2"/>
                <w:sz w:val="20"/>
                <w:szCs w:val="20"/>
                <w:lang w:val="en-GB"/>
              </w:rPr>
            </w:pPr>
            <w:r w:rsidRPr="00A91089">
              <w:rPr>
                <w:rFonts w:ascii="Book Antiqua" w:hAnsi="Book Antiqua"/>
                <w:color w:val="000000"/>
                <w:spacing w:val="-2"/>
                <w:sz w:val="20"/>
                <w:szCs w:val="20"/>
                <w:lang w:val="en-GB"/>
              </w:rPr>
              <w:t xml:space="preserve">Information regarding weight of the individual pallet is given </w:t>
            </w:r>
            <w:proofErr w:type="spellStart"/>
            <w:r w:rsidRPr="000C7C6E">
              <w:rPr>
                <w:rFonts w:ascii="Book Antiqua" w:hAnsi="Book Antiqua"/>
                <w:color w:val="000000"/>
                <w:spacing w:val="-2"/>
                <w:sz w:val="20"/>
                <w:szCs w:val="20"/>
                <w:lang w:val="en-US"/>
              </w:rPr>
              <w:t>i</w:t>
            </w:r>
            <w:proofErr w:type="spellEnd"/>
            <w:r w:rsidRPr="00A91089">
              <w:rPr>
                <w:rFonts w:ascii="Book Antiqua" w:hAnsi="Book Antiqua"/>
                <w:color w:val="000000"/>
                <w:spacing w:val="-2"/>
                <w:sz w:val="20"/>
                <w:szCs w:val="20"/>
                <w:lang w:val="en-GB"/>
              </w:rPr>
              <w:t>n the packaging list with reference to pallet number (named HU (handling Unit) in the packaging list).</w:t>
            </w:r>
          </w:p>
          <w:p w:rsidR="000C7C6E" w:rsidRPr="000C7C6E" w:rsidRDefault="000C7C6E" w:rsidP="00B014BB">
            <w:pPr>
              <w:tabs>
                <w:tab w:val="num" w:pos="72"/>
                <w:tab w:val="left" w:pos="432"/>
              </w:tabs>
              <w:rPr>
                <w:rFonts w:ascii="Book Antiqua" w:hAnsi="Book Antiqua"/>
                <w:color w:val="000000"/>
                <w:spacing w:val="-2"/>
                <w:sz w:val="20"/>
                <w:szCs w:val="20"/>
                <w:lang w:val="en-US"/>
              </w:rPr>
            </w:pPr>
            <w:r w:rsidRPr="00A91089">
              <w:rPr>
                <w:rFonts w:ascii="Book Antiqua" w:hAnsi="Book Antiqua"/>
                <w:color w:val="000000"/>
                <w:spacing w:val="-2"/>
                <w:sz w:val="20"/>
                <w:szCs w:val="20"/>
                <w:lang w:val="en-GB"/>
              </w:rPr>
              <w:t>The total weight of the complete consignment is given in the delivery note.</w:t>
            </w:r>
          </w:p>
        </w:tc>
        <w:tc>
          <w:tcPr>
            <w:tcW w:w="5244" w:type="dxa"/>
          </w:tcPr>
          <w:p w:rsidR="000C7C6E" w:rsidRPr="00B16A8C" w:rsidRDefault="000C7C6E" w:rsidP="00B014BB">
            <w:pPr>
              <w:tabs>
                <w:tab w:val="left" w:pos="448"/>
              </w:tabs>
              <w:rPr>
                <w:rFonts w:ascii="Book Antiqua" w:hAnsi="Book Antiqua"/>
                <w:b/>
                <w:color w:val="000000"/>
                <w:sz w:val="20"/>
                <w:szCs w:val="20"/>
              </w:rPr>
            </w:pPr>
            <w:r w:rsidRPr="00B16A8C">
              <w:rPr>
                <w:rFonts w:ascii="Book Antiqua" w:hAnsi="Book Antiqua"/>
                <w:b/>
                <w:color w:val="000000"/>
                <w:sz w:val="20"/>
                <w:szCs w:val="20"/>
              </w:rPr>
              <w:lastRenderedPageBreak/>
              <w:t>5. Упаковка и маркировка</w:t>
            </w:r>
          </w:p>
          <w:p w:rsidR="000C7C6E" w:rsidRPr="00B16A8C" w:rsidRDefault="000C7C6E" w:rsidP="00B014BB">
            <w:pPr>
              <w:pStyle w:val="aff4"/>
              <w:ind w:firstLine="0"/>
              <w:rPr>
                <w:rFonts w:ascii="Book Antiqua" w:hAnsi="Book Antiqua"/>
                <w:color w:val="000000"/>
                <w:sz w:val="20"/>
              </w:rPr>
            </w:pPr>
          </w:p>
          <w:p w:rsidR="000C7C6E" w:rsidRPr="00B16A8C" w:rsidRDefault="000C7C6E" w:rsidP="00B014BB">
            <w:pPr>
              <w:tabs>
                <w:tab w:val="left" w:pos="448"/>
              </w:tabs>
              <w:rPr>
                <w:rFonts w:ascii="Book Antiqua" w:hAnsi="Book Antiqua"/>
                <w:color w:val="000000"/>
                <w:sz w:val="20"/>
                <w:szCs w:val="20"/>
              </w:rPr>
            </w:pPr>
            <w:r w:rsidRPr="00B16A8C">
              <w:rPr>
                <w:rFonts w:ascii="Book Antiqua" w:hAnsi="Book Antiqua"/>
                <w:b/>
                <w:color w:val="000000"/>
                <w:sz w:val="20"/>
                <w:szCs w:val="20"/>
              </w:rPr>
              <w:t>5.1.</w:t>
            </w:r>
            <w:r w:rsidRPr="00B16A8C">
              <w:rPr>
                <w:rFonts w:ascii="Book Antiqua" w:hAnsi="Book Antiqua"/>
                <w:color w:val="000000"/>
                <w:sz w:val="20"/>
                <w:szCs w:val="20"/>
              </w:rPr>
              <w:t xml:space="preserve"> Продавец обеспечивает тару и упаковку Товара, соответствующую требованиям, обычно предъявляемым к упаковке продукции данного вида. Упаковочные материалы должны обеспечивать сохранность Товара </w:t>
            </w:r>
            <w:r>
              <w:rPr>
                <w:rFonts w:ascii="Book Antiqua" w:hAnsi="Book Antiqua"/>
                <w:color w:val="000000"/>
                <w:sz w:val="20"/>
                <w:szCs w:val="20"/>
              </w:rPr>
              <w:t xml:space="preserve">во время </w:t>
            </w:r>
            <w:r w:rsidRPr="00733663">
              <w:rPr>
                <w:rFonts w:ascii="Book Antiqua" w:hAnsi="Book Antiqua"/>
                <w:color w:val="000000"/>
                <w:sz w:val="20"/>
                <w:szCs w:val="20"/>
              </w:rPr>
              <w:t xml:space="preserve">транспортировки </w:t>
            </w:r>
            <w:r>
              <w:rPr>
                <w:rFonts w:ascii="Book Antiqua" w:hAnsi="Book Antiqua"/>
                <w:color w:val="000000"/>
                <w:sz w:val="20"/>
                <w:szCs w:val="20"/>
              </w:rPr>
              <w:t xml:space="preserve">и хранения </w:t>
            </w:r>
            <w:r w:rsidRPr="00B16A8C">
              <w:rPr>
                <w:rFonts w:ascii="Book Antiqua" w:hAnsi="Book Antiqua"/>
                <w:color w:val="000000"/>
                <w:sz w:val="20"/>
                <w:szCs w:val="20"/>
              </w:rPr>
              <w:t>в течение всего срока годности, при условии соблюдения условий хранения.</w:t>
            </w:r>
          </w:p>
          <w:p w:rsidR="000C7C6E" w:rsidRPr="00B16A8C" w:rsidRDefault="000C7C6E" w:rsidP="00B014BB">
            <w:pPr>
              <w:tabs>
                <w:tab w:val="left" w:pos="448"/>
              </w:tabs>
              <w:rPr>
                <w:rFonts w:ascii="Book Antiqua" w:hAnsi="Book Antiqua"/>
                <w:color w:val="000000"/>
                <w:sz w:val="20"/>
                <w:szCs w:val="20"/>
              </w:rPr>
            </w:pPr>
          </w:p>
          <w:p w:rsidR="000C7C6E" w:rsidRPr="00A91089" w:rsidRDefault="000C7C6E" w:rsidP="00B014BB">
            <w:pPr>
              <w:tabs>
                <w:tab w:val="left" w:pos="448"/>
              </w:tabs>
              <w:rPr>
                <w:rFonts w:ascii="Book Antiqua" w:hAnsi="Book Antiqua"/>
                <w:sz w:val="20"/>
                <w:szCs w:val="20"/>
              </w:rPr>
            </w:pPr>
            <w:r w:rsidRPr="00B16A8C">
              <w:rPr>
                <w:rFonts w:ascii="Book Antiqua" w:hAnsi="Book Antiqua"/>
                <w:b/>
                <w:color w:val="000000"/>
                <w:sz w:val="20"/>
                <w:szCs w:val="20"/>
              </w:rPr>
              <w:t>5.2.</w:t>
            </w:r>
            <w:r w:rsidRPr="00B16A8C">
              <w:rPr>
                <w:rFonts w:ascii="Book Antiqua" w:hAnsi="Book Antiqua"/>
                <w:color w:val="000000"/>
                <w:sz w:val="20"/>
                <w:szCs w:val="20"/>
              </w:rPr>
              <w:t xml:space="preserve"> </w:t>
            </w:r>
            <w:r w:rsidRPr="00A91089">
              <w:rPr>
                <w:rFonts w:ascii="Book Antiqua" w:hAnsi="Book Antiqua"/>
                <w:sz w:val="20"/>
                <w:szCs w:val="20"/>
              </w:rPr>
              <w:t xml:space="preserve">Для защиты шприца от загрязнения и повреждений цилиндры шприца с укупорочным элементом помещены в ячейки, ячейки помещены в емкости. Защитное вложение и пломбировка </w:t>
            </w:r>
            <w:proofErr w:type="spellStart"/>
            <w:r w:rsidRPr="00A91089">
              <w:rPr>
                <w:rFonts w:ascii="Book Antiqua" w:hAnsi="Book Antiqua"/>
                <w:sz w:val="20"/>
                <w:szCs w:val="20"/>
              </w:rPr>
              <w:t>Tyvek</w:t>
            </w:r>
            <w:proofErr w:type="spellEnd"/>
            <w:r w:rsidRPr="00A91089">
              <w:rPr>
                <w:rFonts w:ascii="Book Antiqua" w:hAnsi="Book Antiqua"/>
                <w:sz w:val="20"/>
                <w:szCs w:val="20"/>
                <w:vertAlign w:val="superscript"/>
              </w:rPr>
              <w:t>®</w:t>
            </w:r>
            <w:r w:rsidRPr="00A91089">
              <w:rPr>
                <w:rFonts w:ascii="Book Antiqua" w:hAnsi="Book Antiqua"/>
                <w:sz w:val="20"/>
                <w:szCs w:val="20"/>
              </w:rPr>
              <w:t xml:space="preserve"> образовывают барьер против микробного загрязнения. Полиэтиленовые пакеты создают защиту против внешнего загрязнения и повреждений. Дополнительные пластические слои накладываются на верх и дно коробки, а также между слоями емкостей.</w:t>
            </w:r>
          </w:p>
          <w:p w:rsidR="000C7C6E" w:rsidRPr="00A91089" w:rsidRDefault="000C7C6E" w:rsidP="00B014BB">
            <w:pPr>
              <w:contextualSpacing/>
              <w:rPr>
                <w:rFonts w:ascii="Book Antiqua" w:hAnsi="Book Antiqua"/>
                <w:sz w:val="20"/>
                <w:szCs w:val="20"/>
              </w:rPr>
            </w:pPr>
            <w:r w:rsidRPr="00A91089">
              <w:rPr>
                <w:rFonts w:ascii="Book Antiqua" w:hAnsi="Book Antiqua"/>
                <w:sz w:val="20"/>
                <w:szCs w:val="20"/>
              </w:rPr>
              <w:t xml:space="preserve">Перед использованием упаковку следует проверять на наличие дырок, разрывов, поврежденной или отсоединенной пломбировки, которые могут повлиять на стерильность продукции/ </w:t>
            </w:r>
          </w:p>
          <w:p w:rsidR="000C7C6E" w:rsidRPr="00A91089" w:rsidRDefault="000C7C6E" w:rsidP="00B014BB">
            <w:pPr>
              <w:contextualSpacing/>
              <w:rPr>
                <w:rFonts w:ascii="Book Antiqua" w:hAnsi="Book Antiqua"/>
                <w:sz w:val="20"/>
                <w:szCs w:val="20"/>
              </w:rPr>
            </w:pPr>
            <w:r w:rsidRPr="00A91089">
              <w:rPr>
                <w:rFonts w:ascii="Book Antiqua" w:hAnsi="Book Antiqua"/>
                <w:color w:val="000000"/>
                <w:sz w:val="20"/>
                <w:szCs w:val="20"/>
              </w:rPr>
              <w:t xml:space="preserve">5.3 </w:t>
            </w:r>
            <w:r w:rsidRPr="00A91089">
              <w:rPr>
                <w:rFonts w:ascii="Book Antiqua" w:hAnsi="Book Antiqua"/>
                <w:sz w:val="20"/>
                <w:szCs w:val="20"/>
              </w:rPr>
              <w:t xml:space="preserve">На каждую коробку должна быть нанесена следующая информация </w:t>
            </w:r>
          </w:p>
          <w:p w:rsidR="000C7C6E" w:rsidRPr="00A91089" w:rsidRDefault="000C7C6E" w:rsidP="00B014BB">
            <w:pPr>
              <w:contextualSpacing/>
              <w:rPr>
                <w:rFonts w:ascii="Book Antiqua" w:hAnsi="Book Antiqua"/>
                <w:sz w:val="20"/>
                <w:szCs w:val="20"/>
              </w:rPr>
            </w:pPr>
            <w:r w:rsidRPr="00A91089">
              <w:rPr>
                <w:rFonts w:ascii="Book Antiqua" w:hAnsi="Book Antiqua"/>
                <w:sz w:val="20"/>
                <w:szCs w:val="20"/>
              </w:rPr>
              <w:t>- наименование поставщика;</w:t>
            </w:r>
          </w:p>
          <w:p w:rsidR="000C7C6E" w:rsidRPr="00A91089" w:rsidRDefault="000C7C6E" w:rsidP="00B014BB">
            <w:pPr>
              <w:contextualSpacing/>
              <w:rPr>
                <w:rFonts w:ascii="Book Antiqua" w:hAnsi="Book Antiqua"/>
                <w:sz w:val="20"/>
                <w:szCs w:val="20"/>
              </w:rPr>
            </w:pPr>
            <w:r w:rsidRPr="00A91089">
              <w:rPr>
                <w:rFonts w:ascii="Book Antiqua" w:hAnsi="Book Antiqua"/>
                <w:sz w:val="20"/>
                <w:szCs w:val="20"/>
              </w:rPr>
              <w:t>- описание изделия;</w:t>
            </w:r>
          </w:p>
          <w:p w:rsidR="000C7C6E" w:rsidRPr="00A91089" w:rsidRDefault="000C7C6E" w:rsidP="00B014BB">
            <w:pPr>
              <w:contextualSpacing/>
              <w:rPr>
                <w:rFonts w:ascii="Book Antiqua" w:hAnsi="Book Antiqua"/>
                <w:sz w:val="20"/>
                <w:szCs w:val="20"/>
              </w:rPr>
            </w:pPr>
            <w:r w:rsidRPr="00A91089">
              <w:rPr>
                <w:rFonts w:ascii="Book Antiqua" w:hAnsi="Book Antiqua"/>
                <w:sz w:val="20"/>
                <w:szCs w:val="20"/>
              </w:rPr>
              <w:t>- номер изделия;</w:t>
            </w:r>
          </w:p>
          <w:p w:rsidR="000C7C6E" w:rsidRPr="00A91089" w:rsidRDefault="000C7C6E" w:rsidP="00B014BB">
            <w:pPr>
              <w:contextualSpacing/>
              <w:rPr>
                <w:rFonts w:ascii="Book Antiqua" w:hAnsi="Book Antiqua"/>
                <w:sz w:val="20"/>
                <w:szCs w:val="20"/>
              </w:rPr>
            </w:pPr>
            <w:r w:rsidRPr="00A91089">
              <w:rPr>
                <w:rFonts w:ascii="Book Antiqua" w:hAnsi="Book Antiqua"/>
                <w:sz w:val="20"/>
                <w:szCs w:val="20"/>
              </w:rPr>
              <w:t>- номер партии;</w:t>
            </w:r>
          </w:p>
          <w:p w:rsidR="000C7C6E" w:rsidRPr="00A91089" w:rsidRDefault="000C7C6E" w:rsidP="00B014BB">
            <w:pPr>
              <w:contextualSpacing/>
              <w:rPr>
                <w:rFonts w:ascii="Book Antiqua" w:hAnsi="Book Antiqua"/>
                <w:sz w:val="20"/>
                <w:szCs w:val="20"/>
              </w:rPr>
            </w:pPr>
            <w:r w:rsidRPr="00A91089">
              <w:rPr>
                <w:rFonts w:ascii="Book Antiqua" w:hAnsi="Book Antiqua"/>
                <w:sz w:val="20"/>
                <w:szCs w:val="20"/>
              </w:rPr>
              <w:t xml:space="preserve">- номер упаковки; </w:t>
            </w:r>
          </w:p>
          <w:p w:rsidR="000C7C6E" w:rsidRPr="00A91089" w:rsidRDefault="000C7C6E" w:rsidP="00B014BB">
            <w:pPr>
              <w:contextualSpacing/>
              <w:rPr>
                <w:rFonts w:ascii="Book Antiqua" w:hAnsi="Book Antiqua"/>
                <w:sz w:val="20"/>
                <w:szCs w:val="20"/>
              </w:rPr>
            </w:pPr>
            <w:r w:rsidRPr="00A91089">
              <w:rPr>
                <w:rFonts w:ascii="Book Antiqua" w:hAnsi="Book Antiqua"/>
                <w:sz w:val="20"/>
                <w:szCs w:val="20"/>
              </w:rPr>
              <w:t>- количество;</w:t>
            </w:r>
          </w:p>
          <w:p w:rsidR="000C7C6E" w:rsidRPr="00A91089" w:rsidRDefault="000C7C6E" w:rsidP="00B014BB">
            <w:pPr>
              <w:contextualSpacing/>
              <w:rPr>
                <w:rFonts w:ascii="Book Antiqua" w:hAnsi="Book Antiqua"/>
                <w:sz w:val="20"/>
                <w:szCs w:val="20"/>
              </w:rPr>
            </w:pPr>
            <w:r w:rsidRPr="00A91089">
              <w:rPr>
                <w:rFonts w:ascii="Book Antiqua" w:hAnsi="Book Antiqua"/>
                <w:sz w:val="20"/>
                <w:szCs w:val="20"/>
              </w:rPr>
              <w:t>- дата изготовления;</w:t>
            </w:r>
          </w:p>
          <w:p w:rsidR="000C7C6E" w:rsidRPr="00A91089" w:rsidRDefault="000C7C6E" w:rsidP="00B014BB">
            <w:pPr>
              <w:contextualSpacing/>
              <w:rPr>
                <w:rFonts w:ascii="Book Antiqua" w:hAnsi="Book Antiqua"/>
                <w:sz w:val="20"/>
                <w:szCs w:val="20"/>
              </w:rPr>
            </w:pPr>
            <w:r w:rsidRPr="00A91089">
              <w:rPr>
                <w:rFonts w:ascii="Book Antiqua" w:hAnsi="Book Antiqua"/>
                <w:sz w:val="20"/>
                <w:szCs w:val="20"/>
              </w:rPr>
              <w:t>- годен до;</w:t>
            </w:r>
          </w:p>
          <w:p w:rsidR="000C7C6E" w:rsidRPr="00A91089" w:rsidRDefault="000C7C6E" w:rsidP="00B014BB">
            <w:pPr>
              <w:contextualSpacing/>
              <w:rPr>
                <w:rFonts w:ascii="Book Antiqua" w:hAnsi="Book Antiqua"/>
                <w:sz w:val="20"/>
                <w:szCs w:val="20"/>
              </w:rPr>
            </w:pPr>
            <w:r w:rsidRPr="00A91089">
              <w:rPr>
                <w:rFonts w:ascii="Book Antiqua" w:hAnsi="Book Antiqua"/>
                <w:sz w:val="20"/>
                <w:szCs w:val="20"/>
              </w:rPr>
              <w:t>- тип стерилизации.</w:t>
            </w:r>
          </w:p>
          <w:p w:rsidR="000C7C6E" w:rsidRPr="00A91089" w:rsidRDefault="000C7C6E" w:rsidP="00B014BB">
            <w:pPr>
              <w:contextualSpacing/>
              <w:rPr>
                <w:rFonts w:ascii="Book Antiqua" w:hAnsi="Book Antiqua"/>
                <w:sz w:val="20"/>
                <w:szCs w:val="20"/>
              </w:rPr>
            </w:pPr>
            <w:r w:rsidRPr="00A91089">
              <w:rPr>
                <w:rFonts w:ascii="Book Antiqua" w:hAnsi="Book Antiqua"/>
                <w:sz w:val="20"/>
                <w:szCs w:val="20"/>
              </w:rPr>
              <w:t>На транспортную тару (поддон) должна быть нанесена маркировка:</w:t>
            </w:r>
          </w:p>
          <w:p w:rsidR="000C7C6E" w:rsidRPr="00A91089" w:rsidRDefault="000C7C6E" w:rsidP="00B014BB">
            <w:pPr>
              <w:contextualSpacing/>
              <w:rPr>
                <w:rFonts w:ascii="Book Antiqua" w:hAnsi="Book Antiqua"/>
                <w:sz w:val="20"/>
                <w:szCs w:val="20"/>
              </w:rPr>
            </w:pPr>
            <w:r w:rsidRPr="00A91089">
              <w:rPr>
                <w:rFonts w:ascii="Book Antiqua" w:hAnsi="Book Antiqua"/>
                <w:sz w:val="20"/>
                <w:szCs w:val="20"/>
              </w:rPr>
              <w:t>- наименование поставщика;</w:t>
            </w:r>
          </w:p>
          <w:p w:rsidR="000C7C6E" w:rsidRPr="00A91089" w:rsidRDefault="000C7C6E" w:rsidP="00B014BB">
            <w:pPr>
              <w:contextualSpacing/>
              <w:rPr>
                <w:rFonts w:ascii="Book Antiqua" w:hAnsi="Book Antiqua"/>
                <w:sz w:val="20"/>
                <w:szCs w:val="20"/>
              </w:rPr>
            </w:pPr>
            <w:r w:rsidRPr="00A91089">
              <w:rPr>
                <w:rFonts w:ascii="Book Antiqua" w:hAnsi="Book Antiqua"/>
                <w:sz w:val="20"/>
                <w:szCs w:val="20"/>
              </w:rPr>
              <w:t>- наименование заказчика;</w:t>
            </w:r>
          </w:p>
          <w:p w:rsidR="000C7C6E" w:rsidRPr="00A91089" w:rsidRDefault="000C7C6E" w:rsidP="00B014BB">
            <w:pPr>
              <w:contextualSpacing/>
              <w:rPr>
                <w:rFonts w:ascii="Book Antiqua" w:hAnsi="Book Antiqua"/>
                <w:sz w:val="20"/>
                <w:szCs w:val="20"/>
              </w:rPr>
            </w:pPr>
            <w:r w:rsidRPr="00A91089">
              <w:rPr>
                <w:rFonts w:ascii="Book Antiqua" w:hAnsi="Book Antiqua"/>
                <w:sz w:val="20"/>
                <w:szCs w:val="20"/>
              </w:rPr>
              <w:t>- описание изделия;</w:t>
            </w:r>
          </w:p>
          <w:p w:rsidR="000C7C6E" w:rsidRPr="00A91089" w:rsidRDefault="000C7C6E" w:rsidP="00B014BB">
            <w:pPr>
              <w:contextualSpacing/>
              <w:rPr>
                <w:rFonts w:ascii="Book Antiqua" w:hAnsi="Book Antiqua"/>
                <w:sz w:val="20"/>
                <w:szCs w:val="20"/>
              </w:rPr>
            </w:pPr>
            <w:r w:rsidRPr="00A91089">
              <w:rPr>
                <w:rFonts w:ascii="Book Antiqua" w:hAnsi="Book Antiqua"/>
                <w:sz w:val="20"/>
                <w:szCs w:val="20"/>
              </w:rPr>
              <w:t>- артикул №;</w:t>
            </w:r>
          </w:p>
          <w:p w:rsidR="000C7C6E" w:rsidRPr="00A91089" w:rsidRDefault="000C7C6E" w:rsidP="00B014BB">
            <w:pPr>
              <w:contextualSpacing/>
              <w:rPr>
                <w:rFonts w:ascii="Book Antiqua" w:hAnsi="Book Antiqua"/>
                <w:sz w:val="20"/>
                <w:szCs w:val="20"/>
              </w:rPr>
            </w:pPr>
            <w:r w:rsidRPr="00A91089">
              <w:rPr>
                <w:rFonts w:ascii="Book Antiqua" w:hAnsi="Book Antiqua"/>
                <w:sz w:val="20"/>
                <w:szCs w:val="20"/>
              </w:rPr>
              <w:t xml:space="preserve">- номер партии; </w:t>
            </w:r>
          </w:p>
          <w:p w:rsidR="000C7C6E" w:rsidRPr="00A91089" w:rsidRDefault="000C7C6E" w:rsidP="00B014BB">
            <w:pPr>
              <w:contextualSpacing/>
              <w:rPr>
                <w:rFonts w:ascii="Book Antiqua" w:hAnsi="Book Antiqua"/>
                <w:sz w:val="20"/>
                <w:szCs w:val="20"/>
              </w:rPr>
            </w:pPr>
            <w:r w:rsidRPr="00A91089">
              <w:rPr>
                <w:rFonts w:ascii="Book Antiqua" w:hAnsi="Book Antiqua"/>
                <w:sz w:val="20"/>
                <w:szCs w:val="20"/>
              </w:rPr>
              <w:t xml:space="preserve">- номер упаковки; </w:t>
            </w:r>
          </w:p>
          <w:p w:rsidR="000C7C6E" w:rsidRPr="00A91089" w:rsidRDefault="000C7C6E" w:rsidP="00B014BB">
            <w:pPr>
              <w:contextualSpacing/>
              <w:rPr>
                <w:rFonts w:ascii="Book Antiqua" w:hAnsi="Book Antiqua"/>
                <w:sz w:val="20"/>
                <w:szCs w:val="20"/>
              </w:rPr>
            </w:pPr>
            <w:r w:rsidRPr="00A91089">
              <w:rPr>
                <w:rFonts w:ascii="Book Antiqua" w:hAnsi="Book Antiqua"/>
                <w:sz w:val="20"/>
                <w:szCs w:val="20"/>
              </w:rPr>
              <w:t>- количество;</w:t>
            </w:r>
          </w:p>
          <w:p w:rsidR="000C7C6E" w:rsidRPr="00A91089" w:rsidRDefault="000C7C6E" w:rsidP="00B014BB">
            <w:pPr>
              <w:contextualSpacing/>
              <w:rPr>
                <w:rFonts w:ascii="Book Antiqua" w:hAnsi="Book Antiqua"/>
                <w:sz w:val="20"/>
                <w:szCs w:val="20"/>
              </w:rPr>
            </w:pPr>
            <w:r w:rsidRPr="00A91089">
              <w:rPr>
                <w:rFonts w:ascii="Book Antiqua" w:hAnsi="Book Antiqua"/>
                <w:sz w:val="20"/>
                <w:szCs w:val="20"/>
              </w:rPr>
              <w:t>- дата изготовления;</w:t>
            </w:r>
          </w:p>
          <w:p w:rsidR="000C7C6E" w:rsidRPr="00A91089" w:rsidRDefault="000C7C6E" w:rsidP="00B014BB">
            <w:pPr>
              <w:contextualSpacing/>
              <w:rPr>
                <w:rFonts w:ascii="Book Antiqua" w:hAnsi="Book Antiqua"/>
                <w:sz w:val="20"/>
                <w:szCs w:val="20"/>
              </w:rPr>
            </w:pPr>
            <w:r w:rsidRPr="00A91089">
              <w:rPr>
                <w:rFonts w:ascii="Book Antiqua" w:hAnsi="Book Antiqua"/>
                <w:sz w:val="20"/>
                <w:szCs w:val="20"/>
              </w:rPr>
              <w:t>- годен до.</w:t>
            </w:r>
          </w:p>
          <w:p w:rsidR="000C7C6E" w:rsidRPr="00CF043F" w:rsidRDefault="000C7C6E" w:rsidP="00B014BB">
            <w:pPr>
              <w:rPr>
                <w:rFonts w:ascii="Book Antiqua" w:hAnsi="Book Antiqua"/>
                <w:color w:val="000000"/>
                <w:sz w:val="20"/>
                <w:szCs w:val="20"/>
              </w:rPr>
            </w:pPr>
          </w:p>
          <w:p w:rsidR="000C7C6E" w:rsidRPr="00B16A8C" w:rsidRDefault="000C7C6E" w:rsidP="00B014BB">
            <w:pPr>
              <w:tabs>
                <w:tab w:val="left" w:pos="432"/>
              </w:tabs>
              <w:rPr>
                <w:rFonts w:ascii="Book Antiqua" w:hAnsi="Book Antiqua"/>
                <w:color w:val="000000"/>
                <w:sz w:val="20"/>
                <w:szCs w:val="20"/>
              </w:rPr>
            </w:pPr>
            <w:r w:rsidRPr="00B16A8C">
              <w:rPr>
                <w:rFonts w:ascii="Book Antiqua" w:hAnsi="Book Antiqua"/>
                <w:color w:val="000000"/>
                <w:sz w:val="20"/>
                <w:szCs w:val="20"/>
              </w:rPr>
              <w:t xml:space="preserve">Информация относительно веса каждой паллеты  содержится в упаковочном листе, со ссылкой на номер паллеты (обозначение HU в упаковочном листе). </w:t>
            </w:r>
          </w:p>
          <w:p w:rsidR="000C7C6E" w:rsidRDefault="000C7C6E" w:rsidP="00B014BB">
            <w:pPr>
              <w:pStyle w:val="aff4"/>
              <w:ind w:firstLine="0"/>
              <w:rPr>
                <w:rFonts w:ascii="Book Antiqua" w:hAnsi="Book Antiqua"/>
                <w:color w:val="000000"/>
                <w:sz w:val="20"/>
              </w:rPr>
            </w:pPr>
            <w:r w:rsidRPr="00B16A8C">
              <w:rPr>
                <w:rFonts w:ascii="Book Antiqua" w:hAnsi="Book Antiqua"/>
                <w:color w:val="000000"/>
                <w:sz w:val="20"/>
              </w:rPr>
              <w:t>Общий вес отгружаемой партии указан в накладной.</w:t>
            </w:r>
          </w:p>
          <w:p w:rsidR="000C7C6E" w:rsidRPr="00B16A8C" w:rsidDel="00FA213C" w:rsidRDefault="000C7C6E" w:rsidP="00B014BB">
            <w:pPr>
              <w:pStyle w:val="aff4"/>
              <w:ind w:firstLine="0"/>
              <w:rPr>
                <w:rFonts w:ascii="Book Antiqua" w:hAnsi="Book Antiqua"/>
                <w:b/>
                <w:color w:val="000000"/>
                <w:sz w:val="20"/>
              </w:rPr>
            </w:pPr>
          </w:p>
        </w:tc>
      </w:tr>
      <w:tr w:rsidR="000C7C6E" w:rsidRPr="00B16A8C" w:rsidDel="00FA213C" w:rsidTr="000C7C6E">
        <w:trPr>
          <w:trHeight w:val="466"/>
        </w:trPr>
        <w:tc>
          <w:tcPr>
            <w:tcW w:w="5387" w:type="dxa"/>
          </w:tcPr>
          <w:p w:rsidR="000C7C6E" w:rsidRPr="000C7C6E" w:rsidRDefault="000C7C6E" w:rsidP="00B014BB">
            <w:pPr>
              <w:tabs>
                <w:tab w:val="left" w:pos="540"/>
              </w:tabs>
              <w:rPr>
                <w:rFonts w:ascii="Book Antiqua" w:hAnsi="Book Antiqua"/>
                <w:color w:val="000000"/>
                <w:sz w:val="20"/>
                <w:szCs w:val="20"/>
                <w:lang w:val="en-US"/>
              </w:rPr>
            </w:pPr>
            <w:r w:rsidRPr="000C7C6E">
              <w:rPr>
                <w:rFonts w:ascii="Book Antiqua" w:hAnsi="Book Antiqua"/>
                <w:b/>
                <w:color w:val="000000"/>
                <w:sz w:val="20"/>
                <w:szCs w:val="20"/>
                <w:lang w:val="en-US"/>
              </w:rPr>
              <w:lastRenderedPageBreak/>
              <w:t xml:space="preserve">6. </w:t>
            </w:r>
            <w:r w:rsidRPr="00B16A8C">
              <w:rPr>
                <w:rFonts w:ascii="Book Antiqua" w:hAnsi="Book Antiqua"/>
                <w:b/>
                <w:color w:val="000000"/>
                <w:sz w:val="20"/>
                <w:szCs w:val="20"/>
                <w:lang w:val="en-GB"/>
              </w:rPr>
              <w:t>Price</w:t>
            </w:r>
            <w:r w:rsidRPr="000C7C6E">
              <w:rPr>
                <w:rFonts w:ascii="Book Antiqua" w:hAnsi="Book Antiqua"/>
                <w:b/>
                <w:color w:val="000000"/>
                <w:sz w:val="20"/>
                <w:szCs w:val="20"/>
                <w:lang w:val="en-US"/>
              </w:rPr>
              <w:t xml:space="preserve"> </w:t>
            </w:r>
            <w:r w:rsidRPr="00B16A8C">
              <w:rPr>
                <w:rFonts w:ascii="Book Antiqua" w:hAnsi="Book Antiqua"/>
                <w:b/>
                <w:color w:val="000000"/>
                <w:sz w:val="20"/>
                <w:szCs w:val="20"/>
                <w:lang w:val="en-GB"/>
              </w:rPr>
              <w:t>of</w:t>
            </w:r>
            <w:r w:rsidRPr="000C7C6E">
              <w:rPr>
                <w:rFonts w:ascii="Book Antiqua" w:hAnsi="Book Antiqua"/>
                <w:b/>
                <w:color w:val="000000"/>
                <w:sz w:val="20"/>
                <w:szCs w:val="20"/>
                <w:lang w:val="en-US"/>
              </w:rPr>
              <w:t xml:space="preserve"> the </w:t>
            </w:r>
            <w:r w:rsidRPr="00B16A8C">
              <w:rPr>
                <w:rFonts w:ascii="Book Antiqua" w:hAnsi="Book Antiqua"/>
                <w:b/>
                <w:color w:val="000000"/>
                <w:sz w:val="20"/>
                <w:szCs w:val="20"/>
                <w:lang w:val="en-GB"/>
              </w:rPr>
              <w:t>Goods</w:t>
            </w:r>
            <w:r w:rsidRPr="000C7C6E">
              <w:rPr>
                <w:rFonts w:ascii="Book Antiqua" w:hAnsi="Book Antiqua"/>
                <w:b/>
                <w:color w:val="000000"/>
                <w:sz w:val="20"/>
                <w:szCs w:val="20"/>
                <w:lang w:val="en-US"/>
              </w:rPr>
              <w:t xml:space="preserve"> </w:t>
            </w:r>
            <w:r w:rsidRPr="00B16A8C">
              <w:rPr>
                <w:rFonts w:ascii="Book Antiqua" w:hAnsi="Book Antiqua"/>
                <w:b/>
                <w:color w:val="000000"/>
                <w:sz w:val="20"/>
                <w:szCs w:val="20"/>
                <w:lang w:val="en-GB"/>
              </w:rPr>
              <w:t>and</w:t>
            </w:r>
            <w:r w:rsidRPr="000C7C6E">
              <w:rPr>
                <w:rFonts w:ascii="Book Antiqua" w:hAnsi="Book Antiqua"/>
                <w:b/>
                <w:color w:val="000000"/>
                <w:sz w:val="20"/>
                <w:szCs w:val="20"/>
                <w:lang w:val="en-US"/>
              </w:rPr>
              <w:t xml:space="preserve"> </w:t>
            </w:r>
            <w:r w:rsidRPr="00B16A8C">
              <w:rPr>
                <w:rFonts w:ascii="Book Antiqua" w:hAnsi="Book Antiqua"/>
                <w:b/>
                <w:color w:val="000000"/>
                <w:sz w:val="20"/>
                <w:szCs w:val="20"/>
                <w:lang w:val="en-GB"/>
              </w:rPr>
              <w:t>terms</w:t>
            </w:r>
            <w:r w:rsidRPr="000C7C6E">
              <w:rPr>
                <w:rFonts w:ascii="Book Antiqua" w:hAnsi="Book Antiqua"/>
                <w:b/>
                <w:color w:val="000000"/>
                <w:sz w:val="20"/>
                <w:szCs w:val="20"/>
                <w:lang w:val="en-US"/>
              </w:rPr>
              <w:t xml:space="preserve"> </w:t>
            </w:r>
            <w:r w:rsidRPr="00B16A8C">
              <w:rPr>
                <w:rFonts w:ascii="Book Antiqua" w:hAnsi="Book Antiqua"/>
                <w:b/>
                <w:color w:val="000000"/>
                <w:sz w:val="20"/>
                <w:szCs w:val="20"/>
                <w:lang w:val="en-GB"/>
              </w:rPr>
              <w:t>of</w:t>
            </w:r>
            <w:r w:rsidRPr="000C7C6E">
              <w:rPr>
                <w:rFonts w:ascii="Book Antiqua" w:hAnsi="Book Antiqua"/>
                <w:b/>
                <w:color w:val="000000"/>
                <w:sz w:val="20"/>
                <w:szCs w:val="20"/>
                <w:lang w:val="en-US"/>
              </w:rPr>
              <w:t xml:space="preserve"> </w:t>
            </w:r>
            <w:r w:rsidRPr="00B16A8C">
              <w:rPr>
                <w:rFonts w:ascii="Book Antiqua" w:hAnsi="Book Antiqua"/>
                <w:b/>
                <w:color w:val="000000"/>
                <w:sz w:val="20"/>
                <w:szCs w:val="20"/>
                <w:lang w:val="en-GB"/>
              </w:rPr>
              <w:t>payment</w:t>
            </w:r>
          </w:p>
        </w:tc>
        <w:tc>
          <w:tcPr>
            <w:tcW w:w="5244" w:type="dxa"/>
          </w:tcPr>
          <w:p w:rsidR="000C7C6E" w:rsidRPr="00B16A8C" w:rsidDel="00FA213C" w:rsidRDefault="000C7C6E" w:rsidP="00B014BB">
            <w:pPr>
              <w:tabs>
                <w:tab w:val="left" w:pos="448"/>
              </w:tabs>
              <w:rPr>
                <w:rFonts w:ascii="Book Antiqua" w:hAnsi="Book Antiqua"/>
                <w:b/>
                <w:color w:val="000000"/>
                <w:sz w:val="20"/>
                <w:szCs w:val="20"/>
              </w:rPr>
            </w:pPr>
            <w:r w:rsidRPr="00B16A8C">
              <w:rPr>
                <w:rFonts w:ascii="Book Antiqua" w:hAnsi="Book Antiqua"/>
                <w:b/>
                <w:color w:val="000000"/>
                <w:sz w:val="20"/>
                <w:szCs w:val="20"/>
              </w:rPr>
              <w:t>6. Цена Товара и условия платежа</w:t>
            </w:r>
          </w:p>
        </w:tc>
      </w:tr>
      <w:tr w:rsidR="000C7C6E" w:rsidRPr="00D70FCE" w:rsidDel="00FA213C" w:rsidTr="000C7C6E">
        <w:tc>
          <w:tcPr>
            <w:tcW w:w="5387" w:type="dxa"/>
          </w:tcPr>
          <w:p w:rsidR="000C7C6E" w:rsidRPr="000C7C6E" w:rsidRDefault="000C7C6E" w:rsidP="00B014BB">
            <w:pPr>
              <w:pStyle w:val="27"/>
              <w:rPr>
                <w:rFonts w:ascii="Book Antiqua" w:hAnsi="Book Antiqua"/>
                <w:b/>
                <w:color w:val="000000"/>
                <w:sz w:val="20"/>
                <w:szCs w:val="20"/>
                <w:lang w:val="en-US"/>
              </w:rPr>
            </w:pPr>
            <w:r w:rsidRPr="000C7C6E">
              <w:rPr>
                <w:rFonts w:ascii="Book Antiqua" w:hAnsi="Book Antiqua"/>
                <w:color w:val="000000"/>
                <w:sz w:val="20"/>
                <w:szCs w:val="20"/>
                <w:lang w:val="en-US"/>
              </w:rPr>
              <w:t>6.1.</w:t>
            </w:r>
            <w:r w:rsidRPr="000C7C6E">
              <w:rPr>
                <w:rFonts w:ascii="Book Antiqua" w:hAnsi="Book Antiqua"/>
                <w:b/>
                <w:color w:val="000000"/>
                <w:sz w:val="20"/>
                <w:szCs w:val="20"/>
                <w:lang w:val="en-US"/>
              </w:rPr>
              <w:t xml:space="preserve"> Value, quantity of the Goods delivered are stated by the Parties in corresponding Specifications (Appendix 1) of the Contract.</w:t>
            </w:r>
          </w:p>
          <w:p w:rsidR="000C7C6E" w:rsidRPr="000C7C6E" w:rsidRDefault="000C7C6E" w:rsidP="00B014BB">
            <w:pPr>
              <w:pStyle w:val="27"/>
              <w:rPr>
                <w:rFonts w:ascii="Book Antiqua" w:hAnsi="Book Antiqua"/>
                <w:b/>
                <w:color w:val="000000"/>
                <w:sz w:val="20"/>
                <w:szCs w:val="20"/>
                <w:lang w:val="en-US"/>
              </w:rPr>
            </w:pPr>
          </w:p>
          <w:p w:rsidR="000C7C6E" w:rsidRDefault="000C7C6E" w:rsidP="00B014BB">
            <w:pPr>
              <w:rPr>
                <w:rFonts w:ascii="Book Antiqua" w:hAnsi="Book Antiqua"/>
                <w:color w:val="000000"/>
                <w:sz w:val="20"/>
                <w:szCs w:val="20"/>
                <w:lang w:val="en-GB"/>
              </w:rPr>
            </w:pPr>
            <w:r w:rsidRPr="00B16A8C">
              <w:rPr>
                <w:rFonts w:ascii="Book Antiqua" w:hAnsi="Book Antiqua"/>
                <w:color w:val="000000"/>
                <w:sz w:val="20"/>
                <w:szCs w:val="20"/>
                <w:lang w:val="en-GB"/>
              </w:rPr>
              <w:t>The price of the Goods includes the Seller’s costs for packaging, labelling,</w:t>
            </w:r>
            <w:r w:rsidRPr="000C7C6E">
              <w:rPr>
                <w:rFonts w:ascii="Book Antiqua" w:hAnsi="Book Antiqua"/>
                <w:color w:val="000000"/>
                <w:sz w:val="20"/>
                <w:szCs w:val="20"/>
                <w:lang w:val="en-US"/>
              </w:rPr>
              <w:t xml:space="preserve"> transportation</w:t>
            </w:r>
            <w:r w:rsidRPr="00B16A8C">
              <w:rPr>
                <w:rFonts w:ascii="Book Antiqua" w:hAnsi="Book Antiqua"/>
                <w:color w:val="000000"/>
                <w:sz w:val="20"/>
                <w:szCs w:val="20"/>
                <w:lang w:val="en-GB"/>
              </w:rPr>
              <w:t xml:space="preserve"> and storage of the Goods, as well as for export legalization and loading of the Goods.</w:t>
            </w:r>
          </w:p>
          <w:p w:rsidR="000C7C6E" w:rsidRPr="000C7C6E" w:rsidRDefault="000C7C6E" w:rsidP="00B014BB">
            <w:pPr>
              <w:rPr>
                <w:rFonts w:ascii="Book Antiqua" w:hAnsi="Book Antiqua"/>
                <w:color w:val="000000"/>
                <w:sz w:val="20"/>
                <w:szCs w:val="20"/>
                <w:lang w:val="en-US"/>
              </w:rPr>
            </w:pPr>
            <w:r>
              <w:rPr>
                <w:rFonts w:ascii="Book Antiqua" w:hAnsi="Book Antiqua"/>
                <w:color w:val="000000"/>
                <w:sz w:val="20"/>
                <w:szCs w:val="20"/>
                <w:lang w:val="en-GB"/>
              </w:rPr>
              <w:t xml:space="preserve">Total value of the present </w:t>
            </w:r>
            <w:r w:rsidRPr="000C7C6E">
              <w:rPr>
                <w:rFonts w:ascii="Book Antiqua" w:hAnsi="Book Antiqua"/>
                <w:color w:val="000000"/>
                <w:sz w:val="20"/>
                <w:szCs w:val="20"/>
                <w:lang w:val="en-US"/>
              </w:rPr>
              <w:t>C</w:t>
            </w:r>
            <w:proofErr w:type="spellStart"/>
            <w:r>
              <w:rPr>
                <w:rFonts w:ascii="Book Antiqua" w:hAnsi="Book Antiqua"/>
                <w:color w:val="000000"/>
                <w:sz w:val="20"/>
                <w:szCs w:val="20"/>
                <w:lang w:val="en-GB"/>
              </w:rPr>
              <w:t>ontract</w:t>
            </w:r>
            <w:proofErr w:type="spellEnd"/>
            <w:r>
              <w:rPr>
                <w:rFonts w:ascii="Book Antiqua" w:hAnsi="Book Antiqua"/>
                <w:color w:val="000000"/>
                <w:sz w:val="20"/>
                <w:szCs w:val="20"/>
                <w:lang w:val="en-GB"/>
              </w:rPr>
              <w:t xml:space="preserve"> </w:t>
            </w:r>
            <w:r w:rsidRPr="00CB3ECA">
              <w:rPr>
                <w:rFonts w:ascii="Book Antiqua" w:hAnsi="Book Antiqua"/>
                <w:color w:val="000000"/>
                <w:sz w:val="20"/>
                <w:szCs w:val="20"/>
                <w:lang w:val="en-GB"/>
              </w:rPr>
              <w:t xml:space="preserve">is </w:t>
            </w:r>
            <w:r w:rsidRPr="000C7C6E">
              <w:rPr>
                <w:rFonts w:ascii="Book Antiqua" w:hAnsi="Book Antiqua"/>
                <w:color w:val="000000"/>
                <w:sz w:val="20"/>
                <w:szCs w:val="20"/>
                <w:lang w:val="en-US"/>
              </w:rPr>
              <w:t>__________ eurocents.</w:t>
            </w:r>
          </w:p>
        </w:tc>
        <w:tc>
          <w:tcPr>
            <w:tcW w:w="5244" w:type="dxa"/>
          </w:tcPr>
          <w:p w:rsidR="000C7C6E" w:rsidRPr="00B16A8C" w:rsidRDefault="000C7C6E" w:rsidP="00B014BB">
            <w:pPr>
              <w:rPr>
                <w:rFonts w:ascii="Book Antiqua" w:hAnsi="Book Antiqua"/>
                <w:color w:val="000000"/>
                <w:sz w:val="20"/>
                <w:szCs w:val="20"/>
              </w:rPr>
            </w:pPr>
            <w:r w:rsidRPr="00B16A8C">
              <w:rPr>
                <w:rFonts w:ascii="Book Antiqua" w:hAnsi="Book Antiqua"/>
                <w:b/>
                <w:color w:val="000000"/>
                <w:sz w:val="20"/>
                <w:szCs w:val="20"/>
              </w:rPr>
              <w:t>6.1.</w:t>
            </w:r>
            <w:r w:rsidRPr="00B16A8C">
              <w:rPr>
                <w:rFonts w:ascii="Book Antiqua" w:hAnsi="Book Antiqua"/>
                <w:color w:val="000000"/>
                <w:sz w:val="20"/>
                <w:szCs w:val="20"/>
              </w:rPr>
              <w:t xml:space="preserve"> Цена, количество поставляемого Товара определяются </w:t>
            </w:r>
            <w:r>
              <w:rPr>
                <w:rFonts w:ascii="Book Antiqua" w:hAnsi="Book Antiqua"/>
                <w:color w:val="000000"/>
                <w:sz w:val="20"/>
                <w:szCs w:val="20"/>
              </w:rPr>
              <w:t>в Спецификации (Приложение № 1</w:t>
            </w:r>
            <w:r w:rsidRPr="00B16A8C">
              <w:rPr>
                <w:rFonts w:ascii="Book Antiqua" w:hAnsi="Book Antiqua"/>
                <w:color w:val="000000"/>
                <w:sz w:val="20"/>
                <w:szCs w:val="20"/>
              </w:rPr>
              <w:t xml:space="preserve"> к настоящему Контракту</w:t>
            </w:r>
            <w:r>
              <w:rPr>
                <w:rFonts w:ascii="Book Antiqua" w:hAnsi="Book Antiqua"/>
                <w:color w:val="000000"/>
                <w:sz w:val="20"/>
                <w:szCs w:val="20"/>
              </w:rPr>
              <w:t>)</w:t>
            </w:r>
            <w:r w:rsidRPr="00B16A8C">
              <w:rPr>
                <w:rFonts w:ascii="Book Antiqua" w:hAnsi="Book Antiqua"/>
                <w:color w:val="000000"/>
                <w:sz w:val="20"/>
                <w:szCs w:val="20"/>
              </w:rPr>
              <w:t>.</w:t>
            </w:r>
          </w:p>
          <w:p w:rsidR="000C7C6E" w:rsidRDefault="000C7C6E" w:rsidP="00B014BB">
            <w:pPr>
              <w:rPr>
                <w:rFonts w:ascii="Book Antiqua" w:hAnsi="Book Antiqua"/>
                <w:color w:val="000000"/>
                <w:sz w:val="20"/>
                <w:szCs w:val="20"/>
              </w:rPr>
            </w:pPr>
            <w:r w:rsidRPr="00B16A8C">
              <w:rPr>
                <w:rFonts w:ascii="Book Antiqua" w:hAnsi="Book Antiqua"/>
                <w:color w:val="000000"/>
                <w:sz w:val="20"/>
                <w:szCs w:val="20"/>
              </w:rPr>
              <w:t xml:space="preserve">Цена Товара включает в себя расходы Продавца по упаковке, маркировке, и хранению Товара, </w:t>
            </w:r>
            <w:r>
              <w:rPr>
                <w:rFonts w:ascii="Book Antiqua" w:hAnsi="Book Antiqua"/>
                <w:color w:val="000000"/>
                <w:sz w:val="20"/>
                <w:szCs w:val="20"/>
              </w:rPr>
              <w:t xml:space="preserve">уплате </w:t>
            </w:r>
            <w:r w:rsidRPr="004A117E">
              <w:rPr>
                <w:rFonts w:ascii="Book Antiqua" w:hAnsi="Book Antiqua"/>
                <w:color w:val="000000"/>
                <w:sz w:val="20"/>
                <w:szCs w:val="20"/>
              </w:rPr>
              <w:t>страхов</w:t>
            </w:r>
            <w:r>
              <w:rPr>
                <w:rFonts w:ascii="Book Antiqua" w:hAnsi="Book Antiqua"/>
                <w:color w:val="000000"/>
                <w:sz w:val="20"/>
                <w:szCs w:val="20"/>
              </w:rPr>
              <w:t>ой комиссии</w:t>
            </w:r>
            <w:r w:rsidRPr="004A117E">
              <w:rPr>
                <w:rFonts w:ascii="Book Antiqua" w:hAnsi="Book Antiqua"/>
                <w:color w:val="000000"/>
                <w:sz w:val="20"/>
                <w:szCs w:val="20"/>
              </w:rPr>
              <w:t>,</w:t>
            </w:r>
            <w:r>
              <w:rPr>
                <w:rFonts w:ascii="Book Antiqua" w:hAnsi="Book Antiqua"/>
                <w:color w:val="000000"/>
                <w:sz w:val="20"/>
                <w:szCs w:val="20"/>
              </w:rPr>
              <w:t xml:space="preserve"> </w:t>
            </w:r>
            <w:r w:rsidRPr="00B16A8C">
              <w:rPr>
                <w:rFonts w:ascii="Book Antiqua" w:hAnsi="Book Antiqua"/>
                <w:color w:val="000000"/>
                <w:sz w:val="20"/>
                <w:szCs w:val="20"/>
              </w:rPr>
              <w:t>оформлению экспортных формальностей и проведению погрузочных работ</w:t>
            </w:r>
            <w:r>
              <w:rPr>
                <w:rFonts w:ascii="Book Antiqua" w:hAnsi="Book Antiqua"/>
                <w:color w:val="000000"/>
                <w:sz w:val="20"/>
                <w:szCs w:val="20"/>
              </w:rPr>
              <w:t xml:space="preserve">, </w:t>
            </w:r>
            <w:r w:rsidRPr="004A117E">
              <w:rPr>
                <w:rFonts w:ascii="Book Antiqua" w:hAnsi="Book Antiqua"/>
                <w:color w:val="000000"/>
                <w:sz w:val="20"/>
                <w:szCs w:val="20"/>
              </w:rPr>
              <w:t>обработку груза и транспортные расходы</w:t>
            </w:r>
            <w:r w:rsidRPr="00B16A8C">
              <w:rPr>
                <w:rFonts w:ascii="Book Antiqua" w:hAnsi="Book Antiqua"/>
                <w:color w:val="000000"/>
                <w:sz w:val="20"/>
                <w:szCs w:val="20"/>
              </w:rPr>
              <w:t>.</w:t>
            </w:r>
          </w:p>
          <w:p w:rsidR="000C7C6E" w:rsidRPr="00D70FCE" w:rsidDel="00FA213C" w:rsidRDefault="000C7C6E" w:rsidP="00B014BB">
            <w:pPr>
              <w:rPr>
                <w:rFonts w:ascii="Book Antiqua" w:hAnsi="Book Antiqua"/>
                <w:color w:val="000000"/>
                <w:sz w:val="20"/>
                <w:szCs w:val="20"/>
              </w:rPr>
            </w:pPr>
            <w:r>
              <w:rPr>
                <w:rFonts w:ascii="Book Antiqua" w:hAnsi="Book Antiqua"/>
                <w:color w:val="000000"/>
                <w:sz w:val="20"/>
                <w:szCs w:val="20"/>
              </w:rPr>
              <w:t>Общая</w:t>
            </w:r>
            <w:r w:rsidRPr="00D70FCE">
              <w:rPr>
                <w:rFonts w:ascii="Book Antiqua" w:hAnsi="Book Antiqua"/>
                <w:color w:val="000000"/>
                <w:sz w:val="20"/>
                <w:szCs w:val="20"/>
              </w:rPr>
              <w:t xml:space="preserve"> </w:t>
            </w:r>
            <w:r>
              <w:rPr>
                <w:rFonts w:ascii="Book Antiqua" w:hAnsi="Book Antiqua"/>
                <w:color w:val="000000"/>
                <w:sz w:val="20"/>
                <w:szCs w:val="20"/>
              </w:rPr>
              <w:t>стоимость</w:t>
            </w:r>
            <w:r w:rsidRPr="00D70FCE">
              <w:rPr>
                <w:rFonts w:ascii="Book Antiqua" w:hAnsi="Book Antiqua"/>
                <w:color w:val="000000"/>
                <w:sz w:val="20"/>
                <w:szCs w:val="20"/>
              </w:rPr>
              <w:t xml:space="preserve"> </w:t>
            </w:r>
            <w:r>
              <w:rPr>
                <w:rFonts w:ascii="Book Antiqua" w:hAnsi="Book Antiqua"/>
                <w:color w:val="000000"/>
                <w:sz w:val="20"/>
                <w:szCs w:val="20"/>
              </w:rPr>
              <w:t>настоящего</w:t>
            </w:r>
            <w:r w:rsidRPr="00D70FCE">
              <w:rPr>
                <w:rFonts w:ascii="Book Antiqua" w:hAnsi="Book Antiqua"/>
                <w:color w:val="000000"/>
                <w:sz w:val="20"/>
                <w:szCs w:val="20"/>
              </w:rPr>
              <w:t xml:space="preserve"> </w:t>
            </w:r>
            <w:r>
              <w:rPr>
                <w:rFonts w:ascii="Book Antiqua" w:hAnsi="Book Antiqua"/>
                <w:color w:val="000000"/>
                <w:sz w:val="20"/>
                <w:szCs w:val="20"/>
              </w:rPr>
              <w:t>Контракта</w:t>
            </w:r>
            <w:r w:rsidRPr="00D70FCE">
              <w:rPr>
                <w:rFonts w:ascii="Book Antiqua" w:hAnsi="Book Antiqua"/>
                <w:color w:val="000000"/>
                <w:sz w:val="20"/>
                <w:szCs w:val="20"/>
              </w:rPr>
              <w:t xml:space="preserve"> </w:t>
            </w:r>
            <w:r>
              <w:rPr>
                <w:rFonts w:ascii="Book Antiqua" w:hAnsi="Book Antiqua"/>
                <w:color w:val="000000"/>
                <w:sz w:val="20"/>
                <w:szCs w:val="20"/>
              </w:rPr>
              <w:t>составляет</w:t>
            </w:r>
            <w:r w:rsidRPr="00A8079B">
              <w:rPr>
                <w:rFonts w:ascii="Book Antiqua" w:hAnsi="Book Antiqua"/>
                <w:color w:val="000000"/>
                <w:sz w:val="20"/>
                <w:szCs w:val="20"/>
              </w:rPr>
              <w:t xml:space="preserve"> </w:t>
            </w:r>
            <w:r>
              <w:rPr>
                <w:rFonts w:ascii="Book Antiqua" w:hAnsi="Book Antiqua"/>
                <w:color w:val="000000"/>
                <w:sz w:val="20"/>
                <w:szCs w:val="20"/>
              </w:rPr>
              <w:t xml:space="preserve">___________.  </w:t>
            </w:r>
          </w:p>
        </w:tc>
      </w:tr>
      <w:tr w:rsidR="000C7C6E" w:rsidRPr="00B16A8C" w:rsidDel="00FA213C" w:rsidTr="000C7C6E">
        <w:trPr>
          <w:trHeight w:val="179"/>
        </w:trPr>
        <w:tc>
          <w:tcPr>
            <w:tcW w:w="5387" w:type="dxa"/>
          </w:tcPr>
          <w:p w:rsidR="000C7C6E" w:rsidRPr="000C7C6E" w:rsidRDefault="000C7C6E" w:rsidP="00B014BB">
            <w:pPr>
              <w:rPr>
                <w:rFonts w:ascii="Book Antiqua" w:hAnsi="Book Antiqua"/>
                <w:color w:val="000000"/>
                <w:sz w:val="20"/>
                <w:szCs w:val="20"/>
                <w:lang w:val="en-US"/>
              </w:rPr>
            </w:pPr>
            <w:r w:rsidRPr="000C7C6E">
              <w:rPr>
                <w:rFonts w:ascii="Book Antiqua" w:hAnsi="Book Antiqua"/>
                <w:b/>
                <w:color w:val="000000"/>
                <w:sz w:val="20"/>
                <w:szCs w:val="20"/>
                <w:lang w:val="en-US"/>
              </w:rPr>
              <w:t xml:space="preserve">6.2. </w:t>
            </w:r>
            <w:r w:rsidRPr="00B16A8C">
              <w:rPr>
                <w:rFonts w:ascii="Book Antiqua" w:hAnsi="Book Antiqua"/>
                <w:color w:val="000000"/>
                <w:sz w:val="20"/>
                <w:szCs w:val="20"/>
                <w:lang w:val="en-GB"/>
              </w:rPr>
              <w:t>The</w:t>
            </w:r>
            <w:r w:rsidRPr="000C7C6E">
              <w:rPr>
                <w:rFonts w:ascii="Book Antiqua" w:hAnsi="Book Antiqua"/>
                <w:color w:val="000000"/>
                <w:sz w:val="20"/>
                <w:szCs w:val="20"/>
                <w:lang w:val="en-US"/>
              </w:rPr>
              <w:t xml:space="preserve"> </w:t>
            </w:r>
            <w:r w:rsidRPr="00B16A8C">
              <w:rPr>
                <w:rFonts w:ascii="Book Antiqua" w:hAnsi="Book Antiqua"/>
                <w:color w:val="000000"/>
                <w:sz w:val="20"/>
                <w:szCs w:val="20"/>
                <w:lang w:val="en-GB"/>
              </w:rPr>
              <w:t>Buyer</w:t>
            </w:r>
            <w:r w:rsidRPr="000C7C6E">
              <w:rPr>
                <w:rFonts w:ascii="Book Antiqua" w:hAnsi="Book Antiqua"/>
                <w:color w:val="000000"/>
                <w:sz w:val="20"/>
                <w:szCs w:val="20"/>
                <w:lang w:val="en-US"/>
              </w:rPr>
              <w:t xml:space="preserve"> </w:t>
            </w:r>
            <w:r w:rsidRPr="00B16A8C">
              <w:rPr>
                <w:rFonts w:ascii="Book Antiqua" w:hAnsi="Book Antiqua"/>
                <w:color w:val="000000"/>
                <w:sz w:val="20"/>
                <w:szCs w:val="20"/>
                <w:lang w:val="en-GB"/>
              </w:rPr>
              <w:t>will</w:t>
            </w:r>
            <w:r w:rsidRPr="000C7C6E">
              <w:rPr>
                <w:rFonts w:ascii="Book Antiqua" w:hAnsi="Book Antiqua"/>
                <w:color w:val="000000"/>
                <w:sz w:val="20"/>
                <w:szCs w:val="20"/>
                <w:lang w:val="en-US"/>
              </w:rPr>
              <w:t xml:space="preserve"> make the payment on the following terms:</w:t>
            </w:r>
          </w:p>
          <w:p w:rsidR="000C7C6E" w:rsidRPr="000C7C6E" w:rsidRDefault="000C7C6E" w:rsidP="00B014BB">
            <w:pPr>
              <w:rPr>
                <w:rFonts w:ascii="Book Antiqua" w:hAnsi="Book Antiqua" w:cs="Arial"/>
                <w:color w:val="000000"/>
                <w:sz w:val="20"/>
                <w:szCs w:val="20"/>
                <w:lang w:val="en-US"/>
              </w:rPr>
            </w:pPr>
            <w:r w:rsidRPr="000C7C6E">
              <w:rPr>
                <w:rFonts w:ascii="Book Antiqua" w:hAnsi="Book Antiqua"/>
                <w:b/>
                <w:color w:val="000000"/>
                <w:sz w:val="20"/>
                <w:szCs w:val="20"/>
                <w:lang w:val="en-US"/>
              </w:rPr>
              <w:t>-</w:t>
            </w:r>
            <w:r w:rsidRPr="000C7C6E">
              <w:rPr>
                <w:rFonts w:ascii="Book Antiqua" w:hAnsi="Book Antiqua"/>
                <w:color w:val="000000"/>
                <w:sz w:val="20"/>
                <w:szCs w:val="20"/>
                <w:lang w:val="en-US"/>
              </w:rPr>
              <w:t xml:space="preserve"> pre</w:t>
            </w:r>
            <w:r w:rsidRPr="00B16A8C">
              <w:rPr>
                <w:rFonts w:ascii="Book Antiqua" w:hAnsi="Book Antiqua"/>
                <w:color w:val="000000"/>
                <w:sz w:val="20"/>
                <w:szCs w:val="20"/>
                <w:lang w:val="en-GB"/>
              </w:rPr>
              <w:t>payment</w:t>
            </w:r>
            <w:r w:rsidRPr="000C7C6E">
              <w:rPr>
                <w:rFonts w:ascii="Book Antiqua" w:hAnsi="Book Antiqua"/>
                <w:color w:val="000000"/>
                <w:sz w:val="20"/>
                <w:szCs w:val="20"/>
                <w:lang w:val="en-US"/>
              </w:rPr>
              <w:t xml:space="preserve"> </w:t>
            </w:r>
            <w:r w:rsidRPr="00B16A8C">
              <w:rPr>
                <w:rFonts w:ascii="Book Antiqua" w:hAnsi="Book Antiqua"/>
                <w:color w:val="000000"/>
                <w:sz w:val="20"/>
                <w:szCs w:val="20"/>
                <w:lang w:val="en-GB"/>
              </w:rPr>
              <w:t>of</w:t>
            </w:r>
            <w:r w:rsidRPr="000C7C6E">
              <w:rPr>
                <w:rFonts w:ascii="Book Antiqua" w:hAnsi="Book Antiqua"/>
                <w:color w:val="000000"/>
                <w:sz w:val="20"/>
                <w:szCs w:val="20"/>
                <w:lang w:val="en-US"/>
              </w:rPr>
              <w:t xml:space="preserve"> 30% (thirty </w:t>
            </w:r>
            <w:r w:rsidRPr="00B16A8C">
              <w:rPr>
                <w:rFonts w:ascii="Book Antiqua" w:hAnsi="Book Antiqua"/>
                <w:color w:val="000000"/>
                <w:sz w:val="20"/>
                <w:szCs w:val="20"/>
                <w:lang w:val="en-GB"/>
              </w:rPr>
              <w:t>percent</w:t>
            </w:r>
            <w:r w:rsidRPr="000C7C6E">
              <w:rPr>
                <w:rFonts w:ascii="Book Antiqua" w:hAnsi="Book Antiqua"/>
                <w:color w:val="000000"/>
                <w:sz w:val="20"/>
                <w:szCs w:val="20"/>
                <w:lang w:val="en-US"/>
              </w:rPr>
              <w:t xml:space="preserve">) </w:t>
            </w:r>
            <w:r w:rsidRPr="000C7C6E">
              <w:rPr>
                <w:rFonts w:ascii="Book Antiqua" w:hAnsi="Book Antiqua" w:cs="Arial"/>
                <w:color w:val="000000"/>
                <w:sz w:val="20"/>
                <w:szCs w:val="20"/>
                <w:lang w:val="en-US"/>
              </w:rPr>
              <w:t xml:space="preserve">value of the Goods during 5 (five) calendar days from the date of </w:t>
            </w:r>
            <w:proofErr w:type="spellStart"/>
            <w:r w:rsidRPr="000C7C6E">
              <w:rPr>
                <w:rFonts w:ascii="Book Antiqua" w:hAnsi="Book Antiqua" w:cs="Arial"/>
                <w:color w:val="000000"/>
                <w:sz w:val="20"/>
                <w:szCs w:val="20"/>
                <w:lang w:val="en-US"/>
              </w:rPr>
              <w:t>Proforma</w:t>
            </w:r>
            <w:proofErr w:type="spellEnd"/>
            <w:r w:rsidRPr="000C7C6E">
              <w:rPr>
                <w:rFonts w:ascii="Book Antiqua" w:hAnsi="Book Antiqua" w:cs="Arial"/>
                <w:color w:val="000000"/>
                <w:sz w:val="20"/>
                <w:szCs w:val="20"/>
                <w:lang w:val="en-US"/>
              </w:rPr>
              <w:t>-Invoice issuing;</w:t>
            </w:r>
          </w:p>
          <w:p w:rsidR="000C7C6E" w:rsidRPr="000C7C6E" w:rsidRDefault="000C7C6E" w:rsidP="00B014BB">
            <w:pPr>
              <w:rPr>
                <w:rFonts w:ascii="Book Antiqua" w:hAnsi="Book Antiqua"/>
                <w:color w:val="000000"/>
                <w:sz w:val="20"/>
                <w:szCs w:val="20"/>
                <w:lang w:val="en-US"/>
              </w:rPr>
            </w:pPr>
            <w:r w:rsidRPr="000C7C6E">
              <w:rPr>
                <w:rFonts w:ascii="Book Antiqua" w:hAnsi="Book Antiqua"/>
                <w:b/>
                <w:color w:val="000000"/>
                <w:sz w:val="20"/>
                <w:szCs w:val="20"/>
                <w:lang w:val="en-US"/>
              </w:rPr>
              <w:t xml:space="preserve">- </w:t>
            </w:r>
            <w:r w:rsidRPr="000C7C6E">
              <w:rPr>
                <w:rFonts w:ascii="Book Antiqua" w:hAnsi="Book Antiqua"/>
                <w:color w:val="000000"/>
                <w:sz w:val="20"/>
                <w:szCs w:val="20"/>
                <w:lang w:val="en-US"/>
              </w:rPr>
              <w:t xml:space="preserve">payment 70% (seventy </w:t>
            </w:r>
            <w:proofErr w:type="spellStart"/>
            <w:r w:rsidRPr="000C7C6E">
              <w:rPr>
                <w:rFonts w:ascii="Book Antiqua" w:hAnsi="Book Antiqua"/>
                <w:color w:val="000000"/>
                <w:sz w:val="20"/>
                <w:szCs w:val="20"/>
                <w:lang w:val="en-US"/>
              </w:rPr>
              <w:t>persent</w:t>
            </w:r>
            <w:proofErr w:type="spellEnd"/>
            <w:r w:rsidRPr="000C7C6E">
              <w:rPr>
                <w:rFonts w:ascii="Book Antiqua" w:hAnsi="Book Antiqua"/>
                <w:color w:val="000000"/>
                <w:sz w:val="20"/>
                <w:szCs w:val="20"/>
                <w:lang w:val="en-US"/>
              </w:rPr>
              <w:t>) value</w:t>
            </w:r>
            <w:r>
              <w:rPr>
                <w:rFonts w:ascii="Book Antiqua" w:hAnsi="Book Antiqua"/>
                <w:color w:val="000000"/>
                <w:sz w:val="20"/>
                <w:szCs w:val="20"/>
                <w:lang w:val="en-GB"/>
              </w:rPr>
              <w:t xml:space="preserve"> within</w:t>
            </w:r>
            <w:r w:rsidRPr="00B16A8C">
              <w:rPr>
                <w:rFonts w:ascii="Book Antiqua" w:hAnsi="Book Antiqua"/>
                <w:color w:val="000000"/>
                <w:sz w:val="20"/>
                <w:szCs w:val="20"/>
                <w:lang w:val="en-GB"/>
              </w:rPr>
              <w:t xml:space="preserve"> </w:t>
            </w:r>
            <w:r w:rsidRPr="000C7C6E">
              <w:rPr>
                <w:rFonts w:ascii="Book Antiqua" w:hAnsi="Book Antiqua"/>
                <w:color w:val="000000"/>
                <w:sz w:val="20"/>
                <w:szCs w:val="20"/>
                <w:lang w:val="en-US"/>
              </w:rPr>
              <w:t>30 (thirty)</w:t>
            </w:r>
            <w:r w:rsidRPr="00B16A8C">
              <w:rPr>
                <w:rFonts w:ascii="Book Antiqua" w:hAnsi="Book Antiqua"/>
                <w:color w:val="000000"/>
                <w:sz w:val="20"/>
                <w:szCs w:val="20"/>
                <w:lang w:val="en-GB"/>
              </w:rPr>
              <w:t xml:space="preserve"> calendar days of the </w:t>
            </w:r>
            <w:r>
              <w:rPr>
                <w:rFonts w:ascii="Book Antiqua" w:hAnsi="Book Antiqua"/>
                <w:color w:val="000000"/>
                <w:sz w:val="20"/>
                <w:szCs w:val="20"/>
                <w:lang w:val="en-GB"/>
              </w:rPr>
              <w:t>Invoice date.</w:t>
            </w:r>
          </w:p>
          <w:p w:rsidR="000C7C6E" w:rsidRPr="000C7C6E" w:rsidRDefault="000C7C6E" w:rsidP="00B014BB">
            <w:pPr>
              <w:rPr>
                <w:rFonts w:ascii="Book Antiqua" w:hAnsi="Book Antiqua"/>
                <w:color w:val="000000"/>
                <w:sz w:val="20"/>
                <w:szCs w:val="20"/>
                <w:lang w:val="en-US"/>
              </w:rPr>
            </w:pPr>
          </w:p>
          <w:p w:rsidR="000C7C6E" w:rsidRPr="000C7C6E" w:rsidRDefault="000C7C6E" w:rsidP="00B014BB">
            <w:pPr>
              <w:rPr>
                <w:rFonts w:ascii="Book Antiqua" w:hAnsi="Book Antiqua"/>
                <w:color w:val="000000"/>
                <w:sz w:val="20"/>
                <w:szCs w:val="20"/>
                <w:lang w:val="en-US"/>
              </w:rPr>
            </w:pPr>
          </w:p>
          <w:p w:rsidR="000C7C6E" w:rsidRPr="000C7C6E" w:rsidRDefault="000C7C6E" w:rsidP="00B014BB">
            <w:pPr>
              <w:rPr>
                <w:rFonts w:ascii="Book Antiqua" w:hAnsi="Book Antiqua"/>
                <w:color w:val="000000"/>
                <w:sz w:val="20"/>
                <w:szCs w:val="20"/>
                <w:lang w:val="en-US"/>
              </w:rPr>
            </w:pPr>
          </w:p>
        </w:tc>
        <w:tc>
          <w:tcPr>
            <w:tcW w:w="5244" w:type="dxa"/>
          </w:tcPr>
          <w:p w:rsidR="000C7C6E" w:rsidRPr="00B16A8C" w:rsidRDefault="000C7C6E" w:rsidP="00B014BB">
            <w:pPr>
              <w:tabs>
                <w:tab w:val="left" w:pos="72"/>
              </w:tabs>
              <w:rPr>
                <w:rFonts w:ascii="Book Antiqua" w:hAnsi="Book Antiqua"/>
                <w:color w:val="000000"/>
                <w:sz w:val="20"/>
                <w:szCs w:val="20"/>
              </w:rPr>
            </w:pPr>
            <w:r w:rsidRPr="00B16A8C">
              <w:rPr>
                <w:rFonts w:ascii="Book Antiqua" w:hAnsi="Book Antiqua"/>
                <w:b/>
                <w:color w:val="000000"/>
                <w:sz w:val="20"/>
                <w:szCs w:val="20"/>
              </w:rPr>
              <w:t xml:space="preserve">6.2. </w:t>
            </w:r>
            <w:r w:rsidRPr="00B16A8C">
              <w:rPr>
                <w:rFonts w:ascii="Book Antiqua" w:hAnsi="Book Antiqua"/>
                <w:color w:val="000000"/>
                <w:sz w:val="20"/>
                <w:szCs w:val="20"/>
              </w:rPr>
              <w:t>Покупатель обязуется произвести оплату</w:t>
            </w:r>
            <w:r>
              <w:rPr>
                <w:rFonts w:ascii="Book Antiqua" w:hAnsi="Book Antiqua"/>
                <w:color w:val="000000"/>
                <w:sz w:val="20"/>
                <w:szCs w:val="20"/>
              </w:rPr>
              <w:t xml:space="preserve"> в валюте Контракта</w:t>
            </w:r>
            <w:r w:rsidRPr="00B16A8C">
              <w:rPr>
                <w:rFonts w:ascii="Book Antiqua" w:hAnsi="Book Antiqua"/>
                <w:color w:val="000000"/>
                <w:sz w:val="20"/>
                <w:szCs w:val="20"/>
              </w:rPr>
              <w:t xml:space="preserve"> на следующих условиях:</w:t>
            </w:r>
          </w:p>
          <w:p w:rsidR="000C7C6E" w:rsidRPr="00D379AA" w:rsidRDefault="000C7C6E" w:rsidP="00B014BB">
            <w:pPr>
              <w:tabs>
                <w:tab w:val="left" w:pos="72"/>
              </w:tabs>
              <w:rPr>
                <w:rFonts w:ascii="Book Antiqua" w:hAnsi="Book Antiqua"/>
                <w:color w:val="000000"/>
                <w:sz w:val="20"/>
                <w:szCs w:val="20"/>
              </w:rPr>
            </w:pPr>
            <w:r w:rsidRPr="00B16A8C">
              <w:rPr>
                <w:rFonts w:ascii="Book Antiqua" w:hAnsi="Book Antiqua"/>
                <w:color w:val="000000"/>
                <w:sz w:val="20"/>
                <w:szCs w:val="20"/>
              </w:rPr>
              <w:t xml:space="preserve">- </w:t>
            </w:r>
            <w:r>
              <w:rPr>
                <w:rFonts w:ascii="Book Antiqua" w:hAnsi="Book Antiqua"/>
                <w:color w:val="000000"/>
                <w:sz w:val="20"/>
                <w:szCs w:val="20"/>
              </w:rPr>
              <w:t>30</w:t>
            </w:r>
            <w:r w:rsidRPr="00B16A8C">
              <w:rPr>
                <w:rFonts w:ascii="Book Antiqua" w:hAnsi="Book Antiqua"/>
                <w:color w:val="000000"/>
                <w:sz w:val="20"/>
                <w:szCs w:val="20"/>
              </w:rPr>
              <w:t xml:space="preserve">% </w:t>
            </w:r>
            <w:r>
              <w:rPr>
                <w:rFonts w:ascii="Book Antiqua" w:hAnsi="Book Antiqua"/>
                <w:color w:val="000000"/>
                <w:sz w:val="20"/>
                <w:szCs w:val="20"/>
              </w:rPr>
              <w:t xml:space="preserve">предоплата </w:t>
            </w:r>
            <w:r w:rsidRPr="00B16A8C">
              <w:rPr>
                <w:rFonts w:ascii="Book Antiqua" w:hAnsi="Book Antiqua"/>
                <w:color w:val="000000"/>
                <w:sz w:val="20"/>
                <w:szCs w:val="20"/>
              </w:rPr>
              <w:t>(</w:t>
            </w:r>
            <w:r>
              <w:rPr>
                <w:rFonts w:ascii="Book Antiqua" w:hAnsi="Book Antiqua"/>
                <w:color w:val="000000"/>
                <w:sz w:val="20"/>
                <w:szCs w:val="20"/>
              </w:rPr>
              <w:t>тридцать</w:t>
            </w:r>
            <w:r w:rsidRPr="00B16A8C">
              <w:rPr>
                <w:rFonts w:ascii="Book Antiqua" w:hAnsi="Book Antiqua"/>
                <w:color w:val="000000"/>
                <w:sz w:val="20"/>
                <w:szCs w:val="20"/>
              </w:rPr>
              <w:t xml:space="preserve"> процентов)</w:t>
            </w:r>
            <w:r>
              <w:rPr>
                <w:rFonts w:ascii="Book Antiqua" w:hAnsi="Book Antiqua"/>
                <w:color w:val="000000"/>
                <w:sz w:val="20"/>
                <w:szCs w:val="20"/>
              </w:rPr>
              <w:t xml:space="preserve"> от</w:t>
            </w:r>
            <w:r w:rsidRPr="00B16A8C">
              <w:rPr>
                <w:rFonts w:ascii="Book Antiqua" w:hAnsi="Book Antiqua"/>
                <w:color w:val="000000"/>
                <w:sz w:val="20"/>
                <w:szCs w:val="20"/>
              </w:rPr>
              <w:t xml:space="preserve"> стоимости Товара</w:t>
            </w:r>
            <w:r>
              <w:rPr>
                <w:rFonts w:ascii="Book Antiqua" w:hAnsi="Book Antiqua"/>
                <w:color w:val="000000"/>
                <w:sz w:val="20"/>
                <w:szCs w:val="20"/>
              </w:rPr>
              <w:t xml:space="preserve"> в течение 5 (пяти) календарных дней после выставления счета на предоплату.</w:t>
            </w:r>
          </w:p>
          <w:p w:rsidR="000C7C6E" w:rsidRDefault="000C7C6E" w:rsidP="00B014BB">
            <w:pPr>
              <w:tabs>
                <w:tab w:val="left" w:pos="72"/>
              </w:tabs>
              <w:rPr>
                <w:rFonts w:ascii="Book Antiqua" w:hAnsi="Book Antiqua"/>
                <w:color w:val="000000"/>
                <w:sz w:val="20"/>
                <w:szCs w:val="20"/>
              </w:rPr>
            </w:pPr>
            <w:r w:rsidRPr="00D379AA">
              <w:rPr>
                <w:rFonts w:ascii="Book Antiqua" w:hAnsi="Book Antiqua"/>
                <w:color w:val="000000"/>
                <w:sz w:val="20"/>
                <w:szCs w:val="20"/>
              </w:rPr>
              <w:t xml:space="preserve">- 70% </w:t>
            </w:r>
            <w:proofErr w:type="spellStart"/>
            <w:r>
              <w:rPr>
                <w:rFonts w:ascii="Book Antiqua" w:hAnsi="Book Antiqua"/>
                <w:color w:val="000000"/>
                <w:sz w:val="20"/>
                <w:szCs w:val="20"/>
              </w:rPr>
              <w:t>постоплата</w:t>
            </w:r>
            <w:proofErr w:type="spellEnd"/>
            <w:r w:rsidRPr="00B16A8C">
              <w:rPr>
                <w:rFonts w:ascii="Book Antiqua" w:hAnsi="Book Antiqua"/>
                <w:color w:val="000000"/>
                <w:sz w:val="20"/>
                <w:szCs w:val="20"/>
              </w:rPr>
              <w:t xml:space="preserve"> </w:t>
            </w:r>
            <w:r w:rsidRPr="005D0597">
              <w:rPr>
                <w:rFonts w:ascii="Book Antiqua" w:hAnsi="Book Antiqua"/>
                <w:color w:val="000000"/>
                <w:sz w:val="20"/>
                <w:szCs w:val="20"/>
              </w:rPr>
              <w:t>(</w:t>
            </w:r>
            <w:r>
              <w:rPr>
                <w:rFonts w:ascii="Book Antiqua" w:hAnsi="Book Antiqua"/>
                <w:color w:val="000000"/>
                <w:sz w:val="20"/>
                <w:szCs w:val="20"/>
              </w:rPr>
              <w:t xml:space="preserve">семьдесят процентов) от стоимости Товара после поставки партии Товара </w:t>
            </w:r>
            <w:r w:rsidRPr="00B16A8C">
              <w:rPr>
                <w:rFonts w:ascii="Book Antiqua" w:hAnsi="Book Antiqua"/>
                <w:color w:val="000000"/>
                <w:sz w:val="20"/>
                <w:szCs w:val="20"/>
              </w:rPr>
              <w:t xml:space="preserve">в течение </w:t>
            </w:r>
            <w:r>
              <w:rPr>
                <w:rFonts w:ascii="Book Antiqua" w:hAnsi="Book Antiqua"/>
                <w:color w:val="000000"/>
                <w:sz w:val="20"/>
                <w:szCs w:val="20"/>
              </w:rPr>
              <w:t>30 (тридцати)</w:t>
            </w:r>
            <w:r w:rsidRPr="00B16A8C">
              <w:rPr>
                <w:rFonts w:ascii="Book Antiqua" w:hAnsi="Book Antiqua"/>
                <w:color w:val="000000"/>
                <w:sz w:val="20"/>
                <w:szCs w:val="20"/>
              </w:rPr>
              <w:t xml:space="preserve"> календарных </w:t>
            </w:r>
            <w:r w:rsidRPr="005D0597">
              <w:rPr>
                <w:rFonts w:ascii="Book Antiqua" w:hAnsi="Book Antiqua"/>
                <w:color w:val="000000"/>
                <w:sz w:val="20"/>
                <w:szCs w:val="20"/>
                <w:shd w:val="clear" w:color="auto" w:fill="FFFFFF"/>
              </w:rPr>
              <w:t>дней с даты Инвойса</w:t>
            </w:r>
            <w:r>
              <w:rPr>
                <w:rFonts w:ascii="Book Antiqua" w:hAnsi="Book Antiqua"/>
                <w:color w:val="000000"/>
                <w:sz w:val="20"/>
                <w:szCs w:val="20"/>
                <w:shd w:val="clear" w:color="auto" w:fill="FFFFFF"/>
              </w:rPr>
              <w:t>.</w:t>
            </w:r>
            <w:r w:rsidRPr="005D0597">
              <w:rPr>
                <w:rFonts w:ascii="Book Antiqua" w:hAnsi="Book Antiqua"/>
                <w:color w:val="000000"/>
                <w:sz w:val="20"/>
                <w:szCs w:val="20"/>
              </w:rPr>
              <w:t xml:space="preserve"> </w:t>
            </w:r>
          </w:p>
          <w:p w:rsidR="000C7C6E" w:rsidRPr="00D379AA" w:rsidDel="00FA213C" w:rsidRDefault="000C7C6E" w:rsidP="00B014BB">
            <w:pPr>
              <w:tabs>
                <w:tab w:val="left" w:pos="72"/>
              </w:tabs>
              <w:rPr>
                <w:rFonts w:ascii="Book Antiqua" w:hAnsi="Book Antiqua"/>
                <w:color w:val="000000"/>
                <w:sz w:val="20"/>
                <w:szCs w:val="20"/>
              </w:rPr>
            </w:pPr>
            <w:r w:rsidRPr="00DD4024">
              <w:rPr>
                <w:rFonts w:ascii="Book Antiqua" w:hAnsi="Book Antiqua"/>
                <w:color w:val="000000"/>
                <w:sz w:val="20"/>
                <w:szCs w:val="20"/>
              </w:rPr>
              <w:t xml:space="preserve">Датой платежа считается дата </w:t>
            </w:r>
            <w:r>
              <w:rPr>
                <w:rFonts w:ascii="Book Antiqua" w:hAnsi="Book Antiqua"/>
                <w:color w:val="000000"/>
                <w:sz w:val="20"/>
                <w:szCs w:val="20"/>
              </w:rPr>
              <w:t xml:space="preserve">списания </w:t>
            </w:r>
            <w:r w:rsidRPr="00DD4024">
              <w:rPr>
                <w:rFonts w:ascii="Book Antiqua" w:hAnsi="Book Antiqua"/>
                <w:color w:val="000000"/>
                <w:sz w:val="20"/>
                <w:szCs w:val="20"/>
              </w:rPr>
              <w:t xml:space="preserve">денежных средств </w:t>
            </w:r>
            <w:r>
              <w:rPr>
                <w:rFonts w:ascii="Book Antiqua" w:hAnsi="Book Antiqua"/>
                <w:color w:val="000000"/>
                <w:sz w:val="20"/>
                <w:szCs w:val="20"/>
              </w:rPr>
              <w:t>с расчетного счета Покупателя.</w:t>
            </w:r>
          </w:p>
        </w:tc>
      </w:tr>
      <w:tr w:rsidR="000C7C6E" w:rsidRPr="00B16A8C" w:rsidDel="00FA213C" w:rsidTr="000C7C6E">
        <w:trPr>
          <w:trHeight w:val="345"/>
        </w:trPr>
        <w:tc>
          <w:tcPr>
            <w:tcW w:w="5387" w:type="dxa"/>
          </w:tcPr>
          <w:p w:rsidR="000C7C6E" w:rsidRPr="000C7C6E" w:rsidRDefault="000C7C6E" w:rsidP="00B014BB">
            <w:pPr>
              <w:rPr>
                <w:rFonts w:ascii="Book Antiqua" w:hAnsi="Book Antiqua"/>
                <w:b/>
                <w:color w:val="000000"/>
                <w:sz w:val="20"/>
                <w:szCs w:val="20"/>
                <w:lang w:val="en-US"/>
              </w:rPr>
            </w:pPr>
            <w:r w:rsidRPr="00B16A8C">
              <w:rPr>
                <w:rFonts w:ascii="Book Antiqua" w:hAnsi="Book Antiqua"/>
                <w:b/>
                <w:color w:val="000000"/>
                <w:sz w:val="20"/>
                <w:szCs w:val="20"/>
                <w:lang w:val="en-GB"/>
              </w:rPr>
              <w:t xml:space="preserve">6.3. </w:t>
            </w:r>
            <w:r w:rsidRPr="000C7C6E">
              <w:rPr>
                <w:rFonts w:ascii="Book Antiqua" w:hAnsi="Book Antiqua"/>
                <w:bCs/>
                <w:color w:val="000000"/>
                <w:sz w:val="20"/>
                <w:szCs w:val="20"/>
                <w:lang w:val="en-US"/>
              </w:rPr>
              <w:t>The price of the Goods is set in</w:t>
            </w:r>
            <w:r w:rsidRPr="000C7C6E">
              <w:rPr>
                <w:rFonts w:ascii="Book Antiqua" w:hAnsi="Book Antiqua"/>
                <w:b/>
                <w:color w:val="000000"/>
                <w:sz w:val="20"/>
                <w:szCs w:val="20"/>
                <w:lang w:val="en-US"/>
              </w:rPr>
              <w:t xml:space="preserve"> </w:t>
            </w:r>
            <w:r w:rsidRPr="000C7C6E">
              <w:rPr>
                <w:rFonts w:ascii="Book Antiqua" w:hAnsi="Book Antiqua"/>
                <w:color w:val="000000"/>
                <w:sz w:val="20"/>
                <w:szCs w:val="20"/>
                <w:lang w:val="en-US"/>
              </w:rPr>
              <w:t xml:space="preserve">Euro (currency code – 978) and is quoted in the Appendices (Specifications) which are an integral part hereof. </w:t>
            </w:r>
          </w:p>
        </w:tc>
        <w:tc>
          <w:tcPr>
            <w:tcW w:w="5244" w:type="dxa"/>
          </w:tcPr>
          <w:p w:rsidR="000C7C6E" w:rsidRPr="005C76A4" w:rsidDel="00FA213C" w:rsidRDefault="000C7C6E" w:rsidP="00B014BB">
            <w:pPr>
              <w:tabs>
                <w:tab w:val="left" w:pos="448"/>
              </w:tabs>
              <w:rPr>
                <w:rFonts w:ascii="Book Antiqua" w:hAnsi="Book Antiqua"/>
                <w:color w:val="000000"/>
                <w:sz w:val="20"/>
                <w:szCs w:val="20"/>
              </w:rPr>
            </w:pPr>
            <w:r w:rsidRPr="00B16A8C">
              <w:rPr>
                <w:rFonts w:ascii="Book Antiqua" w:hAnsi="Book Antiqua"/>
                <w:b/>
                <w:color w:val="000000"/>
                <w:sz w:val="20"/>
                <w:szCs w:val="20"/>
              </w:rPr>
              <w:t xml:space="preserve">6.3. </w:t>
            </w:r>
            <w:r w:rsidRPr="00B16A8C">
              <w:rPr>
                <w:rFonts w:ascii="Book Antiqua" w:hAnsi="Book Antiqua"/>
                <w:color w:val="000000"/>
                <w:sz w:val="20"/>
                <w:szCs w:val="20"/>
              </w:rPr>
              <w:t xml:space="preserve">Цена Товара установлена в Евро (код валюты – 978) и указывается в </w:t>
            </w:r>
            <w:r>
              <w:rPr>
                <w:rFonts w:ascii="Book Antiqua" w:hAnsi="Book Antiqua"/>
                <w:color w:val="000000"/>
                <w:sz w:val="20"/>
                <w:szCs w:val="20"/>
              </w:rPr>
              <w:t xml:space="preserve">Приложении № 1 (Спецификация к настоящему Контракту), являющихся неотъемлемой частью Контракта. </w:t>
            </w:r>
          </w:p>
        </w:tc>
      </w:tr>
      <w:tr w:rsidR="000C7C6E" w:rsidRPr="00B16A8C" w:rsidDel="00FA213C" w:rsidTr="000C7C6E">
        <w:trPr>
          <w:trHeight w:val="1071"/>
        </w:trPr>
        <w:tc>
          <w:tcPr>
            <w:tcW w:w="5387" w:type="dxa"/>
          </w:tcPr>
          <w:p w:rsidR="000C7C6E" w:rsidRPr="00B16A8C" w:rsidRDefault="000C7C6E" w:rsidP="00B014BB">
            <w:pPr>
              <w:rPr>
                <w:rFonts w:ascii="Book Antiqua" w:hAnsi="Book Antiqua"/>
                <w:b/>
                <w:color w:val="000000"/>
                <w:sz w:val="20"/>
                <w:szCs w:val="20"/>
                <w:lang w:val="en-GB"/>
              </w:rPr>
            </w:pPr>
            <w:r w:rsidRPr="000C7C6E">
              <w:rPr>
                <w:rFonts w:ascii="Book Antiqua" w:hAnsi="Book Antiqua"/>
                <w:b/>
                <w:color w:val="000000"/>
                <w:sz w:val="20"/>
                <w:szCs w:val="20"/>
                <w:lang w:val="en-US"/>
              </w:rPr>
              <w:t xml:space="preserve">6.4. </w:t>
            </w:r>
            <w:r w:rsidRPr="00B16A8C">
              <w:rPr>
                <w:rFonts w:ascii="Book Antiqua" w:hAnsi="Book Antiqua"/>
                <w:color w:val="000000"/>
                <w:sz w:val="20"/>
                <w:szCs w:val="20"/>
                <w:lang w:val="en-GB"/>
              </w:rPr>
              <w:t>All banking expenses in the country of the Seller shall be borne by the Seller. All banking expenses in the country of the Buyer shall be borne by the Buyer.</w:t>
            </w:r>
          </w:p>
        </w:tc>
        <w:tc>
          <w:tcPr>
            <w:tcW w:w="5244" w:type="dxa"/>
          </w:tcPr>
          <w:p w:rsidR="000C7C6E" w:rsidRPr="005C76A4" w:rsidDel="00FA213C" w:rsidRDefault="000C7C6E" w:rsidP="00B014BB">
            <w:pPr>
              <w:rPr>
                <w:rFonts w:ascii="Book Antiqua" w:hAnsi="Book Antiqua"/>
                <w:color w:val="000000"/>
                <w:sz w:val="20"/>
                <w:szCs w:val="20"/>
              </w:rPr>
            </w:pPr>
            <w:r w:rsidRPr="00B16A8C">
              <w:rPr>
                <w:rFonts w:ascii="Book Antiqua" w:hAnsi="Book Antiqua"/>
                <w:b/>
                <w:color w:val="000000"/>
                <w:sz w:val="20"/>
                <w:szCs w:val="20"/>
              </w:rPr>
              <w:t xml:space="preserve">6.4. </w:t>
            </w:r>
            <w:r w:rsidRPr="00B16A8C">
              <w:rPr>
                <w:rFonts w:ascii="Book Antiqua" w:hAnsi="Book Antiqua"/>
                <w:color w:val="000000"/>
                <w:sz w:val="20"/>
                <w:szCs w:val="20"/>
              </w:rPr>
              <w:t>Все банковские расходы в пределах страны Продавца производятся Продавцом за его счет. Все банковские расходы в пределах страны Покупателя производятся Покупателем за его счет.</w:t>
            </w:r>
          </w:p>
        </w:tc>
      </w:tr>
      <w:tr w:rsidR="000C7C6E" w:rsidRPr="00B16A8C" w:rsidDel="00FA213C" w:rsidTr="000C7C6E">
        <w:trPr>
          <w:trHeight w:val="1071"/>
        </w:trPr>
        <w:tc>
          <w:tcPr>
            <w:tcW w:w="5387" w:type="dxa"/>
          </w:tcPr>
          <w:p w:rsidR="000C7C6E" w:rsidRPr="000C7C6E" w:rsidRDefault="000C7C6E" w:rsidP="00B014BB">
            <w:pPr>
              <w:rPr>
                <w:rFonts w:ascii="Book Antiqua" w:hAnsi="Book Antiqua"/>
                <w:color w:val="000000"/>
                <w:sz w:val="20"/>
                <w:szCs w:val="20"/>
                <w:lang w:val="en-US"/>
              </w:rPr>
            </w:pPr>
            <w:r w:rsidRPr="000C7C6E">
              <w:rPr>
                <w:rFonts w:ascii="Book Antiqua" w:hAnsi="Book Antiqua"/>
                <w:b/>
                <w:color w:val="000000"/>
                <w:sz w:val="20"/>
                <w:szCs w:val="20"/>
                <w:lang w:val="en-US"/>
              </w:rPr>
              <w:t xml:space="preserve">6.5. </w:t>
            </w:r>
            <w:r w:rsidRPr="000C7C6E">
              <w:rPr>
                <w:rFonts w:ascii="Book Antiqua" w:hAnsi="Book Antiqua"/>
                <w:color w:val="000000"/>
                <w:sz w:val="20"/>
                <w:szCs w:val="20"/>
                <w:lang w:val="en-US"/>
              </w:rPr>
              <w:t xml:space="preserve">If the payment for the Goods is performed by advance payment and upon the expiry of agreed delivery time (5 (five) months from the date of the order sent by the Buyer) party of the Goods is not delivered in full at the territory of Russian Federation, the funds transferred in </w:t>
            </w:r>
            <w:r w:rsidRPr="000C7C6E">
              <w:rPr>
                <w:rFonts w:ascii="Book Antiqua" w:hAnsi="Book Antiqua"/>
                <w:color w:val="000000"/>
                <w:sz w:val="20"/>
                <w:szCs w:val="20"/>
                <w:lang w:val="en-US"/>
              </w:rPr>
              <w:lastRenderedPageBreak/>
              <w:t>advance shall be returned by the Seller to the account of the Buyer in full within 5 (five) subsequent days.</w:t>
            </w:r>
          </w:p>
        </w:tc>
        <w:tc>
          <w:tcPr>
            <w:tcW w:w="5244" w:type="dxa"/>
          </w:tcPr>
          <w:p w:rsidR="000C7C6E" w:rsidRPr="00485AAD" w:rsidRDefault="000C7C6E" w:rsidP="00B014BB">
            <w:pPr>
              <w:rPr>
                <w:rFonts w:ascii="Book Antiqua" w:hAnsi="Book Antiqua"/>
                <w:color w:val="000000"/>
                <w:sz w:val="20"/>
                <w:szCs w:val="20"/>
              </w:rPr>
            </w:pPr>
            <w:r>
              <w:rPr>
                <w:rFonts w:ascii="Book Antiqua" w:hAnsi="Book Antiqua"/>
                <w:b/>
                <w:color w:val="000000"/>
                <w:sz w:val="20"/>
                <w:szCs w:val="20"/>
              </w:rPr>
              <w:lastRenderedPageBreak/>
              <w:t>6.5</w:t>
            </w:r>
            <w:r w:rsidRPr="001F213E">
              <w:rPr>
                <w:rFonts w:ascii="Book Antiqua" w:hAnsi="Book Antiqua"/>
                <w:b/>
                <w:color w:val="000000"/>
                <w:sz w:val="20"/>
                <w:szCs w:val="20"/>
              </w:rPr>
              <w:t xml:space="preserve">. </w:t>
            </w:r>
            <w:r w:rsidRPr="001F213E">
              <w:rPr>
                <w:rFonts w:ascii="Book Antiqua" w:hAnsi="Book Antiqua"/>
                <w:color w:val="000000"/>
                <w:sz w:val="20"/>
                <w:szCs w:val="20"/>
              </w:rPr>
              <w:t>Если оплата Товара производится авансом и если по истечении подтвержденного срока поставки (в течение 5 (Пяти) месяцев с даты</w:t>
            </w:r>
            <w:r>
              <w:rPr>
                <w:rFonts w:ascii="Book Antiqua" w:hAnsi="Book Antiqua"/>
                <w:color w:val="000000"/>
                <w:sz w:val="20"/>
                <w:szCs w:val="20"/>
              </w:rPr>
              <w:t xml:space="preserve"> направления заказа Покупателем)</w:t>
            </w:r>
            <w:r w:rsidRPr="001F213E">
              <w:rPr>
                <w:rFonts w:ascii="Book Antiqua" w:hAnsi="Book Antiqua"/>
                <w:color w:val="000000"/>
                <w:sz w:val="20"/>
                <w:szCs w:val="20"/>
              </w:rPr>
              <w:t xml:space="preserve"> партия Товара не поступит в полном объеме на территорию Российской Федерации, </w:t>
            </w:r>
            <w:r w:rsidRPr="001F213E">
              <w:rPr>
                <w:rFonts w:ascii="Book Antiqua" w:hAnsi="Book Antiqua"/>
                <w:color w:val="000000"/>
                <w:sz w:val="20"/>
                <w:szCs w:val="20"/>
              </w:rPr>
              <w:lastRenderedPageBreak/>
              <w:t>денежные средства, перечисленные авансом, подлежат возврату Продавцом в полном объеме в течение 5 (пяти) последующих дней на счет Покупателя.</w:t>
            </w:r>
          </w:p>
        </w:tc>
      </w:tr>
      <w:tr w:rsidR="000C7C6E" w:rsidRPr="00B16A8C" w:rsidDel="00FA213C" w:rsidTr="000C7C6E">
        <w:trPr>
          <w:trHeight w:val="1071"/>
        </w:trPr>
        <w:tc>
          <w:tcPr>
            <w:tcW w:w="5387" w:type="dxa"/>
          </w:tcPr>
          <w:p w:rsidR="000C7C6E" w:rsidRPr="000C7C6E" w:rsidRDefault="000C7C6E" w:rsidP="00B014BB">
            <w:pPr>
              <w:rPr>
                <w:rFonts w:ascii="Book Antiqua" w:hAnsi="Book Antiqua"/>
                <w:b/>
                <w:color w:val="000000"/>
                <w:sz w:val="20"/>
                <w:szCs w:val="20"/>
                <w:lang w:val="en-US"/>
              </w:rPr>
            </w:pPr>
            <w:r w:rsidRPr="000C7C6E">
              <w:rPr>
                <w:rFonts w:ascii="Book Antiqua" w:hAnsi="Book Antiqua"/>
                <w:b/>
                <w:color w:val="000000"/>
                <w:sz w:val="20"/>
                <w:szCs w:val="20"/>
                <w:lang w:val="en-US"/>
              </w:rPr>
              <w:lastRenderedPageBreak/>
              <w:t xml:space="preserve">6.6. </w:t>
            </w:r>
            <w:r w:rsidRPr="000C7C6E">
              <w:rPr>
                <w:rFonts w:ascii="Book Antiqua" w:hAnsi="Book Antiqua"/>
                <w:color w:val="000000"/>
                <w:sz w:val="20"/>
                <w:szCs w:val="20"/>
                <w:lang w:val="en-US"/>
              </w:rPr>
              <w:t>The Parties have agreed that under the terms of the Contract the interest on the advance payment and on the period of deferment of payment for the use of funds is not charged and not be paid.</w:t>
            </w:r>
          </w:p>
        </w:tc>
        <w:tc>
          <w:tcPr>
            <w:tcW w:w="5244" w:type="dxa"/>
          </w:tcPr>
          <w:p w:rsidR="000C7C6E" w:rsidRDefault="000C7C6E" w:rsidP="00B014BB">
            <w:pPr>
              <w:rPr>
                <w:rFonts w:ascii="Book Antiqua" w:hAnsi="Book Antiqua"/>
                <w:b/>
                <w:color w:val="000000"/>
                <w:sz w:val="20"/>
                <w:szCs w:val="20"/>
              </w:rPr>
            </w:pPr>
            <w:r>
              <w:rPr>
                <w:rFonts w:ascii="Book Antiqua" w:hAnsi="Book Antiqua"/>
                <w:b/>
                <w:color w:val="000000"/>
                <w:sz w:val="20"/>
                <w:szCs w:val="20"/>
              </w:rPr>
              <w:t xml:space="preserve">6.6. </w:t>
            </w:r>
            <w:r w:rsidRPr="007A3D73">
              <w:rPr>
                <w:rFonts w:ascii="Book Antiqua" w:hAnsi="Book Antiqua"/>
                <w:color w:val="000000"/>
                <w:sz w:val="20"/>
                <w:szCs w:val="20"/>
              </w:rPr>
              <w:t>Стороны договорились, что на авансовый платеж, а также на период отсрочки платежа, согласно условиям Контракта, проценты за пользование денежными средствами не начисляются и не уплачиваются.</w:t>
            </w:r>
          </w:p>
        </w:tc>
      </w:tr>
      <w:tr w:rsidR="000C7C6E" w:rsidRPr="00B16A8C" w:rsidDel="00FA213C" w:rsidTr="000C7C6E">
        <w:tc>
          <w:tcPr>
            <w:tcW w:w="5387" w:type="dxa"/>
          </w:tcPr>
          <w:p w:rsidR="000C7C6E" w:rsidRPr="00485AAD" w:rsidRDefault="000C7C6E" w:rsidP="00B014BB">
            <w:pPr>
              <w:tabs>
                <w:tab w:val="left" w:pos="252"/>
              </w:tabs>
              <w:rPr>
                <w:rFonts w:ascii="Book Antiqua" w:hAnsi="Book Antiqua"/>
                <w:b/>
                <w:color w:val="000000"/>
                <w:sz w:val="20"/>
                <w:szCs w:val="20"/>
              </w:rPr>
            </w:pPr>
          </w:p>
        </w:tc>
        <w:tc>
          <w:tcPr>
            <w:tcW w:w="5244" w:type="dxa"/>
          </w:tcPr>
          <w:p w:rsidR="000C7C6E" w:rsidRPr="00B16A8C" w:rsidRDefault="000C7C6E" w:rsidP="00B014BB">
            <w:pPr>
              <w:tabs>
                <w:tab w:val="left" w:pos="252"/>
              </w:tabs>
              <w:rPr>
                <w:rFonts w:ascii="Book Antiqua" w:hAnsi="Book Antiqua"/>
                <w:b/>
                <w:color w:val="000000"/>
                <w:sz w:val="20"/>
                <w:szCs w:val="20"/>
              </w:rPr>
            </w:pPr>
          </w:p>
        </w:tc>
      </w:tr>
      <w:tr w:rsidR="000C7C6E" w:rsidRPr="00B16A8C" w:rsidDel="00FA213C" w:rsidTr="000C7C6E">
        <w:tc>
          <w:tcPr>
            <w:tcW w:w="5387" w:type="dxa"/>
          </w:tcPr>
          <w:p w:rsidR="000C7C6E" w:rsidRPr="00B16A8C" w:rsidRDefault="000C7C6E" w:rsidP="00B014BB">
            <w:pPr>
              <w:tabs>
                <w:tab w:val="left" w:pos="252"/>
              </w:tabs>
              <w:rPr>
                <w:rFonts w:ascii="Book Antiqua" w:hAnsi="Book Antiqua"/>
                <w:b/>
                <w:color w:val="000000"/>
                <w:sz w:val="20"/>
                <w:szCs w:val="20"/>
                <w:lang w:val="en-GB"/>
              </w:rPr>
            </w:pPr>
            <w:r w:rsidRPr="00B16A8C">
              <w:rPr>
                <w:rFonts w:ascii="Book Antiqua" w:hAnsi="Book Antiqua"/>
                <w:b/>
                <w:color w:val="000000"/>
                <w:sz w:val="20"/>
                <w:szCs w:val="20"/>
                <w:lang w:val="en-GB"/>
              </w:rPr>
              <w:t>7. Procedure for acceptance and rejection of the Goods by the Buyer</w:t>
            </w:r>
          </w:p>
        </w:tc>
        <w:tc>
          <w:tcPr>
            <w:tcW w:w="5244" w:type="dxa"/>
          </w:tcPr>
          <w:p w:rsidR="000C7C6E" w:rsidRDefault="000C7C6E" w:rsidP="00B014BB">
            <w:pPr>
              <w:tabs>
                <w:tab w:val="left" w:pos="252"/>
              </w:tabs>
              <w:rPr>
                <w:rFonts w:ascii="Book Antiqua" w:hAnsi="Book Antiqua"/>
                <w:b/>
                <w:color w:val="000000"/>
                <w:sz w:val="20"/>
                <w:szCs w:val="20"/>
              </w:rPr>
            </w:pPr>
            <w:r w:rsidRPr="00B16A8C">
              <w:rPr>
                <w:rFonts w:ascii="Book Antiqua" w:hAnsi="Book Antiqua"/>
                <w:b/>
                <w:color w:val="000000"/>
                <w:sz w:val="20"/>
                <w:szCs w:val="20"/>
              </w:rPr>
              <w:t>7. Порядок приемки Товара Покупателем и отказа от его приемки</w:t>
            </w:r>
          </w:p>
          <w:p w:rsidR="000C7C6E" w:rsidRPr="00B16A8C" w:rsidDel="00FA213C" w:rsidRDefault="000C7C6E" w:rsidP="00B014BB">
            <w:pPr>
              <w:tabs>
                <w:tab w:val="left" w:pos="252"/>
              </w:tabs>
              <w:rPr>
                <w:rFonts w:ascii="Book Antiqua" w:hAnsi="Book Antiqua"/>
                <w:b/>
                <w:color w:val="000000"/>
                <w:sz w:val="20"/>
                <w:szCs w:val="20"/>
              </w:rPr>
            </w:pPr>
          </w:p>
        </w:tc>
      </w:tr>
      <w:tr w:rsidR="000C7C6E" w:rsidRPr="00B16A8C" w:rsidDel="00FA213C" w:rsidTr="000C7C6E">
        <w:tc>
          <w:tcPr>
            <w:tcW w:w="5387" w:type="dxa"/>
          </w:tcPr>
          <w:p w:rsidR="000C7C6E" w:rsidRPr="00B16A8C" w:rsidRDefault="000C7C6E" w:rsidP="00B014BB">
            <w:pPr>
              <w:rPr>
                <w:rFonts w:ascii="Book Antiqua" w:hAnsi="Book Antiqua"/>
                <w:b/>
                <w:color w:val="000000"/>
                <w:spacing w:val="-2"/>
                <w:sz w:val="20"/>
                <w:szCs w:val="20"/>
                <w:lang w:val="en-GB"/>
              </w:rPr>
            </w:pPr>
            <w:r w:rsidRPr="00B16A8C">
              <w:rPr>
                <w:rFonts w:ascii="Book Antiqua" w:hAnsi="Book Antiqua"/>
                <w:b/>
                <w:color w:val="000000"/>
                <w:sz w:val="20"/>
                <w:szCs w:val="20"/>
                <w:lang w:val="en-GB"/>
              </w:rPr>
              <w:t>7.1.</w:t>
            </w:r>
            <w:r w:rsidRPr="000C7C6E">
              <w:rPr>
                <w:rFonts w:ascii="Book Antiqua" w:hAnsi="Book Antiqua"/>
                <w:b/>
                <w:color w:val="000000"/>
                <w:sz w:val="20"/>
                <w:szCs w:val="20"/>
                <w:lang w:val="en-US"/>
              </w:rPr>
              <w:t xml:space="preserve"> </w:t>
            </w:r>
            <w:r w:rsidRPr="00B16A8C">
              <w:rPr>
                <w:rFonts w:ascii="Book Antiqua" w:hAnsi="Book Antiqua"/>
                <w:b/>
                <w:color w:val="000000"/>
                <w:sz w:val="20"/>
                <w:szCs w:val="20"/>
                <w:lang w:val="en-GB"/>
              </w:rPr>
              <w:t>Acceptance of the Goods with respect to quantity</w:t>
            </w:r>
          </w:p>
        </w:tc>
        <w:tc>
          <w:tcPr>
            <w:tcW w:w="5244" w:type="dxa"/>
          </w:tcPr>
          <w:p w:rsidR="000C7C6E" w:rsidRPr="005C76A4" w:rsidDel="00FA213C" w:rsidRDefault="000C7C6E" w:rsidP="00B014BB">
            <w:pPr>
              <w:rPr>
                <w:rFonts w:ascii="Book Antiqua" w:hAnsi="Book Antiqua"/>
                <w:b/>
                <w:color w:val="000000"/>
                <w:sz w:val="20"/>
                <w:szCs w:val="20"/>
              </w:rPr>
            </w:pPr>
            <w:r w:rsidRPr="00B16A8C">
              <w:rPr>
                <w:rFonts w:ascii="Book Antiqua" w:hAnsi="Book Antiqua"/>
                <w:b/>
                <w:color w:val="000000"/>
                <w:sz w:val="20"/>
                <w:szCs w:val="20"/>
              </w:rPr>
              <w:t>7.1. Приемка Товара по количеству</w:t>
            </w:r>
          </w:p>
        </w:tc>
      </w:tr>
      <w:tr w:rsidR="000C7C6E" w:rsidRPr="00B16A8C" w:rsidDel="00FA213C" w:rsidTr="000C7C6E">
        <w:tc>
          <w:tcPr>
            <w:tcW w:w="5387" w:type="dxa"/>
          </w:tcPr>
          <w:p w:rsidR="000C7C6E" w:rsidRPr="007A7C46" w:rsidRDefault="000C7C6E" w:rsidP="000C7C6E">
            <w:pPr>
              <w:numPr>
                <w:ilvl w:val="0"/>
                <w:numId w:val="16"/>
              </w:numPr>
              <w:tabs>
                <w:tab w:val="clear" w:pos="360"/>
                <w:tab w:val="num" w:pos="432"/>
              </w:tabs>
              <w:spacing w:after="0"/>
              <w:ind w:left="0" w:firstLine="0"/>
              <w:rPr>
                <w:rFonts w:ascii="Book Antiqua" w:hAnsi="Book Antiqua"/>
                <w:color w:val="000000"/>
                <w:sz w:val="20"/>
                <w:szCs w:val="20"/>
                <w:lang w:val="en-GB"/>
              </w:rPr>
            </w:pPr>
            <w:r w:rsidRPr="000C7C6E">
              <w:rPr>
                <w:rFonts w:ascii="Book Antiqua" w:hAnsi="Book Antiqua"/>
                <w:color w:val="000000"/>
                <w:sz w:val="20"/>
                <w:szCs w:val="20"/>
                <w:lang w:val="en-US"/>
              </w:rPr>
              <w:t>T</w:t>
            </w:r>
            <w:r w:rsidRPr="00B16A8C">
              <w:rPr>
                <w:rFonts w:ascii="Book Antiqua" w:hAnsi="Book Antiqua"/>
                <w:color w:val="000000"/>
                <w:sz w:val="20"/>
                <w:szCs w:val="20"/>
                <w:lang w:val="en-GB"/>
              </w:rPr>
              <w:t>he Buyer shall accept the Goods with respect to the number of parcels and gross weight</w:t>
            </w:r>
            <w:r>
              <w:rPr>
                <w:rFonts w:ascii="Book Antiqua" w:hAnsi="Book Antiqua"/>
                <w:color w:val="000000"/>
                <w:sz w:val="20"/>
                <w:szCs w:val="20"/>
                <w:lang w:val="en-GB"/>
              </w:rPr>
              <w:t xml:space="preserve"> </w:t>
            </w:r>
            <w:r w:rsidRPr="000C7C6E">
              <w:rPr>
                <w:rFonts w:ascii="Book Antiqua" w:hAnsi="Book Antiqua"/>
                <w:color w:val="000000"/>
                <w:sz w:val="20"/>
                <w:szCs w:val="20"/>
                <w:lang w:val="en-US"/>
              </w:rPr>
              <w:t>when the Goods arrive at the place of destination.</w:t>
            </w:r>
          </w:p>
          <w:p w:rsidR="000C7C6E" w:rsidRPr="00B16A8C" w:rsidRDefault="000C7C6E" w:rsidP="00B014BB">
            <w:pPr>
              <w:rPr>
                <w:rFonts w:ascii="Book Antiqua" w:hAnsi="Book Antiqua"/>
                <w:color w:val="000000"/>
                <w:sz w:val="20"/>
                <w:szCs w:val="20"/>
                <w:lang w:val="en-GB"/>
              </w:rPr>
            </w:pPr>
            <w:r>
              <w:rPr>
                <w:rFonts w:ascii="Book Antiqua" w:hAnsi="Book Antiqua"/>
                <w:color w:val="000000"/>
                <w:sz w:val="20"/>
                <w:szCs w:val="20"/>
                <w:lang w:val="en-GB"/>
              </w:rPr>
              <w:t xml:space="preserve">b) </w:t>
            </w:r>
            <w:r w:rsidRPr="007A7C46">
              <w:rPr>
                <w:rFonts w:ascii="Book Antiqua" w:hAnsi="Book Antiqua"/>
                <w:color w:val="000000"/>
                <w:sz w:val="20"/>
                <w:szCs w:val="20"/>
                <w:lang w:val="en-GB"/>
              </w:rPr>
              <w:t>The Buyer shall accept the Goods with respect to quantity and defectiveness of primary and secondary packaging m</w:t>
            </w:r>
            <w:r w:rsidRPr="00B16A8C">
              <w:rPr>
                <w:rFonts w:ascii="Book Antiqua" w:hAnsi="Book Antiqua"/>
                <w:color w:val="000000"/>
                <w:sz w:val="20"/>
                <w:szCs w:val="20"/>
                <w:lang w:val="en-GB"/>
              </w:rPr>
              <w:t>aterials, not detectable on entrance qu</w:t>
            </w:r>
            <w:r>
              <w:rPr>
                <w:rFonts w:ascii="Book Antiqua" w:hAnsi="Book Antiqua"/>
                <w:color w:val="000000"/>
                <w:sz w:val="20"/>
                <w:szCs w:val="20"/>
                <w:lang w:val="en-GB"/>
              </w:rPr>
              <w:t>ality testing, within ten (10) b</w:t>
            </w:r>
            <w:r w:rsidRPr="00B16A8C">
              <w:rPr>
                <w:rFonts w:ascii="Book Antiqua" w:hAnsi="Book Antiqua"/>
                <w:color w:val="000000"/>
                <w:sz w:val="20"/>
                <w:szCs w:val="20"/>
                <w:lang w:val="en-GB"/>
              </w:rPr>
              <w:t xml:space="preserve">usiness Days from the </w:t>
            </w:r>
            <w:r w:rsidRPr="00B16A8C">
              <w:rPr>
                <w:rFonts w:ascii="Book Antiqua" w:hAnsi="Book Antiqua"/>
                <w:color w:val="000000"/>
                <w:spacing w:val="-2"/>
                <w:sz w:val="20"/>
                <w:szCs w:val="20"/>
                <w:lang w:val="en-GB"/>
              </w:rPr>
              <w:t>delivery</w:t>
            </w:r>
            <w:r w:rsidRPr="00B16A8C">
              <w:rPr>
                <w:rFonts w:ascii="Book Antiqua" w:hAnsi="Book Antiqua"/>
                <w:color w:val="000000"/>
                <w:sz w:val="20"/>
                <w:szCs w:val="20"/>
                <w:lang w:val="en-GB"/>
              </w:rPr>
              <w:t xml:space="preserve"> of the Goods to its warehouse. In so doing, the Buyer shall be guided by the information contained in the waybill and packing list.</w:t>
            </w:r>
          </w:p>
          <w:p w:rsidR="000C7C6E" w:rsidRPr="00B16A8C" w:rsidRDefault="000C7C6E" w:rsidP="00B014BB">
            <w:pPr>
              <w:rPr>
                <w:rFonts w:ascii="Book Antiqua" w:hAnsi="Book Antiqua"/>
                <w:b/>
                <w:color w:val="000000"/>
                <w:sz w:val="20"/>
                <w:szCs w:val="20"/>
                <w:lang w:val="en-GB"/>
              </w:rPr>
            </w:pPr>
          </w:p>
        </w:tc>
        <w:tc>
          <w:tcPr>
            <w:tcW w:w="5244" w:type="dxa"/>
          </w:tcPr>
          <w:p w:rsidR="000C7C6E" w:rsidRPr="00B16A8C" w:rsidRDefault="000C7C6E" w:rsidP="000C7C6E">
            <w:pPr>
              <w:numPr>
                <w:ilvl w:val="0"/>
                <w:numId w:val="28"/>
              </w:numPr>
              <w:tabs>
                <w:tab w:val="clear" w:pos="900"/>
                <w:tab w:val="num" w:pos="432"/>
              </w:tabs>
              <w:spacing w:after="0"/>
              <w:ind w:left="0" w:firstLine="0"/>
              <w:rPr>
                <w:rFonts w:ascii="Book Antiqua" w:hAnsi="Book Antiqua"/>
                <w:color w:val="000000"/>
                <w:sz w:val="20"/>
                <w:szCs w:val="20"/>
              </w:rPr>
            </w:pPr>
            <w:r w:rsidRPr="00B16A8C">
              <w:rPr>
                <w:rFonts w:ascii="Book Antiqua" w:hAnsi="Book Antiqua"/>
                <w:color w:val="000000"/>
                <w:sz w:val="20"/>
                <w:szCs w:val="20"/>
              </w:rPr>
              <w:t xml:space="preserve">Покупатель принимает Товар по количеству грузовых мест и по весу брутто в момент </w:t>
            </w:r>
            <w:r>
              <w:rPr>
                <w:rFonts w:ascii="Book Antiqua" w:hAnsi="Book Antiqua"/>
                <w:color w:val="000000"/>
                <w:sz w:val="20"/>
                <w:szCs w:val="20"/>
              </w:rPr>
              <w:t xml:space="preserve">прибытия </w:t>
            </w:r>
            <w:r w:rsidRPr="00B16A8C">
              <w:rPr>
                <w:rFonts w:ascii="Book Antiqua" w:hAnsi="Book Antiqua"/>
                <w:color w:val="000000"/>
                <w:sz w:val="20"/>
                <w:szCs w:val="20"/>
              </w:rPr>
              <w:t xml:space="preserve">Товара </w:t>
            </w:r>
            <w:r>
              <w:rPr>
                <w:rFonts w:ascii="Book Antiqua" w:hAnsi="Book Antiqua"/>
                <w:color w:val="000000"/>
                <w:sz w:val="20"/>
                <w:szCs w:val="20"/>
              </w:rPr>
              <w:t>в место поставки.</w:t>
            </w:r>
          </w:p>
          <w:p w:rsidR="000C7C6E" w:rsidRPr="005C76A4" w:rsidDel="00FA213C" w:rsidRDefault="000C7C6E" w:rsidP="000C7C6E">
            <w:pPr>
              <w:numPr>
                <w:ilvl w:val="0"/>
                <w:numId w:val="28"/>
              </w:numPr>
              <w:tabs>
                <w:tab w:val="clear" w:pos="900"/>
                <w:tab w:val="num" w:pos="432"/>
              </w:tabs>
              <w:spacing w:after="0"/>
              <w:ind w:left="0" w:firstLine="0"/>
              <w:rPr>
                <w:rFonts w:ascii="Book Antiqua" w:hAnsi="Book Antiqua"/>
                <w:color w:val="000000"/>
                <w:sz w:val="20"/>
                <w:szCs w:val="20"/>
              </w:rPr>
            </w:pPr>
            <w:r w:rsidRPr="00B16A8C">
              <w:rPr>
                <w:rFonts w:ascii="Book Antiqua" w:hAnsi="Book Antiqua"/>
                <w:color w:val="000000"/>
                <w:sz w:val="20"/>
                <w:szCs w:val="20"/>
              </w:rPr>
              <w:t xml:space="preserve">Покупатель должен принять Товар в отношении его количества и </w:t>
            </w:r>
            <w:r>
              <w:rPr>
                <w:rFonts w:ascii="Book Antiqua" w:hAnsi="Book Antiqua"/>
                <w:color w:val="000000"/>
                <w:sz w:val="20"/>
                <w:szCs w:val="20"/>
              </w:rPr>
              <w:t>качества</w:t>
            </w:r>
            <w:r w:rsidRPr="00B16A8C">
              <w:rPr>
                <w:rFonts w:ascii="Book Antiqua" w:hAnsi="Book Antiqua"/>
                <w:color w:val="000000"/>
                <w:sz w:val="20"/>
                <w:szCs w:val="20"/>
              </w:rPr>
              <w:t xml:space="preserve"> вторичной </w:t>
            </w:r>
            <w:r>
              <w:rPr>
                <w:rFonts w:ascii="Book Antiqua" w:hAnsi="Book Antiqua"/>
                <w:color w:val="000000"/>
                <w:sz w:val="20"/>
                <w:szCs w:val="20"/>
              </w:rPr>
              <w:t>упаковки в течение 10 (десяти) р</w:t>
            </w:r>
            <w:r w:rsidRPr="00B16A8C">
              <w:rPr>
                <w:rFonts w:ascii="Book Antiqua" w:hAnsi="Book Antiqua"/>
                <w:color w:val="000000"/>
                <w:sz w:val="20"/>
                <w:szCs w:val="20"/>
              </w:rPr>
              <w:t>абочих дней с даты поступления Товара на его склад. При осуществлении вышеуказанной приемки Товара Покупатель должен руководствоваться информацией, указанной в транспортной накладной и упаковочном листе.</w:t>
            </w:r>
          </w:p>
        </w:tc>
      </w:tr>
      <w:tr w:rsidR="000C7C6E" w:rsidRPr="00B16A8C" w:rsidDel="00FA213C" w:rsidTr="000C7C6E">
        <w:tc>
          <w:tcPr>
            <w:tcW w:w="5387" w:type="dxa"/>
          </w:tcPr>
          <w:p w:rsidR="000C7C6E" w:rsidRPr="00B16A8C" w:rsidRDefault="000C7C6E" w:rsidP="00B014BB">
            <w:pPr>
              <w:rPr>
                <w:rFonts w:ascii="Book Antiqua" w:hAnsi="Book Antiqua"/>
                <w:b/>
                <w:color w:val="000000"/>
                <w:sz w:val="20"/>
                <w:szCs w:val="20"/>
              </w:rPr>
            </w:pPr>
            <w:r w:rsidRPr="00B16A8C">
              <w:rPr>
                <w:rFonts w:ascii="Book Antiqua" w:hAnsi="Book Antiqua"/>
                <w:b/>
                <w:color w:val="000000"/>
                <w:sz w:val="20"/>
                <w:szCs w:val="20"/>
                <w:lang w:val="en-GB"/>
              </w:rPr>
              <w:t>7.2.</w:t>
            </w:r>
            <w:r w:rsidRPr="00B16A8C">
              <w:rPr>
                <w:rFonts w:ascii="Book Antiqua" w:hAnsi="Book Antiqua"/>
                <w:b/>
                <w:color w:val="000000"/>
                <w:sz w:val="20"/>
                <w:szCs w:val="20"/>
              </w:rPr>
              <w:t xml:space="preserve"> </w:t>
            </w:r>
            <w:r w:rsidRPr="00B16A8C">
              <w:rPr>
                <w:rFonts w:ascii="Book Antiqua" w:hAnsi="Book Antiqua"/>
                <w:b/>
                <w:color w:val="000000"/>
                <w:sz w:val="20"/>
                <w:szCs w:val="20"/>
                <w:lang w:val="en-GB"/>
              </w:rPr>
              <w:t>Under shipment of Goods</w:t>
            </w:r>
          </w:p>
        </w:tc>
        <w:tc>
          <w:tcPr>
            <w:tcW w:w="5244" w:type="dxa"/>
          </w:tcPr>
          <w:p w:rsidR="000C7C6E" w:rsidRPr="00B16A8C" w:rsidDel="00FA213C" w:rsidRDefault="000C7C6E" w:rsidP="00B014BB">
            <w:pPr>
              <w:tabs>
                <w:tab w:val="left" w:pos="448"/>
              </w:tabs>
              <w:rPr>
                <w:rFonts w:ascii="Book Antiqua" w:hAnsi="Book Antiqua"/>
                <w:b/>
                <w:color w:val="000000"/>
                <w:sz w:val="20"/>
                <w:szCs w:val="20"/>
              </w:rPr>
            </w:pPr>
            <w:r w:rsidRPr="00B16A8C">
              <w:rPr>
                <w:rFonts w:ascii="Book Antiqua" w:hAnsi="Book Antiqua"/>
                <w:b/>
                <w:color w:val="000000"/>
                <w:sz w:val="20"/>
                <w:szCs w:val="20"/>
                <w:lang w:val="en-GB"/>
              </w:rPr>
              <w:t>7.2.</w:t>
            </w:r>
            <w:r w:rsidRPr="00B16A8C">
              <w:rPr>
                <w:rFonts w:ascii="Book Antiqua" w:hAnsi="Book Antiqua"/>
                <w:b/>
                <w:color w:val="000000"/>
                <w:sz w:val="20"/>
                <w:szCs w:val="20"/>
                <w:lang w:val="en-GB"/>
              </w:rPr>
              <w:tab/>
            </w:r>
            <w:r w:rsidRPr="00B16A8C">
              <w:rPr>
                <w:rFonts w:ascii="Book Antiqua" w:hAnsi="Book Antiqua"/>
                <w:b/>
                <w:color w:val="000000"/>
                <w:sz w:val="20"/>
                <w:szCs w:val="20"/>
              </w:rPr>
              <w:t>Недопоставка</w:t>
            </w:r>
            <w:r w:rsidRPr="00B16A8C">
              <w:rPr>
                <w:rFonts w:ascii="Book Antiqua" w:hAnsi="Book Antiqua"/>
                <w:b/>
                <w:color w:val="000000"/>
                <w:sz w:val="20"/>
                <w:szCs w:val="20"/>
                <w:lang w:val="en-GB"/>
              </w:rPr>
              <w:t xml:space="preserve"> </w:t>
            </w:r>
            <w:r w:rsidRPr="00B16A8C">
              <w:rPr>
                <w:rFonts w:ascii="Book Antiqua" w:hAnsi="Book Antiqua"/>
                <w:b/>
                <w:color w:val="000000"/>
                <w:sz w:val="20"/>
                <w:szCs w:val="20"/>
              </w:rPr>
              <w:t>Товара</w:t>
            </w:r>
          </w:p>
        </w:tc>
      </w:tr>
      <w:tr w:rsidR="000C7C6E" w:rsidRPr="00B16A8C" w:rsidDel="00FA213C" w:rsidTr="000C7C6E">
        <w:tc>
          <w:tcPr>
            <w:tcW w:w="5387" w:type="dxa"/>
          </w:tcPr>
          <w:p w:rsidR="000C7C6E" w:rsidRPr="00B16A8C" w:rsidRDefault="000C7C6E" w:rsidP="000C7C6E">
            <w:pPr>
              <w:numPr>
                <w:ilvl w:val="0"/>
                <w:numId w:val="17"/>
              </w:numPr>
              <w:tabs>
                <w:tab w:val="clear" w:pos="360"/>
                <w:tab w:val="num" w:pos="432"/>
              </w:tabs>
              <w:spacing w:after="0"/>
              <w:ind w:left="0" w:firstLine="0"/>
              <w:rPr>
                <w:rFonts w:ascii="Book Antiqua" w:hAnsi="Book Antiqua"/>
                <w:color w:val="000000"/>
                <w:spacing w:val="-2"/>
                <w:sz w:val="20"/>
                <w:szCs w:val="20"/>
                <w:lang w:val="en-GB"/>
              </w:rPr>
            </w:pPr>
            <w:r w:rsidRPr="00B16A8C">
              <w:rPr>
                <w:rFonts w:ascii="Book Antiqua" w:hAnsi="Book Antiqua"/>
                <w:color w:val="000000"/>
                <w:spacing w:val="-2"/>
                <w:sz w:val="20"/>
                <w:szCs w:val="20"/>
                <w:lang w:val="en-GB"/>
              </w:rPr>
              <w:t xml:space="preserve">Within </w:t>
            </w:r>
            <w:r w:rsidRPr="000C7C6E">
              <w:rPr>
                <w:rFonts w:ascii="Book Antiqua" w:hAnsi="Book Antiqua"/>
                <w:color w:val="000000"/>
                <w:spacing w:val="-2"/>
                <w:sz w:val="20"/>
                <w:szCs w:val="20"/>
                <w:lang w:val="en-US"/>
              </w:rPr>
              <w:t>10 (</w:t>
            </w:r>
            <w:r w:rsidRPr="00B16A8C">
              <w:rPr>
                <w:rFonts w:ascii="Book Antiqua" w:hAnsi="Book Antiqua"/>
                <w:color w:val="000000"/>
                <w:spacing w:val="-2"/>
                <w:sz w:val="20"/>
                <w:szCs w:val="20"/>
                <w:lang w:val="en-GB"/>
              </w:rPr>
              <w:t>ten</w:t>
            </w:r>
            <w:r w:rsidRPr="000C7C6E">
              <w:rPr>
                <w:rFonts w:ascii="Book Antiqua" w:hAnsi="Book Antiqua"/>
                <w:color w:val="000000"/>
                <w:spacing w:val="-2"/>
                <w:sz w:val="20"/>
                <w:szCs w:val="20"/>
                <w:lang w:val="en-US"/>
              </w:rPr>
              <w:t>)</w:t>
            </w:r>
            <w:r>
              <w:rPr>
                <w:rFonts w:ascii="Book Antiqua" w:hAnsi="Book Antiqua"/>
                <w:color w:val="000000"/>
                <w:spacing w:val="-2"/>
                <w:sz w:val="20"/>
                <w:szCs w:val="20"/>
                <w:lang w:val="en-GB"/>
              </w:rPr>
              <w:t xml:space="preserve"> business d</w:t>
            </w:r>
            <w:r w:rsidRPr="00B16A8C">
              <w:rPr>
                <w:rFonts w:ascii="Book Antiqua" w:hAnsi="Book Antiqua"/>
                <w:color w:val="000000"/>
                <w:spacing w:val="-2"/>
                <w:sz w:val="20"/>
                <w:szCs w:val="20"/>
                <w:lang w:val="en-GB"/>
              </w:rPr>
              <w:t>ays of receiving a shipment of the Goods the Buyer shall give written notice to Seller of any claims of any kind regarding discrepancies between the quantity of the Goods delivered and the information</w:t>
            </w:r>
            <w:r w:rsidRPr="00B16A8C">
              <w:rPr>
                <w:rFonts w:ascii="Book Antiqua" w:hAnsi="Book Antiqua"/>
                <w:color w:val="000000"/>
                <w:sz w:val="20"/>
                <w:szCs w:val="20"/>
                <w:lang w:val="en-GB"/>
              </w:rPr>
              <w:t xml:space="preserve"> contained in the waybill and </w:t>
            </w:r>
            <w:r w:rsidRPr="000C7C6E">
              <w:rPr>
                <w:rFonts w:ascii="Book Antiqua" w:hAnsi="Book Antiqua"/>
                <w:color w:val="000000"/>
                <w:sz w:val="20"/>
                <w:szCs w:val="20"/>
                <w:lang w:val="en-US"/>
              </w:rPr>
              <w:t>packaging list</w:t>
            </w:r>
            <w:r w:rsidRPr="00B16A8C">
              <w:rPr>
                <w:rFonts w:ascii="Book Antiqua" w:hAnsi="Book Antiqua"/>
                <w:color w:val="000000"/>
                <w:sz w:val="20"/>
                <w:szCs w:val="20"/>
                <w:lang w:val="en-GB"/>
              </w:rPr>
              <w:t>.</w:t>
            </w:r>
          </w:p>
          <w:p w:rsidR="000C7C6E" w:rsidRDefault="000C7C6E" w:rsidP="00B014BB">
            <w:pPr>
              <w:tabs>
                <w:tab w:val="num" w:pos="432"/>
              </w:tabs>
              <w:rPr>
                <w:rFonts w:ascii="Book Antiqua" w:hAnsi="Book Antiqua"/>
                <w:color w:val="000000"/>
                <w:spacing w:val="-2"/>
                <w:sz w:val="20"/>
                <w:szCs w:val="20"/>
                <w:lang w:val="en-GB"/>
              </w:rPr>
            </w:pPr>
          </w:p>
          <w:p w:rsidR="000C7C6E" w:rsidRPr="00B16A8C" w:rsidRDefault="000C7C6E" w:rsidP="00B014BB">
            <w:pPr>
              <w:tabs>
                <w:tab w:val="num" w:pos="432"/>
              </w:tabs>
              <w:rPr>
                <w:rFonts w:ascii="Book Antiqua" w:hAnsi="Book Antiqua"/>
                <w:color w:val="000000"/>
                <w:spacing w:val="-2"/>
                <w:sz w:val="20"/>
                <w:szCs w:val="20"/>
                <w:lang w:val="en-GB"/>
              </w:rPr>
            </w:pPr>
          </w:p>
          <w:p w:rsidR="000C7C6E" w:rsidRPr="00B16A8C" w:rsidRDefault="000C7C6E" w:rsidP="000C7C6E">
            <w:pPr>
              <w:numPr>
                <w:ilvl w:val="0"/>
                <w:numId w:val="17"/>
              </w:numPr>
              <w:tabs>
                <w:tab w:val="clear" w:pos="360"/>
                <w:tab w:val="num" w:pos="432"/>
              </w:tabs>
              <w:spacing w:after="0"/>
              <w:ind w:left="0" w:firstLine="0"/>
              <w:rPr>
                <w:rFonts w:ascii="Book Antiqua" w:hAnsi="Book Antiqua"/>
                <w:color w:val="000000"/>
                <w:spacing w:val="-2"/>
                <w:sz w:val="20"/>
                <w:szCs w:val="20"/>
                <w:lang w:val="en-GB"/>
              </w:rPr>
            </w:pPr>
            <w:r w:rsidRPr="00B16A8C">
              <w:rPr>
                <w:rFonts w:ascii="Book Antiqua" w:hAnsi="Book Antiqua"/>
                <w:color w:val="000000"/>
                <w:spacing w:val="-2"/>
                <w:sz w:val="20"/>
                <w:szCs w:val="20"/>
                <w:lang w:val="en-GB"/>
              </w:rPr>
              <w:t xml:space="preserve">The aforesaid notice will be examined by the Seller within </w:t>
            </w:r>
            <w:r w:rsidRPr="000C7C6E">
              <w:rPr>
                <w:rFonts w:ascii="Book Antiqua" w:hAnsi="Book Antiqua"/>
                <w:color w:val="000000"/>
                <w:spacing w:val="-2"/>
                <w:sz w:val="20"/>
                <w:szCs w:val="20"/>
                <w:lang w:val="en-US"/>
              </w:rPr>
              <w:t>20 (</w:t>
            </w:r>
            <w:r w:rsidRPr="00B16A8C">
              <w:rPr>
                <w:rFonts w:ascii="Book Antiqua" w:hAnsi="Book Antiqua"/>
                <w:color w:val="000000"/>
                <w:spacing w:val="-2"/>
                <w:sz w:val="20"/>
                <w:szCs w:val="20"/>
                <w:lang w:val="en-GB"/>
              </w:rPr>
              <w:t>twenty</w:t>
            </w:r>
            <w:r w:rsidRPr="000C7C6E">
              <w:rPr>
                <w:rFonts w:ascii="Book Antiqua" w:hAnsi="Book Antiqua"/>
                <w:color w:val="000000"/>
                <w:spacing w:val="-2"/>
                <w:sz w:val="20"/>
                <w:szCs w:val="20"/>
                <w:lang w:val="en-US"/>
              </w:rPr>
              <w:t>)</w:t>
            </w:r>
            <w:r>
              <w:rPr>
                <w:rFonts w:ascii="Book Antiqua" w:hAnsi="Book Antiqua"/>
                <w:color w:val="000000"/>
                <w:spacing w:val="-2"/>
                <w:sz w:val="20"/>
                <w:szCs w:val="20"/>
                <w:lang w:val="en-GB"/>
              </w:rPr>
              <w:t xml:space="preserve"> b</w:t>
            </w:r>
            <w:r w:rsidRPr="00B16A8C">
              <w:rPr>
                <w:rFonts w:ascii="Book Antiqua" w:hAnsi="Book Antiqua"/>
                <w:color w:val="000000"/>
                <w:spacing w:val="-2"/>
                <w:sz w:val="20"/>
                <w:szCs w:val="20"/>
                <w:lang w:val="en-GB"/>
              </w:rPr>
              <w:t>usiness Days of receipt, after which the Seller shall send the Buyer a first qualified answer on the substance of the Buyer’s claims. If the Buyer does not receive such a conclusion within the specified time, the Buyer’s claim shall be regarded as accepted in full by Seller, and this will mean that the Seller has expressed its consent to the Buyer’s claims made in the respective claim letter</w:t>
            </w:r>
          </w:p>
          <w:p w:rsidR="000C7C6E" w:rsidRPr="000C7C6E" w:rsidRDefault="000C7C6E" w:rsidP="00B014BB">
            <w:pPr>
              <w:tabs>
                <w:tab w:val="num" w:pos="432"/>
              </w:tabs>
              <w:rPr>
                <w:rFonts w:ascii="Book Antiqua" w:hAnsi="Book Antiqua"/>
                <w:color w:val="000000"/>
                <w:spacing w:val="-2"/>
                <w:sz w:val="20"/>
                <w:szCs w:val="20"/>
                <w:lang w:val="en-US"/>
              </w:rPr>
            </w:pPr>
          </w:p>
          <w:p w:rsidR="000C7C6E" w:rsidRPr="000C7C6E" w:rsidRDefault="000C7C6E" w:rsidP="00B014BB">
            <w:pPr>
              <w:tabs>
                <w:tab w:val="num" w:pos="432"/>
              </w:tabs>
              <w:rPr>
                <w:rFonts w:ascii="Book Antiqua" w:hAnsi="Book Antiqua"/>
                <w:color w:val="000000"/>
                <w:spacing w:val="-2"/>
                <w:sz w:val="20"/>
                <w:szCs w:val="20"/>
                <w:lang w:val="en-US"/>
              </w:rPr>
            </w:pPr>
          </w:p>
          <w:p w:rsidR="000C7C6E" w:rsidRPr="000C7C6E" w:rsidRDefault="000C7C6E" w:rsidP="00B014BB">
            <w:pPr>
              <w:tabs>
                <w:tab w:val="num" w:pos="432"/>
              </w:tabs>
              <w:rPr>
                <w:rFonts w:ascii="Book Antiqua" w:hAnsi="Book Antiqua"/>
                <w:color w:val="000000"/>
                <w:spacing w:val="-2"/>
                <w:sz w:val="20"/>
                <w:szCs w:val="20"/>
                <w:lang w:val="en-US"/>
              </w:rPr>
            </w:pPr>
          </w:p>
          <w:p w:rsidR="000C7C6E" w:rsidRPr="000C7C6E" w:rsidRDefault="000C7C6E" w:rsidP="00B014BB">
            <w:pPr>
              <w:tabs>
                <w:tab w:val="num" w:pos="432"/>
              </w:tabs>
              <w:rPr>
                <w:rFonts w:ascii="Book Antiqua" w:hAnsi="Book Antiqua"/>
                <w:color w:val="000000"/>
                <w:spacing w:val="-2"/>
                <w:sz w:val="20"/>
                <w:szCs w:val="20"/>
                <w:lang w:val="en-US"/>
              </w:rPr>
            </w:pPr>
          </w:p>
          <w:p w:rsidR="000C7C6E" w:rsidRPr="000C7C6E" w:rsidRDefault="000C7C6E" w:rsidP="00B014BB">
            <w:pPr>
              <w:tabs>
                <w:tab w:val="num" w:pos="432"/>
              </w:tabs>
              <w:rPr>
                <w:rFonts w:ascii="Book Antiqua" w:hAnsi="Book Antiqua"/>
                <w:color w:val="000000"/>
                <w:spacing w:val="-2"/>
                <w:sz w:val="20"/>
                <w:szCs w:val="20"/>
                <w:lang w:val="en-US"/>
              </w:rPr>
            </w:pPr>
          </w:p>
          <w:p w:rsidR="000C7C6E" w:rsidRPr="00B16A8C" w:rsidRDefault="000C7C6E" w:rsidP="00B014BB">
            <w:pPr>
              <w:tabs>
                <w:tab w:val="num" w:pos="432"/>
              </w:tabs>
              <w:rPr>
                <w:rFonts w:ascii="Book Antiqua" w:hAnsi="Book Antiqua"/>
                <w:color w:val="000000"/>
                <w:spacing w:val="-2"/>
                <w:sz w:val="20"/>
                <w:szCs w:val="20"/>
                <w:lang w:val="en-GB"/>
              </w:rPr>
            </w:pPr>
            <w:r w:rsidRPr="00B16A8C">
              <w:rPr>
                <w:rFonts w:ascii="Book Antiqua" w:hAnsi="Book Antiqua"/>
                <w:color w:val="000000"/>
                <w:spacing w:val="-2"/>
                <w:sz w:val="20"/>
                <w:szCs w:val="20"/>
              </w:rPr>
              <w:t>с</w:t>
            </w:r>
            <w:r w:rsidRPr="000C7C6E">
              <w:rPr>
                <w:rFonts w:ascii="Book Antiqua" w:hAnsi="Book Antiqua"/>
                <w:color w:val="000000"/>
                <w:spacing w:val="-2"/>
                <w:sz w:val="20"/>
                <w:szCs w:val="20"/>
                <w:lang w:val="en-US"/>
              </w:rPr>
              <w:t>)</w:t>
            </w:r>
            <w:r w:rsidRPr="000C7C6E">
              <w:rPr>
                <w:rFonts w:ascii="Book Antiqua" w:hAnsi="Book Antiqua"/>
                <w:color w:val="000000"/>
                <w:spacing w:val="-2"/>
                <w:sz w:val="20"/>
                <w:szCs w:val="20"/>
                <w:lang w:val="en-US"/>
              </w:rPr>
              <w:tab/>
            </w:r>
            <w:r w:rsidRPr="00B16A8C">
              <w:rPr>
                <w:rFonts w:ascii="Book Antiqua" w:hAnsi="Book Antiqua"/>
                <w:color w:val="000000"/>
                <w:spacing w:val="-2"/>
                <w:sz w:val="20"/>
                <w:szCs w:val="20"/>
                <w:lang w:val="en-GB"/>
              </w:rPr>
              <w:t>Provided that the Seller has expressed its consent to the Buyer’s claims made in a claim letter,  the Seller shall use its commercially reasonable efforts to compensate for an under</w:t>
            </w:r>
            <w:r w:rsidRPr="000C7C6E">
              <w:rPr>
                <w:rFonts w:ascii="Book Antiqua" w:hAnsi="Book Antiqua"/>
                <w:color w:val="000000"/>
                <w:spacing w:val="-2"/>
                <w:sz w:val="20"/>
                <w:szCs w:val="20"/>
                <w:lang w:val="en-US"/>
              </w:rPr>
              <w:t xml:space="preserve"> </w:t>
            </w:r>
            <w:r w:rsidRPr="00B16A8C">
              <w:rPr>
                <w:rFonts w:ascii="Book Antiqua" w:hAnsi="Book Antiqua"/>
                <w:color w:val="000000"/>
                <w:spacing w:val="-2"/>
                <w:sz w:val="20"/>
                <w:szCs w:val="20"/>
                <w:lang w:val="en-GB"/>
              </w:rPr>
              <w:t>shipment of the Goods within the time agreed by the Parties in writing, without any additional payment from the Buyer.</w:t>
            </w:r>
          </w:p>
          <w:p w:rsidR="000C7C6E" w:rsidRPr="000C7C6E" w:rsidRDefault="000C7C6E" w:rsidP="00B014BB">
            <w:pPr>
              <w:tabs>
                <w:tab w:val="num" w:pos="432"/>
              </w:tabs>
              <w:rPr>
                <w:rFonts w:ascii="Book Antiqua" w:hAnsi="Book Antiqua"/>
                <w:color w:val="000000"/>
                <w:spacing w:val="-2"/>
                <w:sz w:val="20"/>
                <w:szCs w:val="20"/>
                <w:lang w:val="en-US"/>
              </w:rPr>
            </w:pPr>
          </w:p>
          <w:p w:rsidR="000C7C6E" w:rsidRPr="000C7C6E" w:rsidRDefault="000C7C6E" w:rsidP="00B014BB">
            <w:pPr>
              <w:tabs>
                <w:tab w:val="num" w:pos="432"/>
              </w:tabs>
              <w:rPr>
                <w:rFonts w:ascii="Book Antiqua" w:hAnsi="Book Antiqua"/>
                <w:color w:val="000000"/>
                <w:spacing w:val="-2"/>
                <w:sz w:val="20"/>
                <w:szCs w:val="20"/>
                <w:lang w:val="en-US"/>
              </w:rPr>
            </w:pPr>
          </w:p>
          <w:p w:rsidR="000C7C6E" w:rsidRPr="000C7C6E" w:rsidRDefault="000C7C6E" w:rsidP="00B014BB">
            <w:pPr>
              <w:tabs>
                <w:tab w:val="num" w:pos="432"/>
              </w:tabs>
              <w:rPr>
                <w:rFonts w:ascii="Book Antiqua" w:hAnsi="Book Antiqua"/>
                <w:color w:val="000000"/>
                <w:sz w:val="20"/>
                <w:szCs w:val="20"/>
                <w:lang w:val="en-US"/>
              </w:rPr>
            </w:pPr>
            <w:r w:rsidRPr="00B16A8C">
              <w:rPr>
                <w:rFonts w:ascii="Book Antiqua" w:hAnsi="Book Antiqua"/>
                <w:color w:val="000000"/>
                <w:spacing w:val="-2"/>
                <w:sz w:val="20"/>
                <w:szCs w:val="20"/>
                <w:lang w:val="en-GB"/>
              </w:rPr>
              <w:t>d)</w:t>
            </w:r>
            <w:r w:rsidRPr="000C7C6E">
              <w:rPr>
                <w:rFonts w:ascii="Book Antiqua" w:hAnsi="Book Antiqua"/>
                <w:color w:val="000000"/>
                <w:spacing w:val="-2"/>
                <w:sz w:val="20"/>
                <w:szCs w:val="20"/>
                <w:lang w:val="en-US"/>
              </w:rPr>
              <w:tab/>
            </w:r>
            <w:r w:rsidRPr="00B16A8C">
              <w:rPr>
                <w:rFonts w:ascii="Book Antiqua" w:hAnsi="Book Antiqua"/>
                <w:color w:val="000000"/>
                <w:spacing w:val="-2"/>
                <w:sz w:val="20"/>
                <w:szCs w:val="20"/>
                <w:lang w:val="en-GB"/>
              </w:rPr>
              <w:t xml:space="preserve">Without any written notice by letter or facsimile from the Buyer to the Seller within the mentioned period of </w:t>
            </w:r>
            <w:r w:rsidRPr="000C7C6E">
              <w:rPr>
                <w:rFonts w:ascii="Book Antiqua" w:hAnsi="Book Antiqua"/>
                <w:color w:val="000000"/>
                <w:spacing w:val="-2"/>
                <w:sz w:val="20"/>
                <w:szCs w:val="20"/>
                <w:lang w:val="en-US"/>
              </w:rPr>
              <w:t>10 (</w:t>
            </w:r>
            <w:r w:rsidRPr="00B16A8C">
              <w:rPr>
                <w:rFonts w:ascii="Book Antiqua" w:hAnsi="Book Antiqua"/>
                <w:color w:val="000000"/>
                <w:spacing w:val="-2"/>
                <w:sz w:val="20"/>
                <w:szCs w:val="20"/>
                <w:lang w:val="en-GB"/>
              </w:rPr>
              <w:t>ten</w:t>
            </w:r>
            <w:r w:rsidRPr="000C7C6E">
              <w:rPr>
                <w:rFonts w:ascii="Book Antiqua" w:hAnsi="Book Antiqua"/>
                <w:color w:val="000000"/>
                <w:spacing w:val="-2"/>
                <w:sz w:val="20"/>
                <w:szCs w:val="20"/>
                <w:lang w:val="en-US"/>
              </w:rPr>
              <w:t>)</w:t>
            </w:r>
            <w:r w:rsidRPr="00B16A8C">
              <w:rPr>
                <w:rFonts w:ascii="Book Antiqua" w:hAnsi="Book Antiqua"/>
                <w:color w:val="000000"/>
                <w:spacing w:val="-2"/>
                <w:sz w:val="20"/>
                <w:szCs w:val="20"/>
                <w:lang w:val="en-GB"/>
              </w:rPr>
              <w:t xml:space="preserve"> days, the relevant consignment of the Goods will be considered to be definitely accepted by the Buyer with respect to the quantity of the Goods delivered</w:t>
            </w:r>
            <w:r w:rsidRPr="000C7C6E">
              <w:rPr>
                <w:rFonts w:ascii="Book Antiqua" w:hAnsi="Book Antiqua"/>
                <w:color w:val="000000"/>
                <w:spacing w:val="-2"/>
                <w:sz w:val="20"/>
                <w:szCs w:val="20"/>
                <w:lang w:val="en-US"/>
              </w:rPr>
              <w:t xml:space="preserve">. </w:t>
            </w:r>
          </w:p>
        </w:tc>
        <w:tc>
          <w:tcPr>
            <w:tcW w:w="5244" w:type="dxa"/>
          </w:tcPr>
          <w:p w:rsidR="000C7C6E" w:rsidRPr="00B16A8C" w:rsidRDefault="000C7C6E" w:rsidP="000C7C6E">
            <w:pPr>
              <w:numPr>
                <w:ilvl w:val="0"/>
                <w:numId w:val="25"/>
              </w:numPr>
              <w:tabs>
                <w:tab w:val="clear" w:pos="360"/>
                <w:tab w:val="num" w:pos="432"/>
              </w:tabs>
              <w:spacing w:after="0"/>
              <w:ind w:left="0" w:firstLine="0"/>
              <w:rPr>
                <w:rFonts w:ascii="Book Antiqua" w:hAnsi="Book Antiqua"/>
                <w:color w:val="000000"/>
                <w:spacing w:val="-2"/>
                <w:sz w:val="20"/>
                <w:szCs w:val="20"/>
              </w:rPr>
            </w:pPr>
            <w:r>
              <w:rPr>
                <w:rFonts w:ascii="Book Antiqua" w:hAnsi="Book Antiqua"/>
                <w:color w:val="000000"/>
                <w:spacing w:val="-2"/>
                <w:sz w:val="20"/>
                <w:szCs w:val="20"/>
              </w:rPr>
              <w:lastRenderedPageBreak/>
              <w:t>Не позднее 10 (десяти) р</w:t>
            </w:r>
            <w:r w:rsidRPr="00B16A8C">
              <w:rPr>
                <w:rFonts w:ascii="Book Antiqua" w:hAnsi="Book Antiqua"/>
                <w:color w:val="000000"/>
                <w:spacing w:val="-2"/>
                <w:sz w:val="20"/>
                <w:szCs w:val="20"/>
              </w:rPr>
              <w:t>абочих дней после даты получения Товара Покупатель в письменной форме уведомит Продавца о наличии любого рода претензий в отношении несоответствия количества</w:t>
            </w:r>
            <w:r w:rsidRPr="00574F85">
              <w:rPr>
                <w:rFonts w:ascii="Book Antiqua" w:hAnsi="Book Antiqua"/>
                <w:color w:val="000000"/>
                <w:spacing w:val="-2"/>
                <w:sz w:val="20"/>
                <w:szCs w:val="20"/>
              </w:rPr>
              <w:t xml:space="preserve"> </w:t>
            </w:r>
            <w:r w:rsidRPr="00B16A8C">
              <w:rPr>
                <w:rFonts w:ascii="Book Antiqua" w:hAnsi="Book Antiqua"/>
                <w:color w:val="000000"/>
                <w:spacing w:val="-2"/>
                <w:sz w:val="20"/>
                <w:szCs w:val="20"/>
              </w:rPr>
              <w:t xml:space="preserve"> поставленного Товара данным, которые были указаны </w:t>
            </w:r>
            <w:r w:rsidRPr="00B16A8C">
              <w:rPr>
                <w:rFonts w:ascii="Book Antiqua" w:hAnsi="Book Antiqua"/>
                <w:color w:val="000000"/>
                <w:sz w:val="20"/>
                <w:szCs w:val="20"/>
              </w:rPr>
              <w:t>в товарной накладной и упаковочном листе</w:t>
            </w:r>
            <w:r>
              <w:rPr>
                <w:rFonts w:ascii="Book Antiqua" w:hAnsi="Book Antiqua"/>
                <w:color w:val="000000"/>
                <w:sz w:val="20"/>
                <w:szCs w:val="20"/>
              </w:rPr>
              <w:t>,</w:t>
            </w:r>
            <w:r w:rsidRPr="00574F85">
              <w:rPr>
                <w:rFonts w:ascii="Book Antiqua" w:hAnsi="Book Antiqua"/>
                <w:color w:val="000000"/>
                <w:sz w:val="20"/>
                <w:szCs w:val="20"/>
              </w:rPr>
              <w:t xml:space="preserve"> и качества вторичной упаковки</w:t>
            </w:r>
            <w:r w:rsidRPr="00B16A8C">
              <w:rPr>
                <w:rFonts w:ascii="Book Antiqua" w:hAnsi="Book Antiqua"/>
                <w:color w:val="000000"/>
                <w:sz w:val="20"/>
                <w:szCs w:val="20"/>
              </w:rPr>
              <w:t>.</w:t>
            </w:r>
          </w:p>
          <w:p w:rsidR="000C7C6E" w:rsidRPr="00B16A8C" w:rsidRDefault="000C7C6E" w:rsidP="000C7C6E">
            <w:pPr>
              <w:numPr>
                <w:ilvl w:val="0"/>
                <w:numId w:val="25"/>
              </w:numPr>
              <w:tabs>
                <w:tab w:val="clear" w:pos="360"/>
                <w:tab w:val="num" w:pos="432"/>
              </w:tabs>
              <w:spacing w:after="0"/>
              <w:ind w:left="0" w:firstLine="0"/>
              <w:rPr>
                <w:rFonts w:ascii="Book Antiqua" w:hAnsi="Book Antiqua"/>
                <w:color w:val="000000"/>
                <w:spacing w:val="-2"/>
                <w:sz w:val="20"/>
                <w:szCs w:val="20"/>
              </w:rPr>
            </w:pPr>
            <w:r w:rsidRPr="00B16A8C">
              <w:rPr>
                <w:rFonts w:ascii="Book Antiqua" w:hAnsi="Book Antiqua"/>
                <w:color w:val="000000"/>
                <w:spacing w:val="-2"/>
                <w:sz w:val="20"/>
                <w:szCs w:val="20"/>
              </w:rPr>
              <w:t>Указанное уведомление рассматривается Продавцом в течение 20 (двадцати) Рабочих дней с момента его получения, после чего Продавец обязан направить Покупателю свое первое мотивированное заключение по существу требований, содержащихся в претензии Покупателя. В случае, если по истечении данного срока Покупатель не получил от Продавца вышеупомянутое мотивированное заключение, претензия Покупателя считается полностью принятой Продавцом, что будет означать, что Продавец выразил свое согласие со всеми требованиями Покупателя, заявленными в указанной претензии.</w:t>
            </w:r>
          </w:p>
          <w:p w:rsidR="000C7C6E" w:rsidRPr="00B16A8C" w:rsidRDefault="000C7C6E" w:rsidP="000C7C6E">
            <w:pPr>
              <w:numPr>
                <w:ilvl w:val="0"/>
                <w:numId w:val="25"/>
              </w:numPr>
              <w:tabs>
                <w:tab w:val="clear" w:pos="360"/>
                <w:tab w:val="num" w:pos="432"/>
              </w:tabs>
              <w:spacing w:after="0"/>
              <w:ind w:left="0" w:firstLine="0"/>
              <w:rPr>
                <w:rFonts w:ascii="Book Antiqua" w:hAnsi="Book Antiqua"/>
                <w:color w:val="000000"/>
                <w:spacing w:val="-2"/>
                <w:sz w:val="20"/>
                <w:szCs w:val="20"/>
              </w:rPr>
            </w:pPr>
            <w:r w:rsidRPr="00B16A8C">
              <w:rPr>
                <w:rFonts w:ascii="Book Antiqua" w:hAnsi="Book Antiqua"/>
                <w:color w:val="000000"/>
                <w:spacing w:val="-2"/>
                <w:sz w:val="20"/>
                <w:szCs w:val="20"/>
              </w:rPr>
              <w:t xml:space="preserve">При условии, что Продавец выразил свое согласие со всеми требованиями Покупателя, заявленными в претензии, Продавец обязуется приложить все разумные с коммерческой точки зрения усилия для того, чтобы компенсировать недопоставку партии Товара в срок, согласованный Сторонами в письменной форме, без какой-либо дополнительной оплаты со стороны Покупателя. </w:t>
            </w:r>
          </w:p>
          <w:p w:rsidR="000C7C6E" w:rsidRPr="005C76A4" w:rsidDel="00FA213C" w:rsidRDefault="000C7C6E" w:rsidP="000C7C6E">
            <w:pPr>
              <w:numPr>
                <w:ilvl w:val="0"/>
                <w:numId w:val="25"/>
              </w:numPr>
              <w:tabs>
                <w:tab w:val="clear" w:pos="360"/>
                <w:tab w:val="num" w:pos="432"/>
              </w:tabs>
              <w:spacing w:after="0"/>
              <w:ind w:left="0" w:firstLine="0"/>
              <w:rPr>
                <w:rFonts w:ascii="Book Antiqua" w:hAnsi="Book Antiqua"/>
                <w:color w:val="000000"/>
                <w:sz w:val="20"/>
                <w:szCs w:val="20"/>
              </w:rPr>
            </w:pPr>
            <w:r w:rsidRPr="00B16A8C">
              <w:rPr>
                <w:rFonts w:ascii="Book Antiqua" w:hAnsi="Book Antiqua"/>
                <w:color w:val="000000"/>
                <w:spacing w:val="-2"/>
                <w:sz w:val="20"/>
                <w:szCs w:val="20"/>
              </w:rPr>
              <w:lastRenderedPageBreak/>
              <w:t xml:space="preserve">Соответствующая партия Товара будет считаться окончательно принятой Покупателем в отношении количества поставленного Товара, если Покупатель не направил Продавцу какое-либо письменное уведомление письмом или по факсу в течение указанного периода, равного 10 (десяти) дням. </w:t>
            </w:r>
          </w:p>
        </w:tc>
      </w:tr>
      <w:tr w:rsidR="000C7C6E" w:rsidRPr="00B16A8C" w:rsidDel="00FA213C" w:rsidTr="000C7C6E">
        <w:tc>
          <w:tcPr>
            <w:tcW w:w="5387" w:type="dxa"/>
          </w:tcPr>
          <w:p w:rsidR="000C7C6E" w:rsidRPr="000C7C6E" w:rsidRDefault="000C7C6E" w:rsidP="00B014BB">
            <w:pPr>
              <w:rPr>
                <w:rFonts w:ascii="Book Antiqua" w:hAnsi="Book Antiqua"/>
                <w:b/>
                <w:color w:val="000000"/>
                <w:sz w:val="20"/>
                <w:szCs w:val="20"/>
                <w:lang w:val="en-US"/>
              </w:rPr>
            </w:pPr>
            <w:r w:rsidRPr="00B16A8C">
              <w:rPr>
                <w:rFonts w:ascii="Book Antiqua" w:hAnsi="Book Antiqua"/>
                <w:b/>
                <w:color w:val="000000"/>
                <w:sz w:val="20"/>
                <w:szCs w:val="20"/>
                <w:lang w:val="en-GB"/>
              </w:rPr>
              <w:lastRenderedPageBreak/>
              <w:t>7.3.</w:t>
            </w:r>
            <w:r w:rsidRPr="000C7C6E">
              <w:rPr>
                <w:rFonts w:ascii="Book Antiqua" w:hAnsi="Book Antiqua"/>
                <w:b/>
                <w:color w:val="000000"/>
                <w:sz w:val="20"/>
                <w:szCs w:val="20"/>
                <w:lang w:val="en-US"/>
              </w:rPr>
              <w:t xml:space="preserve"> </w:t>
            </w:r>
            <w:r w:rsidRPr="00B16A8C">
              <w:rPr>
                <w:rFonts w:ascii="Book Antiqua" w:hAnsi="Book Antiqua"/>
                <w:b/>
                <w:color w:val="000000"/>
                <w:sz w:val="20"/>
                <w:szCs w:val="20"/>
                <w:lang w:val="en-GB"/>
              </w:rPr>
              <w:t>Acceptance of the Goods with respect to</w:t>
            </w:r>
            <w:r w:rsidRPr="000C7C6E">
              <w:rPr>
                <w:rFonts w:ascii="Book Antiqua" w:hAnsi="Book Antiqua"/>
                <w:b/>
                <w:color w:val="000000"/>
                <w:sz w:val="20"/>
                <w:szCs w:val="20"/>
                <w:lang w:val="en-US"/>
              </w:rPr>
              <w:t xml:space="preserve"> </w:t>
            </w:r>
            <w:r w:rsidRPr="00B16A8C">
              <w:rPr>
                <w:rFonts w:ascii="Book Antiqua" w:hAnsi="Book Antiqua"/>
                <w:b/>
                <w:color w:val="000000"/>
                <w:sz w:val="20"/>
                <w:szCs w:val="20"/>
                <w:lang w:val="en-GB"/>
              </w:rPr>
              <w:t>quality</w:t>
            </w:r>
          </w:p>
        </w:tc>
        <w:tc>
          <w:tcPr>
            <w:tcW w:w="5244" w:type="dxa"/>
          </w:tcPr>
          <w:p w:rsidR="000C7C6E" w:rsidRPr="00B16A8C" w:rsidDel="00FA213C" w:rsidRDefault="000C7C6E" w:rsidP="00B014BB">
            <w:pPr>
              <w:tabs>
                <w:tab w:val="left" w:pos="448"/>
              </w:tabs>
              <w:rPr>
                <w:rFonts w:ascii="Book Antiqua" w:hAnsi="Book Antiqua"/>
                <w:b/>
                <w:color w:val="000000"/>
                <w:sz w:val="20"/>
                <w:szCs w:val="20"/>
              </w:rPr>
            </w:pPr>
            <w:r w:rsidRPr="00B16A8C">
              <w:rPr>
                <w:rFonts w:ascii="Book Antiqua" w:hAnsi="Book Antiqua"/>
                <w:b/>
                <w:color w:val="000000"/>
                <w:sz w:val="20"/>
                <w:szCs w:val="20"/>
              </w:rPr>
              <w:t>7.3.</w:t>
            </w:r>
            <w:r w:rsidRPr="00B16A8C">
              <w:rPr>
                <w:rFonts w:ascii="Book Antiqua" w:hAnsi="Book Antiqua"/>
                <w:b/>
                <w:color w:val="000000"/>
                <w:sz w:val="20"/>
                <w:szCs w:val="20"/>
              </w:rPr>
              <w:tab/>
              <w:t>Приемка Товара по качеству</w:t>
            </w:r>
          </w:p>
        </w:tc>
      </w:tr>
      <w:tr w:rsidR="000C7C6E" w:rsidRPr="00B16A8C" w:rsidDel="00FA213C" w:rsidTr="000C7C6E">
        <w:tc>
          <w:tcPr>
            <w:tcW w:w="5387" w:type="dxa"/>
          </w:tcPr>
          <w:p w:rsidR="000C7C6E" w:rsidRPr="00B16A8C" w:rsidRDefault="000C7C6E" w:rsidP="000C7C6E">
            <w:pPr>
              <w:numPr>
                <w:ilvl w:val="0"/>
                <w:numId w:val="18"/>
              </w:numPr>
              <w:tabs>
                <w:tab w:val="clear" w:pos="360"/>
                <w:tab w:val="num" w:pos="432"/>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 xml:space="preserve">In all cases the Buyer shall </w:t>
            </w:r>
            <w:r w:rsidRPr="00B16A8C">
              <w:rPr>
                <w:rFonts w:ascii="Book Antiqua" w:hAnsi="Book Antiqua"/>
                <w:color w:val="000000"/>
                <w:spacing w:val="-2"/>
                <w:sz w:val="20"/>
                <w:szCs w:val="20"/>
                <w:lang w:val="en-GB"/>
              </w:rPr>
              <w:t>conduct</w:t>
            </w:r>
            <w:r w:rsidRPr="00B16A8C">
              <w:rPr>
                <w:rFonts w:ascii="Book Antiqua" w:hAnsi="Book Antiqua"/>
                <w:color w:val="000000"/>
                <w:sz w:val="20"/>
                <w:szCs w:val="20"/>
                <w:lang w:val="en-GB"/>
              </w:rPr>
              <w:t xml:space="preserve"> incoming inspection of the quality of the Goods supplied by the Seller as soon as possible and shall test the Goods for conformity with the </w:t>
            </w:r>
            <w:r w:rsidRPr="000C7C6E">
              <w:rPr>
                <w:rFonts w:ascii="Book Antiqua" w:hAnsi="Book Antiqua"/>
                <w:color w:val="000000"/>
                <w:sz w:val="20"/>
                <w:szCs w:val="20"/>
                <w:lang w:val="en-US"/>
              </w:rPr>
              <w:t xml:space="preserve">Technical </w:t>
            </w:r>
            <w:r w:rsidRPr="00B16A8C">
              <w:rPr>
                <w:rFonts w:ascii="Book Antiqua" w:hAnsi="Book Antiqua"/>
                <w:color w:val="000000"/>
                <w:sz w:val="20"/>
                <w:szCs w:val="20"/>
                <w:lang w:val="en-GB"/>
              </w:rPr>
              <w:t xml:space="preserve">specifications and carry out such tests as required by the laws of the country of the Buyer, and applicable Good Manufacturing </w:t>
            </w:r>
            <w:r w:rsidRPr="00B16A8C">
              <w:rPr>
                <w:rFonts w:ascii="Book Antiqua" w:hAnsi="Book Antiqua"/>
                <w:color w:val="000000"/>
                <w:spacing w:val="-2"/>
                <w:sz w:val="20"/>
                <w:szCs w:val="20"/>
                <w:lang w:val="en-GB"/>
              </w:rPr>
              <w:t>Practice standards (GMP standards)</w:t>
            </w:r>
            <w:r w:rsidRPr="00B16A8C">
              <w:rPr>
                <w:rFonts w:ascii="Book Antiqua" w:hAnsi="Book Antiqua"/>
                <w:color w:val="000000"/>
                <w:sz w:val="20"/>
                <w:szCs w:val="20"/>
                <w:lang w:val="en-GB"/>
              </w:rPr>
              <w:t>.However, in any case the maximum period necessary for carrying out of incoming inspection of the Goods by the Buyer will make up not more than 25 (twenty</w:t>
            </w:r>
            <w:r w:rsidRPr="000C7C6E">
              <w:rPr>
                <w:rFonts w:ascii="Book Antiqua" w:hAnsi="Book Antiqua"/>
                <w:color w:val="000000"/>
                <w:sz w:val="20"/>
                <w:szCs w:val="20"/>
                <w:lang w:val="en-US"/>
              </w:rPr>
              <w:t xml:space="preserve"> </w:t>
            </w:r>
            <w:r w:rsidRPr="00B16A8C">
              <w:rPr>
                <w:rFonts w:ascii="Book Antiqua" w:hAnsi="Book Antiqua"/>
                <w:color w:val="000000"/>
                <w:sz w:val="20"/>
                <w:szCs w:val="20"/>
                <w:lang w:val="en-GB"/>
              </w:rPr>
              <w:t xml:space="preserve">five) days starting from the moment of arrival of the Goods in the warehouse of the Buyer. </w:t>
            </w:r>
          </w:p>
          <w:p w:rsidR="000C7C6E" w:rsidRPr="00B16A8C" w:rsidRDefault="000C7C6E" w:rsidP="00B014BB">
            <w:pPr>
              <w:tabs>
                <w:tab w:val="num" w:pos="432"/>
              </w:tabs>
              <w:rPr>
                <w:rFonts w:ascii="Book Antiqua" w:hAnsi="Book Antiqua"/>
                <w:color w:val="000000"/>
                <w:sz w:val="20"/>
                <w:szCs w:val="20"/>
                <w:lang w:val="en-GB"/>
              </w:rPr>
            </w:pPr>
          </w:p>
          <w:p w:rsidR="000C7C6E" w:rsidRPr="00B16A8C" w:rsidRDefault="000C7C6E" w:rsidP="000C7C6E">
            <w:pPr>
              <w:numPr>
                <w:ilvl w:val="0"/>
                <w:numId w:val="18"/>
              </w:numPr>
              <w:tabs>
                <w:tab w:val="clear" w:pos="360"/>
                <w:tab w:val="num" w:pos="432"/>
              </w:tabs>
              <w:spacing w:after="0"/>
              <w:ind w:left="0" w:firstLine="0"/>
              <w:rPr>
                <w:rFonts w:ascii="Book Antiqua" w:hAnsi="Book Antiqua"/>
                <w:color w:val="000000"/>
                <w:sz w:val="20"/>
                <w:szCs w:val="20"/>
                <w:lang w:val="en-GB"/>
              </w:rPr>
            </w:pPr>
            <w:r w:rsidRPr="000C7C6E">
              <w:rPr>
                <w:rFonts w:ascii="Book Antiqua" w:hAnsi="Book Antiqua"/>
                <w:color w:val="000000"/>
                <w:sz w:val="20"/>
                <w:szCs w:val="20"/>
                <w:lang w:val="en-US"/>
              </w:rPr>
              <w:t xml:space="preserve">The Seller </w:t>
            </w:r>
            <w:r w:rsidRPr="00B16A8C">
              <w:rPr>
                <w:rFonts w:ascii="Book Antiqua" w:hAnsi="Book Antiqua"/>
                <w:color w:val="000000"/>
                <w:sz w:val="20"/>
                <w:szCs w:val="20"/>
                <w:lang w:val="en-GB"/>
              </w:rPr>
              <w:t xml:space="preserve">shall also ensure that the quality of the Goods is monitored during the manufacturing process and shall carry out all in-process testing in accordance with applicable GMP requirements. </w:t>
            </w:r>
          </w:p>
          <w:p w:rsidR="000C7C6E" w:rsidRPr="00B16A8C" w:rsidRDefault="000C7C6E" w:rsidP="00B014BB">
            <w:pPr>
              <w:rPr>
                <w:rFonts w:ascii="Book Antiqua" w:hAnsi="Book Antiqua"/>
                <w:color w:val="000000"/>
                <w:sz w:val="20"/>
                <w:szCs w:val="20"/>
                <w:lang w:val="en-GB"/>
              </w:rPr>
            </w:pPr>
          </w:p>
        </w:tc>
        <w:tc>
          <w:tcPr>
            <w:tcW w:w="5244" w:type="dxa"/>
          </w:tcPr>
          <w:p w:rsidR="000C7C6E" w:rsidRPr="00B16A8C" w:rsidRDefault="000C7C6E" w:rsidP="000C7C6E">
            <w:pPr>
              <w:pStyle w:val="affffb"/>
              <w:numPr>
                <w:ilvl w:val="0"/>
                <w:numId w:val="29"/>
              </w:numPr>
              <w:tabs>
                <w:tab w:val="clear" w:pos="900"/>
                <w:tab w:val="left" w:pos="432"/>
              </w:tabs>
              <w:ind w:left="0" w:firstLine="0"/>
              <w:jc w:val="both"/>
              <w:rPr>
                <w:rFonts w:ascii="Book Antiqua" w:hAnsi="Book Antiqua"/>
                <w:color w:val="000000"/>
                <w:sz w:val="20"/>
                <w:szCs w:val="20"/>
                <w:lang w:val="ru-RU"/>
              </w:rPr>
            </w:pPr>
            <w:r w:rsidRPr="00B16A8C">
              <w:rPr>
                <w:rFonts w:ascii="Book Antiqua" w:hAnsi="Book Antiqua"/>
                <w:color w:val="000000"/>
                <w:sz w:val="20"/>
                <w:szCs w:val="20"/>
                <w:lang w:val="ru-RU"/>
              </w:rPr>
              <w:t xml:space="preserve">Покупатель обязуется во всех случаях в кратчайший срок провести входной контроль качества Товара, поставленного Продавцом, и испытания Товара на предмет соответствия </w:t>
            </w:r>
            <w:r>
              <w:rPr>
                <w:rFonts w:ascii="Book Antiqua" w:hAnsi="Book Antiqua"/>
                <w:color w:val="000000"/>
                <w:sz w:val="20"/>
                <w:szCs w:val="20"/>
                <w:lang w:val="ru-RU"/>
              </w:rPr>
              <w:t>технической с</w:t>
            </w:r>
            <w:r w:rsidRPr="00B16A8C">
              <w:rPr>
                <w:rFonts w:ascii="Book Antiqua" w:hAnsi="Book Antiqua"/>
                <w:color w:val="000000"/>
                <w:sz w:val="20"/>
                <w:szCs w:val="20"/>
                <w:lang w:val="ru-RU"/>
              </w:rPr>
              <w:t>пецификаци</w:t>
            </w:r>
            <w:r>
              <w:rPr>
                <w:rFonts w:ascii="Book Antiqua" w:hAnsi="Book Antiqua"/>
                <w:color w:val="000000"/>
                <w:sz w:val="20"/>
                <w:szCs w:val="20"/>
                <w:lang w:val="ru-RU"/>
              </w:rPr>
              <w:t>и</w:t>
            </w:r>
            <w:r w:rsidRPr="00B16A8C">
              <w:rPr>
                <w:rFonts w:ascii="Book Antiqua" w:hAnsi="Book Antiqua"/>
                <w:color w:val="000000"/>
                <w:sz w:val="20"/>
                <w:szCs w:val="20"/>
                <w:lang w:val="ru-RU"/>
              </w:rPr>
              <w:t xml:space="preserve">, а также проводить испытания, установленные законодательством страны Покупателя и действующими нормами ЕС GMP (Стандарты GMP). Однако, в любом случае максимальный период, необходимый для осуществления Покупателем входного контроля Товара, составляет не более 25 (двадцати пяти) дней, начиная с момента </w:t>
            </w:r>
            <w:r>
              <w:rPr>
                <w:rFonts w:ascii="Book Antiqua" w:hAnsi="Book Antiqua"/>
                <w:color w:val="000000"/>
                <w:sz w:val="20"/>
                <w:szCs w:val="20"/>
                <w:lang w:val="ru-RU"/>
              </w:rPr>
              <w:t>поступления</w:t>
            </w:r>
            <w:r w:rsidRPr="00B16A8C">
              <w:rPr>
                <w:rFonts w:ascii="Book Antiqua" w:hAnsi="Book Antiqua"/>
                <w:color w:val="000000"/>
                <w:sz w:val="20"/>
                <w:szCs w:val="20"/>
                <w:lang w:val="ru-RU"/>
              </w:rPr>
              <w:t xml:space="preserve"> Товара на склад Покупателя.</w:t>
            </w:r>
          </w:p>
          <w:p w:rsidR="000C7C6E" w:rsidRPr="005C76A4" w:rsidDel="00FA213C" w:rsidRDefault="000C7C6E" w:rsidP="000C7C6E">
            <w:pPr>
              <w:numPr>
                <w:ilvl w:val="0"/>
                <w:numId w:val="29"/>
              </w:numPr>
              <w:tabs>
                <w:tab w:val="clear" w:pos="900"/>
                <w:tab w:val="left" w:pos="432"/>
              </w:tabs>
              <w:spacing w:after="0"/>
              <w:ind w:left="0" w:firstLine="0"/>
              <w:rPr>
                <w:rFonts w:ascii="Book Antiqua" w:hAnsi="Book Antiqua"/>
                <w:color w:val="000000"/>
                <w:sz w:val="20"/>
                <w:szCs w:val="20"/>
              </w:rPr>
            </w:pPr>
            <w:r w:rsidRPr="00B16A8C">
              <w:rPr>
                <w:rFonts w:ascii="Book Antiqua" w:hAnsi="Book Antiqua"/>
                <w:color w:val="000000"/>
                <w:sz w:val="20"/>
                <w:szCs w:val="20"/>
              </w:rPr>
              <w:t xml:space="preserve">Продавец обязуется также обеспечивать проведение контроля качества Товара в процессе его производства и осуществляет все испытания в процессе производства в соответствии с действующими нормами GMP. </w:t>
            </w:r>
          </w:p>
        </w:tc>
      </w:tr>
      <w:tr w:rsidR="000C7C6E" w:rsidRPr="00B16A8C" w:rsidDel="00FA213C" w:rsidTr="000C7C6E">
        <w:tc>
          <w:tcPr>
            <w:tcW w:w="5387" w:type="dxa"/>
          </w:tcPr>
          <w:p w:rsidR="000C7C6E" w:rsidRPr="00B16A8C" w:rsidRDefault="000C7C6E" w:rsidP="00B014BB">
            <w:pPr>
              <w:rPr>
                <w:rFonts w:ascii="Book Antiqua" w:hAnsi="Book Antiqua"/>
                <w:b/>
                <w:color w:val="000000"/>
                <w:sz w:val="20"/>
                <w:szCs w:val="20"/>
              </w:rPr>
            </w:pPr>
            <w:r w:rsidRPr="00B16A8C">
              <w:rPr>
                <w:rFonts w:ascii="Book Antiqua" w:hAnsi="Book Antiqua"/>
                <w:b/>
                <w:color w:val="000000"/>
                <w:sz w:val="20"/>
                <w:szCs w:val="20"/>
              </w:rPr>
              <w:t xml:space="preserve">7.4. </w:t>
            </w:r>
            <w:r w:rsidRPr="00B16A8C">
              <w:rPr>
                <w:rFonts w:ascii="Book Antiqua" w:hAnsi="Book Antiqua"/>
                <w:b/>
                <w:color w:val="000000"/>
                <w:sz w:val="20"/>
                <w:szCs w:val="20"/>
                <w:lang w:val="en-GB"/>
              </w:rPr>
              <w:t>Rejected</w:t>
            </w:r>
            <w:r w:rsidRPr="00B16A8C">
              <w:rPr>
                <w:rFonts w:ascii="Book Antiqua" w:hAnsi="Book Antiqua"/>
                <w:b/>
                <w:color w:val="000000"/>
                <w:sz w:val="20"/>
                <w:szCs w:val="20"/>
              </w:rPr>
              <w:t xml:space="preserve"> </w:t>
            </w:r>
            <w:r w:rsidRPr="00B16A8C">
              <w:rPr>
                <w:rFonts w:ascii="Book Antiqua" w:hAnsi="Book Antiqua"/>
                <w:b/>
                <w:color w:val="000000"/>
                <w:sz w:val="20"/>
                <w:szCs w:val="20"/>
                <w:lang w:val="en-GB"/>
              </w:rPr>
              <w:t>Goods</w:t>
            </w:r>
          </w:p>
        </w:tc>
        <w:tc>
          <w:tcPr>
            <w:tcW w:w="5244" w:type="dxa"/>
          </w:tcPr>
          <w:p w:rsidR="000C7C6E" w:rsidRPr="005C76A4" w:rsidDel="00FA213C" w:rsidRDefault="000C7C6E" w:rsidP="00B014BB">
            <w:pPr>
              <w:rPr>
                <w:rFonts w:ascii="Book Antiqua" w:hAnsi="Book Antiqua"/>
                <w:b/>
                <w:color w:val="000000"/>
                <w:sz w:val="20"/>
                <w:szCs w:val="20"/>
              </w:rPr>
            </w:pPr>
            <w:r w:rsidRPr="00B16A8C">
              <w:rPr>
                <w:rFonts w:ascii="Book Antiqua" w:hAnsi="Book Antiqua"/>
                <w:b/>
                <w:color w:val="000000"/>
                <w:sz w:val="20"/>
                <w:szCs w:val="20"/>
              </w:rPr>
              <w:t>7.4. Забракованный Товар</w:t>
            </w:r>
          </w:p>
        </w:tc>
      </w:tr>
      <w:tr w:rsidR="000C7C6E" w:rsidRPr="00B16A8C" w:rsidDel="00FA213C" w:rsidTr="000C7C6E">
        <w:tc>
          <w:tcPr>
            <w:tcW w:w="5387" w:type="dxa"/>
          </w:tcPr>
          <w:p w:rsidR="000C7C6E" w:rsidRPr="00B16A8C" w:rsidRDefault="000C7C6E" w:rsidP="000C7C6E">
            <w:pPr>
              <w:numPr>
                <w:ilvl w:val="0"/>
                <w:numId w:val="19"/>
              </w:numPr>
              <w:tabs>
                <w:tab w:val="clear" w:pos="360"/>
                <w:tab w:val="num" w:pos="432"/>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 xml:space="preserve">If the Buyer discovers discrepancies </w:t>
            </w:r>
            <w:r w:rsidRPr="00B16A8C">
              <w:rPr>
                <w:rFonts w:ascii="Book Antiqua" w:hAnsi="Book Antiqua"/>
                <w:color w:val="000000"/>
                <w:spacing w:val="-2"/>
                <w:sz w:val="20"/>
                <w:szCs w:val="20"/>
                <w:lang w:val="en-GB"/>
              </w:rPr>
              <w:t>between</w:t>
            </w:r>
            <w:r w:rsidRPr="00B16A8C">
              <w:rPr>
                <w:rFonts w:ascii="Book Antiqua" w:hAnsi="Book Antiqua"/>
                <w:color w:val="000000"/>
                <w:sz w:val="20"/>
                <w:szCs w:val="20"/>
                <w:lang w:val="en-GB"/>
              </w:rPr>
              <w:t xml:space="preserve"> the Goods and applicable quality requirements, the Buyer shall notify the Seller of such discrepancies within </w:t>
            </w:r>
            <w:r w:rsidRPr="000C7C6E">
              <w:rPr>
                <w:rFonts w:ascii="Book Antiqua" w:hAnsi="Book Antiqua"/>
                <w:color w:val="000000"/>
                <w:sz w:val="20"/>
                <w:szCs w:val="20"/>
                <w:lang w:val="en-US"/>
              </w:rPr>
              <w:t>10 (</w:t>
            </w:r>
            <w:r w:rsidRPr="00B16A8C">
              <w:rPr>
                <w:rFonts w:ascii="Book Antiqua" w:hAnsi="Book Antiqua"/>
                <w:color w:val="000000"/>
                <w:sz w:val="20"/>
                <w:szCs w:val="20"/>
                <w:lang w:val="en-GB"/>
              </w:rPr>
              <w:t>ten</w:t>
            </w:r>
            <w:r w:rsidRPr="000C7C6E">
              <w:rPr>
                <w:rFonts w:ascii="Book Antiqua" w:hAnsi="Book Antiqua"/>
                <w:color w:val="000000"/>
                <w:sz w:val="20"/>
                <w:szCs w:val="20"/>
                <w:lang w:val="en-US"/>
              </w:rPr>
              <w:t>)</w:t>
            </w:r>
            <w:r>
              <w:rPr>
                <w:rFonts w:ascii="Book Antiqua" w:hAnsi="Book Antiqua"/>
                <w:color w:val="000000"/>
                <w:sz w:val="20"/>
                <w:szCs w:val="20"/>
                <w:lang w:val="en-GB"/>
              </w:rPr>
              <w:t xml:space="preserve"> b</w:t>
            </w:r>
            <w:r w:rsidRPr="00B16A8C">
              <w:rPr>
                <w:rFonts w:ascii="Book Antiqua" w:hAnsi="Book Antiqua"/>
                <w:color w:val="000000"/>
                <w:sz w:val="20"/>
                <w:szCs w:val="20"/>
                <w:lang w:val="en-GB"/>
              </w:rPr>
              <w:t>usiness Days of the day, when the discrepancies were revealed.</w:t>
            </w:r>
          </w:p>
          <w:p w:rsidR="000C7C6E" w:rsidRPr="00B16A8C" w:rsidRDefault="000C7C6E" w:rsidP="00B014BB">
            <w:pPr>
              <w:rPr>
                <w:rFonts w:ascii="Book Antiqua" w:hAnsi="Book Antiqua"/>
                <w:color w:val="000000"/>
                <w:sz w:val="20"/>
                <w:szCs w:val="20"/>
                <w:lang w:val="en-GB"/>
              </w:rPr>
            </w:pPr>
          </w:p>
          <w:p w:rsidR="000C7C6E" w:rsidRPr="00B16A8C" w:rsidRDefault="000C7C6E" w:rsidP="000C7C6E">
            <w:pPr>
              <w:numPr>
                <w:ilvl w:val="0"/>
                <w:numId w:val="19"/>
              </w:numPr>
              <w:tabs>
                <w:tab w:val="clear" w:pos="360"/>
                <w:tab w:val="num" w:pos="432"/>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 xml:space="preserve">In the absence of written notification by letter </w:t>
            </w:r>
            <w:r w:rsidRPr="00B16A8C">
              <w:rPr>
                <w:rFonts w:ascii="Book Antiqua" w:hAnsi="Book Antiqua"/>
                <w:color w:val="000000"/>
                <w:spacing w:val="-2"/>
                <w:sz w:val="20"/>
                <w:szCs w:val="20"/>
                <w:lang w:val="en-GB"/>
              </w:rPr>
              <w:t>or</w:t>
            </w:r>
            <w:r w:rsidRPr="00B16A8C">
              <w:rPr>
                <w:rFonts w:ascii="Book Antiqua" w:hAnsi="Book Antiqua"/>
                <w:color w:val="000000"/>
                <w:sz w:val="20"/>
                <w:szCs w:val="20"/>
                <w:lang w:val="en-GB"/>
              </w:rPr>
              <w:t xml:space="preserve"> fax from the Buyer to the Seller within the period specified by Article 7.4(a), a </w:t>
            </w:r>
            <w:r w:rsidRPr="00B16A8C">
              <w:rPr>
                <w:rFonts w:ascii="Book Antiqua" w:hAnsi="Book Antiqua"/>
                <w:color w:val="000000"/>
                <w:spacing w:val="-2"/>
                <w:sz w:val="20"/>
                <w:szCs w:val="20"/>
                <w:lang w:val="en-GB"/>
              </w:rPr>
              <w:t>consignment</w:t>
            </w:r>
            <w:r w:rsidRPr="00B16A8C">
              <w:rPr>
                <w:rFonts w:ascii="Book Antiqua" w:hAnsi="Book Antiqua"/>
                <w:color w:val="000000"/>
                <w:sz w:val="20"/>
                <w:szCs w:val="20"/>
                <w:lang w:val="en-GB"/>
              </w:rPr>
              <w:t xml:space="preserve"> of the Goods will be regarded as accepted by the Buyer, and this will mean that the </w:t>
            </w:r>
            <w:r w:rsidRPr="00B16A8C">
              <w:rPr>
                <w:rFonts w:ascii="Book Antiqua" w:hAnsi="Book Antiqua"/>
                <w:color w:val="000000"/>
                <w:spacing w:val="-2"/>
                <w:sz w:val="20"/>
                <w:szCs w:val="20"/>
                <w:lang w:val="en-GB"/>
              </w:rPr>
              <w:t>Buyer</w:t>
            </w:r>
            <w:r w:rsidRPr="00B16A8C">
              <w:rPr>
                <w:rFonts w:ascii="Book Antiqua" w:hAnsi="Book Antiqua"/>
                <w:color w:val="000000"/>
                <w:sz w:val="20"/>
                <w:szCs w:val="20"/>
                <w:lang w:val="en-GB"/>
              </w:rPr>
              <w:t xml:space="preserve"> has waived any claims against the Seller with respect to the quality of that consignment with the exception of the hidden defects as mentioned in point 7.7 of this contract.</w:t>
            </w:r>
          </w:p>
          <w:p w:rsidR="000C7C6E" w:rsidRPr="00B16A8C" w:rsidRDefault="000C7C6E" w:rsidP="00B014BB">
            <w:pPr>
              <w:rPr>
                <w:rFonts w:ascii="Book Antiqua" w:hAnsi="Book Antiqua"/>
                <w:color w:val="000000"/>
                <w:sz w:val="20"/>
                <w:szCs w:val="20"/>
                <w:lang w:val="en-GB"/>
              </w:rPr>
            </w:pPr>
          </w:p>
        </w:tc>
        <w:tc>
          <w:tcPr>
            <w:tcW w:w="5244" w:type="dxa"/>
          </w:tcPr>
          <w:p w:rsidR="000C7C6E" w:rsidRPr="00B16A8C" w:rsidRDefault="000C7C6E" w:rsidP="000C7C6E">
            <w:pPr>
              <w:numPr>
                <w:ilvl w:val="0"/>
                <w:numId w:val="30"/>
              </w:numPr>
              <w:tabs>
                <w:tab w:val="clear" w:pos="900"/>
                <w:tab w:val="num" w:pos="432"/>
              </w:tabs>
              <w:spacing w:after="0"/>
              <w:ind w:left="0" w:firstLine="0"/>
              <w:rPr>
                <w:rFonts w:ascii="Book Antiqua" w:hAnsi="Book Antiqua"/>
                <w:color w:val="000000"/>
                <w:sz w:val="20"/>
                <w:szCs w:val="20"/>
              </w:rPr>
            </w:pPr>
            <w:r w:rsidRPr="00B16A8C">
              <w:rPr>
                <w:rFonts w:ascii="Book Antiqua" w:hAnsi="Book Antiqua"/>
                <w:color w:val="000000"/>
                <w:spacing w:val="-2"/>
                <w:sz w:val="20"/>
                <w:szCs w:val="20"/>
              </w:rPr>
              <w:t xml:space="preserve">В том случае, если Покупатель обнаружит несоответствие Товара требованиям, предъявляемым к его качеству, Покупатель уведомит об этом Продавца в течение 10 (десяти) </w:t>
            </w:r>
            <w:r>
              <w:rPr>
                <w:rFonts w:ascii="Book Antiqua" w:hAnsi="Book Antiqua"/>
                <w:color w:val="000000"/>
                <w:spacing w:val="-2"/>
                <w:sz w:val="20"/>
                <w:szCs w:val="20"/>
              </w:rPr>
              <w:t>р</w:t>
            </w:r>
            <w:r w:rsidRPr="00B16A8C">
              <w:rPr>
                <w:rFonts w:ascii="Book Antiqua" w:hAnsi="Book Antiqua"/>
                <w:color w:val="000000"/>
                <w:spacing w:val="-2"/>
                <w:sz w:val="20"/>
                <w:szCs w:val="20"/>
              </w:rPr>
              <w:t>абочих дней со дня обнаружения такого несоответствия.</w:t>
            </w:r>
          </w:p>
          <w:p w:rsidR="000C7C6E" w:rsidRPr="005C76A4" w:rsidDel="00FA213C" w:rsidRDefault="000C7C6E" w:rsidP="000C7C6E">
            <w:pPr>
              <w:numPr>
                <w:ilvl w:val="0"/>
                <w:numId w:val="30"/>
              </w:numPr>
              <w:tabs>
                <w:tab w:val="clear" w:pos="900"/>
                <w:tab w:val="num" w:pos="432"/>
              </w:tabs>
              <w:spacing w:after="0"/>
              <w:ind w:left="0" w:firstLine="0"/>
              <w:rPr>
                <w:rFonts w:ascii="Book Antiqua" w:hAnsi="Book Antiqua"/>
                <w:sz w:val="20"/>
                <w:szCs w:val="20"/>
              </w:rPr>
            </w:pPr>
            <w:r w:rsidRPr="00B16A8C">
              <w:rPr>
                <w:rFonts w:ascii="Book Antiqua" w:hAnsi="Book Antiqua"/>
                <w:sz w:val="20"/>
                <w:szCs w:val="20"/>
              </w:rPr>
              <w:t>В отсутствие какого-либо письменного уведомления посредством письма или факса от Покупателя в адрес Продавца в течение срока, указанного в п. 7.4 (а), соответствующая партия Товара будет считаться принятой Покупателем, и это будет означать, что Покупатель отказывается от каких-либо претензий к Продавцу в отношении качества указанной партии Товара, кроме</w:t>
            </w:r>
            <w:r w:rsidRPr="00B16A8C">
              <w:rPr>
                <w:rFonts w:ascii="Book Antiqua" w:hAnsi="Book Antiqua" w:cs="Calibri"/>
                <w:sz w:val="20"/>
                <w:szCs w:val="20"/>
              </w:rPr>
              <w:t xml:space="preserve"> </w:t>
            </w:r>
            <w:r w:rsidRPr="00B16A8C">
              <w:rPr>
                <w:rFonts w:ascii="Book Antiqua" w:hAnsi="Book Antiqua"/>
                <w:sz w:val="20"/>
                <w:szCs w:val="20"/>
              </w:rPr>
              <w:t>требований</w:t>
            </w:r>
            <w:r w:rsidRPr="00B16A8C">
              <w:rPr>
                <w:rFonts w:ascii="Book Antiqua" w:hAnsi="Book Antiqua" w:cs="Calibri"/>
                <w:sz w:val="20"/>
                <w:szCs w:val="20"/>
              </w:rPr>
              <w:t xml:space="preserve"> </w:t>
            </w:r>
            <w:r w:rsidRPr="00B16A8C">
              <w:rPr>
                <w:rFonts w:ascii="Book Antiqua" w:hAnsi="Book Antiqua"/>
                <w:sz w:val="20"/>
                <w:szCs w:val="20"/>
              </w:rPr>
              <w:t>по</w:t>
            </w:r>
            <w:r w:rsidRPr="00B16A8C">
              <w:rPr>
                <w:rFonts w:ascii="Book Antiqua" w:hAnsi="Book Antiqua" w:cs="Calibri"/>
                <w:sz w:val="20"/>
                <w:szCs w:val="20"/>
              </w:rPr>
              <w:t xml:space="preserve"> </w:t>
            </w:r>
            <w:r w:rsidRPr="00B16A8C">
              <w:rPr>
                <w:rFonts w:ascii="Book Antiqua" w:hAnsi="Book Antiqua"/>
                <w:sz w:val="20"/>
                <w:szCs w:val="20"/>
              </w:rPr>
              <w:t>скрытым</w:t>
            </w:r>
            <w:r w:rsidRPr="00B16A8C">
              <w:rPr>
                <w:rFonts w:ascii="Book Antiqua" w:hAnsi="Book Antiqua" w:cs="Calibri"/>
                <w:sz w:val="20"/>
                <w:szCs w:val="20"/>
              </w:rPr>
              <w:t xml:space="preserve"> </w:t>
            </w:r>
            <w:r w:rsidRPr="00B16A8C">
              <w:rPr>
                <w:rFonts w:ascii="Book Antiqua" w:hAnsi="Book Antiqua"/>
                <w:sz w:val="20"/>
                <w:szCs w:val="20"/>
              </w:rPr>
              <w:t>недостаткам</w:t>
            </w:r>
            <w:r w:rsidRPr="00B16A8C">
              <w:rPr>
                <w:rFonts w:ascii="Book Antiqua" w:hAnsi="Book Antiqua" w:cs="Calibri"/>
                <w:sz w:val="20"/>
                <w:szCs w:val="20"/>
              </w:rPr>
              <w:t xml:space="preserve">, </w:t>
            </w:r>
            <w:r w:rsidRPr="00B16A8C">
              <w:rPr>
                <w:rFonts w:ascii="Book Antiqua" w:hAnsi="Book Antiqua"/>
                <w:sz w:val="20"/>
                <w:szCs w:val="20"/>
              </w:rPr>
              <w:t>указанным</w:t>
            </w:r>
            <w:r w:rsidRPr="00B16A8C">
              <w:rPr>
                <w:rFonts w:ascii="Book Antiqua" w:hAnsi="Book Antiqua" w:cs="Calibri"/>
                <w:sz w:val="20"/>
                <w:szCs w:val="20"/>
              </w:rPr>
              <w:t xml:space="preserve"> </w:t>
            </w:r>
            <w:r w:rsidRPr="00B16A8C">
              <w:rPr>
                <w:rFonts w:ascii="Book Antiqua" w:hAnsi="Book Antiqua"/>
                <w:sz w:val="20"/>
                <w:szCs w:val="20"/>
              </w:rPr>
              <w:t>в</w:t>
            </w:r>
            <w:r w:rsidRPr="00B16A8C">
              <w:rPr>
                <w:rFonts w:ascii="Book Antiqua" w:hAnsi="Book Antiqua" w:cs="Calibri"/>
                <w:sz w:val="20"/>
                <w:szCs w:val="20"/>
              </w:rPr>
              <w:t xml:space="preserve"> </w:t>
            </w:r>
            <w:r w:rsidRPr="00B16A8C">
              <w:rPr>
                <w:rFonts w:ascii="Book Antiqua" w:hAnsi="Book Antiqua"/>
                <w:sz w:val="20"/>
                <w:szCs w:val="20"/>
              </w:rPr>
              <w:t>п</w:t>
            </w:r>
            <w:r w:rsidRPr="00B16A8C">
              <w:rPr>
                <w:rFonts w:ascii="Book Antiqua" w:hAnsi="Book Antiqua" w:cs="Calibri"/>
                <w:sz w:val="20"/>
                <w:szCs w:val="20"/>
              </w:rPr>
              <w:t xml:space="preserve">. 7.7 </w:t>
            </w:r>
            <w:r w:rsidRPr="00B16A8C">
              <w:rPr>
                <w:rFonts w:ascii="Book Antiqua" w:hAnsi="Book Antiqua"/>
                <w:sz w:val="20"/>
                <w:szCs w:val="20"/>
              </w:rPr>
              <w:t>настоящего</w:t>
            </w:r>
            <w:r w:rsidRPr="00B16A8C">
              <w:rPr>
                <w:rFonts w:ascii="Book Antiqua" w:hAnsi="Book Antiqua" w:cs="Calibri"/>
                <w:sz w:val="20"/>
                <w:szCs w:val="20"/>
              </w:rPr>
              <w:t xml:space="preserve"> </w:t>
            </w:r>
            <w:r w:rsidRPr="00B16A8C">
              <w:rPr>
                <w:rFonts w:ascii="Book Antiqua" w:hAnsi="Book Antiqua"/>
                <w:sz w:val="20"/>
                <w:szCs w:val="20"/>
              </w:rPr>
              <w:t>Контракта</w:t>
            </w:r>
            <w:r w:rsidRPr="00B16A8C">
              <w:rPr>
                <w:rFonts w:ascii="Book Antiqua" w:hAnsi="Book Antiqua" w:cs="Bodoni MT Poster Compressed"/>
                <w:sz w:val="20"/>
                <w:szCs w:val="20"/>
              </w:rPr>
              <w:t>»</w:t>
            </w:r>
            <w:r w:rsidRPr="00B16A8C">
              <w:rPr>
                <w:rFonts w:ascii="Book Antiqua" w:hAnsi="Book Antiqua" w:cs="Calibri"/>
                <w:sz w:val="20"/>
                <w:szCs w:val="20"/>
              </w:rPr>
              <w:t>.</w:t>
            </w:r>
          </w:p>
        </w:tc>
      </w:tr>
      <w:tr w:rsidR="000C7C6E" w:rsidRPr="00B16A8C" w:rsidDel="00FA213C" w:rsidTr="000C7C6E">
        <w:tc>
          <w:tcPr>
            <w:tcW w:w="5387" w:type="dxa"/>
          </w:tcPr>
          <w:p w:rsidR="000C7C6E" w:rsidRPr="00B16A8C" w:rsidRDefault="000C7C6E" w:rsidP="00B014BB">
            <w:pPr>
              <w:rPr>
                <w:rFonts w:ascii="Book Antiqua" w:hAnsi="Book Antiqua"/>
                <w:b/>
                <w:color w:val="000000"/>
                <w:sz w:val="20"/>
                <w:szCs w:val="20"/>
              </w:rPr>
            </w:pPr>
            <w:r w:rsidRPr="00B16A8C">
              <w:rPr>
                <w:rFonts w:ascii="Book Antiqua" w:hAnsi="Book Antiqua"/>
                <w:b/>
                <w:color w:val="000000"/>
                <w:sz w:val="20"/>
                <w:szCs w:val="20"/>
                <w:lang w:val="en-GB"/>
              </w:rPr>
              <w:t>7.5.</w:t>
            </w:r>
            <w:r w:rsidRPr="00B16A8C">
              <w:rPr>
                <w:rFonts w:ascii="Book Antiqua" w:hAnsi="Book Antiqua"/>
                <w:b/>
                <w:color w:val="000000"/>
                <w:sz w:val="20"/>
                <w:szCs w:val="20"/>
              </w:rPr>
              <w:t xml:space="preserve"> </w:t>
            </w:r>
            <w:r w:rsidRPr="00B16A8C">
              <w:rPr>
                <w:rFonts w:ascii="Book Antiqua" w:hAnsi="Book Antiqua"/>
                <w:b/>
                <w:color w:val="000000"/>
                <w:sz w:val="20"/>
                <w:szCs w:val="20"/>
                <w:lang w:val="en-GB"/>
              </w:rPr>
              <w:t>Expert evaluation</w:t>
            </w:r>
          </w:p>
          <w:p w:rsidR="000C7C6E" w:rsidRPr="00B16A8C" w:rsidRDefault="000C7C6E" w:rsidP="000C7C6E">
            <w:pPr>
              <w:numPr>
                <w:ilvl w:val="0"/>
                <w:numId w:val="20"/>
              </w:numPr>
              <w:tabs>
                <w:tab w:val="clear" w:pos="360"/>
                <w:tab w:val="num" w:pos="432"/>
                <w:tab w:val="left" w:pos="1350"/>
              </w:tabs>
              <w:spacing w:after="0"/>
              <w:ind w:left="0" w:firstLine="0"/>
              <w:rPr>
                <w:rFonts w:ascii="Book Antiqua" w:hAnsi="Book Antiqua"/>
                <w:color w:val="000000"/>
                <w:spacing w:val="-2"/>
                <w:sz w:val="20"/>
                <w:szCs w:val="20"/>
                <w:lang w:val="en-GB"/>
              </w:rPr>
            </w:pPr>
            <w:r w:rsidRPr="00B16A8C">
              <w:rPr>
                <w:rFonts w:ascii="Book Antiqua" w:hAnsi="Book Antiqua"/>
                <w:color w:val="000000"/>
                <w:spacing w:val="-2"/>
                <w:sz w:val="20"/>
                <w:szCs w:val="20"/>
                <w:lang w:val="en-GB"/>
              </w:rPr>
              <w:t xml:space="preserve">After receiving such a notice of rejected Goods, the Seller may re-assay a sample for this purpose sealed by the Seller of the relevant batch of the Goods rejected by the Buyer. Such re-assay must be completed as soon as possible and in any event within twenty (20) </w:t>
            </w:r>
            <w:r w:rsidRPr="000C7C6E">
              <w:rPr>
                <w:rFonts w:ascii="Book Antiqua" w:hAnsi="Book Antiqua"/>
                <w:color w:val="000000"/>
                <w:spacing w:val="-2"/>
                <w:sz w:val="20"/>
                <w:szCs w:val="20"/>
                <w:lang w:val="en-US"/>
              </w:rPr>
              <w:t>b</w:t>
            </w:r>
            <w:proofErr w:type="spellStart"/>
            <w:r w:rsidRPr="00B16A8C">
              <w:rPr>
                <w:rFonts w:ascii="Book Antiqua" w:hAnsi="Book Antiqua"/>
                <w:color w:val="000000"/>
                <w:spacing w:val="-2"/>
                <w:sz w:val="20"/>
                <w:szCs w:val="20"/>
                <w:lang w:val="en-GB"/>
              </w:rPr>
              <w:t>usiness</w:t>
            </w:r>
            <w:proofErr w:type="spellEnd"/>
            <w:r w:rsidRPr="00B16A8C">
              <w:rPr>
                <w:rFonts w:ascii="Book Antiqua" w:hAnsi="Book Antiqua"/>
                <w:color w:val="000000"/>
                <w:spacing w:val="-2"/>
                <w:sz w:val="20"/>
                <w:szCs w:val="20"/>
                <w:lang w:val="en-GB"/>
              </w:rPr>
              <w:t xml:space="preserve"> Days of the date when the Seller received the notice from the Buyer as </w:t>
            </w:r>
            <w:r w:rsidRPr="00B16A8C">
              <w:rPr>
                <w:rFonts w:ascii="Book Antiqua" w:hAnsi="Book Antiqua"/>
                <w:color w:val="000000"/>
                <w:sz w:val="20"/>
                <w:szCs w:val="20"/>
                <w:lang w:val="en-GB"/>
              </w:rPr>
              <w:t>specified by Article 7.4 (a)</w:t>
            </w:r>
            <w:r w:rsidRPr="00B16A8C">
              <w:rPr>
                <w:rFonts w:ascii="Book Antiqua" w:hAnsi="Book Antiqua"/>
                <w:color w:val="000000"/>
                <w:spacing w:val="-2"/>
                <w:sz w:val="20"/>
                <w:szCs w:val="20"/>
                <w:lang w:val="en-GB"/>
              </w:rPr>
              <w:t xml:space="preserve"> in the present Contract. Detailed analysis may last longer, depending on the nature of the analysis/defect.</w:t>
            </w:r>
          </w:p>
          <w:p w:rsidR="000C7C6E" w:rsidRPr="000C7C6E" w:rsidRDefault="000C7C6E" w:rsidP="00B014BB">
            <w:pPr>
              <w:tabs>
                <w:tab w:val="num" w:pos="432"/>
                <w:tab w:val="left" w:pos="1350"/>
              </w:tabs>
              <w:rPr>
                <w:rFonts w:ascii="Book Antiqua" w:hAnsi="Book Antiqua"/>
                <w:color w:val="000000"/>
                <w:spacing w:val="-2"/>
                <w:sz w:val="20"/>
                <w:szCs w:val="20"/>
                <w:lang w:val="en-US"/>
              </w:rPr>
            </w:pPr>
          </w:p>
          <w:p w:rsidR="000C7C6E" w:rsidRPr="000C7C6E" w:rsidRDefault="000C7C6E" w:rsidP="00B014BB">
            <w:pPr>
              <w:tabs>
                <w:tab w:val="num" w:pos="432"/>
                <w:tab w:val="left" w:pos="1350"/>
              </w:tabs>
              <w:rPr>
                <w:rFonts w:ascii="Book Antiqua" w:hAnsi="Book Antiqua"/>
                <w:color w:val="000000"/>
                <w:spacing w:val="-2"/>
                <w:sz w:val="20"/>
                <w:szCs w:val="20"/>
                <w:lang w:val="en-US"/>
              </w:rPr>
            </w:pPr>
          </w:p>
          <w:p w:rsidR="000C7C6E" w:rsidRPr="000C7C6E" w:rsidRDefault="000C7C6E" w:rsidP="00B014BB">
            <w:pPr>
              <w:tabs>
                <w:tab w:val="num" w:pos="432"/>
                <w:tab w:val="left" w:pos="1350"/>
              </w:tabs>
              <w:rPr>
                <w:rFonts w:ascii="Book Antiqua" w:hAnsi="Book Antiqua"/>
                <w:color w:val="000000"/>
                <w:spacing w:val="-2"/>
                <w:sz w:val="20"/>
                <w:szCs w:val="20"/>
                <w:lang w:val="en-US"/>
              </w:rPr>
            </w:pPr>
          </w:p>
          <w:p w:rsidR="000C7C6E" w:rsidRPr="000C7C6E" w:rsidRDefault="000C7C6E" w:rsidP="00B014BB">
            <w:pPr>
              <w:tabs>
                <w:tab w:val="num" w:pos="432"/>
                <w:tab w:val="left" w:pos="1350"/>
              </w:tabs>
              <w:rPr>
                <w:rFonts w:ascii="Book Antiqua" w:hAnsi="Book Antiqua"/>
                <w:color w:val="000000"/>
                <w:spacing w:val="-2"/>
                <w:sz w:val="20"/>
                <w:szCs w:val="20"/>
                <w:lang w:val="en-US"/>
              </w:rPr>
            </w:pPr>
          </w:p>
          <w:p w:rsidR="000C7C6E" w:rsidRPr="00B16A8C" w:rsidRDefault="000C7C6E" w:rsidP="000C7C6E">
            <w:pPr>
              <w:numPr>
                <w:ilvl w:val="0"/>
                <w:numId w:val="20"/>
              </w:numPr>
              <w:tabs>
                <w:tab w:val="clear" w:pos="360"/>
                <w:tab w:val="num" w:pos="432"/>
              </w:tabs>
              <w:spacing w:after="0"/>
              <w:ind w:left="0" w:firstLine="0"/>
              <w:rPr>
                <w:rFonts w:ascii="Book Antiqua" w:hAnsi="Book Antiqua"/>
                <w:color w:val="000000"/>
                <w:spacing w:val="-2"/>
                <w:sz w:val="20"/>
                <w:szCs w:val="20"/>
                <w:lang w:val="en-GB"/>
              </w:rPr>
            </w:pPr>
            <w:r w:rsidRPr="00B16A8C">
              <w:rPr>
                <w:rFonts w:ascii="Book Antiqua" w:hAnsi="Book Antiqua"/>
                <w:color w:val="000000"/>
                <w:spacing w:val="-2"/>
                <w:sz w:val="20"/>
                <w:szCs w:val="20"/>
                <w:lang w:val="en-GB"/>
              </w:rPr>
              <w:t>If such re-assay by the Seller does not confirm Buyers inspection results, the matter m</w:t>
            </w:r>
            <w:r w:rsidRPr="000C7C6E">
              <w:rPr>
                <w:rFonts w:ascii="Book Antiqua" w:hAnsi="Book Antiqua"/>
                <w:color w:val="000000"/>
                <w:spacing w:val="-2"/>
                <w:sz w:val="20"/>
                <w:szCs w:val="20"/>
                <w:lang w:val="en-US"/>
              </w:rPr>
              <w:t xml:space="preserve">ay </w:t>
            </w:r>
            <w:r w:rsidRPr="00B16A8C">
              <w:rPr>
                <w:rFonts w:ascii="Book Antiqua" w:hAnsi="Book Antiqua"/>
                <w:color w:val="000000"/>
                <w:spacing w:val="-2"/>
                <w:sz w:val="20"/>
                <w:szCs w:val="20"/>
                <w:lang w:val="en-GB"/>
              </w:rPr>
              <w:t>be submitted to an independent laboratory agreed between the Parties, whose check will be according to the Seller’s testing methods</w:t>
            </w:r>
            <w:r w:rsidRPr="000C7C6E">
              <w:rPr>
                <w:rFonts w:ascii="Book Antiqua" w:hAnsi="Book Antiqua"/>
                <w:color w:val="000000"/>
                <w:spacing w:val="-2"/>
                <w:sz w:val="20"/>
                <w:szCs w:val="20"/>
                <w:lang w:val="en-US"/>
              </w:rPr>
              <w:t xml:space="preserve"> and current edition of European Pharmacopoeia</w:t>
            </w:r>
          </w:p>
          <w:p w:rsidR="000C7C6E" w:rsidRPr="000C7C6E" w:rsidRDefault="000C7C6E" w:rsidP="00B014BB">
            <w:pPr>
              <w:tabs>
                <w:tab w:val="num" w:pos="432"/>
              </w:tabs>
              <w:rPr>
                <w:rFonts w:ascii="Book Antiqua" w:hAnsi="Book Antiqua"/>
                <w:color w:val="000000"/>
                <w:spacing w:val="-2"/>
                <w:sz w:val="20"/>
                <w:szCs w:val="20"/>
                <w:lang w:val="en-US"/>
              </w:rPr>
            </w:pPr>
          </w:p>
          <w:p w:rsidR="000C7C6E" w:rsidRPr="000C7C6E" w:rsidRDefault="000C7C6E" w:rsidP="00B014BB">
            <w:pPr>
              <w:tabs>
                <w:tab w:val="num" w:pos="432"/>
              </w:tabs>
              <w:rPr>
                <w:rFonts w:ascii="Book Antiqua" w:hAnsi="Book Antiqua"/>
                <w:color w:val="000000"/>
                <w:spacing w:val="-2"/>
                <w:sz w:val="20"/>
                <w:szCs w:val="20"/>
                <w:lang w:val="en-US"/>
              </w:rPr>
            </w:pPr>
          </w:p>
          <w:p w:rsidR="000C7C6E" w:rsidRPr="000C7C6E" w:rsidRDefault="000C7C6E" w:rsidP="000C7C6E">
            <w:pPr>
              <w:numPr>
                <w:ilvl w:val="0"/>
                <w:numId w:val="20"/>
              </w:numPr>
              <w:tabs>
                <w:tab w:val="clear" w:pos="360"/>
                <w:tab w:val="num" w:pos="72"/>
                <w:tab w:val="num" w:pos="432"/>
              </w:tabs>
              <w:spacing w:after="0"/>
              <w:ind w:left="0" w:firstLine="0"/>
              <w:rPr>
                <w:rFonts w:ascii="Book Antiqua" w:hAnsi="Book Antiqua"/>
                <w:b/>
                <w:color w:val="000000"/>
                <w:sz w:val="20"/>
                <w:szCs w:val="20"/>
                <w:lang w:val="en-US"/>
              </w:rPr>
            </w:pPr>
            <w:r w:rsidRPr="00B16A8C">
              <w:rPr>
                <w:rFonts w:ascii="Book Antiqua" w:hAnsi="Book Antiqua"/>
                <w:color w:val="000000"/>
                <w:spacing w:val="-2"/>
                <w:sz w:val="20"/>
                <w:szCs w:val="20"/>
                <w:lang w:val="en-GB"/>
              </w:rPr>
              <w:t xml:space="preserve">The information obtained by the independent laboratory will be binding upon both Parties. Expenses for the analysis at the independent laboratory will be borne by the Party whose claims of conformity or nonconformity of the quantity of Goods to the </w:t>
            </w:r>
            <w:r>
              <w:rPr>
                <w:rFonts w:ascii="Book Antiqua" w:hAnsi="Book Antiqua"/>
                <w:color w:val="000000"/>
                <w:spacing w:val="-2"/>
                <w:sz w:val="20"/>
                <w:szCs w:val="20"/>
                <w:lang w:val="en-GB"/>
              </w:rPr>
              <w:t>Technical s</w:t>
            </w:r>
            <w:r w:rsidRPr="00B16A8C">
              <w:rPr>
                <w:rFonts w:ascii="Book Antiqua" w:hAnsi="Book Antiqua"/>
                <w:color w:val="000000"/>
                <w:spacing w:val="-2"/>
                <w:sz w:val="20"/>
                <w:szCs w:val="20"/>
                <w:lang w:val="en-GB"/>
              </w:rPr>
              <w:t>pecifications was not confirmed by the results of the analysis.</w:t>
            </w:r>
          </w:p>
          <w:p w:rsidR="000C7C6E" w:rsidRPr="00B16A8C" w:rsidRDefault="000C7C6E" w:rsidP="00B014BB">
            <w:pPr>
              <w:tabs>
                <w:tab w:val="num" w:pos="432"/>
              </w:tabs>
              <w:rPr>
                <w:rFonts w:ascii="Book Antiqua" w:hAnsi="Book Antiqua"/>
                <w:color w:val="000000"/>
                <w:spacing w:val="-2"/>
                <w:sz w:val="20"/>
                <w:szCs w:val="20"/>
                <w:lang w:val="en-GB"/>
              </w:rPr>
            </w:pPr>
          </w:p>
          <w:p w:rsidR="000C7C6E" w:rsidRPr="000C7C6E" w:rsidRDefault="000C7C6E" w:rsidP="00B014BB">
            <w:pPr>
              <w:tabs>
                <w:tab w:val="num" w:pos="432"/>
              </w:tabs>
              <w:rPr>
                <w:rFonts w:ascii="Book Antiqua" w:hAnsi="Book Antiqua"/>
                <w:b/>
                <w:color w:val="000000"/>
                <w:sz w:val="20"/>
                <w:szCs w:val="20"/>
                <w:lang w:val="en-US"/>
              </w:rPr>
            </w:pPr>
          </w:p>
          <w:p w:rsidR="000C7C6E" w:rsidRPr="000C7C6E" w:rsidRDefault="000C7C6E" w:rsidP="00B014BB">
            <w:pPr>
              <w:tabs>
                <w:tab w:val="num" w:pos="432"/>
              </w:tabs>
              <w:rPr>
                <w:rFonts w:ascii="Book Antiqua" w:hAnsi="Book Antiqua"/>
                <w:b/>
                <w:color w:val="000000"/>
                <w:sz w:val="20"/>
                <w:szCs w:val="20"/>
                <w:lang w:val="en-US"/>
              </w:rPr>
            </w:pPr>
          </w:p>
          <w:p w:rsidR="000C7C6E" w:rsidRPr="000C7C6E" w:rsidRDefault="000C7C6E" w:rsidP="000C7C6E">
            <w:pPr>
              <w:numPr>
                <w:ilvl w:val="0"/>
                <w:numId w:val="20"/>
              </w:numPr>
              <w:tabs>
                <w:tab w:val="clear" w:pos="360"/>
                <w:tab w:val="num" w:pos="72"/>
                <w:tab w:val="num" w:pos="432"/>
              </w:tabs>
              <w:spacing w:after="0"/>
              <w:ind w:left="0" w:firstLine="0"/>
              <w:rPr>
                <w:rFonts w:ascii="Book Antiqua" w:hAnsi="Book Antiqua"/>
                <w:b/>
                <w:color w:val="000000"/>
                <w:sz w:val="20"/>
                <w:szCs w:val="20"/>
                <w:lang w:val="en-US"/>
              </w:rPr>
            </w:pPr>
            <w:r w:rsidRPr="00B16A8C">
              <w:rPr>
                <w:rFonts w:ascii="Book Antiqua" w:hAnsi="Book Antiqua"/>
                <w:color w:val="000000"/>
                <w:spacing w:val="-2"/>
                <w:sz w:val="20"/>
                <w:szCs w:val="20"/>
                <w:lang w:val="en-GB"/>
              </w:rPr>
              <w:t>In any case, claims mentioned in section 7.5 of the</w:t>
            </w:r>
            <w:r w:rsidRPr="000C7C6E">
              <w:rPr>
                <w:rFonts w:ascii="Book Antiqua" w:hAnsi="Book Antiqua"/>
                <w:color w:val="000000"/>
                <w:spacing w:val="-2"/>
                <w:sz w:val="20"/>
                <w:szCs w:val="20"/>
                <w:lang w:val="en-US"/>
              </w:rPr>
              <w:t xml:space="preserve"> </w:t>
            </w:r>
            <w:r w:rsidRPr="00B16A8C">
              <w:rPr>
                <w:rFonts w:ascii="Book Antiqua" w:hAnsi="Book Antiqua"/>
                <w:color w:val="000000"/>
                <w:spacing w:val="-2"/>
                <w:sz w:val="20"/>
                <w:szCs w:val="20"/>
                <w:lang w:val="en-GB"/>
              </w:rPr>
              <w:t>Contract shall be handled by the Parties in good faith.</w:t>
            </w:r>
          </w:p>
        </w:tc>
        <w:tc>
          <w:tcPr>
            <w:tcW w:w="5244" w:type="dxa"/>
          </w:tcPr>
          <w:p w:rsidR="000C7C6E" w:rsidRPr="00B16A8C" w:rsidRDefault="000C7C6E" w:rsidP="00B014BB">
            <w:pPr>
              <w:tabs>
                <w:tab w:val="left" w:pos="808"/>
              </w:tabs>
              <w:rPr>
                <w:rFonts w:ascii="Book Antiqua" w:hAnsi="Book Antiqua"/>
                <w:b/>
                <w:color w:val="000000"/>
                <w:sz w:val="20"/>
                <w:szCs w:val="20"/>
              </w:rPr>
            </w:pPr>
            <w:r w:rsidRPr="00B16A8C">
              <w:rPr>
                <w:rFonts w:ascii="Book Antiqua" w:hAnsi="Book Antiqua"/>
                <w:b/>
                <w:color w:val="000000"/>
                <w:sz w:val="20"/>
                <w:szCs w:val="20"/>
                <w:lang w:val="en-GB"/>
              </w:rPr>
              <w:lastRenderedPageBreak/>
              <w:t>7.5.</w:t>
            </w:r>
            <w:r w:rsidRPr="00B16A8C">
              <w:rPr>
                <w:rFonts w:ascii="Book Antiqua" w:hAnsi="Book Antiqua"/>
                <w:b/>
                <w:color w:val="000000"/>
                <w:sz w:val="20"/>
                <w:szCs w:val="20"/>
              </w:rPr>
              <w:t xml:space="preserve"> Экспертизы</w:t>
            </w:r>
          </w:p>
          <w:p w:rsidR="000C7C6E" w:rsidRPr="00B16A8C" w:rsidRDefault="000C7C6E" w:rsidP="000C7C6E">
            <w:pPr>
              <w:numPr>
                <w:ilvl w:val="0"/>
                <w:numId w:val="31"/>
              </w:numPr>
              <w:tabs>
                <w:tab w:val="clear" w:pos="900"/>
                <w:tab w:val="num" w:pos="432"/>
              </w:tabs>
              <w:spacing w:after="0"/>
              <w:ind w:left="0" w:firstLine="0"/>
              <w:rPr>
                <w:rFonts w:ascii="Book Antiqua" w:hAnsi="Book Antiqua"/>
                <w:color w:val="000000"/>
                <w:spacing w:val="-2"/>
                <w:sz w:val="20"/>
                <w:szCs w:val="20"/>
              </w:rPr>
            </w:pPr>
            <w:r w:rsidRPr="00B16A8C">
              <w:rPr>
                <w:rFonts w:ascii="Book Antiqua" w:hAnsi="Book Antiqua"/>
                <w:color w:val="000000"/>
                <w:spacing w:val="-2"/>
                <w:sz w:val="20"/>
                <w:szCs w:val="20"/>
              </w:rPr>
              <w:t xml:space="preserve">После получения вышеуказанного уведомления о забракованных Товарах, Продавец вправе провести повторную проверку образца, подготовленного Продавцом для этих целей из состава соответствующей партии забракованного Покупателем Товара. Срок проведения такой повторной проверки Продавцом должен быть максимально коротким, и в любом случае не может превышать 20 (двадцать) </w:t>
            </w:r>
            <w:r>
              <w:rPr>
                <w:rFonts w:ascii="Book Antiqua" w:hAnsi="Book Antiqua"/>
                <w:color w:val="000000"/>
                <w:spacing w:val="-2"/>
                <w:sz w:val="20"/>
                <w:szCs w:val="20"/>
              </w:rPr>
              <w:t>р</w:t>
            </w:r>
            <w:r w:rsidRPr="00B16A8C">
              <w:rPr>
                <w:rFonts w:ascii="Book Antiqua" w:hAnsi="Book Antiqua"/>
                <w:color w:val="000000"/>
                <w:spacing w:val="-2"/>
                <w:sz w:val="20"/>
                <w:szCs w:val="20"/>
              </w:rPr>
              <w:t xml:space="preserve">абочих дней с момента получения Продавцом уведомления от Покупателя, как это предусмотрено п. 7.4 (а) Контракта. </w:t>
            </w:r>
            <w:r w:rsidRPr="00B16A8C">
              <w:rPr>
                <w:rFonts w:ascii="Book Antiqua" w:hAnsi="Book Antiqua"/>
                <w:color w:val="000000"/>
                <w:spacing w:val="-2"/>
                <w:sz w:val="20"/>
                <w:szCs w:val="20"/>
              </w:rPr>
              <w:lastRenderedPageBreak/>
              <w:t>Детальный анализ может длиться дольше, в зависимости от характера анализа / дефекта.</w:t>
            </w:r>
          </w:p>
          <w:p w:rsidR="000C7C6E" w:rsidRPr="00B16A8C" w:rsidRDefault="000C7C6E" w:rsidP="000C7C6E">
            <w:pPr>
              <w:numPr>
                <w:ilvl w:val="0"/>
                <w:numId w:val="31"/>
              </w:numPr>
              <w:tabs>
                <w:tab w:val="clear" w:pos="900"/>
                <w:tab w:val="num" w:pos="432"/>
              </w:tabs>
              <w:spacing w:after="0"/>
              <w:ind w:left="0" w:firstLine="0"/>
              <w:rPr>
                <w:rFonts w:ascii="Book Antiqua" w:hAnsi="Book Antiqua"/>
                <w:color w:val="000000"/>
                <w:spacing w:val="-2"/>
                <w:sz w:val="20"/>
                <w:szCs w:val="20"/>
              </w:rPr>
            </w:pPr>
            <w:r w:rsidRPr="00B16A8C">
              <w:rPr>
                <w:rFonts w:ascii="Book Antiqua" w:hAnsi="Book Antiqua"/>
                <w:color w:val="000000"/>
                <w:spacing w:val="-2"/>
                <w:sz w:val="20"/>
                <w:szCs w:val="20"/>
              </w:rPr>
              <w:t>Если такая повторная проверка не подтвердит результаты испытаний, проведенных Покупателем, вопрос может быть передан на разрешение в независимую лабораторию, согласованную Сторонами, которая осуществляет проверку в соответствии с методами испытаний Продавца</w:t>
            </w:r>
            <w:r>
              <w:rPr>
                <w:rFonts w:ascii="Book Antiqua" w:hAnsi="Book Antiqua"/>
                <w:color w:val="000000"/>
                <w:spacing w:val="-2"/>
                <w:sz w:val="20"/>
                <w:szCs w:val="20"/>
              </w:rPr>
              <w:t xml:space="preserve"> и Европейской Фармакопеи действующего издания</w:t>
            </w:r>
            <w:r w:rsidRPr="00B16A8C">
              <w:rPr>
                <w:rFonts w:ascii="Book Antiqua" w:hAnsi="Book Antiqua"/>
                <w:color w:val="000000"/>
                <w:spacing w:val="-2"/>
                <w:sz w:val="20"/>
                <w:szCs w:val="20"/>
              </w:rPr>
              <w:t xml:space="preserve"> </w:t>
            </w:r>
          </w:p>
          <w:p w:rsidR="000C7C6E" w:rsidRPr="00B16A8C" w:rsidRDefault="000C7C6E" w:rsidP="000C7C6E">
            <w:pPr>
              <w:numPr>
                <w:ilvl w:val="0"/>
                <w:numId w:val="31"/>
              </w:numPr>
              <w:tabs>
                <w:tab w:val="clear" w:pos="900"/>
                <w:tab w:val="num" w:pos="432"/>
              </w:tabs>
              <w:spacing w:after="0"/>
              <w:ind w:left="0" w:firstLine="0"/>
              <w:rPr>
                <w:rFonts w:ascii="Book Antiqua" w:hAnsi="Book Antiqua"/>
                <w:b/>
                <w:color w:val="000000"/>
                <w:sz w:val="20"/>
                <w:szCs w:val="20"/>
              </w:rPr>
            </w:pPr>
            <w:r w:rsidRPr="00B16A8C">
              <w:rPr>
                <w:rFonts w:ascii="Book Antiqua" w:hAnsi="Book Antiqua"/>
                <w:color w:val="000000"/>
                <w:spacing w:val="-2"/>
                <w:sz w:val="20"/>
                <w:szCs w:val="20"/>
              </w:rPr>
              <w:t>Данные, полученные такой независимой лабораторией, будут являться обязательными для обеих Сторон. Расходы по проведению указанного анализа в независимой лаборатории</w:t>
            </w:r>
            <w:r>
              <w:rPr>
                <w:rFonts w:ascii="Book Antiqua" w:hAnsi="Book Antiqua"/>
                <w:color w:val="000000"/>
                <w:spacing w:val="-2"/>
                <w:sz w:val="20"/>
                <w:szCs w:val="20"/>
              </w:rPr>
              <w:t>,</w:t>
            </w:r>
            <w:r w:rsidRPr="00B16A8C">
              <w:rPr>
                <w:rFonts w:ascii="Book Antiqua" w:hAnsi="Book Antiqua"/>
                <w:color w:val="000000"/>
                <w:spacing w:val="-2"/>
                <w:sz w:val="20"/>
                <w:szCs w:val="20"/>
              </w:rPr>
              <w:t xml:space="preserve"> </w:t>
            </w:r>
            <w:r>
              <w:rPr>
                <w:rFonts w:ascii="Book Antiqua" w:hAnsi="Book Antiqua"/>
                <w:color w:val="000000"/>
                <w:spacing w:val="-2"/>
                <w:sz w:val="20"/>
                <w:szCs w:val="20"/>
              </w:rPr>
              <w:t>а также</w:t>
            </w:r>
            <w:r w:rsidRPr="00FD0C84">
              <w:rPr>
                <w:rFonts w:ascii="Book Antiqua" w:hAnsi="Book Antiqua"/>
                <w:color w:val="000000"/>
                <w:spacing w:val="-2"/>
                <w:sz w:val="20"/>
                <w:szCs w:val="20"/>
              </w:rPr>
              <w:t xml:space="preserve"> стоимость Товара, израсходованного для проведения обязательного входного контроля</w:t>
            </w:r>
            <w:r>
              <w:rPr>
                <w:rFonts w:ascii="Book Antiqua" w:hAnsi="Book Antiqua"/>
                <w:color w:val="000000"/>
                <w:spacing w:val="-2"/>
                <w:sz w:val="20"/>
                <w:szCs w:val="20"/>
              </w:rPr>
              <w:t xml:space="preserve"> и экспертизы,</w:t>
            </w:r>
            <w:r w:rsidRPr="00FD0C84">
              <w:rPr>
                <w:rFonts w:ascii="Book Antiqua" w:hAnsi="Book Antiqua"/>
                <w:color w:val="000000"/>
                <w:spacing w:val="-2"/>
                <w:sz w:val="20"/>
                <w:szCs w:val="20"/>
              </w:rPr>
              <w:t xml:space="preserve"> </w:t>
            </w:r>
            <w:r w:rsidRPr="00B16A8C">
              <w:rPr>
                <w:rFonts w:ascii="Book Antiqua" w:hAnsi="Book Antiqua"/>
                <w:color w:val="000000"/>
                <w:spacing w:val="-2"/>
                <w:sz w:val="20"/>
                <w:szCs w:val="20"/>
              </w:rPr>
              <w:t xml:space="preserve">будут возложены на ту из Сторон, чьи заявления в отношении соответствия или несоответствия определенного количества Товара </w:t>
            </w:r>
            <w:r>
              <w:rPr>
                <w:rFonts w:ascii="Book Antiqua" w:hAnsi="Book Antiqua"/>
                <w:color w:val="000000"/>
                <w:spacing w:val="-2"/>
                <w:sz w:val="20"/>
                <w:szCs w:val="20"/>
              </w:rPr>
              <w:t>Техническим с</w:t>
            </w:r>
            <w:r w:rsidRPr="00B16A8C">
              <w:rPr>
                <w:rFonts w:ascii="Book Antiqua" w:hAnsi="Book Antiqua"/>
                <w:color w:val="000000"/>
                <w:spacing w:val="-2"/>
                <w:sz w:val="20"/>
                <w:szCs w:val="20"/>
              </w:rPr>
              <w:t>пецификациям не подтверждены результатами анализа, проведенного независимой лабораторией.</w:t>
            </w:r>
          </w:p>
          <w:p w:rsidR="000C7C6E" w:rsidRPr="00B16A8C" w:rsidDel="00FA213C" w:rsidRDefault="000C7C6E" w:rsidP="000C7C6E">
            <w:pPr>
              <w:numPr>
                <w:ilvl w:val="0"/>
                <w:numId w:val="31"/>
              </w:numPr>
              <w:tabs>
                <w:tab w:val="clear" w:pos="900"/>
                <w:tab w:val="num" w:pos="432"/>
              </w:tabs>
              <w:spacing w:after="0"/>
              <w:ind w:left="0" w:firstLine="0"/>
              <w:rPr>
                <w:rFonts w:ascii="Book Antiqua" w:hAnsi="Book Antiqua"/>
                <w:b/>
                <w:color w:val="000000"/>
                <w:sz w:val="20"/>
                <w:szCs w:val="20"/>
              </w:rPr>
            </w:pPr>
            <w:r w:rsidRPr="00B16A8C">
              <w:rPr>
                <w:rFonts w:ascii="Book Antiqua" w:hAnsi="Book Antiqua"/>
                <w:color w:val="000000"/>
                <w:sz w:val="20"/>
                <w:szCs w:val="20"/>
              </w:rPr>
              <w:t>В любом случае претензии, упомянутые в пункте 7.5 Контракта, будут разрешаться Сторонами в духе доброй воли.</w:t>
            </w:r>
          </w:p>
        </w:tc>
      </w:tr>
      <w:tr w:rsidR="000C7C6E" w:rsidRPr="00B16A8C" w:rsidDel="00FA213C" w:rsidTr="000C7C6E">
        <w:tc>
          <w:tcPr>
            <w:tcW w:w="5387" w:type="dxa"/>
          </w:tcPr>
          <w:p w:rsidR="000C7C6E" w:rsidRPr="00B16A8C" w:rsidRDefault="000C7C6E" w:rsidP="00B014BB">
            <w:pPr>
              <w:rPr>
                <w:rFonts w:ascii="Book Antiqua" w:hAnsi="Book Antiqua"/>
                <w:b/>
                <w:color w:val="000000"/>
                <w:spacing w:val="-2"/>
                <w:sz w:val="20"/>
                <w:szCs w:val="20"/>
                <w:lang w:val="en-GB"/>
              </w:rPr>
            </w:pPr>
            <w:r w:rsidRPr="00B16A8C">
              <w:rPr>
                <w:rFonts w:ascii="Book Antiqua" w:hAnsi="Book Antiqua"/>
                <w:b/>
                <w:color w:val="000000"/>
                <w:sz w:val="20"/>
                <w:szCs w:val="20"/>
                <w:lang w:val="en-GB"/>
              </w:rPr>
              <w:lastRenderedPageBreak/>
              <w:t>7.6.</w:t>
            </w:r>
            <w:r w:rsidRPr="000C7C6E">
              <w:rPr>
                <w:rFonts w:ascii="Book Antiqua" w:hAnsi="Book Antiqua"/>
                <w:b/>
                <w:color w:val="000000"/>
                <w:sz w:val="20"/>
                <w:szCs w:val="20"/>
                <w:lang w:val="en-US"/>
              </w:rPr>
              <w:t xml:space="preserve"> </w:t>
            </w:r>
            <w:r w:rsidRPr="00B16A8C">
              <w:rPr>
                <w:rFonts w:ascii="Book Antiqua" w:hAnsi="Book Antiqua"/>
                <w:b/>
                <w:color w:val="000000"/>
                <w:sz w:val="20"/>
                <w:szCs w:val="20"/>
                <w:lang w:val="en-GB"/>
              </w:rPr>
              <w:t>Return or destruction of rejected Goods</w:t>
            </w:r>
          </w:p>
        </w:tc>
        <w:tc>
          <w:tcPr>
            <w:tcW w:w="5244" w:type="dxa"/>
          </w:tcPr>
          <w:p w:rsidR="000C7C6E" w:rsidRPr="00B16A8C" w:rsidDel="00FA213C" w:rsidRDefault="000C7C6E" w:rsidP="00B014BB">
            <w:pPr>
              <w:rPr>
                <w:rFonts w:ascii="Book Antiqua" w:hAnsi="Book Antiqua"/>
                <w:b/>
                <w:color w:val="000000"/>
                <w:sz w:val="20"/>
                <w:szCs w:val="20"/>
              </w:rPr>
            </w:pPr>
            <w:r w:rsidRPr="00B16A8C">
              <w:rPr>
                <w:rFonts w:ascii="Book Antiqua" w:hAnsi="Book Antiqua"/>
                <w:b/>
                <w:color w:val="000000"/>
                <w:sz w:val="20"/>
                <w:szCs w:val="20"/>
              </w:rPr>
              <w:t>7.6. Возврат либо уничтожение забракованного Товар</w:t>
            </w:r>
            <w:r>
              <w:rPr>
                <w:rFonts w:ascii="Book Antiqua" w:hAnsi="Book Antiqua"/>
                <w:b/>
                <w:color w:val="000000"/>
                <w:sz w:val="20"/>
                <w:szCs w:val="20"/>
              </w:rPr>
              <w:t>а</w:t>
            </w:r>
          </w:p>
        </w:tc>
      </w:tr>
      <w:tr w:rsidR="000C7C6E" w:rsidRPr="00B16A8C" w:rsidDel="00FA213C" w:rsidTr="000C7C6E">
        <w:tc>
          <w:tcPr>
            <w:tcW w:w="5387" w:type="dxa"/>
          </w:tcPr>
          <w:p w:rsidR="000C7C6E" w:rsidRPr="00B16A8C" w:rsidRDefault="000C7C6E" w:rsidP="000C7C6E">
            <w:pPr>
              <w:numPr>
                <w:ilvl w:val="0"/>
                <w:numId w:val="40"/>
              </w:numPr>
              <w:tabs>
                <w:tab w:val="clear" w:pos="1068"/>
                <w:tab w:val="num" w:pos="432"/>
              </w:tabs>
              <w:spacing w:after="0"/>
              <w:ind w:left="0" w:firstLine="0"/>
              <w:rPr>
                <w:rFonts w:ascii="Book Antiqua" w:hAnsi="Book Antiqua"/>
                <w:color w:val="000000"/>
                <w:spacing w:val="-2"/>
                <w:sz w:val="20"/>
                <w:szCs w:val="20"/>
                <w:lang w:val="en-GB"/>
              </w:rPr>
            </w:pPr>
            <w:r w:rsidRPr="00B16A8C">
              <w:rPr>
                <w:rFonts w:ascii="Book Antiqua" w:hAnsi="Book Antiqua"/>
                <w:color w:val="000000"/>
                <w:spacing w:val="-2"/>
                <w:sz w:val="20"/>
                <w:szCs w:val="20"/>
                <w:lang w:val="en-GB"/>
              </w:rPr>
              <w:t xml:space="preserve">If in accordance with the provisions of section 7.5 hereof it is established that a quantity of the Goods supplied by the Seller does not conform to the </w:t>
            </w:r>
            <w:r>
              <w:rPr>
                <w:rFonts w:ascii="Book Antiqua" w:hAnsi="Book Antiqua"/>
                <w:color w:val="000000"/>
                <w:spacing w:val="-2"/>
                <w:sz w:val="20"/>
                <w:szCs w:val="20"/>
                <w:lang w:val="en-GB"/>
              </w:rPr>
              <w:t>Technical s</w:t>
            </w:r>
            <w:r w:rsidRPr="00B16A8C">
              <w:rPr>
                <w:rFonts w:ascii="Book Antiqua" w:hAnsi="Book Antiqua"/>
                <w:color w:val="000000"/>
                <w:spacing w:val="-2"/>
                <w:sz w:val="20"/>
                <w:szCs w:val="20"/>
                <w:lang w:val="en-GB"/>
              </w:rPr>
              <w:t>pecifications, the Buyer will not return rejected Goods to the Seller until the written consent of the Seller has been received.</w:t>
            </w:r>
          </w:p>
          <w:p w:rsidR="000C7C6E" w:rsidRPr="00B16A8C" w:rsidRDefault="000C7C6E" w:rsidP="00B014BB">
            <w:pPr>
              <w:tabs>
                <w:tab w:val="num" w:pos="432"/>
              </w:tabs>
              <w:rPr>
                <w:rFonts w:ascii="Book Antiqua" w:hAnsi="Book Antiqua"/>
                <w:color w:val="000000"/>
                <w:spacing w:val="-2"/>
                <w:sz w:val="20"/>
                <w:szCs w:val="20"/>
                <w:lang w:val="en-GB"/>
              </w:rPr>
            </w:pPr>
          </w:p>
          <w:p w:rsidR="000C7C6E" w:rsidRPr="00B16A8C" w:rsidRDefault="000C7C6E" w:rsidP="000C7C6E">
            <w:pPr>
              <w:numPr>
                <w:ilvl w:val="0"/>
                <w:numId w:val="40"/>
              </w:numPr>
              <w:tabs>
                <w:tab w:val="clear" w:pos="1068"/>
                <w:tab w:val="num" w:pos="432"/>
              </w:tabs>
              <w:spacing w:after="0"/>
              <w:ind w:left="0" w:firstLine="0"/>
              <w:rPr>
                <w:rFonts w:ascii="Book Antiqua" w:hAnsi="Book Antiqua"/>
                <w:color w:val="000000"/>
                <w:spacing w:val="-2"/>
                <w:sz w:val="20"/>
                <w:szCs w:val="20"/>
                <w:lang w:val="en-GB"/>
              </w:rPr>
            </w:pPr>
            <w:r w:rsidRPr="00B16A8C">
              <w:rPr>
                <w:rFonts w:ascii="Book Antiqua" w:hAnsi="Book Antiqua"/>
                <w:color w:val="000000"/>
                <w:spacing w:val="-2"/>
                <w:sz w:val="20"/>
                <w:szCs w:val="20"/>
                <w:lang w:val="en-GB"/>
              </w:rPr>
              <w:t>The Buyer shall return or destroy any rejected Goods not conforming to the Seller’s Specifications in accordanc</w:t>
            </w:r>
            <w:r>
              <w:rPr>
                <w:rFonts w:ascii="Book Antiqua" w:hAnsi="Book Antiqua"/>
                <w:color w:val="000000"/>
                <w:spacing w:val="-2"/>
                <w:sz w:val="20"/>
                <w:szCs w:val="20"/>
                <w:lang w:val="en-GB"/>
              </w:rPr>
              <w:t xml:space="preserve">e with Seller’s </w:t>
            </w:r>
            <w:proofErr w:type="spellStart"/>
            <w:r w:rsidRPr="000C7C6E">
              <w:rPr>
                <w:rFonts w:ascii="Book Antiqua" w:hAnsi="Book Antiqua"/>
                <w:color w:val="000000"/>
                <w:spacing w:val="-2"/>
                <w:sz w:val="20"/>
                <w:szCs w:val="20"/>
                <w:lang w:val="en-US"/>
              </w:rPr>
              <w:t>recomendations</w:t>
            </w:r>
            <w:proofErr w:type="spellEnd"/>
            <w:r w:rsidRPr="00B16A8C">
              <w:rPr>
                <w:rFonts w:ascii="Book Antiqua" w:hAnsi="Book Antiqua"/>
                <w:color w:val="000000"/>
                <w:spacing w:val="-2"/>
                <w:sz w:val="20"/>
                <w:szCs w:val="20"/>
                <w:lang w:val="en-GB"/>
              </w:rPr>
              <w:t>. If the Seller does not request the return of rejected Goods, the Buyer shall des</w:t>
            </w:r>
            <w:r>
              <w:rPr>
                <w:rFonts w:ascii="Book Antiqua" w:hAnsi="Book Antiqua"/>
                <w:color w:val="000000"/>
                <w:spacing w:val="-2"/>
                <w:sz w:val="20"/>
                <w:szCs w:val="20"/>
                <w:lang w:val="en-GB"/>
              </w:rPr>
              <w:t xml:space="preserve">troy the Goods within ten (10) </w:t>
            </w:r>
            <w:r w:rsidRPr="000C7C6E">
              <w:rPr>
                <w:rFonts w:ascii="Book Antiqua" w:hAnsi="Book Antiqua"/>
                <w:color w:val="000000"/>
                <w:spacing w:val="-2"/>
                <w:sz w:val="20"/>
                <w:szCs w:val="20"/>
                <w:lang w:val="en-US"/>
              </w:rPr>
              <w:t>b</w:t>
            </w:r>
            <w:proofErr w:type="spellStart"/>
            <w:r w:rsidRPr="00B16A8C">
              <w:rPr>
                <w:rFonts w:ascii="Book Antiqua" w:hAnsi="Book Antiqua"/>
                <w:color w:val="000000"/>
                <w:spacing w:val="-2"/>
                <w:sz w:val="20"/>
                <w:szCs w:val="20"/>
                <w:lang w:val="en-GB"/>
              </w:rPr>
              <w:t>usiness</w:t>
            </w:r>
            <w:proofErr w:type="spellEnd"/>
            <w:r w:rsidRPr="00B16A8C">
              <w:rPr>
                <w:rFonts w:ascii="Book Antiqua" w:hAnsi="Book Antiqua"/>
                <w:color w:val="000000"/>
                <w:spacing w:val="-2"/>
                <w:sz w:val="20"/>
                <w:szCs w:val="20"/>
                <w:lang w:val="en-GB"/>
              </w:rPr>
              <w:t xml:space="preserve"> Days of the date of final determination that such Goods have been rejected as defective pursuant to the terms of this Contract.</w:t>
            </w:r>
          </w:p>
          <w:p w:rsidR="000C7C6E" w:rsidRPr="00B16A8C" w:rsidRDefault="000C7C6E" w:rsidP="00B014BB">
            <w:pPr>
              <w:tabs>
                <w:tab w:val="num" w:pos="432"/>
              </w:tabs>
              <w:rPr>
                <w:rFonts w:ascii="Book Antiqua" w:hAnsi="Book Antiqua"/>
                <w:color w:val="000000"/>
                <w:spacing w:val="-2"/>
                <w:sz w:val="20"/>
                <w:szCs w:val="20"/>
                <w:lang w:val="en-GB"/>
              </w:rPr>
            </w:pPr>
          </w:p>
          <w:p w:rsidR="000C7C6E" w:rsidRPr="00B16A8C" w:rsidRDefault="000C7C6E" w:rsidP="00B014BB">
            <w:pPr>
              <w:tabs>
                <w:tab w:val="num" w:pos="432"/>
              </w:tabs>
              <w:rPr>
                <w:rFonts w:ascii="Book Antiqua" w:hAnsi="Book Antiqua"/>
                <w:color w:val="000000"/>
                <w:spacing w:val="-2"/>
                <w:sz w:val="20"/>
                <w:szCs w:val="20"/>
                <w:lang w:val="en-GB"/>
              </w:rPr>
            </w:pPr>
          </w:p>
          <w:p w:rsidR="000C7C6E" w:rsidRPr="00B16A8C" w:rsidRDefault="000C7C6E" w:rsidP="00B014BB">
            <w:pPr>
              <w:tabs>
                <w:tab w:val="num" w:pos="432"/>
              </w:tabs>
              <w:rPr>
                <w:rFonts w:ascii="Book Antiqua" w:hAnsi="Book Antiqua"/>
                <w:color w:val="000000"/>
                <w:spacing w:val="-2"/>
                <w:sz w:val="20"/>
                <w:szCs w:val="20"/>
                <w:lang w:val="en-GB"/>
              </w:rPr>
            </w:pPr>
          </w:p>
          <w:p w:rsidR="000C7C6E" w:rsidRPr="000C7C6E" w:rsidRDefault="000C7C6E" w:rsidP="000C7C6E">
            <w:pPr>
              <w:numPr>
                <w:ilvl w:val="0"/>
                <w:numId w:val="40"/>
              </w:numPr>
              <w:tabs>
                <w:tab w:val="clear" w:pos="1068"/>
                <w:tab w:val="left" w:pos="448"/>
              </w:tabs>
              <w:spacing w:after="0"/>
              <w:ind w:left="0" w:firstLine="0"/>
              <w:rPr>
                <w:rFonts w:ascii="Book Antiqua" w:hAnsi="Book Antiqua"/>
                <w:b/>
                <w:color w:val="000000"/>
                <w:sz w:val="20"/>
                <w:szCs w:val="20"/>
                <w:lang w:val="en-US"/>
              </w:rPr>
            </w:pPr>
            <w:r w:rsidRPr="00B16A8C">
              <w:rPr>
                <w:rFonts w:ascii="Book Antiqua" w:hAnsi="Book Antiqua"/>
                <w:color w:val="000000"/>
                <w:spacing w:val="-2"/>
                <w:sz w:val="20"/>
                <w:szCs w:val="20"/>
                <w:lang w:val="en-GB"/>
              </w:rPr>
              <w:t>Destruction and return (if it is requested</w:t>
            </w:r>
            <w:r w:rsidRPr="000C7C6E">
              <w:rPr>
                <w:rFonts w:ascii="Book Antiqua" w:hAnsi="Book Antiqua"/>
                <w:color w:val="000000"/>
                <w:spacing w:val="-2"/>
                <w:sz w:val="20"/>
                <w:szCs w:val="20"/>
                <w:lang w:val="en-US"/>
              </w:rPr>
              <w:t xml:space="preserve"> by the Buyer</w:t>
            </w:r>
            <w:r w:rsidRPr="00B16A8C">
              <w:rPr>
                <w:rFonts w:ascii="Book Antiqua" w:hAnsi="Book Antiqua"/>
                <w:color w:val="000000"/>
                <w:spacing w:val="-2"/>
                <w:sz w:val="20"/>
                <w:szCs w:val="20"/>
                <w:lang w:val="en-GB"/>
              </w:rPr>
              <w:t xml:space="preserve">) of </w:t>
            </w:r>
            <w:r w:rsidRPr="000C7C6E">
              <w:rPr>
                <w:rFonts w:ascii="Book Antiqua" w:hAnsi="Book Antiqua"/>
                <w:color w:val="000000"/>
                <w:spacing w:val="-2"/>
                <w:sz w:val="20"/>
                <w:szCs w:val="20"/>
                <w:lang w:val="en-US"/>
              </w:rPr>
              <w:t xml:space="preserve">the rejected </w:t>
            </w:r>
            <w:r w:rsidRPr="00B16A8C">
              <w:rPr>
                <w:rFonts w:ascii="Book Antiqua" w:hAnsi="Book Antiqua"/>
                <w:color w:val="000000"/>
                <w:spacing w:val="-2"/>
                <w:sz w:val="20"/>
                <w:szCs w:val="20"/>
                <w:lang w:val="en-GB"/>
              </w:rPr>
              <w:t>Goods shall be carried out at the Seller’s expense. In confirmation of expenses associated with the destruction and proof thereof, the Buyer will send relevant documents to the Seller.</w:t>
            </w:r>
          </w:p>
          <w:p w:rsidR="000C7C6E" w:rsidRPr="000C7C6E" w:rsidRDefault="000C7C6E" w:rsidP="00B014BB">
            <w:pPr>
              <w:rPr>
                <w:rFonts w:ascii="Book Antiqua" w:hAnsi="Book Antiqua"/>
                <w:b/>
                <w:color w:val="000000"/>
                <w:sz w:val="20"/>
                <w:szCs w:val="20"/>
                <w:lang w:val="en-US"/>
              </w:rPr>
            </w:pPr>
          </w:p>
          <w:p w:rsidR="000C7C6E" w:rsidRPr="000C7C6E" w:rsidRDefault="000C7C6E" w:rsidP="00B014BB">
            <w:pPr>
              <w:tabs>
                <w:tab w:val="left" w:pos="460"/>
              </w:tabs>
              <w:rPr>
                <w:rFonts w:ascii="Book Antiqua" w:hAnsi="Book Antiqua"/>
                <w:color w:val="000000"/>
                <w:sz w:val="20"/>
                <w:szCs w:val="20"/>
                <w:lang w:val="en-US"/>
              </w:rPr>
            </w:pPr>
            <w:r w:rsidRPr="000C7C6E">
              <w:rPr>
                <w:rFonts w:ascii="Book Antiqua" w:hAnsi="Book Antiqua"/>
                <w:color w:val="000000"/>
                <w:sz w:val="20"/>
                <w:szCs w:val="20"/>
                <w:lang w:val="en-US"/>
              </w:rPr>
              <w:t>d)</w:t>
            </w:r>
            <w:r w:rsidRPr="000C7C6E">
              <w:rPr>
                <w:rFonts w:ascii="Book Antiqua" w:hAnsi="Book Antiqua"/>
                <w:color w:val="000000"/>
                <w:sz w:val="20"/>
                <w:szCs w:val="20"/>
                <w:lang w:val="en-US"/>
              </w:rPr>
              <w:tab/>
              <w:t>The Seller will reimburse the Buyer the amount for the goods, which were accepted by the Seller as having quality attributes, critical for the safety of the patient within ten working days to be calculated from the day when the Seller accepts the buyer’s complaint as justified.</w:t>
            </w:r>
          </w:p>
          <w:p w:rsidR="000C7C6E" w:rsidRPr="000C7C6E" w:rsidRDefault="000C7C6E" w:rsidP="00B014BB">
            <w:pPr>
              <w:rPr>
                <w:rFonts w:ascii="Book Antiqua" w:hAnsi="Book Antiqua"/>
                <w:b/>
                <w:color w:val="000000"/>
                <w:sz w:val="20"/>
                <w:szCs w:val="20"/>
                <w:lang w:val="en-US"/>
              </w:rPr>
            </w:pPr>
          </w:p>
        </w:tc>
        <w:tc>
          <w:tcPr>
            <w:tcW w:w="5244" w:type="dxa"/>
          </w:tcPr>
          <w:p w:rsidR="000C7C6E" w:rsidRPr="00B16A8C" w:rsidRDefault="000C7C6E" w:rsidP="000C7C6E">
            <w:pPr>
              <w:numPr>
                <w:ilvl w:val="0"/>
                <w:numId w:val="32"/>
              </w:numPr>
              <w:tabs>
                <w:tab w:val="clear" w:pos="900"/>
                <w:tab w:val="num" w:pos="432"/>
              </w:tabs>
              <w:spacing w:after="0"/>
              <w:ind w:left="0" w:firstLine="0"/>
              <w:rPr>
                <w:rFonts w:ascii="Book Antiqua" w:hAnsi="Book Antiqua"/>
                <w:color w:val="000000"/>
                <w:spacing w:val="-2"/>
                <w:sz w:val="20"/>
                <w:szCs w:val="20"/>
              </w:rPr>
            </w:pPr>
            <w:r w:rsidRPr="00B16A8C">
              <w:rPr>
                <w:rFonts w:ascii="Book Antiqua" w:hAnsi="Book Antiqua"/>
                <w:color w:val="000000"/>
                <w:spacing w:val="-2"/>
                <w:sz w:val="20"/>
                <w:szCs w:val="20"/>
              </w:rPr>
              <w:t>В том случае, если в соответствии с положениями пункта 7.5 Контракта будет установлено, что любое количество Товара, поставленного Продавцом, не соответствует</w:t>
            </w:r>
            <w:r>
              <w:rPr>
                <w:rFonts w:ascii="Book Antiqua" w:hAnsi="Book Antiqua"/>
                <w:color w:val="000000"/>
                <w:spacing w:val="-2"/>
                <w:sz w:val="20"/>
                <w:szCs w:val="20"/>
              </w:rPr>
              <w:t xml:space="preserve"> техническим спецификациям</w:t>
            </w:r>
            <w:r w:rsidRPr="00B16A8C">
              <w:rPr>
                <w:rFonts w:ascii="Book Antiqua" w:hAnsi="Book Antiqua"/>
                <w:color w:val="000000"/>
                <w:spacing w:val="-2"/>
                <w:sz w:val="20"/>
                <w:szCs w:val="20"/>
              </w:rPr>
              <w:t>, то до получения письменного согласия от Продавца Покупатель не будет осуществлять возврат забракованного Товара Продавцу.</w:t>
            </w:r>
          </w:p>
          <w:p w:rsidR="000C7C6E" w:rsidRPr="00B16A8C" w:rsidRDefault="000C7C6E" w:rsidP="000C7C6E">
            <w:pPr>
              <w:numPr>
                <w:ilvl w:val="0"/>
                <w:numId w:val="32"/>
              </w:numPr>
              <w:tabs>
                <w:tab w:val="clear" w:pos="900"/>
                <w:tab w:val="num" w:pos="432"/>
              </w:tabs>
              <w:spacing w:after="0"/>
              <w:ind w:left="0" w:firstLine="0"/>
              <w:rPr>
                <w:rFonts w:ascii="Book Antiqua" w:hAnsi="Book Antiqua"/>
                <w:color w:val="000000"/>
                <w:spacing w:val="-2"/>
                <w:sz w:val="20"/>
                <w:szCs w:val="20"/>
              </w:rPr>
            </w:pPr>
            <w:r w:rsidRPr="00B16A8C">
              <w:rPr>
                <w:rFonts w:ascii="Book Antiqua" w:hAnsi="Book Antiqua"/>
                <w:color w:val="000000"/>
                <w:spacing w:val="-2"/>
                <w:sz w:val="20"/>
                <w:szCs w:val="20"/>
              </w:rPr>
              <w:t>Покупатель обязуется возвратить или уничтожить любое количество забракованного Товара, не соответствующ</w:t>
            </w:r>
            <w:r>
              <w:rPr>
                <w:rFonts w:ascii="Book Antiqua" w:hAnsi="Book Antiqua"/>
                <w:color w:val="000000"/>
                <w:spacing w:val="-2"/>
                <w:sz w:val="20"/>
                <w:szCs w:val="20"/>
              </w:rPr>
              <w:t>его</w:t>
            </w:r>
            <w:r w:rsidRPr="00B16A8C">
              <w:rPr>
                <w:rFonts w:ascii="Book Antiqua" w:hAnsi="Book Antiqua"/>
                <w:color w:val="000000"/>
                <w:spacing w:val="-2"/>
                <w:sz w:val="20"/>
                <w:szCs w:val="20"/>
              </w:rPr>
              <w:t xml:space="preserve"> Спецификаци</w:t>
            </w:r>
            <w:r>
              <w:rPr>
                <w:rFonts w:ascii="Book Antiqua" w:hAnsi="Book Antiqua"/>
                <w:color w:val="000000"/>
                <w:spacing w:val="-2"/>
                <w:sz w:val="20"/>
                <w:szCs w:val="20"/>
              </w:rPr>
              <w:t>и</w:t>
            </w:r>
            <w:r w:rsidRPr="00B16A8C">
              <w:rPr>
                <w:rFonts w:ascii="Book Antiqua" w:hAnsi="Book Antiqua"/>
                <w:color w:val="000000"/>
                <w:spacing w:val="-2"/>
                <w:sz w:val="20"/>
                <w:szCs w:val="20"/>
              </w:rPr>
              <w:t xml:space="preserve">, в соответствии </w:t>
            </w:r>
            <w:r w:rsidRPr="00CE0BD3">
              <w:rPr>
                <w:rFonts w:ascii="Book Antiqua" w:hAnsi="Book Antiqua"/>
                <w:color w:val="000000"/>
                <w:spacing w:val="-2"/>
                <w:sz w:val="20"/>
                <w:szCs w:val="20"/>
              </w:rPr>
              <w:t>с рекомендациями Продавца.</w:t>
            </w:r>
            <w:r w:rsidRPr="00B16A8C">
              <w:rPr>
                <w:rFonts w:ascii="Book Antiqua" w:hAnsi="Book Antiqua"/>
                <w:color w:val="000000"/>
                <w:spacing w:val="-2"/>
                <w:sz w:val="20"/>
                <w:szCs w:val="20"/>
              </w:rPr>
              <w:t xml:space="preserve"> Покупатель осуществляет уничтожение Товара в течение</w:t>
            </w:r>
            <w:r>
              <w:rPr>
                <w:rFonts w:ascii="Book Antiqua" w:hAnsi="Book Antiqua"/>
                <w:color w:val="000000"/>
                <w:spacing w:val="-2"/>
                <w:sz w:val="20"/>
                <w:szCs w:val="20"/>
              </w:rPr>
              <w:t xml:space="preserve"> 10 (десяти) р</w:t>
            </w:r>
            <w:r w:rsidRPr="00B16A8C">
              <w:rPr>
                <w:rFonts w:ascii="Book Antiqua" w:hAnsi="Book Antiqua"/>
                <w:color w:val="000000"/>
                <w:spacing w:val="-2"/>
                <w:sz w:val="20"/>
                <w:szCs w:val="20"/>
              </w:rPr>
              <w:t>абочих дней с момента, когда согласно условиям Контракта Стороны окончательно признали соответствующее количество Товара забракованным</w:t>
            </w:r>
            <w:r>
              <w:rPr>
                <w:rFonts w:ascii="Book Antiqua" w:hAnsi="Book Antiqua"/>
                <w:color w:val="000000"/>
                <w:spacing w:val="-2"/>
                <w:sz w:val="20"/>
                <w:szCs w:val="20"/>
              </w:rPr>
              <w:t>,</w:t>
            </w:r>
            <w:r w:rsidRPr="00B16A8C">
              <w:rPr>
                <w:rFonts w:ascii="Book Antiqua" w:hAnsi="Book Antiqua"/>
                <w:color w:val="000000"/>
                <w:spacing w:val="-2"/>
                <w:sz w:val="20"/>
                <w:szCs w:val="20"/>
              </w:rPr>
              <w:t xml:space="preserve"> </w:t>
            </w:r>
            <w:r>
              <w:rPr>
                <w:rFonts w:ascii="Book Antiqua" w:hAnsi="Book Antiqua"/>
                <w:color w:val="000000"/>
                <w:spacing w:val="-2"/>
                <w:sz w:val="20"/>
                <w:szCs w:val="20"/>
              </w:rPr>
              <w:t>в</w:t>
            </w:r>
            <w:r w:rsidRPr="00B16A8C">
              <w:rPr>
                <w:rFonts w:ascii="Book Antiqua" w:hAnsi="Book Antiqua"/>
                <w:color w:val="000000"/>
                <w:spacing w:val="-2"/>
                <w:sz w:val="20"/>
                <w:szCs w:val="20"/>
              </w:rPr>
              <w:t xml:space="preserve"> случае, если</w:t>
            </w:r>
            <w:r>
              <w:rPr>
                <w:rFonts w:ascii="Book Antiqua" w:hAnsi="Book Antiqua"/>
                <w:color w:val="000000"/>
                <w:spacing w:val="-2"/>
                <w:sz w:val="20"/>
                <w:szCs w:val="20"/>
              </w:rPr>
              <w:t xml:space="preserve"> в течение этого срока</w:t>
            </w:r>
            <w:r w:rsidRPr="00B16A8C">
              <w:rPr>
                <w:rFonts w:ascii="Book Antiqua" w:hAnsi="Book Antiqua"/>
                <w:color w:val="000000"/>
                <w:spacing w:val="-2"/>
                <w:sz w:val="20"/>
                <w:szCs w:val="20"/>
              </w:rPr>
              <w:t xml:space="preserve"> Продавец не потребовал возвратить ему забракованный Товар.</w:t>
            </w:r>
          </w:p>
          <w:p w:rsidR="000C7C6E" w:rsidRPr="00B16A8C" w:rsidRDefault="000C7C6E" w:rsidP="000C7C6E">
            <w:pPr>
              <w:numPr>
                <w:ilvl w:val="0"/>
                <w:numId w:val="32"/>
              </w:numPr>
              <w:tabs>
                <w:tab w:val="clear" w:pos="900"/>
                <w:tab w:val="num" w:pos="432"/>
              </w:tabs>
              <w:spacing w:after="0"/>
              <w:ind w:left="0" w:firstLine="0"/>
              <w:rPr>
                <w:rFonts w:ascii="Book Antiqua" w:hAnsi="Book Antiqua"/>
                <w:color w:val="000000"/>
                <w:spacing w:val="-2"/>
                <w:sz w:val="20"/>
                <w:szCs w:val="20"/>
              </w:rPr>
            </w:pPr>
            <w:r w:rsidRPr="00B16A8C">
              <w:rPr>
                <w:rFonts w:ascii="Book Antiqua" w:hAnsi="Book Antiqua"/>
                <w:color w:val="000000"/>
                <w:spacing w:val="-2"/>
                <w:sz w:val="20"/>
                <w:szCs w:val="20"/>
              </w:rPr>
              <w:t>Уничтожение или возврат (если это затребовано Покупателем) забракованного Товара осуществляется за счет Продавца. В подтверждение понесенных в связи с этим расходов, а также для доказательства такого уничтожения Покупатель направит Продавцу соответствующие документы.</w:t>
            </w:r>
          </w:p>
          <w:p w:rsidR="000C7C6E" w:rsidRPr="005C76A4" w:rsidRDefault="000C7C6E" w:rsidP="000C7C6E">
            <w:pPr>
              <w:numPr>
                <w:ilvl w:val="0"/>
                <w:numId w:val="32"/>
              </w:numPr>
              <w:tabs>
                <w:tab w:val="clear" w:pos="900"/>
                <w:tab w:val="num" w:pos="432"/>
              </w:tabs>
              <w:spacing w:after="0"/>
              <w:ind w:left="0" w:firstLine="0"/>
              <w:rPr>
                <w:rFonts w:ascii="Book Antiqua" w:hAnsi="Book Antiqua"/>
                <w:spacing w:val="-2"/>
                <w:sz w:val="20"/>
                <w:szCs w:val="20"/>
              </w:rPr>
            </w:pPr>
            <w:r w:rsidRPr="00B16A8C">
              <w:rPr>
                <w:rFonts w:ascii="Book Antiqua" w:hAnsi="Book Antiqua" w:cs="Calibri"/>
                <w:sz w:val="20"/>
                <w:szCs w:val="20"/>
              </w:rPr>
              <w:t xml:space="preserve">Возврат Продавцом Покупателю денежных средств за Товар, </w:t>
            </w:r>
            <w:r w:rsidRPr="00CE0BD3">
              <w:rPr>
                <w:rFonts w:ascii="Book Antiqua" w:hAnsi="Book Antiqua" w:cs="Calibri"/>
                <w:sz w:val="20"/>
                <w:szCs w:val="20"/>
              </w:rPr>
              <w:t>признанный продавцом</w:t>
            </w:r>
            <w:r w:rsidRPr="00B16A8C">
              <w:rPr>
                <w:rFonts w:ascii="Book Antiqua" w:hAnsi="Book Antiqua" w:cs="Calibri"/>
                <w:sz w:val="20"/>
                <w:szCs w:val="20"/>
              </w:rPr>
              <w:t xml:space="preserve"> представляющим опасность для пациента, осуществляется в течение 10 (десяти) Рабочих дней с момента, когда согласно условиям Контракта Стороны окончательно признали соответствующее количество Товара забракованным</w:t>
            </w:r>
            <w:r>
              <w:rPr>
                <w:rFonts w:ascii="Book Antiqua" w:hAnsi="Book Antiqua" w:cs="Calibri"/>
                <w:sz w:val="20"/>
                <w:szCs w:val="20"/>
              </w:rPr>
              <w:t>.</w:t>
            </w:r>
          </w:p>
        </w:tc>
      </w:tr>
      <w:tr w:rsidR="000C7C6E" w:rsidRPr="00B16A8C" w:rsidDel="00FA213C" w:rsidTr="000C7C6E">
        <w:tc>
          <w:tcPr>
            <w:tcW w:w="5387" w:type="dxa"/>
          </w:tcPr>
          <w:p w:rsidR="000C7C6E" w:rsidRPr="00B16A8C" w:rsidRDefault="000C7C6E" w:rsidP="00B014BB">
            <w:pPr>
              <w:rPr>
                <w:rFonts w:ascii="Book Antiqua" w:hAnsi="Book Antiqua"/>
                <w:b/>
                <w:color w:val="000000"/>
                <w:spacing w:val="-2"/>
                <w:sz w:val="20"/>
                <w:szCs w:val="20"/>
              </w:rPr>
            </w:pPr>
            <w:r w:rsidRPr="00B16A8C">
              <w:rPr>
                <w:rFonts w:ascii="Book Antiqua" w:hAnsi="Book Antiqua"/>
                <w:b/>
                <w:color w:val="000000"/>
                <w:sz w:val="20"/>
                <w:szCs w:val="20"/>
              </w:rPr>
              <w:lastRenderedPageBreak/>
              <w:t xml:space="preserve">7.7. </w:t>
            </w:r>
            <w:r w:rsidRPr="00B16A8C">
              <w:rPr>
                <w:rFonts w:ascii="Book Antiqua" w:hAnsi="Book Antiqua"/>
                <w:b/>
                <w:color w:val="000000"/>
                <w:sz w:val="20"/>
                <w:szCs w:val="20"/>
                <w:lang w:val="en-GB"/>
              </w:rPr>
              <w:t>Latent</w:t>
            </w:r>
            <w:r w:rsidRPr="00B16A8C">
              <w:rPr>
                <w:rFonts w:ascii="Book Antiqua" w:hAnsi="Book Antiqua"/>
                <w:b/>
                <w:color w:val="000000"/>
                <w:sz w:val="20"/>
                <w:szCs w:val="20"/>
              </w:rPr>
              <w:t xml:space="preserve"> </w:t>
            </w:r>
            <w:r w:rsidRPr="00B16A8C">
              <w:rPr>
                <w:rFonts w:ascii="Book Antiqua" w:hAnsi="Book Antiqua"/>
                <w:b/>
                <w:color w:val="000000"/>
                <w:sz w:val="20"/>
                <w:szCs w:val="20"/>
                <w:lang w:val="en-GB"/>
              </w:rPr>
              <w:t>defects</w:t>
            </w:r>
          </w:p>
        </w:tc>
        <w:tc>
          <w:tcPr>
            <w:tcW w:w="5244" w:type="dxa"/>
          </w:tcPr>
          <w:p w:rsidR="000C7C6E" w:rsidRPr="00B16A8C" w:rsidDel="00FA213C" w:rsidRDefault="000C7C6E" w:rsidP="00B014BB">
            <w:pPr>
              <w:rPr>
                <w:rFonts w:ascii="Book Antiqua" w:hAnsi="Book Antiqua"/>
                <w:b/>
                <w:color w:val="000000"/>
                <w:sz w:val="20"/>
                <w:szCs w:val="20"/>
              </w:rPr>
            </w:pPr>
            <w:r w:rsidRPr="00B16A8C">
              <w:rPr>
                <w:rFonts w:ascii="Book Antiqua" w:hAnsi="Book Antiqua"/>
                <w:b/>
                <w:color w:val="000000"/>
                <w:sz w:val="20"/>
                <w:szCs w:val="20"/>
              </w:rPr>
              <w:t>7.7. Скрытые недостатки Товара</w:t>
            </w:r>
          </w:p>
        </w:tc>
      </w:tr>
      <w:tr w:rsidR="000C7C6E" w:rsidRPr="00B16A8C" w:rsidDel="00FA213C" w:rsidTr="000C7C6E">
        <w:tc>
          <w:tcPr>
            <w:tcW w:w="5387" w:type="dxa"/>
          </w:tcPr>
          <w:p w:rsidR="000C7C6E" w:rsidRPr="00B16A8C" w:rsidRDefault="000C7C6E" w:rsidP="00B014BB">
            <w:pPr>
              <w:rPr>
                <w:rFonts w:ascii="Book Antiqua" w:hAnsi="Book Antiqua"/>
                <w:b/>
                <w:color w:val="000000"/>
                <w:sz w:val="20"/>
                <w:szCs w:val="20"/>
                <w:lang w:val="en-GB"/>
              </w:rPr>
            </w:pPr>
            <w:r w:rsidRPr="00B16A8C">
              <w:rPr>
                <w:rFonts w:ascii="Book Antiqua" w:hAnsi="Book Antiqua"/>
                <w:color w:val="000000"/>
                <w:sz w:val="20"/>
                <w:szCs w:val="20"/>
                <w:lang w:val="en-GB"/>
              </w:rPr>
              <w:t>If the Buyer discovers latent discrepancies between the Goods and applicable quality requirements which he could not discover within the time frame as specified in p. 7.2 and 7.4 , the Buyer shall notify the Seller of such discrepancies within 5 (five) Business Days of the day, when the discrepancies were revealed however within the warranty period as mentioned in p. 4.1. If this is not the case the parties should proceed according to p. 7.5 and 7.6 of this contract agreement.</w:t>
            </w:r>
          </w:p>
        </w:tc>
        <w:tc>
          <w:tcPr>
            <w:tcW w:w="5244" w:type="dxa"/>
          </w:tcPr>
          <w:p w:rsidR="000C7C6E" w:rsidRPr="005C76A4" w:rsidDel="00FA213C" w:rsidRDefault="000C7C6E" w:rsidP="00B014BB">
            <w:pPr>
              <w:rPr>
                <w:rFonts w:ascii="Book Antiqua" w:hAnsi="Book Antiqua"/>
                <w:sz w:val="20"/>
                <w:szCs w:val="20"/>
                <w:u w:val="single"/>
              </w:rPr>
            </w:pPr>
            <w:r w:rsidRPr="00B16A8C">
              <w:rPr>
                <w:rFonts w:ascii="Book Antiqua" w:hAnsi="Book Antiqua" w:cs="Calibri"/>
                <w:sz w:val="20"/>
                <w:szCs w:val="20"/>
              </w:rPr>
              <w:t>В случае обнаружения Покупателем скрытых недостатков Товара, которые он не мог разумным образом обнаружить в сроки, предусмотренные в п.</w:t>
            </w:r>
            <w:r>
              <w:rPr>
                <w:rFonts w:ascii="Book Antiqua" w:hAnsi="Book Antiqua" w:cs="Calibri"/>
                <w:sz w:val="20"/>
                <w:szCs w:val="20"/>
              </w:rPr>
              <w:t>п.</w:t>
            </w:r>
            <w:r w:rsidRPr="00B16A8C">
              <w:rPr>
                <w:rFonts w:ascii="Book Antiqua" w:hAnsi="Book Antiqua" w:cs="Calibri"/>
                <w:sz w:val="20"/>
                <w:szCs w:val="20"/>
              </w:rPr>
              <w:t xml:space="preserve"> 7.2 (а) и 7.4. (а) </w:t>
            </w:r>
            <w:r>
              <w:rPr>
                <w:rFonts w:ascii="Book Antiqua" w:hAnsi="Book Antiqua" w:cs="Calibri"/>
                <w:sz w:val="20"/>
                <w:szCs w:val="20"/>
              </w:rPr>
              <w:t xml:space="preserve">Контракта </w:t>
            </w:r>
            <w:r w:rsidRPr="00B16A8C">
              <w:rPr>
                <w:rFonts w:ascii="Book Antiqua" w:hAnsi="Book Antiqua" w:cs="Calibri"/>
                <w:sz w:val="20"/>
                <w:szCs w:val="20"/>
              </w:rPr>
              <w:t xml:space="preserve">Покупатель информирует Продавца об этом в течение 5 (пяти) рабочих дней с момента, когда Покупатель обнаружил такие недостатки Товара, но в любом случае в течение </w:t>
            </w:r>
            <w:r w:rsidRPr="00CE0BD3">
              <w:rPr>
                <w:rFonts w:ascii="Book Antiqua" w:hAnsi="Book Antiqua" w:cs="Calibri"/>
                <w:sz w:val="20"/>
                <w:szCs w:val="20"/>
              </w:rPr>
              <w:t>гарантийного периода</w:t>
            </w:r>
            <w:r w:rsidRPr="00B16A8C">
              <w:rPr>
                <w:rFonts w:ascii="Book Antiqua" w:hAnsi="Book Antiqua" w:cs="Calibri"/>
                <w:sz w:val="20"/>
                <w:szCs w:val="20"/>
              </w:rPr>
              <w:t>, установленного в п. 4.1 настоящего Контракта. В этом случае Стороны действуют в порядке, указанном в п. 7.5, 7.6 настоящего Контракта</w:t>
            </w:r>
          </w:p>
        </w:tc>
      </w:tr>
      <w:tr w:rsidR="000C7C6E" w:rsidRPr="00B16A8C" w:rsidDel="00FA213C" w:rsidTr="000C7C6E">
        <w:tc>
          <w:tcPr>
            <w:tcW w:w="5387" w:type="dxa"/>
          </w:tcPr>
          <w:p w:rsidR="000C7C6E" w:rsidRPr="00861B08" w:rsidRDefault="000C7C6E" w:rsidP="00B014BB">
            <w:pPr>
              <w:tabs>
                <w:tab w:val="left" w:pos="540"/>
              </w:tabs>
              <w:rPr>
                <w:rFonts w:ascii="Book Antiqua" w:hAnsi="Book Antiqua"/>
                <w:b/>
                <w:color w:val="000000"/>
                <w:sz w:val="20"/>
                <w:szCs w:val="20"/>
              </w:rPr>
            </w:pPr>
          </w:p>
        </w:tc>
        <w:tc>
          <w:tcPr>
            <w:tcW w:w="5244" w:type="dxa"/>
          </w:tcPr>
          <w:p w:rsidR="000C7C6E" w:rsidRPr="00861B08" w:rsidRDefault="000C7C6E" w:rsidP="00B014BB">
            <w:pPr>
              <w:tabs>
                <w:tab w:val="left" w:pos="448"/>
              </w:tabs>
              <w:rPr>
                <w:rFonts w:ascii="Book Antiqua" w:hAnsi="Book Antiqua"/>
                <w:b/>
                <w:color w:val="000000"/>
                <w:sz w:val="20"/>
                <w:szCs w:val="20"/>
              </w:rPr>
            </w:pPr>
          </w:p>
        </w:tc>
      </w:tr>
      <w:tr w:rsidR="000C7C6E" w:rsidRPr="00B16A8C" w:rsidDel="00FA213C" w:rsidTr="000C7C6E">
        <w:tc>
          <w:tcPr>
            <w:tcW w:w="5387" w:type="dxa"/>
          </w:tcPr>
          <w:p w:rsidR="000C7C6E" w:rsidRPr="00B16A8C" w:rsidRDefault="000C7C6E" w:rsidP="00B014BB">
            <w:pPr>
              <w:tabs>
                <w:tab w:val="left" w:pos="540"/>
              </w:tabs>
              <w:rPr>
                <w:rFonts w:ascii="Book Antiqua" w:hAnsi="Book Antiqua"/>
                <w:b/>
                <w:color w:val="000000"/>
                <w:sz w:val="20"/>
                <w:szCs w:val="20"/>
                <w:lang w:val="en-GB"/>
              </w:rPr>
            </w:pPr>
            <w:r w:rsidRPr="00B16A8C">
              <w:rPr>
                <w:rFonts w:ascii="Book Antiqua" w:hAnsi="Book Antiqua"/>
                <w:b/>
                <w:color w:val="000000"/>
                <w:sz w:val="20"/>
                <w:szCs w:val="20"/>
                <w:lang w:val="en-GB"/>
              </w:rPr>
              <w:t>8</w:t>
            </w:r>
            <w:r w:rsidRPr="00B16A8C">
              <w:rPr>
                <w:rFonts w:ascii="Book Antiqua" w:hAnsi="Book Antiqua"/>
                <w:b/>
                <w:color w:val="000000"/>
                <w:sz w:val="20"/>
                <w:szCs w:val="20"/>
              </w:rPr>
              <w:t xml:space="preserve">. </w:t>
            </w:r>
            <w:r w:rsidRPr="00B16A8C">
              <w:rPr>
                <w:rFonts w:ascii="Book Antiqua" w:hAnsi="Book Antiqua"/>
                <w:b/>
                <w:color w:val="000000"/>
                <w:sz w:val="20"/>
                <w:szCs w:val="20"/>
                <w:lang w:val="en-GB"/>
              </w:rPr>
              <w:t>Liability of the Parties</w:t>
            </w:r>
          </w:p>
        </w:tc>
        <w:tc>
          <w:tcPr>
            <w:tcW w:w="5244" w:type="dxa"/>
          </w:tcPr>
          <w:p w:rsidR="000C7C6E" w:rsidRPr="00B16A8C" w:rsidRDefault="000C7C6E" w:rsidP="00B014BB">
            <w:pPr>
              <w:tabs>
                <w:tab w:val="left" w:pos="448"/>
              </w:tabs>
              <w:rPr>
                <w:rFonts w:ascii="Book Antiqua" w:hAnsi="Book Antiqua"/>
                <w:b/>
                <w:color w:val="000000"/>
                <w:sz w:val="20"/>
                <w:szCs w:val="20"/>
              </w:rPr>
            </w:pPr>
            <w:r w:rsidRPr="00B16A8C">
              <w:rPr>
                <w:rFonts w:ascii="Book Antiqua" w:hAnsi="Book Antiqua"/>
                <w:b/>
                <w:color w:val="000000"/>
                <w:sz w:val="20"/>
                <w:szCs w:val="20"/>
                <w:lang w:val="en-GB"/>
              </w:rPr>
              <w:t xml:space="preserve">8. </w:t>
            </w:r>
            <w:r w:rsidRPr="00B16A8C">
              <w:rPr>
                <w:rFonts w:ascii="Book Antiqua" w:hAnsi="Book Antiqua"/>
                <w:b/>
                <w:color w:val="000000"/>
                <w:sz w:val="20"/>
                <w:szCs w:val="20"/>
              </w:rPr>
              <w:t>Ответственность</w:t>
            </w:r>
            <w:r w:rsidRPr="00B16A8C">
              <w:rPr>
                <w:rFonts w:ascii="Book Antiqua" w:hAnsi="Book Antiqua"/>
                <w:b/>
                <w:color w:val="000000"/>
                <w:sz w:val="20"/>
                <w:szCs w:val="20"/>
                <w:lang w:val="en-GB"/>
              </w:rPr>
              <w:t xml:space="preserve"> </w:t>
            </w:r>
            <w:r w:rsidRPr="00B16A8C">
              <w:rPr>
                <w:rFonts w:ascii="Book Antiqua" w:hAnsi="Book Antiqua"/>
                <w:b/>
                <w:color w:val="000000"/>
                <w:sz w:val="20"/>
                <w:szCs w:val="20"/>
              </w:rPr>
              <w:t>Сторон</w:t>
            </w:r>
          </w:p>
          <w:p w:rsidR="000C7C6E" w:rsidRPr="00B16A8C" w:rsidDel="00FA213C" w:rsidRDefault="000C7C6E" w:rsidP="00B014BB">
            <w:pPr>
              <w:tabs>
                <w:tab w:val="num" w:pos="88"/>
              </w:tabs>
              <w:rPr>
                <w:rFonts w:ascii="Book Antiqua" w:hAnsi="Book Antiqua"/>
                <w:b/>
                <w:color w:val="000000"/>
                <w:sz w:val="20"/>
                <w:szCs w:val="20"/>
              </w:rPr>
            </w:pPr>
          </w:p>
        </w:tc>
      </w:tr>
      <w:tr w:rsidR="000C7C6E" w:rsidRPr="00B16A8C" w:rsidDel="00FA213C" w:rsidTr="000C7C6E">
        <w:trPr>
          <w:trHeight w:val="1612"/>
        </w:trPr>
        <w:tc>
          <w:tcPr>
            <w:tcW w:w="5387" w:type="dxa"/>
          </w:tcPr>
          <w:p w:rsidR="000C7C6E" w:rsidRPr="000C7C6E" w:rsidRDefault="000C7C6E" w:rsidP="00B014BB">
            <w:pPr>
              <w:tabs>
                <w:tab w:val="left" w:pos="0"/>
              </w:tabs>
              <w:rPr>
                <w:rFonts w:ascii="Book Antiqua" w:hAnsi="Book Antiqua"/>
                <w:color w:val="000000"/>
                <w:sz w:val="20"/>
                <w:szCs w:val="20"/>
                <w:lang w:val="en-US"/>
              </w:rPr>
            </w:pPr>
            <w:r w:rsidRPr="000C7C6E">
              <w:rPr>
                <w:rFonts w:ascii="Book Antiqua" w:hAnsi="Book Antiqua"/>
                <w:b/>
                <w:color w:val="000000"/>
                <w:sz w:val="20"/>
                <w:szCs w:val="20"/>
                <w:lang w:val="en-US"/>
              </w:rPr>
              <w:t>8.1.</w:t>
            </w:r>
            <w:r w:rsidRPr="000C7C6E">
              <w:rPr>
                <w:rFonts w:ascii="Book Antiqua" w:hAnsi="Book Antiqua"/>
                <w:color w:val="000000"/>
                <w:sz w:val="20"/>
                <w:szCs w:val="20"/>
                <w:lang w:val="en-US"/>
              </w:rPr>
              <w:t xml:space="preserve"> The </w:t>
            </w:r>
            <w:r w:rsidRPr="00B16A8C">
              <w:rPr>
                <w:rFonts w:ascii="Book Antiqua" w:hAnsi="Book Antiqua"/>
                <w:color w:val="000000"/>
                <w:sz w:val="20"/>
                <w:szCs w:val="20"/>
                <w:lang w:val="en-GB"/>
              </w:rPr>
              <w:t xml:space="preserve">Seller warrants that the Goods delivered to the Buyer have been manufactured in accordance with relevant GMP requirements and that the Goods at the time of dispatch shall comply with the </w:t>
            </w:r>
            <w:r w:rsidRPr="000C7C6E">
              <w:rPr>
                <w:rFonts w:ascii="Book Antiqua" w:hAnsi="Book Antiqua"/>
                <w:color w:val="000000"/>
                <w:sz w:val="20"/>
                <w:szCs w:val="20"/>
                <w:lang w:val="en-US"/>
              </w:rPr>
              <w:t>Appendix №2</w:t>
            </w:r>
          </w:p>
          <w:p w:rsidR="000C7C6E" w:rsidRPr="005663A9" w:rsidRDefault="000C7C6E" w:rsidP="00B014BB">
            <w:pPr>
              <w:tabs>
                <w:tab w:val="left" w:pos="0"/>
              </w:tabs>
              <w:rPr>
                <w:rFonts w:ascii="Book Antiqua" w:hAnsi="Book Antiqua"/>
                <w:color w:val="000000"/>
                <w:sz w:val="20"/>
                <w:szCs w:val="20"/>
                <w:lang w:val="en-GB"/>
              </w:rPr>
            </w:pPr>
            <w:r w:rsidRPr="000C7C6E">
              <w:rPr>
                <w:rFonts w:ascii="Book Antiqua" w:hAnsi="Book Antiqua"/>
                <w:color w:val="000000"/>
                <w:sz w:val="20"/>
                <w:szCs w:val="20"/>
                <w:lang w:val="en-US"/>
              </w:rPr>
              <w:t>(Technical specification)</w:t>
            </w:r>
            <w:r w:rsidRPr="00B16A8C">
              <w:rPr>
                <w:rFonts w:ascii="Book Antiqua" w:hAnsi="Book Antiqua"/>
                <w:color w:val="000000"/>
                <w:sz w:val="20"/>
                <w:szCs w:val="20"/>
                <w:lang w:val="en-GB"/>
              </w:rPr>
              <w:t xml:space="preserve"> of the Contract.</w:t>
            </w:r>
          </w:p>
        </w:tc>
        <w:tc>
          <w:tcPr>
            <w:tcW w:w="5244" w:type="dxa"/>
          </w:tcPr>
          <w:p w:rsidR="000C7C6E" w:rsidRPr="00B16A8C" w:rsidDel="00FA213C" w:rsidRDefault="000C7C6E" w:rsidP="00B014BB">
            <w:pPr>
              <w:tabs>
                <w:tab w:val="left" w:pos="252"/>
              </w:tabs>
              <w:rPr>
                <w:rFonts w:ascii="Book Antiqua" w:hAnsi="Book Antiqua"/>
                <w:b/>
                <w:color w:val="000000"/>
                <w:sz w:val="20"/>
                <w:szCs w:val="20"/>
              </w:rPr>
            </w:pPr>
            <w:r w:rsidRPr="000C7C6E">
              <w:rPr>
                <w:rFonts w:ascii="Book Antiqua" w:hAnsi="Book Antiqua"/>
                <w:b/>
                <w:color w:val="000000"/>
                <w:sz w:val="20"/>
                <w:szCs w:val="20"/>
                <w:lang w:val="en-US"/>
              </w:rPr>
              <w:t xml:space="preserve"> </w:t>
            </w:r>
            <w:r w:rsidRPr="00B16A8C">
              <w:rPr>
                <w:rFonts w:ascii="Book Antiqua" w:hAnsi="Book Antiqua"/>
                <w:b/>
                <w:color w:val="000000"/>
                <w:sz w:val="20"/>
                <w:szCs w:val="20"/>
              </w:rPr>
              <w:t>8.1.</w:t>
            </w:r>
            <w:r w:rsidRPr="00B16A8C">
              <w:rPr>
                <w:rFonts w:ascii="Book Antiqua" w:hAnsi="Book Antiqua"/>
                <w:color w:val="000000"/>
                <w:sz w:val="20"/>
                <w:szCs w:val="20"/>
              </w:rPr>
              <w:t xml:space="preserve"> Продавец гарантирует, что Товар, поставленный Покупателю, был произведен в соответствии с соответствующими требованиями GMP, а также гарантирует, что на момент его отправки Товар соответствовал Приложени</w:t>
            </w:r>
            <w:r>
              <w:rPr>
                <w:rFonts w:ascii="Book Antiqua" w:hAnsi="Book Antiqua"/>
                <w:color w:val="000000"/>
                <w:sz w:val="20"/>
                <w:szCs w:val="20"/>
              </w:rPr>
              <w:t>ю № 2</w:t>
            </w:r>
            <w:r w:rsidRPr="00B16A8C">
              <w:rPr>
                <w:rFonts w:ascii="Book Antiqua" w:hAnsi="Book Antiqua"/>
                <w:color w:val="000000"/>
                <w:sz w:val="20"/>
                <w:szCs w:val="20"/>
              </w:rPr>
              <w:t xml:space="preserve"> (</w:t>
            </w:r>
            <w:r>
              <w:rPr>
                <w:rFonts w:ascii="Book Antiqua" w:hAnsi="Book Antiqua"/>
                <w:color w:val="000000"/>
                <w:sz w:val="20"/>
                <w:szCs w:val="20"/>
              </w:rPr>
              <w:t>технической спецификации</w:t>
            </w:r>
            <w:r w:rsidRPr="00B16A8C">
              <w:rPr>
                <w:rFonts w:ascii="Book Antiqua" w:hAnsi="Book Antiqua"/>
                <w:color w:val="000000"/>
                <w:sz w:val="20"/>
                <w:szCs w:val="20"/>
              </w:rPr>
              <w:t>) к Контракту.</w:t>
            </w:r>
          </w:p>
        </w:tc>
      </w:tr>
      <w:tr w:rsidR="000C7C6E" w:rsidRPr="00EE19D0" w:rsidDel="00FA213C" w:rsidTr="000C7C6E">
        <w:trPr>
          <w:trHeight w:val="1301"/>
        </w:trPr>
        <w:tc>
          <w:tcPr>
            <w:tcW w:w="5387" w:type="dxa"/>
          </w:tcPr>
          <w:p w:rsidR="000C7C6E" w:rsidRPr="000C7C6E" w:rsidRDefault="000C7C6E" w:rsidP="00B014BB">
            <w:pPr>
              <w:rPr>
                <w:rFonts w:ascii="Book Antiqua" w:hAnsi="Book Antiqua"/>
                <w:sz w:val="20"/>
                <w:szCs w:val="20"/>
                <w:lang w:val="en-US"/>
              </w:rPr>
            </w:pPr>
            <w:r w:rsidRPr="000C7C6E">
              <w:rPr>
                <w:rFonts w:ascii="Book Antiqua" w:hAnsi="Book Antiqua"/>
                <w:b/>
                <w:color w:val="000000"/>
                <w:sz w:val="20"/>
                <w:szCs w:val="20"/>
                <w:lang w:val="en-US"/>
              </w:rPr>
              <w:t xml:space="preserve">8.2. </w:t>
            </w:r>
            <w:r w:rsidRPr="000C7C6E">
              <w:rPr>
                <w:rFonts w:ascii="Book Antiqua" w:hAnsi="Book Antiqua"/>
                <w:sz w:val="20"/>
                <w:szCs w:val="20"/>
                <w:lang w:val="en-US"/>
              </w:rPr>
              <w:t>For failure to meet the deadlines for the performance of the obligations hereunder a Party at fault may be required to pay a penalty in the amount of 0.1% (zero point one percent) of the value of the delayed performance for each calendar day of the delay after expiry of a grace period of 3 (three) business days but not exceeding 10% (ten percent) of the value of such obligation.</w:t>
            </w:r>
          </w:p>
          <w:p w:rsidR="000C7C6E" w:rsidRPr="000C7C6E" w:rsidRDefault="000C7C6E" w:rsidP="00B014BB">
            <w:pPr>
              <w:rPr>
                <w:rFonts w:ascii="Book Antiqua" w:hAnsi="Book Antiqua"/>
                <w:sz w:val="20"/>
                <w:szCs w:val="20"/>
                <w:lang w:val="en-US"/>
              </w:rPr>
            </w:pPr>
          </w:p>
          <w:p w:rsidR="000C7C6E" w:rsidRPr="000C7C6E" w:rsidRDefault="000C7C6E" w:rsidP="00B014BB">
            <w:pPr>
              <w:rPr>
                <w:rFonts w:ascii="Book Antiqua" w:hAnsi="Book Antiqua"/>
                <w:color w:val="000000"/>
                <w:sz w:val="20"/>
                <w:szCs w:val="20"/>
                <w:lang w:val="en-US"/>
              </w:rPr>
            </w:pPr>
          </w:p>
          <w:p w:rsidR="000C7C6E" w:rsidRPr="000C7C6E" w:rsidRDefault="000C7C6E" w:rsidP="00B014BB">
            <w:pPr>
              <w:rPr>
                <w:rFonts w:ascii="Book Antiqua" w:hAnsi="Book Antiqua"/>
                <w:color w:val="000000"/>
                <w:sz w:val="20"/>
                <w:szCs w:val="20"/>
                <w:lang w:val="en-US"/>
              </w:rPr>
            </w:pPr>
            <w:r w:rsidRPr="000C7C6E">
              <w:rPr>
                <w:rFonts w:ascii="Book Antiqua" w:hAnsi="Book Antiqua"/>
                <w:b/>
                <w:color w:val="000000"/>
                <w:sz w:val="20"/>
                <w:szCs w:val="20"/>
                <w:lang w:val="en-US"/>
              </w:rPr>
              <w:t>8.3.</w:t>
            </w:r>
            <w:r w:rsidRPr="000C7C6E">
              <w:rPr>
                <w:rFonts w:ascii="Book Antiqua" w:hAnsi="Book Antiqua"/>
                <w:color w:val="000000"/>
                <w:sz w:val="20"/>
                <w:szCs w:val="20"/>
                <w:lang w:val="en-US"/>
              </w:rPr>
              <w:t xml:space="preserve"> </w:t>
            </w:r>
            <w:r w:rsidRPr="000C7C6E">
              <w:rPr>
                <w:rFonts w:ascii="Book Antiqua" w:hAnsi="Book Antiqua"/>
                <w:sz w:val="20"/>
                <w:szCs w:val="20"/>
                <w:lang w:val="en-US"/>
              </w:rPr>
              <w:t>In case the Buyer rejects the acceptance of the agreed goods, although the Seller has fulfilled all this contractual obligations, the Buyer shall pay to the Supplier a contractual penalty in the amount of 100% percentage of the contract value.</w:t>
            </w:r>
          </w:p>
        </w:tc>
        <w:tc>
          <w:tcPr>
            <w:tcW w:w="5244" w:type="dxa"/>
          </w:tcPr>
          <w:p w:rsidR="000C7C6E" w:rsidRPr="006C3A74" w:rsidRDefault="000C7C6E" w:rsidP="00B014BB">
            <w:pPr>
              <w:rPr>
                <w:rFonts w:ascii="Book Antiqua" w:hAnsi="Book Antiqua"/>
                <w:color w:val="000000"/>
                <w:sz w:val="20"/>
                <w:szCs w:val="20"/>
              </w:rPr>
            </w:pPr>
            <w:r w:rsidRPr="00B16A8C">
              <w:rPr>
                <w:rFonts w:ascii="Book Antiqua" w:hAnsi="Book Antiqua"/>
                <w:b/>
                <w:color w:val="000000"/>
                <w:sz w:val="20"/>
                <w:szCs w:val="20"/>
              </w:rPr>
              <w:t xml:space="preserve">8.2. </w:t>
            </w:r>
            <w:r w:rsidRPr="006C3A74">
              <w:rPr>
                <w:rFonts w:ascii="Book Antiqua" w:hAnsi="Book Antiqua"/>
                <w:sz w:val="20"/>
                <w:szCs w:val="20"/>
              </w:rPr>
              <w:t xml:space="preserve">За нарушение сроков исполнения своих обязательств, предусмотренных настоящим </w:t>
            </w:r>
            <w:r>
              <w:rPr>
                <w:rFonts w:ascii="Book Antiqua" w:hAnsi="Book Antiqua"/>
                <w:sz w:val="20"/>
                <w:szCs w:val="20"/>
              </w:rPr>
              <w:t>Контрактом</w:t>
            </w:r>
            <w:r w:rsidRPr="006C3A74">
              <w:rPr>
                <w:rFonts w:ascii="Book Antiqua" w:hAnsi="Book Antiqua"/>
                <w:sz w:val="20"/>
                <w:szCs w:val="20"/>
              </w:rPr>
              <w:t>, со Стороны, не исполнившей обязательство в срок, может быть взыскана неустойка в размере 0,1 (</w:t>
            </w:r>
            <w:r>
              <w:rPr>
                <w:rFonts w:ascii="Book Antiqua" w:hAnsi="Book Antiqua"/>
                <w:sz w:val="20"/>
                <w:szCs w:val="20"/>
              </w:rPr>
              <w:t>н</w:t>
            </w:r>
            <w:r w:rsidRPr="006C3A74">
              <w:rPr>
                <w:rFonts w:ascii="Book Antiqua" w:hAnsi="Book Antiqua"/>
                <w:sz w:val="20"/>
                <w:szCs w:val="20"/>
              </w:rPr>
              <w:t>оль целых одна десятая) %  от суммы не исполненного в срок обязательства за каждый календарный день просрочки после истечения льготного периода 3</w:t>
            </w:r>
            <w:r>
              <w:rPr>
                <w:rFonts w:ascii="Book Antiqua" w:hAnsi="Book Antiqua"/>
                <w:sz w:val="20"/>
                <w:szCs w:val="20"/>
              </w:rPr>
              <w:t xml:space="preserve"> (тре</w:t>
            </w:r>
            <w:r w:rsidRPr="006C3A74">
              <w:rPr>
                <w:rFonts w:ascii="Book Antiqua" w:hAnsi="Book Antiqua"/>
                <w:sz w:val="20"/>
                <w:szCs w:val="20"/>
              </w:rPr>
              <w:t>х</w:t>
            </w:r>
            <w:r>
              <w:rPr>
                <w:rFonts w:ascii="Book Antiqua" w:hAnsi="Book Antiqua"/>
                <w:sz w:val="20"/>
                <w:szCs w:val="20"/>
              </w:rPr>
              <w:t>)</w:t>
            </w:r>
            <w:r w:rsidRPr="006C3A74">
              <w:rPr>
                <w:rFonts w:ascii="Book Antiqua" w:hAnsi="Book Antiqua"/>
                <w:sz w:val="20"/>
                <w:szCs w:val="20"/>
              </w:rPr>
              <w:t xml:space="preserve"> рабочих дней, но всего не более 10 (</w:t>
            </w:r>
            <w:r>
              <w:rPr>
                <w:rFonts w:ascii="Book Antiqua" w:hAnsi="Book Antiqua"/>
                <w:sz w:val="20"/>
                <w:szCs w:val="20"/>
              </w:rPr>
              <w:t>д</w:t>
            </w:r>
            <w:r w:rsidRPr="006C3A74">
              <w:rPr>
                <w:rFonts w:ascii="Book Antiqua" w:hAnsi="Book Antiqua"/>
                <w:sz w:val="20"/>
                <w:szCs w:val="20"/>
              </w:rPr>
              <w:t>есяти) % от суммы такого обязательства.</w:t>
            </w:r>
          </w:p>
          <w:p w:rsidR="000C7C6E" w:rsidRPr="00EE19D0" w:rsidRDefault="000C7C6E" w:rsidP="00B014BB">
            <w:pPr>
              <w:pStyle w:val="af5"/>
              <w:widowControl w:val="0"/>
              <w:rPr>
                <w:rFonts w:ascii="Book Antiqua" w:hAnsi="Book Antiqua"/>
                <w:color w:val="000000"/>
                <w:sz w:val="20"/>
                <w:szCs w:val="20"/>
              </w:rPr>
            </w:pPr>
            <w:r w:rsidRPr="00484FD2">
              <w:rPr>
                <w:rFonts w:ascii="Book Antiqua" w:hAnsi="Book Antiqua"/>
                <w:b/>
                <w:color w:val="000000"/>
                <w:sz w:val="20"/>
                <w:szCs w:val="20"/>
              </w:rPr>
              <w:t>8.</w:t>
            </w:r>
            <w:r>
              <w:rPr>
                <w:rFonts w:ascii="Book Antiqua" w:hAnsi="Book Antiqua"/>
                <w:b/>
                <w:color w:val="000000"/>
                <w:sz w:val="20"/>
                <w:szCs w:val="20"/>
              </w:rPr>
              <w:t>3</w:t>
            </w:r>
            <w:r w:rsidRPr="00484FD2">
              <w:rPr>
                <w:rFonts w:ascii="Book Antiqua" w:hAnsi="Book Antiqua"/>
                <w:b/>
                <w:color w:val="000000"/>
                <w:sz w:val="20"/>
                <w:szCs w:val="20"/>
              </w:rPr>
              <w:t xml:space="preserve">. </w:t>
            </w:r>
            <w:r w:rsidRPr="00EA793D">
              <w:rPr>
                <w:rFonts w:ascii="Book Antiqua" w:hAnsi="Book Antiqua" w:cs="Arial"/>
                <w:color w:val="000000"/>
                <w:spacing w:val="3"/>
                <w:sz w:val="20"/>
                <w:szCs w:val="20"/>
              </w:rPr>
              <w:t xml:space="preserve">В случае отказа Покупателя от приемки Товара, при выполнении </w:t>
            </w:r>
            <w:r>
              <w:rPr>
                <w:rFonts w:ascii="Book Antiqua" w:hAnsi="Book Antiqua" w:cs="Arial"/>
                <w:color w:val="000000"/>
                <w:spacing w:val="3"/>
                <w:sz w:val="20"/>
                <w:szCs w:val="20"/>
              </w:rPr>
              <w:t>Продавцом</w:t>
            </w:r>
            <w:r w:rsidRPr="00EA793D">
              <w:rPr>
                <w:rFonts w:ascii="Book Antiqua" w:hAnsi="Book Antiqua" w:cs="Arial"/>
                <w:color w:val="000000"/>
                <w:spacing w:val="3"/>
                <w:sz w:val="20"/>
                <w:szCs w:val="20"/>
              </w:rPr>
              <w:t xml:space="preserve"> всех условий настоящего </w:t>
            </w:r>
            <w:r>
              <w:rPr>
                <w:rFonts w:ascii="Book Antiqua" w:hAnsi="Book Antiqua" w:cs="Arial"/>
                <w:color w:val="000000"/>
                <w:spacing w:val="3"/>
                <w:sz w:val="20"/>
                <w:szCs w:val="20"/>
              </w:rPr>
              <w:t>Контракта</w:t>
            </w:r>
            <w:r w:rsidRPr="00EA793D">
              <w:rPr>
                <w:rFonts w:ascii="Book Antiqua" w:hAnsi="Book Antiqua" w:cs="Arial"/>
                <w:color w:val="000000"/>
                <w:spacing w:val="3"/>
                <w:sz w:val="20"/>
                <w:szCs w:val="20"/>
              </w:rPr>
              <w:t>, Покупатель оплачивает 100% стоимость Товара, подлежащего передаче.</w:t>
            </w:r>
          </w:p>
        </w:tc>
      </w:tr>
      <w:tr w:rsidR="000C7C6E" w:rsidRPr="00EE19D0" w:rsidDel="00FA213C" w:rsidTr="000C7C6E">
        <w:trPr>
          <w:trHeight w:val="423"/>
        </w:trPr>
        <w:tc>
          <w:tcPr>
            <w:tcW w:w="5387" w:type="dxa"/>
          </w:tcPr>
          <w:p w:rsidR="000C7C6E" w:rsidRPr="000C7C6E" w:rsidRDefault="000C7C6E" w:rsidP="00B014BB">
            <w:pPr>
              <w:rPr>
                <w:rFonts w:ascii="Book Antiqua" w:hAnsi="Book Antiqua"/>
                <w:sz w:val="20"/>
                <w:szCs w:val="20"/>
                <w:lang w:val="en-US"/>
              </w:rPr>
            </w:pPr>
            <w:r w:rsidRPr="000C7C6E">
              <w:rPr>
                <w:rFonts w:ascii="Book Antiqua" w:hAnsi="Book Antiqua"/>
                <w:b/>
                <w:color w:val="000000"/>
                <w:sz w:val="20"/>
                <w:szCs w:val="20"/>
                <w:lang w:val="en-US"/>
              </w:rPr>
              <w:t xml:space="preserve">8.4. </w:t>
            </w:r>
            <w:r w:rsidRPr="000C7C6E">
              <w:rPr>
                <w:rFonts w:ascii="Book Antiqua" w:hAnsi="Book Antiqua"/>
                <w:sz w:val="20"/>
                <w:szCs w:val="20"/>
                <w:lang w:val="en-US"/>
              </w:rPr>
              <w:t>The Seller undertakes to reimburse the Buyer for all costs for the payment of fines for violation of the currency legislation of the Russian Federation, if such will be imposed on the Buyer as a result of delay in the fulfillment by the Seller of the obligations under this Contract.</w:t>
            </w:r>
          </w:p>
          <w:p w:rsidR="000C7C6E" w:rsidRPr="000C7C6E" w:rsidRDefault="000C7C6E" w:rsidP="00B014BB">
            <w:pPr>
              <w:rPr>
                <w:rFonts w:ascii="Book Antiqua" w:hAnsi="Book Antiqua"/>
                <w:sz w:val="20"/>
                <w:szCs w:val="20"/>
                <w:lang w:val="en-US"/>
              </w:rPr>
            </w:pPr>
          </w:p>
          <w:p w:rsidR="000C7C6E" w:rsidRPr="000C7C6E" w:rsidRDefault="000C7C6E" w:rsidP="00B014BB">
            <w:pPr>
              <w:rPr>
                <w:rFonts w:ascii="Book Antiqua" w:hAnsi="Book Antiqua"/>
                <w:b/>
                <w:color w:val="000000"/>
                <w:sz w:val="20"/>
                <w:szCs w:val="20"/>
                <w:lang w:val="en-US"/>
              </w:rPr>
            </w:pPr>
            <w:r w:rsidRPr="000C7C6E">
              <w:rPr>
                <w:rFonts w:ascii="Book Antiqua" w:hAnsi="Book Antiqua"/>
                <w:sz w:val="20"/>
                <w:szCs w:val="20"/>
                <w:lang w:val="en-US"/>
              </w:rPr>
              <w:t>8.5 The aggregate maximum liability of the Seller for any and all breaches of contract in connection with this Contract shall be limited to the amount of 100% of the contract value, whereby the Seller shall not be liable for any loss of profit or loss of production or any consequential, incidental or punitive damage.</w:t>
            </w:r>
          </w:p>
        </w:tc>
        <w:tc>
          <w:tcPr>
            <w:tcW w:w="5244" w:type="dxa"/>
          </w:tcPr>
          <w:p w:rsidR="000C7C6E" w:rsidRDefault="000C7C6E" w:rsidP="00B014BB">
            <w:pPr>
              <w:rPr>
                <w:rFonts w:ascii="Book Antiqua" w:hAnsi="Book Antiqua"/>
                <w:color w:val="000000"/>
                <w:sz w:val="20"/>
                <w:szCs w:val="20"/>
              </w:rPr>
            </w:pPr>
            <w:r>
              <w:rPr>
                <w:rFonts w:ascii="Book Antiqua" w:hAnsi="Book Antiqua"/>
                <w:b/>
                <w:color w:val="000000"/>
                <w:sz w:val="20"/>
                <w:szCs w:val="20"/>
              </w:rPr>
              <w:t>8.4</w:t>
            </w:r>
            <w:r w:rsidRPr="00CE0BD3">
              <w:rPr>
                <w:rFonts w:ascii="Book Antiqua" w:hAnsi="Book Antiqua"/>
                <w:b/>
                <w:color w:val="000000"/>
                <w:sz w:val="20"/>
                <w:szCs w:val="20"/>
              </w:rPr>
              <w:t xml:space="preserve">. </w:t>
            </w:r>
            <w:r w:rsidRPr="00CE0BD3">
              <w:rPr>
                <w:rFonts w:ascii="Book Antiqua" w:hAnsi="Book Antiqua"/>
                <w:color w:val="000000"/>
                <w:sz w:val="20"/>
                <w:szCs w:val="20"/>
              </w:rPr>
              <w:t>Продавец обязуется возместить Покупателю все расходы на уплату штрафов за нарушение валютного законодательства Российской Федерации, в случае если таковые будут наложены на Покупателя в результате просрочки выполнения Продавцом обязательств по настоящему Контракту.</w:t>
            </w:r>
          </w:p>
          <w:p w:rsidR="000C7C6E" w:rsidRDefault="000C7C6E" w:rsidP="00B014BB">
            <w:pPr>
              <w:rPr>
                <w:rFonts w:ascii="Book Antiqua" w:hAnsi="Book Antiqua"/>
                <w:color w:val="000000"/>
                <w:sz w:val="20"/>
                <w:szCs w:val="20"/>
              </w:rPr>
            </w:pPr>
          </w:p>
          <w:p w:rsidR="000C7C6E" w:rsidRPr="005D1F81" w:rsidRDefault="000C7C6E" w:rsidP="00B014BB">
            <w:pPr>
              <w:rPr>
                <w:rFonts w:ascii="Book Antiqua" w:hAnsi="Book Antiqua"/>
                <w:color w:val="000000"/>
                <w:sz w:val="20"/>
                <w:szCs w:val="20"/>
              </w:rPr>
            </w:pPr>
            <w:r w:rsidRPr="005D1F81">
              <w:rPr>
                <w:rFonts w:ascii="Book Antiqua" w:hAnsi="Book Antiqua"/>
                <w:color w:val="000000"/>
                <w:sz w:val="20"/>
                <w:szCs w:val="20"/>
              </w:rPr>
              <w:t xml:space="preserve">8.5 </w:t>
            </w:r>
            <w:r w:rsidRPr="00FB6762">
              <w:rPr>
                <w:rFonts w:ascii="Book Antiqua" w:hAnsi="Book Antiqua" w:cs="Arial"/>
                <w:color w:val="000000"/>
                <w:spacing w:val="3"/>
                <w:sz w:val="20"/>
              </w:rPr>
              <w:t xml:space="preserve">Ответственность Поставщика за нарушение условий Контракта должна ограничиваться </w:t>
            </w:r>
            <w:r w:rsidRPr="005D1F81">
              <w:rPr>
                <w:rFonts w:ascii="Book Antiqua" w:hAnsi="Book Antiqua" w:cs="Arial"/>
                <w:color w:val="000000"/>
                <w:spacing w:val="3"/>
                <w:sz w:val="20"/>
                <w:szCs w:val="20"/>
              </w:rPr>
              <w:t xml:space="preserve">100% </w:t>
            </w:r>
            <w:r w:rsidRPr="00FB6762">
              <w:rPr>
                <w:rFonts w:ascii="Book Antiqua" w:hAnsi="Book Antiqua" w:cs="Arial"/>
                <w:color w:val="000000"/>
                <w:spacing w:val="3"/>
                <w:sz w:val="20"/>
              </w:rPr>
              <w:t>суммой</w:t>
            </w:r>
            <w:r w:rsidRPr="005D1F81">
              <w:rPr>
                <w:rFonts w:ascii="Book Antiqua" w:hAnsi="Book Antiqua" w:cs="Arial"/>
                <w:color w:val="000000"/>
                <w:spacing w:val="3"/>
                <w:sz w:val="20"/>
                <w:szCs w:val="20"/>
              </w:rPr>
              <w:t xml:space="preserve"> стоимости Контракта</w:t>
            </w:r>
            <w:r w:rsidRPr="00FB6762">
              <w:rPr>
                <w:rFonts w:ascii="Book Antiqua" w:hAnsi="Book Antiqua" w:cs="Arial"/>
                <w:color w:val="000000"/>
                <w:spacing w:val="3"/>
                <w:sz w:val="20"/>
              </w:rPr>
              <w:t>. Продавец не несет ответственности за упущенную выгоду или за любой другой прямой или косвенный ущерб ни при каких обстоятельствах</w:t>
            </w:r>
            <w:r w:rsidRPr="005D1F81">
              <w:rPr>
                <w:rFonts w:ascii="Book Antiqua" w:hAnsi="Book Antiqua" w:cs="Arial"/>
                <w:color w:val="000000"/>
                <w:spacing w:val="3"/>
                <w:sz w:val="20"/>
                <w:szCs w:val="20"/>
              </w:rPr>
              <w:t>.</w:t>
            </w:r>
          </w:p>
        </w:tc>
      </w:tr>
      <w:tr w:rsidR="000C7C6E" w:rsidRPr="00484FD2" w:rsidDel="00FA213C" w:rsidTr="000C7C6E">
        <w:tc>
          <w:tcPr>
            <w:tcW w:w="5387" w:type="dxa"/>
          </w:tcPr>
          <w:p w:rsidR="000C7C6E" w:rsidRPr="00484FD2" w:rsidRDefault="000C7C6E" w:rsidP="00B014BB">
            <w:pPr>
              <w:tabs>
                <w:tab w:val="left" w:pos="540"/>
              </w:tabs>
              <w:rPr>
                <w:rFonts w:ascii="Book Antiqua" w:hAnsi="Book Antiqua"/>
                <w:b/>
                <w:color w:val="000000"/>
                <w:sz w:val="20"/>
                <w:szCs w:val="20"/>
              </w:rPr>
            </w:pPr>
          </w:p>
        </w:tc>
        <w:tc>
          <w:tcPr>
            <w:tcW w:w="5244" w:type="dxa"/>
          </w:tcPr>
          <w:p w:rsidR="000C7C6E" w:rsidRPr="00484FD2" w:rsidRDefault="000C7C6E" w:rsidP="00B014BB">
            <w:pPr>
              <w:tabs>
                <w:tab w:val="left" w:pos="448"/>
              </w:tabs>
              <w:rPr>
                <w:rFonts w:ascii="Book Antiqua" w:hAnsi="Book Antiqua"/>
                <w:b/>
                <w:color w:val="000000"/>
                <w:sz w:val="20"/>
                <w:szCs w:val="20"/>
              </w:rPr>
            </w:pPr>
          </w:p>
        </w:tc>
      </w:tr>
      <w:tr w:rsidR="000C7C6E" w:rsidRPr="00EE19D0" w:rsidDel="00FA213C" w:rsidTr="000C7C6E">
        <w:tc>
          <w:tcPr>
            <w:tcW w:w="5387" w:type="dxa"/>
          </w:tcPr>
          <w:p w:rsidR="000C7C6E" w:rsidRPr="00B16A8C" w:rsidRDefault="000C7C6E" w:rsidP="00B014BB">
            <w:pPr>
              <w:tabs>
                <w:tab w:val="left" w:pos="540"/>
              </w:tabs>
              <w:rPr>
                <w:rFonts w:ascii="Book Antiqua" w:hAnsi="Book Antiqua"/>
                <w:b/>
                <w:color w:val="000000"/>
                <w:sz w:val="20"/>
                <w:szCs w:val="20"/>
                <w:lang w:val="en-GB"/>
              </w:rPr>
            </w:pPr>
            <w:r w:rsidRPr="00B16A8C">
              <w:rPr>
                <w:rFonts w:ascii="Book Antiqua" w:hAnsi="Book Antiqua"/>
                <w:b/>
                <w:color w:val="000000"/>
                <w:sz w:val="20"/>
                <w:szCs w:val="20"/>
              </w:rPr>
              <w:t xml:space="preserve">9. </w:t>
            </w:r>
            <w:r w:rsidRPr="00B16A8C">
              <w:rPr>
                <w:rFonts w:ascii="Book Antiqua" w:hAnsi="Book Antiqua"/>
                <w:b/>
                <w:color w:val="000000"/>
                <w:sz w:val="20"/>
                <w:szCs w:val="20"/>
                <w:lang w:val="en-GB"/>
              </w:rPr>
              <w:t>Force-majeure</w:t>
            </w:r>
          </w:p>
        </w:tc>
        <w:tc>
          <w:tcPr>
            <w:tcW w:w="5244" w:type="dxa"/>
          </w:tcPr>
          <w:p w:rsidR="000C7C6E" w:rsidRPr="00EE19D0" w:rsidRDefault="000C7C6E" w:rsidP="00B014BB">
            <w:pPr>
              <w:tabs>
                <w:tab w:val="left" w:pos="448"/>
              </w:tabs>
              <w:rPr>
                <w:rFonts w:ascii="Book Antiqua" w:hAnsi="Book Antiqua"/>
                <w:b/>
                <w:color w:val="000000"/>
                <w:sz w:val="20"/>
                <w:szCs w:val="20"/>
              </w:rPr>
            </w:pPr>
            <w:r w:rsidRPr="00B16A8C">
              <w:rPr>
                <w:rFonts w:ascii="Book Antiqua" w:hAnsi="Book Antiqua"/>
                <w:b/>
                <w:color w:val="000000"/>
                <w:sz w:val="20"/>
                <w:szCs w:val="20"/>
              </w:rPr>
              <w:t>9. Форс</w:t>
            </w:r>
            <w:r w:rsidRPr="00EE19D0">
              <w:rPr>
                <w:rFonts w:ascii="Book Antiqua" w:hAnsi="Book Antiqua"/>
                <w:b/>
                <w:color w:val="000000"/>
                <w:sz w:val="20"/>
                <w:szCs w:val="20"/>
              </w:rPr>
              <w:t>-</w:t>
            </w:r>
            <w:r w:rsidRPr="00B16A8C">
              <w:rPr>
                <w:rFonts w:ascii="Book Antiqua" w:hAnsi="Book Antiqua"/>
                <w:b/>
                <w:color w:val="000000"/>
                <w:sz w:val="20"/>
                <w:szCs w:val="20"/>
              </w:rPr>
              <w:t>мажор</w:t>
            </w:r>
          </w:p>
          <w:p w:rsidR="000C7C6E" w:rsidRPr="00EE19D0" w:rsidDel="00FA213C" w:rsidRDefault="000C7C6E" w:rsidP="00B014BB">
            <w:pPr>
              <w:tabs>
                <w:tab w:val="left" w:pos="448"/>
              </w:tabs>
              <w:rPr>
                <w:rFonts w:ascii="Book Antiqua" w:hAnsi="Book Antiqua"/>
                <w:b/>
                <w:color w:val="000000"/>
                <w:sz w:val="20"/>
                <w:szCs w:val="20"/>
              </w:rPr>
            </w:pPr>
          </w:p>
        </w:tc>
      </w:tr>
      <w:tr w:rsidR="000C7C6E" w:rsidRPr="00B16A8C" w:rsidDel="00FA213C" w:rsidTr="000C7C6E">
        <w:tc>
          <w:tcPr>
            <w:tcW w:w="5387" w:type="dxa"/>
          </w:tcPr>
          <w:p w:rsidR="000C7C6E" w:rsidRPr="00B16A8C" w:rsidRDefault="000C7C6E" w:rsidP="00B014BB">
            <w:pPr>
              <w:rPr>
                <w:rFonts w:ascii="Book Antiqua" w:hAnsi="Book Antiqua"/>
                <w:color w:val="000000"/>
                <w:sz w:val="20"/>
                <w:szCs w:val="20"/>
                <w:lang w:val="en-GB"/>
              </w:rPr>
            </w:pPr>
            <w:r w:rsidRPr="00B16A8C">
              <w:rPr>
                <w:rFonts w:ascii="Book Antiqua" w:hAnsi="Book Antiqua"/>
                <w:b/>
                <w:color w:val="000000"/>
                <w:sz w:val="20"/>
                <w:szCs w:val="20"/>
                <w:lang w:val="en-GB"/>
              </w:rPr>
              <w:lastRenderedPageBreak/>
              <w:t>9.1</w:t>
            </w:r>
            <w:r w:rsidRPr="00B16A8C">
              <w:rPr>
                <w:rFonts w:ascii="Book Antiqua" w:hAnsi="Book Antiqua"/>
                <w:color w:val="000000"/>
                <w:sz w:val="20"/>
                <w:szCs w:val="20"/>
                <w:lang w:val="en-GB"/>
              </w:rPr>
              <w:t>.</w:t>
            </w:r>
            <w:r w:rsidRPr="00B16A8C">
              <w:rPr>
                <w:rFonts w:ascii="Book Antiqua" w:hAnsi="Book Antiqua"/>
                <w:color w:val="000000"/>
                <w:sz w:val="20"/>
                <w:szCs w:val="20"/>
                <w:lang w:val="en-GB"/>
              </w:rPr>
              <w:tab/>
              <w:t xml:space="preserve">In the event of circumstances preventing either Party from fully or partly performing its obligations under this </w:t>
            </w:r>
            <w:r w:rsidRPr="00B16A8C">
              <w:rPr>
                <w:rFonts w:ascii="Book Antiqua" w:hAnsi="Book Antiqua"/>
                <w:color w:val="000000"/>
                <w:spacing w:val="-2"/>
                <w:sz w:val="20"/>
                <w:szCs w:val="20"/>
                <w:lang w:val="en-GB"/>
              </w:rPr>
              <w:t>Contract</w:t>
            </w:r>
            <w:r w:rsidRPr="00B16A8C">
              <w:rPr>
                <w:rFonts w:ascii="Book Antiqua" w:hAnsi="Book Antiqua"/>
                <w:color w:val="000000"/>
                <w:sz w:val="20"/>
                <w:szCs w:val="20"/>
                <w:lang w:val="en-GB"/>
              </w:rPr>
              <w:t xml:space="preserve"> (for example, actions of authorities, war, mass unrest, acts of God, or other force majeure events), the delivery period for the Goods under this Contract shall be extended by the duration of such circumstances and their consequences.</w:t>
            </w:r>
          </w:p>
          <w:p w:rsidR="000C7C6E" w:rsidRPr="00B16A8C" w:rsidRDefault="000C7C6E" w:rsidP="00B014BB">
            <w:pPr>
              <w:rPr>
                <w:rFonts w:ascii="Book Antiqua" w:hAnsi="Book Antiqua"/>
                <w:b/>
                <w:color w:val="000000"/>
                <w:sz w:val="20"/>
                <w:szCs w:val="20"/>
                <w:lang w:val="en-GB"/>
              </w:rPr>
            </w:pPr>
          </w:p>
        </w:tc>
        <w:tc>
          <w:tcPr>
            <w:tcW w:w="5244" w:type="dxa"/>
          </w:tcPr>
          <w:p w:rsidR="000C7C6E" w:rsidRPr="005C76A4" w:rsidDel="00FA213C" w:rsidRDefault="000C7C6E" w:rsidP="00B014BB">
            <w:pPr>
              <w:tabs>
                <w:tab w:val="left" w:pos="432"/>
              </w:tabs>
              <w:rPr>
                <w:rFonts w:ascii="Book Antiqua" w:hAnsi="Book Antiqua"/>
                <w:color w:val="000000"/>
                <w:sz w:val="20"/>
                <w:szCs w:val="20"/>
              </w:rPr>
            </w:pPr>
            <w:r w:rsidRPr="00B16A8C">
              <w:rPr>
                <w:rFonts w:ascii="Book Antiqua" w:hAnsi="Book Antiqua"/>
                <w:b/>
                <w:color w:val="000000"/>
                <w:sz w:val="20"/>
                <w:szCs w:val="20"/>
              </w:rPr>
              <w:t>9.1.</w:t>
            </w:r>
            <w:r w:rsidRPr="00B16A8C">
              <w:rPr>
                <w:rFonts w:ascii="Book Antiqua" w:hAnsi="Book Antiqua"/>
                <w:b/>
                <w:color w:val="000000"/>
                <w:sz w:val="20"/>
                <w:szCs w:val="20"/>
              </w:rPr>
              <w:tab/>
            </w:r>
            <w:r w:rsidRPr="00B16A8C">
              <w:rPr>
                <w:rFonts w:ascii="Book Antiqua" w:hAnsi="Book Antiqua"/>
                <w:color w:val="000000"/>
                <w:sz w:val="20"/>
                <w:szCs w:val="20"/>
              </w:rPr>
              <w:t>В случае возникновения обстоятельств, препятствующих полному или частичному выполнению какой-либо из Сторон её обязательств по настоящему Контракту (например, действия властей, война, массовые беспорядки, стихийные бедствия или другие обстоятельства непреодолимой силы), срок поставки Товара в соответствии с Контрактом будет продлен на период действия этих обстоятельств, а также их последствий.</w:t>
            </w:r>
          </w:p>
        </w:tc>
      </w:tr>
      <w:tr w:rsidR="000C7C6E" w:rsidRPr="00B16A8C" w:rsidDel="00FA213C" w:rsidTr="000C7C6E">
        <w:tc>
          <w:tcPr>
            <w:tcW w:w="5387" w:type="dxa"/>
          </w:tcPr>
          <w:p w:rsidR="000C7C6E" w:rsidRPr="00B16A8C" w:rsidRDefault="000C7C6E" w:rsidP="00B014BB">
            <w:pPr>
              <w:rPr>
                <w:rFonts w:ascii="Book Antiqua" w:hAnsi="Book Antiqua"/>
                <w:b/>
                <w:color w:val="000000"/>
                <w:sz w:val="20"/>
                <w:szCs w:val="20"/>
                <w:lang w:val="en-GB"/>
              </w:rPr>
            </w:pPr>
            <w:r w:rsidRPr="000C7C6E">
              <w:rPr>
                <w:rFonts w:ascii="Book Antiqua" w:hAnsi="Book Antiqua"/>
                <w:b/>
                <w:color w:val="000000"/>
                <w:sz w:val="20"/>
                <w:szCs w:val="20"/>
                <w:lang w:val="en-US"/>
              </w:rPr>
              <w:t>9</w:t>
            </w:r>
            <w:r w:rsidRPr="00B16A8C">
              <w:rPr>
                <w:rFonts w:ascii="Book Antiqua" w:hAnsi="Book Antiqua"/>
                <w:b/>
                <w:color w:val="000000"/>
                <w:sz w:val="20"/>
                <w:szCs w:val="20"/>
                <w:lang w:val="en-GB"/>
              </w:rPr>
              <w:t>.2</w:t>
            </w:r>
            <w:r w:rsidRPr="00B16A8C">
              <w:rPr>
                <w:rFonts w:ascii="Book Antiqua" w:hAnsi="Book Antiqua"/>
                <w:color w:val="000000"/>
                <w:sz w:val="20"/>
                <w:szCs w:val="20"/>
                <w:lang w:val="en-GB"/>
              </w:rPr>
              <w:t>.</w:t>
            </w:r>
            <w:r w:rsidRPr="00B16A8C">
              <w:rPr>
                <w:rFonts w:ascii="Book Antiqua" w:hAnsi="Book Antiqua"/>
                <w:color w:val="000000"/>
                <w:sz w:val="20"/>
                <w:szCs w:val="20"/>
                <w:lang w:val="en-GB"/>
              </w:rPr>
              <w:tab/>
              <w:t xml:space="preserve">The Parties will notify one </w:t>
            </w:r>
            <w:r w:rsidRPr="00B16A8C">
              <w:rPr>
                <w:rFonts w:ascii="Book Antiqua" w:hAnsi="Book Antiqua"/>
                <w:color w:val="000000"/>
                <w:spacing w:val="-2"/>
                <w:sz w:val="20"/>
                <w:szCs w:val="20"/>
                <w:lang w:val="en-GB"/>
              </w:rPr>
              <w:t>another</w:t>
            </w:r>
            <w:r w:rsidRPr="00B16A8C">
              <w:rPr>
                <w:rFonts w:ascii="Book Antiqua" w:hAnsi="Book Antiqua"/>
                <w:color w:val="000000"/>
                <w:sz w:val="20"/>
                <w:szCs w:val="20"/>
                <w:lang w:val="en-GB"/>
              </w:rPr>
              <w:t xml:space="preserve"> forthwith about the commencement and cessation of force majeure. Such notice shall be confirmed by the Chamber of Commerce and Industry of the respective country.</w:t>
            </w:r>
          </w:p>
        </w:tc>
        <w:tc>
          <w:tcPr>
            <w:tcW w:w="5244" w:type="dxa"/>
          </w:tcPr>
          <w:p w:rsidR="000C7C6E" w:rsidRPr="00B16A8C" w:rsidDel="00FA213C" w:rsidRDefault="000C7C6E" w:rsidP="000C7C6E">
            <w:pPr>
              <w:pStyle w:val="af5"/>
              <w:numPr>
                <w:ilvl w:val="1"/>
                <w:numId w:val="38"/>
              </w:numPr>
              <w:spacing w:after="0"/>
              <w:ind w:left="0" w:firstLine="0"/>
              <w:rPr>
                <w:rFonts w:ascii="Book Antiqua" w:hAnsi="Book Antiqua"/>
                <w:b/>
                <w:bCs/>
                <w:color w:val="000000"/>
                <w:sz w:val="20"/>
                <w:szCs w:val="20"/>
              </w:rPr>
            </w:pPr>
            <w:r w:rsidRPr="00B16A8C">
              <w:rPr>
                <w:rFonts w:ascii="Book Antiqua" w:hAnsi="Book Antiqua"/>
                <w:color w:val="000000"/>
                <w:sz w:val="20"/>
                <w:szCs w:val="20"/>
              </w:rPr>
              <w:t>Стороны немедленно информируют друг друга о начале и окончании действия обстоятельств непреодолимой силы. Указанное уведомление должно быть подтверждено Торгово-промышленной палатой соответствующего государства.</w:t>
            </w:r>
          </w:p>
        </w:tc>
      </w:tr>
      <w:tr w:rsidR="000C7C6E" w:rsidRPr="00B16A8C" w:rsidDel="00FA213C" w:rsidTr="000C7C6E">
        <w:tc>
          <w:tcPr>
            <w:tcW w:w="5387" w:type="dxa"/>
          </w:tcPr>
          <w:p w:rsidR="000C7C6E" w:rsidRPr="00B16A8C" w:rsidRDefault="000C7C6E" w:rsidP="00B014BB">
            <w:pPr>
              <w:rPr>
                <w:rFonts w:ascii="Book Antiqua" w:hAnsi="Book Antiqua"/>
                <w:b/>
                <w:color w:val="000000"/>
                <w:sz w:val="20"/>
                <w:szCs w:val="20"/>
                <w:lang w:val="en-GB"/>
              </w:rPr>
            </w:pPr>
            <w:r w:rsidRPr="00B16A8C">
              <w:rPr>
                <w:rFonts w:ascii="Book Antiqua" w:hAnsi="Book Antiqua"/>
                <w:b/>
                <w:color w:val="000000"/>
                <w:sz w:val="20"/>
                <w:szCs w:val="20"/>
                <w:lang w:val="en-GB"/>
              </w:rPr>
              <w:t>9.3</w:t>
            </w:r>
            <w:r w:rsidRPr="00B16A8C">
              <w:rPr>
                <w:rFonts w:ascii="Book Antiqua" w:hAnsi="Book Antiqua"/>
                <w:color w:val="000000"/>
                <w:sz w:val="20"/>
                <w:szCs w:val="20"/>
                <w:lang w:val="en-GB"/>
              </w:rPr>
              <w:t>.</w:t>
            </w:r>
            <w:r w:rsidRPr="00B16A8C">
              <w:rPr>
                <w:rFonts w:ascii="Book Antiqua" w:hAnsi="Book Antiqua"/>
                <w:color w:val="000000"/>
                <w:sz w:val="20"/>
                <w:szCs w:val="20"/>
                <w:lang w:val="en-GB"/>
              </w:rPr>
              <w:tab/>
              <w:t xml:space="preserve">If the effect of the </w:t>
            </w:r>
            <w:r w:rsidRPr="00B16A8C">
              <w:rPr>
                <w:rFonts w:ascii="Book Antiqua" w:hAnsi="Book Antiqua"/>
                <w:color w:val="000000"/>
                <w:spacing w:val="-2"/>
                <w:sz w:val="20"/>
                <w:szCs w:val="20"/>
                <w:lang w:val="en-GB"/>
              </w:rPr>
              <w:t>aforesaid</w:t>
            </w:r>
            <w:r w:rsidRPr="00B16A8C">
              <w:rPr>
                <w:rFonts w:ascii="Book Antiqua" w:hAnsi="Book Antiqua"/>
                <w:color w:val="000000"/>
                <w:sz w:val="20"/>
                <w:szCs w:val="20"/>
                <w:lang w:val="en-GB"/>
              </w:rPr>
              <w:t xml:space="preserve"> circumstances is anticipated to continue, or has existed for more than 60 (sixty) Business Days, the Parties shall consult each other and decide how to proceed.</w:t>
            </w:r>
          </w:p>
        </w:tc>
        <w:tc>
          <w:tcPr>
            <w:tcW w:w="5244" w:type="dxa"/>
          </w:tcPr>
          <w:p w:rsidR="000C7C6E" w:rsidRPr="005C76A4" w:rsidDel="00FA213C" w:rsidRDefault="000C7C6E" w:rsidP="00B014BB">
            <w:pPr>
              <w:tabs>
                <w:tab w:val="left" w:pos="448"/>
              </w:tabs>
              <w:rPr>
                <w:rFonts w:ascii="Book Antiqua" w:hAnsi="Book Antiqua"/>
                <w:color w:val="000000"/>
                <w:sz w:val="20"/>
                <w:szCs w:val="20"/>
              </w:rPr>
            </w:pPr>
            <w:r w:rsidRPr="00B16A8C">
              <w:rPr>
                <w:rFonts w:ascii="Book Antiqua" w:hAnsi="Book Antiqua"/>
                <w:b/>
                <w:bCs/>
                <w:color w:val="000000"/>
                <w:sz w:val="20"/>
                <w:szCs w:val="20"/>
              </w:rPr>
              <w:t xml:space="preserve">9.3. </w:t>
            </w:r>
            <w:r w:rsidRPr="00B16A8C">
              <w:rPr>
                <w:rFonts w:ascii="Book Antiqua" w:hAnsi="Book Antiqua"/>
                <w:color w:val="000000"/>
                <w:sz w:val="20"/>
                <w:szCs w:val="20"/>
              </w:rPr>
              <w:t>В случае предположения о том, что действие вышеуказанных обстоятельства продлятся или в случае их действия в течение более чем 60 (шестидесяти) Рабочих дней, Стороны проведут консультации друг с другом и определят свою стратегию действий.</w:t>
            </w:r>
          </w:p>
        </w:tc>
      </w:tr>
      <w:tr w:rsidR="000C7C6E" w:rsidRPr="00B16A8C" w:rsidDel="00FA213C" w:rsidTr="000C7C6E">
        <w:tc>
          <w:tcPr>
            <w:tcW w:w="5387" w:type="dxa"/>
          </w:tcPr>
          <w:p w:rsidR="000C7C6E" w:rsidRPr="00861B08" w:rsidRDefault="000C7C6E" w:rsidP="00B014BB">
            <w:pPr>
              <w:tabs>
                <w:tab w:val="left" w:pos="540"/>
              </w:tabs>
              <w:rPr>
                <w:rFonts w:ascii="Book Antiqua" w:hAnsi="Book Antiqua"/>
                <w:b/>
                <w:color w:val="000000"/>
                <w:sz w:val="20"/>
                <w:szCs w:val="20"/>
              </w:rPr>
            </w:pPr>
          </w:p>
        </w:tc>
        <w:tc>
          <w:tcPr>
            <w:tcW w:w="5244" w:type="dxa"/>
          </w:tcPr>
          <w:p w:rsidR="000C7C6E" w:rsidRPr="00B16A8C" w:rsidRDefault="000C7C6E" w:rsidP="00B014BB">
            <w:pPr>
              <w:tabs>
                <w:tab w:val="left" w:pos="448"/>
              </w:tabs>
              <w:rPr>
                <w:rFonts w:ascii="Book Antiqua" w:hAnsi="Book Antiqua"/>
                <w:b/>
                <w:color w:val="000000"/>
                <w:sz w:val="20"/>
                <w:szCs w:val="20"/>
              </w:rPr>
            </w:pPr>
          </w:p>
        </w:tc>
      </w:tr>
      <w:tr w:rsidR="000C7C6E" w:rsidRPr="00B16A8C" w:rsidDel="00FA213C" w:rsidTr="000C7C6E">
        <w:tc>
          <w:tcPr>
            <w:tcW w:w="5387" w:type="dxa"/>
          </w:tcPr>
          <w:p w:rsidR="000C7C6E" w:rsidRPr="000C7C6E" w:rsidRDefault="000C7C6E" w:rsidP="00B014BB">
            <w:pPr>
              <w:tabs>
                <w:tab w:val="left" w:pos="540"/>
              </w:tabs>
              <w:rPr>
                <w:rFonts w:ascii="Book Antiqua" w:hAnsi="Book Antiqua"/>
                <w:b/>
                <w:color w:val="000000"/>
                <w:sz w:val="20"/>
                <w:szCs w:val="20"/>
                <w:lang w:val="en-US"/>
              </w:rPr>
            </w:pPr>
            <w:r w:rsidRPr="000C7C6E">
              <w:rPr>
                <w:rFonts w:ascii="Book Antiqua" w:hAnsi="Book Antiqua"/>
                <w:b/>
                <w:color w:val="000000"/>
                <w:sz w:val="20"/>
                <w:szCs w:val="20"/>
                <w:lang w:val="en-US"/>
              </w:rPr>
              <w:t xml:space="preserve">10. </w:t>
            </w:r>
            <w:r w:rsidRPr="00B16A8C">
              <w:rPr>
                <w:rFonts w:ascii="Book Antiqua" w:hAnsi="Book Antiqua"/>
                <w:b/>
                <w:color w:val="000000"/>
                <w:sz w:val="20"/>
                <w:szCs w:val="20"/>
                <w:lang w:val="en-GB"/>
              </w:rPr>
              <w:t xml:space="preserve">Term of the Contract. </w:t>
            </w:r>
          </w:p>
          <w:p w:rsidR="000C7C6E" w:rsidRPr="00B16A8C" w:rsidRDefault="000C7C6E" w:rsidP="00B014BB">
            <w:pPr>
              <w:tabs>
                <w:tab w:val="left" w:pos="540"/>
              </w:tabs>
              <w:rPr>
                <w:rFonts w:ascii="Book Antiqua" w:hAnsi="Book Antiqua"/>
                <w:b/>
                <w:color w:val="000000"/>
                <w:sz w:val="20"/>
                <w:szCs w:val="20"/>
                <w:lang w:val="en-GB"/>
              </w:rPr>
            </w:pPr>
            <w:r w:rsidRPr="00B16A8C">
              <w:rPr>
                <w:rFonts w:ascii="Book Antiqua" w:hAnsi="Book Antiqua"/>
                <w:b/>
                <w:color w:val="000000"/>
                <w:sz w:val="20"/>
                <w:szCs w:val="20"/>
                <w:lang w:val="en-GB"/>
              </w:rPr>
              <w:t>Amendment and termination procedures</w:t>
            </w:r>
          </w:p>
        </w:tc>
        <w:tc>
          <w:tcPr>
            <w:tcW w:w="5244" w:type="dxa"/>
          </w:tcPr>
          <w:p w:rsidR="000C7C6E" w:rsidRPr="00B16A8C" w:rsidRDefault="000C7C6E" w:rsidP="00B014BB">
            <w:pPr>
              <w:tabs>
                <w:tab w:val="left" w:pos="448"/>
              </w:tabs>
              <w:rPr>
                <w:rFonts w:ascii="Book Antiqua" w:hAnsi="Book Antiqua"/>
                <w:b/>
                <w:color w:val="000000"/>
                <w:sz w:val="20"/>
                <w:szCs w:val="20"/>
              </w:rPr>
            </w:pPr>
            <w:r w:rsidRPr="00B16A8C">
              <w:rPr>
                <w:rFonts w:ascii="Book Antiqua" w:hAnsi="Book Antiqua"/>
                <w:b/>
                <w:color w:val="000000"/>
                <w:sz w:val="20"/>
                <w:szCs w:val="20"/>
              </w:rPr>
              <w:t xml:space="preserve">10. Срок действия Контракта. </w:t>
            </w:r>
          </w:p>
          <w:p w:rsidR="000C7C6E" w:rsidRDefault="000C7C6E" w:rsidP="00B014BB">
            <w:pPr>
              <w:tabs>
                <w:tab w:val="left" w:pos="448"/>
              </w:tabs>
              <w:rPr>
                <w:rFonts w:ascii="Book Antiqua" w:hAnsi="Book Antiqua"/>
                <w:b/>
                <w:color w:val="000000"/>
                <w:sz w:val="20"/>
                <w:szCs w:val="20"/>
              </w:rPr>
            </w:pPr>
            <w:r w:rsidRPr="00B16A8C">
              <w:rPr>
                <w:rFonts w:ascii="Book Antiqua" w:hAnsi="Book Antiqua"/>
                <w:b/>
                <w:color w:val="000000"/>
                <w:sz w:val="20"/>
                <w:szCs w:val="20"/>
              </w:rPr>
              <w:t>Порядок изменения и расторжения Контракта</w:t>
            </w:r>
          </w:p>
          <w:p w:rsidR="000C7C6E" w:rsidRPr="00B16A8C" w:rsidDel="00FA213C" w:rsidRDefault="000C7C6E" w:rsidP="00B014BB">
            <w:pPr>
              <w:tabs>
                <w:tab w:val="left" w:pos="448"/>
              </w:tabs>
              <w:rPr>
                <w:rFonts w:ascii="Book Antiqua" w:hAnsi="Book Antiqua"/>
                <w:b/>
                <w:color w:val="000000"/>
                <w:sz w:val="20"/>
                <w:szCs w:val="20"/>
              </w:rPr>
            </w:pPr>
          </w:p>
        </w:tc>
      </w:tr>
      <w:tr w:rsidR="000C7C6E" w:rsidRPr="00B16A8C" w:rsidDel="00FA213C" w:rsidTr="000C7C6E">
        <w:tc>
          <w:tcPr>
            <w:tcW w:w="5387" w:type="dxa"/>
          </w:tcPr>
          <w:p w:rsidR="000C7C6E" w:rsidRPr="00B16A8C" w:rsidRDefault="000C7C6E" w:rsidP="00B014BB">
            <w:pPr>
              <w:rPr>
                <w:rFonts w:ascii="Book Antiqua" w:hAnsi="Book Antiqua"/>
                <w:b/>
                <w:color w:val="000000"/>
                <w:sz w:val="20"/>
                <w:szCs w:val="20"/>
                <w:lang w:val="en-GB"/>
              </w:rPr>
            </w:pPr>
            <w:r w:rsidRPr="00B16A8C">
              <w:rPr>
                <w:rFonts w:ascii="Book Antiqua" w:hAnsi="Book Antiqua"/>
                <w:b/>
                <w:color w:val="000000"/>
                <w:sz w:val="20"/>
                <w:szCs w:val="20"/>
                <w:lang w:val="en-GB"/>
              </w:rPr>
              <w:t>10.1.</w:t>
            </w:r>
            <w:r w:rsidRPr="00B16A8C">
              <w:rPr>
                <w:rFonts w:ascii="Book Antiqua" w:hAnsi="Book Antiqua"/>
                <w:b/>
                <w:color w:val="000000"/>
                <w:sz w:val="20"/>
                <w:szCs w:val="20"/>
                <w:lang w:val="en-GB"/>
              </w:rPr>
              <w:tab/>
              <w:t>Term</w:t>
            </w:r>
          </w:p>
        </w:tc>
        <w:tc>
          <w:tcPr>
            <w:tcW w:w="5244" w:type="dxa"/>
          </w:tcPr>
          <w:p w:rsidR="000C7C6E" w:rsidRPr="005C76A4" w:rsidDel="00FA213C" w:rsidRDefault="000C7C6E" w:rsidP="00B014BB">
            <w:pPr>
              <w:pStyle w:val="af5"/>
              <w:rPr>
                <w:rFonts w:ascii="Book Antiqua" w:hAnsi="Book Antiqua"/>
                <w:b/>
                <w:color w:val="000000"/>
                <w:sz w:val="20"/>
                <w:szCs w:val="20"/>
              </w:rPr>
            </w:pPr>
            <w:r w:rsidRPr="00B16A8C">
              <w:rPr>
                <w:rFonts w:ascii="Book Antiqua" w:hAnsi="Book Antiqua"/>
                <w:b/>
                <w:color w:val="000000"/>
                <w:sz w:val="20"/>
                <w:szCs w:val="20"/>
                <w:lang w:val="en-GB"/>
              </w:rPr>
              <w:t>10.1.</w:t>
            </w:r>
            <w:r w:rsidRPr="00B16A8C">
              <w:rPr>
                <w:rFonts w:ascii="Book Antiqua" w:hAnsi="Book Antiqua"/>
                <w:b/>
                <w:color w:val="000000"/>
                <w:sz w:val="20"/>
                <w:szCs w:val="20"/>
                <w:lang w:val="en-US"/>
              </w:rPr>
              <w:t xml:space="preserve"> </w:t>
            </w:r>
            <w:r w:rsidRPr="00B16A8C">
              <w:rPr>
                <w:rFonts w:ascii="Book Antiqua" w:hAnsi="Book Antiqua"/>
                <w:b/>
                <w:color w:val="000000"/>
                <w:sz w:val="20"/>
                <w:szCs w:val="20"/>
              </w:rPr>
              <w:t>Срок</w:t>
            </w:r>
            <w:r w:rsidRPr="00B16A8C">
              <w:rPr>
                <w:rFonts w:ascii="Book Antiqua" w:hAnsi="Book Antiqua"/>
                <w:b/>
                <w:color w:val="000000"/>
                <w:sz w:val="20"/>
                <w:szCs w:val="20"/>
                <w:lang w:val="en-GB"/>
              </w:rPr>
              <w:t xml:space="preserve"> </w:t>
            </w:r>
            <w:r w:rsidRPr="00B16A8C">
              <w:rPr>
                <w:rFonts w:ascii="Book Antiqua" w:hAnsi="Book Antiqua"/>
                <w:b/>
                <w:color w:val="000000"/>
                <w:sz w:val="20"/>
                <w:szCs w:val="20"/>
              </w:rPr>
              <w:t>действия</w:t>
            </w:r>
          </w:p>
        </w:tc>
      </w:tr>
      <w:tr w:rsidR="000C7C6E" w:rsidRPr="00B16A8C" w:rsidDel="00FA213C" w:rsidTr="000C7C6E">
        <w:tc>
          <w:tcPr>
            <w:tcW w:w="5387" w:type="dxa"/>
          </w:tcPr>
          <w:p w:rsidR="000C7C6E" w:rsidRPr="00B16A8C" w:rsidRDefault="000C7C6E" w:rsidP="00B014BB">
            <w:pPr>
              <w:rPr>
                <w:rFonts w:ascii="Book Antiqua" w:hAnsi="Book Antiqua"/>
                <w:b/>
                <w:color w:val="000000"/>
                <w:sz w:val="20"/>
                <w:szCs w:val="20"/>
                <w:lang w:val="en-GB"/>
              </w:rPr>
            </w:pPr>
            <w:r w:rsidRPr="000C7C6E">
              <w:rPr>
                <w:rFonts w:ascii="Book Antiqua" w:hAnsi="Book Antiqua"/>
                <w:color w:val="000000"/>
                <w:sz w:val="20"/>
                <w:szCs w:val="20"/>
                <w:lang w:val="en-US"/>
              </w:rPr>
              <w:t xml:space="preserve">This Contract will enter into force on the date of its signing by the Parties and will be valid until December 31, 2018. </w:t>
            </w:r>
          </w:p>
        </w:tc>
        <w:tc>
          <w:tcPr>
            <w:tcW w:w="5244" w:type="dxa"/>
          </w:tcPr>
          <w:p w:rsidR="000C7C6E" w:rsidRPr="007A7C46" w:rsidDel="00FA213C" w:rsidRDefault="000C7C6E" w:rsidP="00B014BB">
            <w:pPr>
              <w:rPr>
                <w:rFonts w:ascii="Book Antiqua" w:hAnsi="Book Antiqua"/>
                <w:b/>
                <w:color w:val="000000"/>
                <w:sz w:val="20"/>
                <w:szCs w:val="20"/>
              </w:rPr>
            </w:pPr>
            <w:r w:rsidRPr="00B16A8C">
              <w:rPr>
                <w:rFonts w:ascii="Book Antiqua" w:hAnsi="Book Antiqua"/>
                <w:color w:val="000000"/>
                <w:sz w:val="20"/>
                <w:szCs w:val="20"/>
              </w:rPr>
              <w:t>Настоящий</w:t>
            </w:r>
            <w:r w:rsidRPr="007A7C46">
              <w:rPr>
                <w:rFonts w:ascii="Book Antiqua" w:hAnsi="Book Antiqua"/>
                <w:color w:val="000000"/>
                <w:sz w:val="20"/>
                <w:szCs w:val="20"/>
              </w:rPr>
              <w:t xml:space="preserve"> </w:t>
            </w:r>
            <w:r w:rsidRPr="00B16A8C">
              <w:rPr>
                <w:rFonts w:ascii="Book Antiqua" w:hAnsi="Book Antiqua"/>
                <w:color w:val="000000"/>
                <w:sz w:val="20"/>
                <w:szCs w:val="20"/>
              </w:rPr>
              <w:t>Контракт</w:t>
            </w:r>
            <w:r w:rsidRPr="00CE0BD3">
              <w:rPr>
                <w:rFonts w:ascii="Book Antiqua" w:hAnsi="Book Antiqua"/>
                <w:color w:val="000000"/>
                <w:sz w:val="20"/>
                <w:szCs w:val="20"/>
              </w:rPr>
              <w:t xml:space="preserve"> </w:t>
            </w:r>
            <w:r w:rsidRPr="00B16A8C">
              <w:rPr>
                <w:rFonts w:ascii="Book Antiqua" w:hAnsi="Book Antiqua"/>
                <w:color w:val="000000"/>
                <w:sz w:val="20"/>
                <w:szCs w:val="20"/>
              </w:rPr>
              <w:t>вступает</w:t>
            </w:r>
            <w:r w:rsidRPr="007A7C46">
              <w:rPr>
                <w:rFonts w:ascii="Book Antiqua" w:hAnsi="Book Antiqua"/>
                <w:color w:val="000000"/>
                <w:sz w:val="20"/>
                <w:szCs w:val="20"/>
              </w:rPr>
              <w:t xml:space="preserve"> </w:t>
            </w:r>
            <w:r w:rsidRPr="00B16A8C">
              <w:rPr>
                <w:rFonts w:ascii="Book Antiqua" w:hAnsi="Book Antiqua"/>
                <w:color w:val="000000"/>
                <w:sz w:val="20"/>
                <w:szCs w:val="20"/>
              </w:rPr>
              <w:t>в</w:t>
            </w:r>
            <w:r w:rsidRPr="007A7C46">
              <w:rPr>
                <w:rFonts w:ascii="Book Antiqua" w:hAnsi="Book Antiqua"/>
                <w:color w:val="000000"/>
                <w:sz w:val="20"/>
                <w:szCs w:val="20"/>
              </w:rPr>
              <w:t xml:space="preserve"> </w:t>
            </w:r>
            <w:r w:rsidRPr="00B16A8C">
              <w:rPr>
                <w:rFonts w:ascii="Book Antiqua" w:hAnsi="Book Antiqua"/>
                <w:color w:val="000000"/>
                <w:sz w:val="20"/>
                <w:szCs w:val="20"/>
              </w:rPr>
              <w:t>силу</w:t>
            </w:r>
            <w:r w:rsidRPr="007A7C46">
              <w:rPr>
                <w:rFonts w:ascii="Book Antiqua" w:hAnsi="Book Antiqua"/>
                <w:color w:val="000000"/>
                <w:sz w:val="20"/>
                <w:szCs w:val="20"/>
              </w:rPr>
              <w:t xml:space="preserve"> </w:t>
            </w:r>
            <w:r w:rsidRPr="00B16A8C">
              <w:rPr>
                <w:rFonts w:ascii="Book Antiqua" w:hAnsi="Book Antiqua"/>
                <w:color w:val="000000"/>
                <w:sz w:val="20"/>
                <w:szCs w:val="20"/>
              </w:rPr>
              <w:t>с</w:t>
            </w:r>
            <w:r w:rsidRPr="007A7C46">
              <w:rPr>
                <w:rFonts w:ascii="Book Antiqua" w:hAnsi="Book Antiqua"/>
                <w:color w:val="000000"/>
                <w:sz w:val="20"/>
                <w:szCs w:val="20"/>
              </w:rPr>
              <w:t xml:space="preserve"> </w:t>
            </w:r>
            <w:r w:rsidRPr="00B16A8C">
              <w:rPr>
                <w:rFonts w:ascii="Book Antiqua" w:hAnsi="Book Antiqua"/>
                <w:color w:val="000000"/>
                <w:sz w:val="20"/>
                <w:szCs w:val="20"/>
              </w:rPr>
              <w:t>даты</w:t>
            </w:r>
            <w:r w:rsidRPr="007A7C46">
              <w:rPr>
                <w:rFonts w:ascii="Book Antiqua" w:hAnsi="Book Antiqua"/>
                <w:color w:val="000000"/>
                <w:sz w:val="20"/>
                <w:szCs w:val="20"/>
              </w:rPr>
              <w:t xml:space="preserve"> </w:t>
            </w:r>
            <w:r w:rsidRPr="00B16A8C">
              <w:rPr>
                <w:rFonts w:ascii="Book Antiqua" w:hAnsi="Book Antiqua"/>
                <w:color w:val="000000"/>
                <w:sz w:val="20"/>
                <w:szCs w:val="20"/>
              </w:rPr>
              <w:t>его</w:t>
            </w:r>
            <w:r w:rsidRPr="007A7C46">
              <w:rPr>
                <w:rFonts w:ascii="Book Antiqua" w:hAnsi="Book Antiqua"/>
                <w:color w:val="000000"/>
                <w:sz w:val="20"/>
                <w:szCs w:val="20"/>
              </w:rPr>
              <w:t xml:space="preserve"> </w:t>
            </w:r>
            <w:r w:rsidRPr="000A1D87">
              <w:rPr>
                <w:rFonts w:ascii="Book Antiqua" w:hAnsi="Book Antiqua"/>
                <w:color w:val="000000"/>
                <w:sz w:val="20"/>
                <w:szCs w:val="20"/>
              </w:rPr>
              <w:t>подписания Сторонами и действует до 31 декабря 2018 года</w:t>
            </w:r>
            <w:r>
              <w:rPr>
                <w:rFonts w:ascii="Book Antiqua" w:hAnsi="Book Antiqua"/>
                <w:color w:val="000000"/>
                <w:sz w:val="20"/>
                <w:szCs w:val="20"/>
              </w:rPr>
              <w:t>.</w:t>
            </w:r>
          </w:p>
        </w:tc>
      </w:tr>
      <w:tr w:rsidR="000C7C6E" w:rsidRPr="00B16A8C" w:rsidDel="00FA213C" w:rsidTr="000C7C6E">
        <w:tc>
          <w:tcPr>
            <w:tcW w:w="5387" w:type="dxa"/>
          </w:tcPr>
          <w:p w:rsidR="000C7C6E" w:rsidRPr="00B16A8C" w:rsidRDefault="000C7C6E" w:rsidP="00B014BB">
            <w:pPr>
              <w:rPr>
                <w:rFonts w:ascii="Book Antiqua" w:hAnsi="Book Antiqua"/>
                <w:b/>
                <w:color w:val="000000"/>
                <w:sz w:val="20"/>
                <w:szCs w:val="20"/>
              </w:rPr>
            </w:pPr>
            <w:r w:rsidRPr="00B16A8C">
              <w:rPr>
                <w:rFonts w:ascii="Book Antiqua" w:hAnsi="Book Antiqua"/>
                <w:b/>
                <w:color w:val="000000"/>
                <w:sz w:val="20"/>
                <w:szCs w:val="20"/>
                <w:lang w:val="en-GB"/>
              </w:rPr>
              <w:t>10.2.</w:t>
            </w:r>
            <w:r w:rsidRPr="00B16A8C">
              <w:rPr>
                <w:rFonts w:ascii="Book Antiqua" w:hAnsi="Book Antiqua"/>
                <w:b/>
                <w:color w:val="000000"/>
                <w:sz w:val="20"/>
                <w:szCs w:val="20"/>
                <w:lang w:val="en-GB"/>
              </w:rPr>
              <w:tab/>
              <w:t>Amendment procedure</w:t>
            </w:r>
          </w:p>
        </w:tc>
        <w:tc>
          <w:tcPr>
            <w:tcW w:w="5244" w:type="dxa"/>
          </w:tcPr>
          <w:p w:rsidR="000C7C6E" w:rsidRPr="00B16A8C" w:rsidDel="00FA213C" w:rsidRDefault="000C7C6E" w:rsidP="00B014BB">
            <w:pPr>
              <w:tabs>
                <w:tab w:val="left" w:pos="448"/>
              </w:tabs>
              <w:rPr>
                <w:rFonts w:ascii="Book Antiqua" w:hAnsi="Book Antiqua"/>
                <w:b/>
                <w:color w:val="000000"/>
                <w:sz w:val="20"/>
                <w:szCs w:val="20"/>
              </w:rPr>
            </w:pPr>
            <w:r w:rsidRPr="00B16A8C">
              <w:rPr>
                <w:rFonts w:ascii="Book Antiqua" w:hAnsi="Book Antiqua"/>
                <w:b/>
                <w:color w:val="000000"/>
                <w:sz w:val="20"/>
                <w:szCs w:val="20"/>
                <w:lang w:val="en-GB"/>
              </w:rPr>
              <w:t>10.2.</w:t>
            </w:r>
            <w:r w:rsidRPr="00B16A8C">
              <w:rPr>
                <w:rFonts w:ascii="Book Antiqua" w:hAnsi="Book Antiqua"/>
                <w:b/>
                <w:color w:val="000000"/>
                <w:sz w:val="20"/>
                <w:szCs w:val="20"/>
              </w:rPr>
              <w:t xml:space="preserve"> Порядок</w:t>
            </w:r>
            <w:r w:rsidRPr="00B16A8C">
              <w:rPr>
                <w:rFonts w:ascii="Book Antiqua" w:hAnsi="Book Antiqua"/>
                <w:b/>
                <w:color w:val="000000"/>
                <w:sz w:val="20"/>
                <w:szCs w:val="20"/>
                <w:lang w:val="en-GB"/>
              </w:rPr>
              <w:t xml:space="preserve"> </w:t>
            </w:r>
            <w:r w:rsidRPr="00B16A8C">
              <w:rPr>
                <w:rFonts w:ascii="Book Antiqua" w:hAnsi="Book Antiqua"/>
                <w:b/>
                <w:color w:val="000000"/>
                <w:sz w:val="20"/>
                <w:szCs w:val="20"/>
              </w:rPr>
              <w:t>изменения</w:t>
            </w:r>
          </w:p>
        </w:tc>
      </w:tr>
      <w:tr w:rsidR="000C7C6E" w:rsidRPr="00B16A8C" w:rsidDel="00FA213C" w:rsidTr="000C7C6E">
        <w:tc>
          <w:tcPr>
            <w:tcW w:w="5387" w:type="dxa"/>
          </w:tcPr>
          <w:p w:rsidR="000C7C6E" w:rsidRPr="00B16A8C" w:rsidRDefault="000C7C6E" w:rsidP="00B014BB">
            <w:pPr>
              <w:rPr>
                <w:rFonts w:ascii="Book Antiqua" w:hAnsi="Book Antiqua"/>
                <w:b/>
                <w:color w:val="000000"/>
                <w:sz w:val="20"/>
                <w:szCs w:val="20"/>
                <w:lang w:val="en-GB"/>
              </w:rPr>
            </w:pPr>
            <w:r w:rsidRPr="00B16A8C">
              <w:rPr>
                <w:rFonts w:ascii="Book Antiqua" w:hAnsi="Book Antiqua"/>
                <w:color w:val="000000"/>
                <w:sz w:val="20"/>
                <w:szCs w:val="20"/>
                <w:lang w:val="en-GB"/>
              </w:rPr>
              <w:t>Amendments and additions to this Contract will be valid only if executed in writing and signed by duly authorized representatives of both Parties.</w:t>
            </w:r>
          </w:p>
        </w:tc>
        <w:tc>
          <w:tcPr>
            <w:tcW w:w="5244" w:type="dxa"/>
          </w:tcPr>
          <w:p w:rsidR="000C7C6E" w:rsidRPr="00B16A8C" w:rsidDel="00FA213C" w:rsidRDefault="000C7C6E" w:rsidP="00B014BB">
            <w:pPr>
              <w:rPr>
                <w:rFonts w:ascii="Book Antiqua" w:hAnsi="Book Antiqua"/>
                <w:color w:val="000000"/>
                <w:sz w:val="20"/>
                <w:szCs w:val="20"/>
              </w:rPr>
            </w:pPr>
            <w:r w:rsidRPr="00B16A8C">
              <w:rPr>
                <w:rFonts w:ascii="Book Antiqua" w:hAnsi="Book Antiqua"/>
                <w:color w:val="000000"/>
                <w:sz w:val="20"/>
                <w:szCs w:val="20"/>
              </w:rPr>
              <w:t>Любые изменения и дополнения к настоящему Контракту действительны лишь при условии, что они совершены в письменной форме и подписаны уполномоченными на то представителями обеих Сторон.</w:t>
            </w:r>
          </w:p>
        </w:tc>
      </w:tr>
      <w:tr w:rsidR="000C7C6E" w:rsidRPr="00B16A8C" w:rsidDel="00FA213C" w:rsidTr="000C7C6E">
        <w:tc>
          <w:tcPr>
            <w:tcW w:w="5387" w:type="dxa"/>
          </w:tcPr>
          <w:p w:rsidR="000C7C6E" w:rsidRPr="00B16A8C" w:rsidRDefault="000C7C6E" w:rsidP="00B014BB">
            <w:pPr>
              <w:rPr>
                <w:rFonts w:ascii="Book Antiqua" w:hAnsi="Book Antiqua"/>
                <w:b/>
                <w:color w:val="000000"/>
                <w:sz w:val="20"/>
                <w:szCs w:val="20"/>
                <w:lang w:val="en-GB"/>
              </w:rPr>
            </w:pPr>
            <w:r w:rsidRPr="00B16A8C">
              <w:rPr>
                <w:rFonts w:ascii="Book Antiqua" w:hAnsi="Book Antiqua"/>
                <w:b/>
                <w:color w:val="000000"/>
                <w:sz w:val="20"/>
                <w:szCs w:val="20"/>
                <w:lang w:val="en-GB"/>
              </w:rPr>
              <w:t>10.3.</w:t>
            </w:r>
            <w:r w:rsidRPr="00B16A8C">
              <w:rPr>
                <w:rFonts w:ascii="Book Antiqua" w:hAnsi="Book Antiqua"/>
                <w:b/>
                <w:color w:val="000000"/>
                <w:sz w:val="20"/>
                <w:szCs w:val="20"/>
                <w:lang w:val="en-GB"/>
              </w:rPr>
              <w:tab/>
              <w:t>Reasons for early termination</w:t>
            </w:r>
          </w:p>
        </w:tc>
        <w:tc>
          <w:tcPr>
            <w:tcW w:w="5244" w:type="dxa"/>
          </w:tcPr>
          <w:p w:rsidR="000C7C6E" w:rsidRPr="005C76A4" w:rsidDel="00FA213C" w:rsidRDefault="000C7C6E" w:rsidP="00B014BB">
            <w:pPr>
              <w:jc w:val="left"/>
              <w:rPr>
                <w:rFonts w:ascii="Book Antiqua" w:hAnsi="Book Antiqua"/>
                <w:b/>
                <w:color w:val="000000"/>
                <w:sz w:val="20"/>
                <w:szCs w:val="20"/>
              </w:rPr>
            </w:pPr>
            <w:r w:rsidRPr="00B16A8C">
              <w:rPr>
                <w:rFonts w:ascii="Book Antiqua" w:hAnsi="Book Antiqua"/>
                <w:b/>
                <w:color w:val="000000"/>
                <w:sz w:val="20"/>
                <w:szCs w:val="20"/>
                <w:lang w:val="en-GB"/>
              </w:rPr>
              <w:t>10.3.</w:t>
            </w:r>
            <w:r w:rsidRPr="00B16A8C">
              <w:rPr>
                <w:rFonts w:ascii="Book Antiqua" w:hAnsi="Book Antiqua"/>
                <w:b/>
                <w:color w:val="000000"/>
                <w:sz w:val="20"/>
                <w:szCs w:val="20"/>
              </w:rPr>
              <w:t xml:space="preserve"> Основания</w:t>
            </w:r>
            <w:r w:rsidRPr="00B16A8C">
              <w:rPr>
                <w:rFonts w:ascii="Book Antiqua" w:hAnsi="Book Antiqua"/>
                <w:b/>
                <w:color w:val="000000"/>
                <w:sz w:val="20"/>
                <w:szCs w:val="20"/>
                <w:lang w:val="en-GB"/>
              </w:rPr>
              <w:t xml:space="preserve"> </w:t>
            </w:r>
            <w:r w:rsidRPr="00B16A8C">
              <w:rPr>
                <w:rFonts w:ascii="Book Antiqua" w:hAnsi="Book Antiqua"/>
                <w:b/>
                <w:color w:val="000000"/>
                <w:sz w:val="20"/>
                <w:szCs w:val="20"/>
              </w:rPr>
              <w:t>для</w:t>
            </w:r>
            <w:r w:rsidRPr="00B16A8C">
              <w:rPr>
                <w:rFonts w:ascii="Book Antiqua" w:hAnsi="Book Antiqua"/>
                <w:b/>
                <w:color w:val="000000"/>
                <w:sz w:val="20"/>
                <w:szCs w:val="20"/>
                <w:lang w:val="en-GB"/>
              </w:rPr>
              <w:t xml:space="preserve"> </w:t>
            </w:r>
            <w:r w:rsidRPr="00B16A8C">
              <w:rPr>
                <w:rFonts w:ascii="Book Antiqua" w:hAnsi="Book Antiqua"/>
                <w:b/>
                <w:color w:val="000000"/>
                <w:sz w:val="20"/>
                <w:szCs w:val="20"/>
              </w:rPr>
              <w:t>досрочного  расторжения</w:t>
            </w:r>
          </w:p>
        </w:tc>
      </w:tr>
      <w:tr w:rsidR="000C7C6E" w:rsidRPr="00B16A8C" w:rsidDel="00FA213C" w:rsidTr="000C7C6E">
        <w:tc>
          <w:tcPr>
            <w:tcW w:w="5387" w:type="dxa"/>
          </w:tcPr>
          <w:p w:rsidR="000C7C6E" w:rsidRPr="00B16A8C" w:rsidRDefault="000C7C6E" w:rsidP="000C7C6E">
            <w:pPr>
              <w:numPr>
                <w:ilvl w:val="0"/>
                <w:numId w:val="21"/>
              </w:numPr>
              <w:tabs>
                <w:tab w:val="clear" w:pos="360"/>
                <w:tab w:val="num" w:pos="72"/>
                <w:tab w:val="left" w:pos="432"/>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Either Party may initiate early termination of this Contract in any of the following cases:</w:t>
            </w:r>
          </w:p>
          <w:p w:rsidR="000C7C6E" w:rsidRPr="00B16A8C" w:rsidRDefault="000C7C6E" w:rsidP="00B014BB">
            <w:pPr>
              <w:tabs>
                <w:tab w:val="left" w:pos="432"/>
              </w:tabs>
              <w:rPr>
                <w:rFonts w:ascii="Book Antiqua" w:hAnsi="Book Antiqua"/>
                <w:color w:val="000000"/>
                <w:sz w:val="20"/>
                <w:szCs w:val="20"/>
                <w:lang w:val="en-GB"/>
              </w:rPr>
            </w:pPr>
          </w:p>
          <w:p w:rsidR="000C7C6E" w:rsidRPr="00B16A8C" w:rsidRDefault="000C7C6E" w:rsidP="000C7C6E">
            <w:pPr>
              <w:numPr>
                <w:ilvl w:val="0"/>
                <w:numId w:val="22"/>
              </w:numPr>
              <w:tabs>
                <w:tab w:val="clear" w:pos="1440"/>
                <w:tab w:val="num" w:pos="72"/>
                <w:tab w:val="num" w:pos="432"/>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if the other Party becomes insolvent or files a petition for bankruptcy or reorganization or a similar request limiting the rights of creditors, or if distribution proceedings have been commenced in relation to the other Party, or if a competent governance body or state authority has adopted a resolution to liquidate the Party; and</w:t>
            </w:r>
          </w:p>
          <w:p w:rsidR="000C7C6E" w:rsidRPr="000C7C6E" w:rsidRDefault="000C7C6E" w:rsidP="00B014BB">
            <w:pPr>
              <w:tabs>
                <w:tab w:val="num" w:pos="72"/>
                <w:tab w:val="num" w:pos="432"/>
              </w:tabs>
              <w:rPr>
                <w:rFonts w:ascii="Book Antiqua" w:hAnsi="Book Antiqua"/>
                <w:color w:val="000000"/>
                <w:sz w:val="20"/>
                <w:szCs w:val="20"/>
                <w:lang w:val="en-US"/>
              </w:rPr>
            </w:pPr>
          </w:p>
          <w:p w:rsidR="000C7C6E" w:rsidRPr="000C7C6E" w:rsidRDefault="000C7C6E" w:rsidP="00B014BB">
            <w:pPr>
              <w:tabs>
                <w:tab w:val="num" w:pos="72"/>
                <w:tab w:val="num" w:pos="432"/>
              </w:tabs>
              <w:rPr>
                <w:rFonts w:ascii="Book Antiqua" w:hAnsi="Book Antiqua"/>
                <w:color w:val="000000"/>
                <w:sz w:val="20"/>
                <w:szCs w:val="20"/>
                <w:lang w:val="en-US"/>
              </w:rPr>
            </w:pPr>
          </w:p>
          <w:p w:rsidR="000C7C6E" w:rsidRPr="000C7C6E" w:rsidRDefault="000C7C6E" w:rsidP="00B014BB">
            <w:pPr>
              <w:tabs>
                <w:tab w:val="num" w:pos="72"/>
                <w:tab w:val="num" w:pos="432"/>
              </w:tabs>
              <w:rPr>
                <w:rFonts w:ascii="Book Antiqua" w:hAnsi="Book Antiqua"/>
                <w:color w:val="000000"/>
                <w:sz w:val="20"/>
                <w:szCs w:val="20"/>
                <w:lang w:val="en-US"/>
              </w:rPr>
            </w:pPr>
          </w:p>
          <w:p w:rsidR="000C7C6E" w:rsidRPr="00B16A8C" w:rsidRDefault="000C7C6E" w:rsidP="000C7C6E">
            <w:pPr>
              <w:numPr>
                <w:ilvl w:val="0"/>
                <w:numId w:val="22"/>
              </w:numPr>
              <w:tabs>
                <w:tab w:val="clear" w:pos="1440"/>
                <w:tab w:val="num" w:pos="72"/>
                <w:tab w:val="num" w:pos="432"/>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 xml:space="preserve">if the other Party fails to perform its obligations pursuant to any provision of this Contract and fails to remedy such violations within 60 (sixty) Business Days after receiving a written notice from the opposing party </w:t>
            </w:r>
            <w:r w:rsidRPr="00B16A8C">
              <w:rPr>
                <w:rFonts w:ascii="Book Antiqua" w:hAnsi="Book Antiqua"/>
                <w:color w:val="000000"/>
                <w:sz w:val="20"/>
                <w:szCs w:val="20"/>
                <w:lang w:val="en-GB"/>
              </w:rPr>
              <w:lastRenderedPageBreak/>
              <w:t>whose rights and legitimate interests have been violated as a result of such non- performance;</w:t>
            </w:r>
          </w:p>
          <w:p w:rsidR="000C7C6E" w:rsidRPr="000C7C6E" w:rsidRDefault="000C7C6E" w:rsidP="00B014BB">
            <w:pPr>
              <w:tabs>
                <w:tab w:val="num" w:pos="72"/>
              </w:tabs>
              <w:rPr>
                <w:rFonts w:ascii="Book Antiqua" w:hAnsi="Book Antiqua"/>
                <w:color w:val="000000"/>
                <w:sz w:val="20"/>
                <w:szCs w:val="20"/>
                <w:lang w:val="en-US"/>
              </w:rPr>
            </w:pPr>
          </w:p>
          <w:p w:rsidR="000C7C6E" w:rsidRPr="000C7C6E" w:rsidRDefault="000C7C6E" w:rsidP="00B014BB">
            <w:pPr>
              <w:tabs>
                <w:tab w:val="num" w:pos="72"/>
              </w:tabs>
              <w:rPr>
                <w:rFonts w:ascii="Book Antiqua" w:hAnsi="Book Antiqua"/>
                <w:color w:val="000000"/>
                <w:sz w:val="20"/>
                <w:szCs w:val="20"/>
                <w:lang w:val="en-US"/>
              </w:rPr>
            </w:pPr>
          </w:p>
          <w:p w:rsidR="000C7C6E" w:rsidRPr="00B16A8C" w:rsidRDefault="000C7C6E" w:rsidP="000C7C6E">
            <w:pPr>
              <w:numPr>
                <w:ilvl w:val="0"/>
                <w:numId w:val="21"/>
              </w:numPr>
              <w:tabs>
                <w:tab w:val="clear" w:pos="360"/>
                <w:tab w:val="num" w:pos="72"/>
                <w:tab w:val="left" w:pos="432"/>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The Party intending to early terminate this Contract shall give written notice of such intention to the other Party no later than 60 (sixty) Business Days before the proposed termination date.</w:t>
            </w:r>
          </w:p>
          <w:p w:rsidR="000C7C6E" w:rsidRPr="00B16A8C" w:rsidRDefault="000C7C6E" w:rsidP="00B014BB">
            <w:pPr>
              <w:rPr>
                <w:rFonts w:ascii="Book Antiqua" w:hAnsi="Book Antiqua"/>
                <w:color w:val="000000"/>
                <w:sz w:val="20"/>
                <w:szCs w:val="20"/>
                <w:lang w:val="en-GB"/>
              </w:rPr>
            </w:pPr>
          </w:p>
        </w:tc>
        <w:tc>
          <w:tcPr>
            <w:tcW w:w="5244" w:type="dxa"/>
          </w:tcPr>
          <w:p w:rsidR="000C7C6E" w:rsidRPr="00B16A8C" w:rsidRDefault="000C7C6E" w:rsidP="000C7C6E">
            <w:pPr>
              <w:pStyle w:val="36"/>
              <w:numPr>
                <w:ilvl w:val="0"/>
                <w:numId w:val="33"/>
              </w:numPr>
              <w:tabs>
                <w:tab w:val="clear" w:pos="900"/>
                <w:tab w:val="num" w:pos="432"/>
              </w:tabs>
              <w:suppressAutoHyphens/>
              <w:spacing w:after="0"/>
              <w:ind w:left="0" w:firstLine="0"/>
              <w:rPr>
                <w:rFonts w:ascii="Book Antiqua" w:hAnsi="Book Antiqua"/>
                <w:color w:val="000000"/>
                <w:sz w:val="20"/>
                <w:szCs w:val="20"/>
              </w:rPr>
            </w:pPr>
            <w:r w:rsidRPr="00B16A8C">
              <w:rPr>
                <w:rFonts w:ascii="Book Antiqua" w:hAnsi="Book Antiqua"/>
                <w:color w:val="000000"/>
                <w:sz w:val="20"/>
                <w:szCs w:val="20"/>
              </w:rPr>
              <w:lastRenderedPageBreak/>
              <w:t>Каждая из Сторон вправе выступить с инициативой о досрочном расторжении настоящего Контракта в любом из следующих случаев:</w:t>
            </w:r>
          </w:p>
          <w:p w:rsidR="000C7C6E" w:rsidRPr="00B16A8C" w:rsidRDefault="000C7C6E" w:rsidP="000C7C6E">
            <w:pPr>
              <w:pStyle w:val="aff4"/>
              <w:numPr>
                <w:ilvl w:val="0"/>
                <w:numId w:val="34"/>
              </w:numPr>
              <w:tabs>
                <w:tab w:val="clear" w:pos="1440"/>
                <w:tab w:val="num" w:pos="432"/>
                <w:tab w:val="num" w:pos="1168"/>
              </w:tabs>
              <w:suppressAutoHyphens/>
              <w:ind w:left="0" w:firstLine="0"/>
              <w:rPr>
                <w:rFonts w:ascii="Book Antiqua" w:hAnsi="Book Antiqua"/>
                <w:color w:val="000000"/>
                <w:sz w:val="20"/>
              </w:rPr>
            </w:pPr>
            <w:r w:rsidRPr="00B16A8C">
              <w:rPr>
                <w:rFonts w:ascii="Book Antiqua" w:hAnsi="Book Antiqua"/>
                <w:color w:val="000000"/>
                <w:sz w:val="20"/>
              </w:rPr>
              <w:t xml:space="preserve">если другая Сторона утратит платежеспособность, или если другой </w:t>
            </w:r>
            <w:r>
              <w:rPr>
                <w:rFonts w:ascii="Book Antiqua" w:hAnsi="Book Antiqua"/>
                <w:color w:val="000000"/>
                <w:sz w:val="20"/>
                <w:lang w:val="en-US"/>
              </w:rPr>
              <w:t>C</w:t>
            </w:r>
            <w:proofErr w:type="spellStart"/>
            <w:r w:rsidRPr="00B16A8C">
              <w:rPr>
                <w:rFonts w:ascii="Book Antiqua" w:hAnsi="Book Antiqua"/>
                <w:color w:val="000000"/>
                <w:sz w:val="20"/>
              </w:rPr>
              <w:t>тороной</w:t>
            </w:r>
            <w:proofErr w:type="spellEnd"/>
            <w:r w:rsidRPr="00B16A8C">
              <w:rPr>
                <w:rFonts w:ascii="Book Antiqua" w:hAnsi="Book Antiqua"/>
                <w:color w:val="000000"/>
                <w:sz w:val="20"/>
              </w:rPr>
              <w:t xml:space="preserve"> подано ходатайство о признании ее банкротом, либо о реорганизации, или иное аналогичное требование, ограничивающее права кредиторов, или если в отношении противоположной </w:t>
            </w:r>
            <w:r>
              <w:rPr>
                <w:rFonts w:ascii="Book Antiqua" w:hAnsi="Book Antiqua"/>
                <w:color w:val="000000"/>
                <w:sz w:val="20"/>
                <w:lang w:val="en-US"/>
              </w:rPr>
              <w:t>C</w:t>
            </w:r>
            <w:proofErr w:type="spellStart"/>
            <w:r w:rsidRPr="00B16A8C">
              <w:rPr>
                <w:rFonts w:ascii="Book Antiqua" w:hAnsi="Book Antiqua"/>
                <w:color w:val="000000"/>
                <w:sz w:val="20"/>
              </w:rPr>
              <w:t>тороны</w:t>
            </w:r>
            <w:proofErr w:type="spellEnd"/>
            <w:r w:rsidRPr="00B16A8C">
              <w:rPr>
                <w:rFonts w:ascii="Book Antiqua" w:hAnsi="Book Antiqua"/>
                <w:color w:val="000000"/>
                <w:sz w:val="20"/>
              </w:rPr>
              <w:t xml:space="preserve"> назначается конкурсный управляющий, или в случае принятия компетентным органом управления соответствующей Стороны или органом государственной власти решения о ее ликвидации; и</w:t>
            </w:r>
          </w:p>
          <w:p w:rsidR="000C7C6E" w:rsidRPr="00B16A8C" w:rsidRDefault="000C7C6E" w:rsidP="000C7C6E">
            <w:pPr>
              <w:numPr>
                <w:ilvl w:val="0"/>
                <w:numId w:val="34"/>
              </w:numPr>
              <w:tabs>
                <w:tab w:val="clear" w:pos="1440"/>
                <w:tab w:val="num" w:pos="432"/>
                <w:tab w:val="num" w:pos="1168"/>
              </w:tabs>
              <w:spacing w:after="0"/>
              <w:ind w:left="0" w:firstLine="0"/>
              <w:rPr>
                <w:rFonts w:ascii="Book Antiqua" w:hAnsi="Book Antiqua"/>
                <w:color w:val="000000"/>
                <w:sz w:val="20"/>
                <w:szCs w:val="20"/>
              </w:rPr>
            </w:pPr>
            <w:r>
              <w:rPr>
                <w:rFonts w:ascii="Book Antiqua" w:hAnsi="Book Antiqua"/>
                <w:color w:val="000000"/>
                <w:sz w:val="20"/>
                <w:szCs w:val="20"/>
              </w:rPr>
              <w:t>е</w:t>
            </w:r>
            <w:r w:rsidRPr="00B16A8C">
              <w:rPr>
                <w:rFonts w:ascii="Book Antiqua" w:hAnsi="Book Antiqua"/>
                <w:color w:val="000000"/>
                <w:sz w:val="20"/>
                <w:szCs w:val="20"/>
              </w:rPr>
              <w:t xml:space="preserve">сли другая Сторона не выполняет свои обязательства в соответствии с любым из положений настоящего Контракта и не исправит таковые нарушения в течение 60 (шестидесяти) Рабочих дней после того, как ей будет направлено письменное </w:t>
            </w:r>
            <w:r w:rsidRPr="00B16A8C">
              <w:rPr>
                <w:rFonts w:ascii="Book Antiqua" w:hAnsi="Book Antiqua"/>
                <w:color w:val="000000"/>
                <w:sz w:val="20"/>
                <w:szCs w:val="20"/>
              </w:rPr>
              <w:lastRenderedPageBreak/>
              <w:t>уведомление от противоположной Стороны, права и законные интересы которой нарушены в результате такого невыполнения обязательств.</w:t>
            </w:r>
          </w:p>
          <w:p w:rsidR="000C7C6E" w:rsidRPr="005C76A4" w:rsidDel="00FA213C" w:rsidRDefault="000C7C6E" w:rsidP="000C7C6E">
            <w:pPr>
              <w:pStyle w:val="36"/>
              <w:numPr>
                <w:ilvl w:val="0"/>
                <w:numId w:val="33"/>
              </w:numPr>
              <w:tabs>
                <w:tab w:val="clear" w:pos="900"/>
                <w:tab w:val="num" w:pos="432"/>
                <w:tab w:val="num" w:pos="927"/>
              </w:tabs>
              <w:suppressAutoHyphens/>
              <w:spacing w:after="0"/>
              <w:ind w:left="0" w:firstLine="0"/>
              <w:rPr>
                <w:rFonts w:ascii="Book Antiqua" w:hAnsi="Book Antiqua"/>
                <w:color w:val="000000"/>
                <w:sz w:val="20"/>
                <w:szCs w:val="20"/>
              </w:rPr>
            </w:pPr>
            <w:r w:rsidRPr="00B16A8C">
              <w:rPr>
                <w:rFonts w:ascii="Book Antiqua" w:hAnsi="Book Antiqua"/>
                <w:color w:val="000000"/>
                <w:sz w:val="20"/>
                <w:szCs w:val="20"/>
              </w:rPr>
              <w:t>Сторона, намеревающаяся досрочно расторгнуть Контракт, обязана известить об этом в письменном виде другую сторону не позднее чем за 60 (шестьдесят) Рабочих дней до намеченной даты досрочного расторжения Контракта.</w:t>
            </w:r>
          </w:p>
        </w:tc>
      </w:tr>
      <w:tr w:rsidR="000C7C6E" w:rsidRPr="00B16A8C" w:rsidDel="00FA213C" w:rsidTr="000C7C6E">
        <w:tc>
          <w:tcPr>
            <w:tcW w:w="5387" w:type="dxa"/>
          </w:tcPr>
          <w:p w:rsidR="000C7C6E" w:rsidRPr="00B16A8C" w:rsidRDefault="000C7C6E" w:rsidP="000C7C6E">
            <w:pPr>
              <w:numPr>
                <w:ilvl w:val="0"/>
                <w:numId w:val="38"/>
              </w:numPr>
              <w:tabs>
                <w:tab w:val="clear" w:pos="567"/>
                <w:tab w:val="num" w:pos="72"/>
              </w:tabs>
              <w:spacing w:after="0"/>
              <w:ind w:left="0" w:firstLine="0"/>
              <w:rPr>
                <w:rFonts w:ascii="Book Antiqua" w:hAnsi="Book Antiqua"/>
                <w:b/>
                <w:color w:val="000000"/>
                <w:sz w:val="20"/>
                <w:szCs w:val="20"/>
                <w:lang w:val="en-GB"/>
              </w:rPr>
            </w:pPr>
            <w:r w:rsidRPr="00B16A8C">
              <w:rPr>
                <w:rFonts w:ascii="Book Antiqua" w:hAnsi="Book Antiqua"/>
                <w:color w:val="000000"/>
                <w:spacing w:val="-2"/>
                <w:sz w:val="20"/>
                <w:szCs w:val="20"/>
                <w:lang w:val="en-GB"/>
              </w:rPr>
              <w:lastRenderedPageBreak/>
              <w:t>Termination</w:t>
            </w:r>
            <w:r w:rsidRPr="00B16A8C">
              <w:rPr>
                <w:rFonts w:ascii="Book Antiqua" w:hAnsi="Book Antiqua"/>
                <w:color w:val="000000"/>
                <w:sz w:val="20"/>
                <w:szCs w:val="20"/>
                <w:lang w:val="en-GB"/>
              </w:rPr>
              <w:t xml:space="preserve"> of this Contract for whatever reason does not relieve either Party of the requirement to pay any debt, or of liability or obligations to the other Party arising out of this Contract and existing at the date of early termination hereof.</w:t>
            </w:r>
          </w:p>
        </w:tc>
        <w:tc>
          <w:tcPr>
            <w:tcW w:w="5244" w:type="dxa"/>
          </w:tcPr>
          <w:p w:rsidR="000C7C6E" w:rsidRPr="005C76A4" w:rsidDel="00FA213C" w:rsidRDefault="000C7C6E" w:rsidP="000C7C6E">
            <w:pPr>
              <w:pStyle w:val="af5"/>
              <w:numPr>
                <w:ilvl w:val="0"/>
                <w:numId w:val="39"/>
              </w:numPr>
              <w:tabs>
                <w:tab w:val="clear" w:pos="567"/>
                <w:tab w:val="num" w:pos="72"/>
              </w:tabs>
              <w:spacing w:after="0"/>
              <w:ind w:left="0" w:firstLine="0"/>
              <w:rPr>
                <w:rFonts w:ascii="Book Antiqua" w:hAnsi="Book Antiqua"/>
                <w:color w:val="000000"/>
                <w:sz w:val="20"/>
                <w:szCs w:val="20"/>
              </w:rPr>
            </w:pPr>
            <w:r w:rsidRPr="00B16A8C">
              <w:rPr>
                <w:rFonts w:ascii="Book Antiqua" w:hAnsi="Book Antiqua"/>
                <w:color w:val="000000"/>
                <w:sz w:val="20"/>
                <w:szCs w:val="20"/>
              </w:rPr>
              <w:t xml:space="preserve">Расторжение настоящего Контракта по любому из оснований не освобождает ни одну из Сторон от необходимости погашения любой задолженности, а также от ответственности или обязательств перед другой </w:t>
            </w:r>
            <w:r>
              <w:rPr>
                <w:rFonts w:ascii="Book Antiqua" w:hAnsi="Book Antiqua"/>
                <w:color w:val="000000"/>
                <w:sz w:val="20"/>
                <w:szCs w:val="20"/>
              </w:rPr>
              <w:t>С</w:t>
            </w:r>
            <w:r w:rsidRPr="00B16A8C">
              <w:rPr>
                <w:rFonts w:ascii="Book Antiqua" w:hAnsi="Book Antiqua"/>
                <w:color w:val="000000"/>
                <w:sz w:val="20"/>
                <w:szCs w:val="20"/>
              </w:rPr>
              <w:t>тороной, вытекающих из настоящего Контракта и возникших по состоянию на дату досрочного расторжения настоящего Контракта.</w:t>
            </w:r>
          </w:p>
        </w:tc>
      </w:tr>
      <w:tr w:rsidR="000C7C6E" w:rsidRPr="00B16A8C" w:rsidDel="00FA213C" w:rsidTr="000C7C6E">
        <w:trPr>
          <w:trHeight w:val="276"/>
        </w:trPr>
        <w:tc>
          <w:tcPr>
            <w:tcW w:w="5387" w:type="dxa"/>
          </w:tcPr>
          <w:p w:rsidR="000C7C6E" w:rsidRPr="00177D1A" w:rsidRDefault="000C7C6E" w:rsidP="00B014BB">
            <w:pPr>
              <w:tabs>
                <w:tab w:val="left" w:pos="540"/>
              </w:tabs>
              <w:rPr>
                <w:rFonts w:ascii="Book Antiqua" w:hAnsi="Book Antiqua"/>
                <w:b/>
                <w:color w:val="000000"/>
                <w:sz w:val="20"/>
                <w:szCs w:val="20"/>
              </w:rPr>
            </w:pPr>
          </w:p>
        </w:tc>
        <w:tc>
          <w:tcPr>
            <w:tcW w:w="5244" w:type="dxa"/>
          </w:tcPr>
          <w:p w:rsidR="000C7C6E" w:rsidRPr="00B16A8C" w:rsidRDefault="000C7C6E" w:rsidP="00B014BB">
            <w:pPr>
              <w:tabs>
                <w:tab w:val="left" w:pos="72"/>
              </w:tabs>
              <w:jc w:val="left"/>
              <w:rPr>
                <w:rFonts w:ascii="Book Antiqua" w:hAnsi="Book Antiqua"/>
                <w:b/>
                <w:color w:val="000000"/>
                <w:sz w:val="20"/>
                <w:szCs w:val="20"/>
              </w:rPr>
            </w:pPr>
          </w:p>
        </w:tc>
      </w:tr>
      <w:tr w:rsidR="000C7C6E" w:rsidRPr="00B16A8C" w:rsidDel="00FA213C" w:rsidTr="000C7C6E">
        <w:trPr>
          <w:trHeight w:val="441"/>
        </w:trPr>
        <w:tc>
          <w:tcPr>
            <w:tcW w:w="5387" w:type="dxa"/>
          </w:tcPr>
          <w:p w:rsidR="000C7C6E" w:rsidRPr="00B16A8C" w:rsidRDefault="000C7C6E" w:rsidP="00B014BB">
            <w:pPr>
              <w:tabs>
                <w:tab w:val="left" w:pos="540"/>
              </w:tabs>
              <w:rPr>
                <w:rFonts w:ascii="Book Antiqua" w:hAnsi="Book Antiqua"/>
                <w:b/>
                <w:color w:val="000000"/>
                <w:sz w:val="20"/>
                <w:szCs w:val="20"/>
                <w:lang w:val="en-GB"/>
              </w:rPr>
            </w:pPr>
            <w:r w:rsidRPr="00B16A8C">
              <w:rPr>
                <w:rFonts w:ascii="Book Antiqua" w:hAnsi="Book Antiqua"/>
                <w:b/>
                <w:color w:val="000000"/>
                <w:sz w:val="20"/>
                <w:szCs w:val="20"/>
                <w:lang w:val="en-GB"/>
              </w:rPr>
              <w:t>11. Resolution of disputes and applicable law</w:t>
            </w:r>
          </w:p>
        </w:tc>
        <w:tc>
          <w:tcPr>
            <w:tcW w:w="5244" w:type="dxa"/>
          </w:tcPr>
          <w:p w:rsidR="000C7C6E" w:rsidRDefault="000C7C6E" w:rsidP="00B014BB">
            <w:pPr>
              <w:tabs>
                <w:tab w:val="left" w:pos="72"/>
              </w:tabs>
              <w:rPr>
                <w:rFonts w:ascii="Book Antiqua" w:hAnsi="Book Antiqua"/>
                <w:b/>
                <w:color w:val="000000"/>
                <w:sz w:val="20"/>
                <w:szCs w:val="20"/>
              </w:rPr>
            </w:pPr>
            <w:r w:rsidRPr="00B16A8C">
              <w:rPr>
                <w:rFonts w:ascii="Book Antiqua" w:hAnsi="Book Antiqua"/>
                <w:b/>
                <w:color w:val="000000"/>
                <w:sz w:val="20"/>
                <w:szCs w:val="20"/>
              </w:rPr>
              <w:t>11. Порядок разрешения споров и применимое право</w:t>
            </w:r>
          </w:p>
          <w:p w:rsidR="000C7C6E" w:rsidRPr="00B16A8C" w:rsidDel="00FA213C" w:rsidRDefault="000C7C6E" w:rsidP="00B014BB">
            <w:pPr>
              <w:tabs>
                <w:tab w:val="left" w:pos="72"/>
              </w:tabs>
              <w:jc w:val="left"/>
              <w:rPr>
                <w:rFonts w:ascii="Book Antiqua" w:hAnsi="Book Antiqua"/>
                <w:b/>
                <w:color w:val="000000"/>
                <w:sz w:val="20"/>
                <w:szCs w:val="20"/>
              </w:rPr>
            </w:pPr>
          </w:p>
        </w:tc>
      </w:tr>
      <w:tr w:rsidR="000C7C6E" w:rsidRPr="00B16A8C" w:rsidDel="00FA213C" w:rsidTr="000C7C6E">
        <w:trPr>
          <w:trHeight w:val="235"/>
        </w:trPr>
        <w:tc>
          <w:tcPr>
            <w:tcW w:w="5387" w:type="dxa"/>
          </w:tcPr>
          <w:p w:rsidR="000C7C6E" w:rsidRPr="00B16A8C" w:rsidRDefault="000C7C6E" w:rsidP="00B014BB">
            <w:pPr>
              <w:rPr>
                <w:rFonts w:ascii="Book Antiqua" w:hAnsi="Book Antiqua"/>
                <w:b/>
                <w:color w:val="000000"/>
                <w:sz w:val="20"/>
                <w:szCs w:val="20"/>
                <w:lang w:val="en-GB"/>
              </w:rPr>
            </w:pPr>
            <w:r w:rsidRPr="00B16A8C">
              <w:rPr>
                <w:rFonts w:ascii="Book Antiqua" w:hAnsi="Book Antiqua"/>
                <w:b/>
                <w:color w:val="000000"/>
                <w:sz w:val="20"/>
                <w:szCs w:val="20"/>
              </w:rPr>
              <w:t>11</w:t>
            </w:r>
            <w:r w:rsidRPr="00B16A8C">
              <w:rPr>
                <w:rFonts w:ascii="Book Antiqua" w:hAnsi="Book Antiqua"/>
                <w:b/>
                <w:color w:val="000000"/>
                <w:sz w:val="20"/>
                <w:szCs w:val="20"/>
                <w:lang w:val="en-GB"/>
              </w:rPr>
              <w:t>.1.</w:t>
            </w:r>
            <w:r w:rsidRPr="00B16A8C">
              <w:rPr>
                <w:rFonts w:ascii="Book Antiqua" w:hAnsi="Book Antiqua"/>
                <w:b/>
                <w:color w:val="000000"/>
                <w:sz w:val="20"/>
                <w:szCs w:val="20"/>
                <w:lang w:val="en-GB"/>
              </w:rPr>
              <w:tab/>
              <w:t>Resolution of disputes</w:t>
            </w:r>
          </w:p>
        </w:tc>
        <w:tc>
          <w:tcPr>
            <w:tcW w:w="5244" w:type="dxa"/>
          </w:tcPr>
          <w:p w:rsidR="000C7C6E" w:rsidRPr="00B16A8C" w:rsidDel="00FA213C" w:rsidRDefault="000C7C6E" w:rsidP="00B014BB">
            <w:pPr>
              <w:pStyle w:val="36"/>
              <w:rPr>
                <w:rFonts w:ascii="Book Antiqua" w:hAnsi="Book Antiqua"/>
                <w:b/>
                <w:color w:val="000000"/>
                <w:sz w:val="20"/>
                <w:szCs w:val="20"/>
                <w:lang w:val="en-US"/>
              </w:rPr>
            </w:pPr>
            <w:r w:rsidRPr="00B16A8C">
              <w:rPr>
                <w:rFonts w:ascii="Book Antiqua" w:hAnsi="Book Antiqua"/>
                <w:b/>
                <w:color w:val="000000"/>
                <w:sz w:val="20"/>
                <w:szCs w:val="20"/>
                <w:lang w:val="en-GB"/>
              </w:rPr>
              <w:t>11.1.</w:t>
            </w:r>
            <w:r w:rsidRPr="00B16A8C">
              <w:rPr>
                <w:rFonts w:ascii="Book Antiqua" w:hAnsi="Book Antiqua"/>
                <w:b/>
                <w:color w:val="000000"/>
                <w:sz w:val="20"/>
                <w:szCs w:val="20"/>
                <w:lang w:val="en-US"/>
              </w:rPr>
              <w:t xml:space="preserve"> </w:t>
            </w:r>
            <w:r w:rsidRPr="00B16A8C">
              <w:rPr>
                <w:rFonts w:ascii="Book Antiqua" w:hAnsi="Book Antiqua"/>
                <w:b/>
                <w:color w:val="000000"/>
                <w:sz w:val="20"/>
                <w:szCs w:val="20"/>
              </w:rPr>
              <w:t>Разрешение</w:t>
            </w:r>
            <w:r w:rsidRPr="00B16A8C">
              <w:rPr>
                <w:rFonts w:ascii="Book Antiqua" w:hAnsi="Book Antiqua"/>
                <w:b/>
                <w:color w:val="000000"/>
                <w:sz w:val="20"/>
                <w:szCs w:val="20"/>
                <w:lang w:val="en-GB"/>
              </w:rPr>
              <w:t xml:space="preserve"> </w:t>
            </w:r>
            <w:r w:rsidRPr="00B16A8C">
              <w:rPr>
                <w:rFonts w:ascii="Book Antiqua" w:hAnsi="Book Antiqua"/>
                <w:b/>
                <w:color w:val="000000"/>
                <w:sz w:val="20"/>
                <w:szCs w:val="20"/>
              </w:rPr>
              <w:t>споров</w:t>
            </w:r>
          </w:p>
        </w:tc>
      </w:tr>
      <w:tr w:rsidR="000C7C6E" w:rsidRPr="00B16A8C" w:rsidDel="00FA213C" w:rsidTr="000C7C6E">
        <w:trPr>
          <w:trHeight w:val="2153"/>
        </w:trPr>
        <w:tc>
          <w:tcPr>
            <w:tcW w:w="5387" w:type="dxa"/>
          </w:tcPr>
          <w:p w:rsidR="000C7C6E" w:rsidRPr="00B16A8C" w:rsidRDefault="000C7C6E" w:rsidP="000C7C6E">
            <w:pPr>
              <w:numPr>
                <w:ilvl w:val="0"/>
                <w:numId w:val="23"/>
              </w:numPr>
              <w:tabs>
                <w:tab w:val="clear" w:pos="360"/>
                <w:tab w:val="num" w:pos="72"/>
                <w:tab w:val="left" w:pos="432"/>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Any disputes, controversies, or claims arising under or in connection with this Contract, including (without limitation) questions regarding any amendment, validity, enforceability, interpretation, performance, breach, or termination of this Contract, or extra contractual suits, shall, where possible, be finally resolved by means of bilateral negotiations between the Parties.</w:t>
            </w:r>
          </w:p>
          <w:p w:rsidR="000C7C6E" w:rsidRPr="00B16A8C" w:rsidRDefault="000C7C6E" w:rsidP="00B014BB">
            <w:pPr>
              <w:tabs>
                <w:tab w:val="num" w:pos="72"/>
                <w:tab w:val="left" w:pos="432"/>
              </w:tabs>
              <w:rPr>
                <w:rFonts w:ascii="Book Antiqua" w:hAnsi="Book Antiqua"/>
                <w:color w:val="000000"/>
                <w:sz w:val="20"/>
                <w:szCs w:val="20"/>
                <w:lang w:val="en-GB"/>
              </w:rPr>
            </w:pPr>
          </w:p>
          <w:p w:rsidR="000C7C6E" w:rsidRPr="00B16A8C" w:rsidRDefault="000C7C6E" w:rsidP="00B014BB">
            <w:pPr>
              <w:tabs>
                <w:tab w:val="num" w:pos="72"/>
                <w:tab w:val="left" w:pos="432"/>
              </w:tabs>
              <w:rPr>
                <w:rFonts w:ascii="Book Antiqua" w:hAnsi="Book Antiqua"/>
                <w:color w:val="000000"/>
                <w:sz w:val="20"/>
                <w:szCs w:val="20"/>
                <w:lang w:val="en-GB"/>
              </w:rPr>
            </w:pPr>
          </w:p>
          <w:p w:rsidR="000C7C6E" w:rsidRPr="00B16A8C" w:rsidRDefault="000C7C6E" w:rsidP="00B014BB">
            <w:pPr>
              <w:tabs>
                <w:tab w:val="num" w:pos="72"/>
                <w:tab w:val="left" w:pos="432"/>
              </w:tabs>
              <w:rPr>
                <w:rFonts w:ascii="Book Antiqua" w:hAnsi="Book Antiqua"/>
                <w:color w:val="000000"/>
                <w:sz w:val="20"/>
                <w:szCs w:val="20"/>
                <w:lang w:val="en-GB"/>
              </w:rPr>
            </w:pPr>
          </w:p>
          <w:p w:rsidR="000C7C6E" w:rsidRPr="00B16A8C" w:rsidRDefault="000C7C6E" w:rsidP="000C7C6E">
            <w:pPr>
              <w:numPr>
                <w:ilvl w:val="0"/>
                <w:numId w:val="23"/>
              </w:numPr>
              <w:tabs>
                <w:tab w:val="clear" w:pos="360"/>
                <w:tab w:val="num" w:pos="72"/>
                <w:tab w:val="left" w:pos="432"/>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If such disputes, controversies, or claims cannot be settled amicably by the Parties through negotiations, they shall be settled by way of arbitration under the Rules of Arbitration of the International Chamber of Commerce. However, any provisions on discovery proceedings shall be excluded. The number of arbitrators shall  be three. The place of arbitration shall be Stockholm, Sweden. The decision of the arbitration panel shall be final and binding upon the parties.</w:t>
            </w:r>
          </w:p>
          <w:p w:rsidR="000C7C6E" w:rsidRPr="00B16A8C" w:rsidRDefault="000C7C6E" w:rsidP="00B014BB">
            <w:pPr>
              <w:tabs>
                <w:tab w:val="num" w:pos="72"/>
              </w:tabs>
              <w:rPr>
                <w:rFonts w:ascii="Book Antiqua" w:hAnsi="Book Antiqua"/>
                <w:color w:val="000000"/>
                <w:sz w:val="20"/>
                <w:szCs w:val="20"/>
                <w:lang w:val="en-GB"/>
              </w:rPr>
            </w:pPr>
          </w:p>
          <w:p w:rsidR="000C7C6E" w:rsidRPr="00B16A8C" w:rsidRDefault="000C7C6E" w:rsidP="00B014BB">
            <w:pPr>
              <w:tabs>
                <w:tab w:val="num" w:pos="72"/>
              </w:tabs>
              <w:rPr>
                <w:rFonts w:ascii="Book Antiqua" w:hAnsi="Book Antiqua"/>
                <w:color w:val="000000"/>
                <w:sz w:val="20"/>
                <w:szCs w:val="20"/>
                <w:lang w:val="en-GB"/>
              </w:rPr>
            </w:pPr>
          </w:p>
          <w:p w:rsidR="000C7C6E" w:rsidRPr="00B16A8C" w:rsidRDefault="000C7C6E" w:rsidP="00B014BB">
            <w:pPr>
              <w:tabs>
                <w:tab w:val="num" w:pos="72"/>
              </w:tabs>
              <w:rPr>
                <w:rFonts w:ascii="Book Antiqua" w:hAnsi="Book Antiqua"/>
                <w:color w:val="000000"/>
                <w:sz w:val="20"/>
                <w:szCs w:val="20"/>
                <w:lang w:val="en-GB"/>
              </w:rPr>
            </w:pPr>
          </w:p>
          <w:p w:rsidR="000C7C6E" w:rsidRPr="000C7C6E" w:rsidRDefault="000C7C6E" w:rsidP="000C7C6E">
            <w:pPr>
              <w:numPr>
                <w:ilvl w:val="0"/>
                <w:numId w:val="23"/>
              </w:numPr>
              <w:tabs>
                <w:tab w:val="clear" w:pos="360"/>
                <w:tab w:val="num" w:pos="72"/>
                <w:tab w:val="left" w:pos="432"/>
              </w:tabs>
              <w:spacing w:after="0"/>
              <w:ind w:left="0" w:firstLine="0"/>
              <w:rPr>
                <w:rFonts w:ascii="Book Antiqua" w:hAnsi="Book Antiqua"/>
                <w:color w:val="000000"/>
                <w:sz w:val="20"/>
                <w:szCs w:val="20"/>
                <w:lang w:val="en-US"/>
              </w:rPr>
            </w:pPr>
            <w:r w:rsidRPr="00B16A8C">
              <w:rPr>
                <w:rFonts w:ascii="Book Antiqua" w:hAnsi="Book Antiqua"/>
                <w:color w:val="000000"/>
                <w:sz w:val="20"/>
                <w:szCs w:val="20"/>
                <w:lang w:val="en-GB"/>
              </w:rPr>
              <w:t>The</w:t>
            </w:r>
            <w:r w:rsidRPr="000C7C6E">
              <w:rPr>
                <w:rFonts w:ascii="Book Antiqua" w:hAnsi="Book Antiqua"/>
                <w:color w:val="000000"/>
                <w:sz w:val="20"/>
                <w:szCs w:val="20"/>
                <w:lang w:val="en-US"/>
              </w:rPr>
              <w:t xml:space="preserve"> </w:t>
            </w:r>
            <w:r w:rsidRPr="00B16A8C">
              <w:rPr>
                <w:rFonts w:ascii="Book Antiqua" w:hAnsi="Book Antiqua"/>
                <w:color w:val="000000"/>
                <w:sz w:val="20"/>
                <w:szCs w:val="20"/>
                <w:lang w:val="en-GB"/>
              </w:rPr>
              <w:t>language</w:t>
            </w:r>
            <w:r w:rsidRPr="000C7C6E">
              <w:rPr>
                <w:rFonts w:ascii="Book Antiqua" w:hAnsi="Book Antiqua"/>
                <w:color w:val="000000"/>
                <w:sz w:val="20"/>
                <w:szCs w:val="20"/>
                <w:lang w:val="en-US"/>
              </w:rPr>
              <w:t xml:space="preserve"> </w:t>
            </w:r>
            <w:r w:rsidRPr="00B16A8C">
              <w:rPr>
                <w:rFonts w:ascii="Book Antiqua" w:hAnsi="Book Antiqua"/>
                <w:color w:val="000000"/>
                <w:sz w:val="20"/>
                <w:szCs w:val="20"/>
                <w:lang w:val="en-GB"/>
              </w:rPr>
              <w:t>of</w:t>
            </w:r>
            <w:r w:rsidRPr="000C7C6E">
              <w:rPr>
                <w:rFonts w:ascii="Book Antiqua" w:hAnsi="Book Antiqua"/>
                <w:color w:val="000000"/>
                <w:sz w:val="20"/>
                <w:szCs w:val="20"/>
                <w:lang w:val="en-US"/>
              </w:rPr>
              <w:t xml:space="preserve"> </w:t>
            </w:r>
            <w:r w:rsidRPr="00B16A8C">
              <w:rPr>
                <w:rFonts w:ascii="Book Antiqua" w:hAnsi="Book Antiqua"/>
                <w:color w:val="000000"/>
                <w:sz w:val="20"/>
                <w:szCs w:val="20"/>
                <w:lang w:val="en-GB"/>
              </w:rPr>
              <w:t>the</w:t>
            </w:r>
            <w:r w:rsidRPr="000C7C6E">
              <w:rPr>
                <w:rFonts w:ascii="Book Antiqua" w:hAnsi="Book Antiqua"/>
                <w:color w:val="000000"/>
                <w:sz w:val="20"/>
                <w:szCs w:val="20"/>
                <w:lang w:val="en-US"/>
              </w:rPr>
              <w:t xml:space="preserve"> </w:t>
            </w:r>
            <w:r w:rsidRPr="00B16A8C">
              <w:rPr>
                <w:rFonts w:ascii="Book Antiqua" w:hAnsi="Book Antiqua"/>
                <w:color w:val="000000"/>
                <w:sz w:val="20"/>
                <w:szCs w:val="20"/>
                <w:lang w:val="en-GB"/>
              </w:rPr>
              <w:t>arbitration</w:t>
            </w:r>
            <w:r w:rsidRPr="000C7C6E">
              <w:rPr>
                <w:rFonts w:ascii="Book Antiqua" w:hAnsi="Book Antiqua"/>
                <w:color w:val="000000"/>
                <w:sz w:val="20"/>
                <w:szCs w:val="20"/>
                <w:lang w:val="en-US"/>
              </w:rPr>
              <w:t xml:space="preserve"> </w:t>
            </w:r>
            <w:r w:rsidRPr="00B16A8C">
              <w:rPr>
                <w:rFonts w:ascii="Book Antiqua" w:hAnsi="Book Antiqua"/>
                <w:color w:val="000000"/>
                <w:sz w:val="20"/>
                <w:szCs w:val="20"/>
                <w:lang w:val="en-GB"/>
              </w:rPr>
              <w:t>shall</w:t>
            </w:r>
            <w:r w:rsidRPr="000C7C6E">
              <w:rPr>
                <w:rFonts w:ascii="Book Antiqua" w:hAnsi="Book Antiqua"/>
                <w:color w:val="000000"/>
                <w:sz w:val="20"/>
                <w:szCs w:val="20"/>
                <w:lang w:val="en-US"/>
              </w:rPr>
              <w:t xml:space="preserve"> </w:t>
            </w:r>
            <w:r w:rsidRPr="00B16A8C">
              <w:rPr>
                <w:rFonts w:ascii="Book Antiqua" w:hAnsi="Book Antiqua"/>
                <w:color w:val="000000"/>
                <w:sz w:val="20"/>
                <w:szCs w:val="20"/>
                <w:lang w:val="en-GB"/>
              </w:rPr>
              <w:t>be</w:t>
            </w:r>
            <w:r w:rsidRPr="000C7C6E">
              <w:rPr>
                <w:rFonts w:ascii="Book Antiqua" w:hAnsi="Book Antiqua"/>
                <w:color w:val="000000"/>
                <w:sz w:val="20"/>
                <w:szCs w:val="20"/>
                <w:lang w:val="en-US"/>
              </w:rPr>
              <w:t xml:space="preserve"> English.</w:t>
            </w:r>
          </w:p>
          <w:p w:rsidR="000C7C6E" w:rsidRPr="000C7C6E" w:rsidRDefault="000C7C6E" w:rsidP="00B014BB">
            <w:pPr>
              <w:rPr>
                <w:rFonts w:ascii="Book Antiqua" w:hAnsi="Book Antiqua"/>
                <w:b/>
                <w:color w:val="000000"/>
                <w:sz w:val="20"/>
                <w:szCs w:val="20"/>
                <w:lang w:val="en-US"/>
              </w:rPr>
            </w:pPr>
          </w:p>
        </w:tc>
        <w:tc>
          <w:tcPr>
            <w:tcW w:w="5244" w:type="dxa"/>
          </w:tcPr>
          <w:p w:rsidR="000C7C6E" w:rsidRPr="00B16A8C" w:rsidRDefault="000C7C6E" w:rsidP="000C7C6E">
            <w:pPr>
              <w:numPr>
                <w:ilvl w:val="0"/>
                <w:numId w:val="35"/>
              </w:numPr>
              <w:tabs>
                <w:tab w:val="clear" w:pos="900"/>
                <w:tab w:val="num" w:pos="432"/>
              </w:tabs>
              <w:spacing w:after="0"/>
              <w:ind w:left="0" w:firstLine="0"/>
              <w:rPr>
                <w:rFonts w:ascii="Book Antiqua" w:hAnsi="Book Antiqua"/>
                <w:color w:val="000000"/>
                <w:sz w:val="20"/>
                <w:szCs w:val="20"/>
              </w:rPr>
            </w:pPr>
            <w:r w:rsidRPr="00B16A8C">
              <w:rPr>
                <w:rFonts w:ascii="Book Antiqua" w:hAnsi="Book Antiqua"/>
                <w:color w:val="000000"/>
                <w:sz w:val="20"/>
                <w:szCs w:val="20"/>
              </w:rPr>
              <w:t>Любые споры, противоречия или претензии, которые могут возникнуть по настоящему Контракту или в связи с ним, включая (без ограничений) вопросы о внесении любых изменении в Контракт, о его действительности и обязательном действии, толковании, выполнении, нарушении или расторжении, равно как и внедоговорные иски, должны, по возможности, окончательно разрешаться дружественным образом посредством переговоров между Сторонами.</w:t>
            </w:r>
          </w:p>
          <w:p w:rsidR="000C7C6E" w:rsidRPr="00B16A8C" w:rsidRDefault="000C7C6E" w:rsidP="000C7C6E">
            <w:pPr>
              <w:numPr>
                <w:ilvl w:val="0"/>
                <w:numId w:val="35"/>
              </w:numPr>
              <w:tabs>
                <w:tab w:val="num" w:pos="432"/>
              </w:tabs>
              <w:spacing w:after="0"/>
              <w:ind w:left="0" w:firstLine="0"/>
              <w:rPr>
                <w:rFonts w:ascii="Book Antiqua" w:hAnsi="Book Antiqua"/>
                <w:color w:val="000000"/>
                <w:sz w:val="20"/>
                <w:szCs w:val="20"/>
              </w:rPr>
            </w:pPr>
            <w:r w:rsidRPr="00B16A8C">
              <w:rPr>
                <w:rFonts w:ascii="Book Antiqua" w:hAnsi="Book Antiqua"/>
                <w:color w:val="000000"/>
                <w:sz w:val="20"/>
                <w:szCs w:val="20"/>
              </w:rPr>
              <w:t>Если таковые споры, противоречия или претензии не могут быть урегулированы Сторонами дружественным образом путем проведения переговоров, то указанные споры, противоречия или претензии должны быть переданы на рассмотрение А</w:t>
            </w:r>
            <w:r w:rsidRPr="00B16A8C">
              <w:rPr>
                <w:rFonts w:ascii="Book Antiqua" w:eastAsia="Arial Unicode MS" w:hAnsi="Book Antiqua"/>
                <w:color w:val="000000"/>
                <w:sz w:val="20"/>
                <w:szCs w:val="20"/>
              </w:rPr>
              <w:t xml:space="preserve">рбитражного суда при Международной Торговой Палате. </w:t>
            </w:r>
            <w:r w:rsidRPr="00B16A8C">
              <w:rPr>
                <w:rFonts w:ascii="Book Antiqua" w:hAnsi="Book Antiqua"/>
                <w:color w:val="000000"/>
                <w:sz w:val="20"/>
                <w:szCs w:val="20"/>
              </w:rPr>
              <w:t>Тем не менее, исключаются любые положения о порядке исследования</w:t>
            </w:r>
            <w:r w:rsidRPr="00B16A8C">
              <w:rPr>
                <w:rFonts w:ascii="Book Antiqua" w:eastAsia="Arial Unicode MS" w:hAnsi="Book Antiqua"/>
                <w:color w:val="000000"/>
                <w:sz w:val="20"/>
                <w:szCs w:val="20"/>
              </w:rPr>
              <w:t xml:space="preserve">. Число </w:t>
            </w:r>
            <w:r>
              <w:rPr>
                <w:rFonts w:ascii="Book Antiqua" w:eastAsia="Arial Unicode MS" w:hAnsi="Book Antiqua"/>
                <w:color w:val="000000"/>
                <w:sz w:val="20"/>
                <w:szCs w:val="20"/>
              </w:rPr>
              <w:t>а</w:t>
            </w:r>
            <w:r w:rsidRPr="00B16A8C">
              <w:rPr>
                <w:rFonts w:ascii="Book Antiqua" w:eastAsia="Arial Unicode MS" w:hAnsi="Book Antiqua"/>
                <w:color w:val="000000"/>
                <w:sz w:val="20"/>
                <w:szCs w:val="20"/>
              </w:rPr>
              <w:t xml:space="preserve">рбитров должно равняться </w:t>
            </w:r>
            <w:r>
              <w:rPr>
                <w:rFonts w:ascii="Book Antiqua" w:eastAsia="Arial Unicode MS" w:hAnsi="Book Antiqua"/>
                <w:color w:val="000000"/>
                <w:sz w:val="20"/>
                <w:szCs w:val="20"/>
              </w:rPr>
              <w:t>3 (</w:t>
            </w:r>
            <w:r w:rsidRPr="00B16A8C">
              <w:rPr>
                <w:rFonts w:ascii="Book Antiqua" w:eastAsia="Arial Unicode MS" w:hAnsi="Book Antiqua"/>
                <w:color w:val="000000"/>
                <w:sz w:val="20"/>
                <w:szCs w:val="20"/>
              </w:rPr>
              <w:t>трем</w:t>
            </w:r>
            <w:r>
              <w:rPr>
                <w:rFonts w:ascii="Book Antiqua" w:eastAsia="Arial Unicode MS" w:hAnsi="Book Antiqua"/>
                <w:color w:val="000000"/>
                <w:sz w:val="20"/>
                <w:szCs w:val="20"/>
              </w:rPr>
              <w:t>)</w:t>
            </w:r>
            <w:r w:rsidRPr="00B16A8C">
              <w:rPr>
                <w:rFonts w:ascii="Book Antiqua" w:eastAsia="Arial Unicode MS" w:hAnsi="Book Antiqua"/>
                <w:color w:val="000000"/>
                <w:sz w:val="20"/>
                <w:szCs w:val="20"/>
              </w:rPr>
              <w:t xml:space="preserve">. Место разбирательства будет Стокгольм, Швеция. Решение арбитража будет окончательным и обязательным для обеих сторон.  </w:t>
            </w:r>
          </w:p>
          <w:p w:rsidR="000C7C6E" w:rsidRPr="005C76A4" w:rsidDel="00FA213C" w:rsidRDefault="000C7C6E" w:rsidP="000C7C6E">
            <w:pPr>
              <w:numPr>
                <w:ilvl w:val="0"/>
                <w:numId w:val="35"/>
              </w:numPr>
              <w:tabs>
                <w:tab w:val="clear" w:pos="900"/>
                <w:tab w:val="num" w:pos="432"/>
              </w:tabs>
              <w:spacing w:after="0"/>
              <w:ind w:left="0" w:firstLine="0"/>
              <w:rPr>
                <w:rFonts w:ascii="Book Antiqua" w:hAnsi="Book Antiqua"/>
                <w:color w:val="000000"/>
                <w:sz w:val="20"/>
                <w:szCs w:val="20"/>
              </w:rPr>
            </w:pPr>
            <w:r w:rsidRPr="00B16A8C">
              <w:rPr>
                <w:rFonts w:ascii="Book Antiqua" w:hAnsi="Book Antiqua"/>
                <w:color w:val="000000"/>
                <w:sz w:val="20"/>
                <w:szCs w:val="20"/>
              </w:rPr>
              <w:t>Языком арбитражного разбирательства будет являться английский язык.</w:t>
            </w:r>
          </w:p>
        </w:tc>
      </w:tr>
      <w:tr w:rsidR="000C7C6E" w:rsidRPr="00B16A8C" w:rsidDel="00FA213C" w:rsidTr="000C7C6E">
        <w:tc>
          <w:tcPr>
            <w:tcW w:w="5387" w:type="dxa"/>
          </w:tcPr>
          <w:p w:rsidR="000C7C6E" w:rsidRPr="00B16A8C" w:rsidRDefault="000C7C6E" w:rsidP="00B014BB">
            <w:pPr>
              <w:rPr>
                <w:rFonts w:ascii="Book Antiqua" w:hAnsi="Book Antiqua"/>
                <w:b/>
                <w:color w:val="000000"/>
                <w:sz w:val="20"/>
                <w:szCs w:val="20"/>
              </w:rPr>
            </w:pPr>
            <w:r w:rsidRPr="00B16A8C">
              <w:rPr>
                <w:rFonts w:ascii="Book Antiqua" w:hAnsi="Book Antiqua"/>
                <w:b/>
                <w:color w:val="000000"/>
                <w:sz w:val="20"/>
                <w:szCs w:val="20"/>
              </w:rPr>
              <w:t xml:space="preserve">11.2. </w:t>
            </w:r>
            <w:r w:rsidRPr="00B16A8C">
              <w:rPr>
                <w:rFonts w:ascii="Book Antiqua" w:hAnsi="Book Antiqua"/>
                <w:b/>
                <w:color w:val="000000"/>
                <w:sz w:val="20"/>
                <w:szCs w:val="20"/>
                <w:lang w:val="en-GB"/>
              </w:rPr>
              <w:t>Applicable</w:t>
            </w:r>
            <w:r w:rsidRPr="00B16A8C">
              <w:rPr>
                <w:rFonts w:ascii="Book Antiqua" w:hAnsi="Book Antiqua"/>
                <w:b/>
                <w:color w:val="000000"/>
                <w:sz w:val="20"/>
                <w:szCs w:val="20"/>
              </w:rPr>
              <w:t xml:space="preserve"> </w:t>
            </w:r>
            <w:r w:rsidRPr="00B16A8C">
              <w:rPr>
                <w:rFonts w:ascii="Book Antiqua" w:hAnsi="Book Antiqua"/>
                <w:b/>
                <w:color w:val="000000"/>
                <w:sz w:val="20"/>
                <w:szCs w:val="20"/>
                <w:lang w:val="en-GB"/>
              </w:rPr>
              <w:t>law</w:t>
            </w:r>
          </w:p>
        </w:tc>
        <w:tc>
          <w:tcPr>
            <w:tcW w:w="5244" w:type="dxa"/>
          </w:tcPr>
          <w:p w:rsidR="000C7C6E" w:rsidRPr="005C76A4" w:rsidDel="00FA213C" w:rsidRDefault="000C7C6E" w:rsidP="00B014BB">
            <w:pPr>
              <w:rPr>
                <w:rFonts w:ascii="Book Antiqua" w:hAnsi="Book Antiqua"/>
                <w:b/>
                <w:color w:val="000000"/>
                <w:sz w:val="20"/>
                <w:szCs w:val="20"/>
              </w:rPr>
            </w:pPr>
            <w:r w:rsidRPr="00B16A8C">
              <w:rPr>
                <w:rFonts w:ascii="Book Antiqua" w:hAnsi="Book Antiqua"/>
                <w:b/>
                <w:color w:val="000000"/>
                <w:sz w:val="20"/>
                <w:szCs w:val="20"/>
              </w:rPr>
              <w:t>11.2. Применимое право</w:t>
            </w:r>
          </w:p>
        </w:tc>
      </w:tr>
      <w:tr w:rsidR="000C7C6E" w:rsidRPr="00B16A8C" w:rsidDel="00FA213C" w:rsidTr="000C7C6E">
        <w:tc>
          <w:tcPr>
            <w:tcW w:w="5387" w:type="dxa"/>
          </w:tcPr>
          <w:p w:rsidR="000C7C6E" w:rsidRPr="00B16A8C" w:rsidRDefault="000C7C6E" w:rsidP="00B014BB">
            <w:pPr>
              <w:rPr>
                <w:rFonts w:ascii="Book Antiqua" w:hAnsi="Book Antiqua"/>
                <w:color w:val="000000"/>
                <w:sz w:val="20"/>
                <w:szCs w:val="20"/>
                <w:lang w:val="en-GB"/>
              </w:rPr>
            </w:pPr>
            <w:r w:rsidRPr="00B16A8C">
              <w:rPr>
                <w:rFonts w:ascii="Book Antiqua" w:hAnsi="Book Antiqua"/>
                <w:color w:val="000000"/>
                <w:sz w:val="20"/>
                <w:szCs w:val="20"/>
                <w:lang w:val="en-GB"/>
              </w:rPr>
              <w:t>All</w:t>
            </w:r>
            <w:r w:rsidRPr="000C7C6E">
              <w:rPr>
                <w:rFonts w:ascii="Book Antiqua" w:hAnsi="Book Antiqua"/>
                <w:color w:val="000000"/>
                <w:sz w:val="20"/>
                <w:szCs w:val="20"/>
                <w:lang w:val="en-US"/>
              </w:rPr>
              <w:t xml:space="preserve"> </w:t>
            </w:r>
            <w:r w:rsidRPr="00B16A8C">
              <w:rPr>
                <w:rFonts w:ascii="Book Antiqua" w:hAnsi="Book Antiqua"/>
                <w:color w:val="000000"/>
                <w:sz w:val="20"/>
                <w:szCs w:val="20"/>
                <w:lang w:val="en-GB"/>
              </w:rPr>
              <w:t>relations</w:t>
            </w:r>
            <w:r w:rsidRPr="000C7C6E">
              <w:rPr>
                <w:rFonts w:ascii="Book Antiqua" w:hAnsi="Book Antiqua"/>
                <w:color w:val="000000"/>
                <w:sz w:val="20"/>
                <w:szCs w:val="20"/>
                <w:lang w:val="en-US"/>
              </w:rPr>
              <w:t xml:space="preserve"> </w:t>
            </w:r>
            <w:r w:rsidRPr="00B16A8C">
              <w:rPr>
                <w:rFonts w:ascii="Book Antiqua" w:hAnsi="Book Antiqua"/>
                <w:color w:val="000000"/>
                <w:sz w:val="20"/>
                <w:szCs w:val="20"/>
                <w:lang w:val="en-GB"/>
              </w:rPr>
              <w:t xml:space="preserve">of the </w:t>
            </w:r>
            <w:r w:rsidRPr="00B16A8C">
              <w:rPr>
                <w:rFonts w:ascii="Book Antiqua" w:hAnsi="Book Antiqua"/>
                <w:color w:val="000000"/>
                <w:spacing w:val="-2"/>
                <w:sz w:val="20"/>
                <w:szCs w:val="20"/>
                <w:lang w:val="en-GB"/>
              </w:rPr>
              <w:t>Parties</w:t>
            </w:r>
            <w:r w:rsidRPr="00B16A8C">
              <w:rPr>
                <w:rFonts w:ascii="Book Antiqua" w:hAnsi="Book Antiqua"/>
                <w:color w:val="000000"/>
                <w:sz w:val="20"/>
                <w:szCs w:val="20"/>
                <w:lang w:val="en-GB"/>
              </w:rPr>
              <w:t xml:space="preserve"> under or in connection with this Contract shall be governed by:</w:t>
            </w:r>
          </w:p>
          <w:p w:rsidR="000C7C6E" w:rsidRPr="00B16A8C" w:rsidRDefault="000C7C6E" w:rsidP="00B014BB">
            <w:pPr>
              <w:rPr>
                <w:rFonts w:ascii="Book Antiqua" w:hAnsi="Book Antiqua"/>
                <w:color w:val="000000"/>
                <w:sz w:val="20"/>
                <w:szCs w:val="20"/>
                <w:lang w:val="en-GB"/>
              </w:rPr>
            </w:pPr>
            <w:r w:rsidRPr="00B16A8C">
              <w:rPr>
                <w:rFonts w:ascii="Book Antiqua" w:hAnsi="Book Antiqua"/>
                <w:color w:val="000000"/>
                <w:sz w:val="20"/>
                <w:szCs w:val="20"/>
                <w:lang w:val="en-GB"/>
              </w:rPr>
              <w:t xml:space="preserve">a) </w:t>
            </w:r>
            <w:r w:rsidRPr="000C7C6E">
              <w:rPr>
                <w:rFonts w:ascii="Book Antiqua" w:hAnsi="Book Antiqua"/>
                <w:color w:val="000000"/>
                <w:sz w:val="20"/>
                <w:szCs w:val="20"/>
                <w:lang w:val="en-US"/>
              </w:rPr>
              <w:t>T</w:t>
            </w:r>
            <w:r w:rsidRPr="00B16A8C">
              <w:rPr>
                <w:rFonts w:ascii="Book Antiqua" w:hAnsi="Book Antiqua"/>
                <w:color w:val="000000"/>
                <w:sz w:val="20"/>
                <w:szCs w:val="20"/>
                <w:lang w:val="en-GB"/>
              </w:rPr>
              <w:t>he provisions of the present contract and the appendices hereto;</w:t>
            </w:r>
          </w:p>
          <w:p w:rsidR="000C7C6E" w:rsidRPr="000C7C6E" w:rsidRDefault="000C7C6E" w:rsidP="00B014BB">
            <w:pPr>
              <w:rPr>
                <w:rFonts w:ascii="Book Antiqua" w:hAnsi="Book Antiqua"/>
                <w:color w:val="000000"/>
                <w:sz w:val="20"/>
                <w:szCs w:val="20"/>
                <w:lang w:val="en-US"/>
              </w:rPr>
            </w:pPr>
            <w:r w:rsidRPr="000C7C6E">
              <w:rPr>
                <w:rFonts w:ascii="Book Antiqua" w:hAnsi="Book Antiqua"/>
                <w:color w:val="000000"/>
                <w:sz w:val="20"/>
                <w:szCs w:val="20"/>
                <w:lang w:val="en-US"/>
              </w:rPr>
              <w:t>b</w:t>
            </w:r>
            <w:r w:rsidRPr="00B16A8C">
              <w:rPr>
                <w:rFonts w:ascii="Book Antiqua" w:hAnsi="Book Antiqua"/>
                <w:color w:val="000000"/>
                <w:sz w:val="20"/>
                <w:szCs w:val="20"/>
                <w:lang w:val="en-GB"/>
              </w:rPr>
              <w:t>) Laws and regulation</w:t>
            </w:r>
            <w:r w:rsidRPr="000C7C6E">
              <w:rPr>
                <w:rFonts w:ascii="Book Antiqua" w:hAnsi="Book Antiqua"/>
                <w:color w:val="000000"/>
                <w:sz w:val="20"/>
                <w:szCs w:val="20"/>
                <w:lang w:val="en-US"/>
              </w:rPr>
              <w:t>s</w:t>
            </w:r>
            <w:r w:rsidRPr="00B16A8C">
              <w:rPr>
                <w:rFonts w:ascii="Book Antiqua" w:hAnsi="Book Antiqua"/>
                <w:color w:val="000000"/>
                <w:sz w:val="20"/>
                <w:szCs w:val="20"/>
                <w:lang w:val="en-GB"/>
              </w:rPr>
              <w:t xml:space="preserve"> of Switzerland, with the </w:t>
            </w:r>
            <w:r w:rsidRPr="00B16A8C">
              <w:rPr>
                <w:rFonts w:ascii="Book Antiqua" w:hAnsi="Book Antiqua"/>
                <w:color w:val="000000"/>
                <w:sz w:val="20"/>
                <w:szCs w:val="20"/>
                <w:lang w:val="en-GB"/>
              </w:rPr>
              <w:lastRenderedPageBreak/>
              <w:t>exception of its conflict of laws rules</w:t>
            </w:r>
            <w:r>
              <w:rPr>
                <w:rFonts w:ascii="Book Antiqua" w:hAnsi="Book Antiqua"/>
                <w:color w:val="000000"/>
                <w:sz w:val="20"/>
                <w:szCs w:val="20"/>
                <w:lang w:val="en-GB"/>
              </w:rPr>
              <w:t xml:space="preserve"> and with the exception of </w:t>
            </w:r>
            <w:r w:rsidRPr="00B16A8C">
              <w:rPr>
                <w:rFonts w:ascii="Book Antiqua" w:hAnsi="Book Antiqua"/>
                <w:color w:val="000000"/>
                <w:sz w:val="20"/>
                <w:szCs w:val="20"/>
                <w:lang w:val="en-GB"/>
              </w:rPr>
              <w:t>the UN-Convention on the International Sale of Goods (CISG).</w:t>
            </w:r>
          </w:p>
        </w:tc>
        <w:tc>
          <w:tcPr>
            <w:tcW w:w="5244" w:type="dxa"/>
          </w:tcPr>
          <w:p w:rsidR="000C7C6E" w:rsidRPr="00B16A8C" w:rsidRDefault="000C7C6E" w:rsidP="00B014BB">
            <w:pPr>
              <w:rPr>
                <w:rFonts w:ascii="Book Antiqua" w:hAnsi="Book Antiqua"/>
                <w:color w:val="000000"/>
                <w:sz w:val="20"/>
                <w:szCs w:val="20"/>
              </w:rPr>
            </w:pPr>
            <w:r w:rsidRPr="00B16A8C">
              <w:rPr>
                <w:rFonts w:ascii="Book Antiqua" w:hAnsi="Book Antiqua"/>
                <w:color w:val="000000"/>
                <w:sz w:val="20"/>
                <w:szCs w:val="20"/>
              </w:rPr>
              <w:lastRenderedPageBreak/>
              <w:t>Любые взаимоотношения Сторон по настоящему Контракту или в связи с ним регулируются:</w:t>
            </w:r>
          </w:p>
          <w:p w:rsidR="000C7C6E" w:rsidRPr="00B16A8C" w:rsidRDefault="000C7C6E" w:rsidP="00B014BB">
            <w:pPr>
              <w:tabs>
                <w:tab w:val="left" w:pos="627"/>
              </w:tabs>
              <w:rPr>
                <w:rFonts w:ascii="Book Antiqua" w:hAnsi="Book Antiqua"/>
                <w:color w:val="000000"/>
                <w:sz w:val="20"/>
                <w:szCs w:val="20"/>
              </w:rPr>
            </w:pPr>
            <w:proofErr w:type="spellStart"/>
            <w:r w:rsidRPr="00B16A8C">
              <w:rPr>
                <w:rFonts w:ascii="Book Antiqua" w:hAnsi="Book Antiqua"/>
                <w:color w:val="000000"/>
                <w:sz w:val="20"/>
                <w:szCs w:val="20"/>
              </w:rPr>
              <w:t>a</w:t>
            </w:r>
            <w:proofErr w:type="spellEnd"/>
            <w:r w:rsidRPr="00B16A8C">
              <w:rPr>
                <w:rFonts w:ascii="Book Antiqua" w:hAnsi="Book Antiqua"/>
                <w:color w:val="000000"/>
                <w:sz w:val="20"/>
                <w:szCs w:val="20"/>
              </w:rPr>
              <w:t xml:space="preserve">) Положениями самого </w:t>
            </w:r>
            <w:r>
              <w:rPr>
                <w:rFonts w:ascii="Book Antiqua" w:hAnsi="Book Antiqua"/>
                <w:color w:val="000000"/>
                <w:sz w:val="20"/>
                <w:szCs w:val="20"/>
              </w:rPr>
              <w:t>К</w:t>
            </w:r>
            <w:r w:rsidRPr="00B16A8C">
              <w:rPr>
                <w:rFonts w:ascii="Book Antiqua" w:hAnsi="Book Antiqua"/>
                <w:color w:val="000000"/>
                <w:sz w:val="20"/>
                <w:szCs w:val="20"/>
              </w:rPr>
              <w:t>онтракта и приложений к нему;</w:t>
            </w:r>
          </w:p>
          <w:p w:rsidR="000C7C6E" w:rsidRPr="00B16A8C" w:rsidRDefault="000C7C6E" w:rsidP="00B014BB">
            <w:pPr>
              <w:tabs>
                <w:tab w:val="left" w:pos="72"/>
              </w:tabs>
              <w:rPr>
                <w:rFonts w:ascii="Book Antiqua" w:hAnsi="Book Antiqua"/>
                <w:color w:val="000000"/>
                <w:sz w:val="20"/>
                <w:szCs w:val="20"/>
              </w:rPr>
            </w:pPr>
            <w:proofErr w:type="spellStart"/>
            <w:r w:rsidRPr="00B16A8C">
              <w:rPr>
                <w:rFonts w:ascii="Book Antiqua" w:hAnsi="Book Antiqua"/>
                <w:color w:val="000000"/>
                <w:sz w:val="20"/>
                <w:szCs w:val="20"/>
              </w:rPr>
              <w:t>b</w:t>
            </w:r>
            <w:proofErr w:type="spellEnd"/>
            <w:r w:rsidRPr="00B16A8C">
              <w:rPr>
                <w:rFonts w:ascii="Book Antiqua" w:hAnsi="Book Antiqua"/>
                <w:color w:val="000000"/>
                <w:sz w:val="20"/>
                <w:szCs w:val="20"/>
              </w:rPr>
              <w:t xml:space="preserve">) Нормами материального права Швейцарии без </w:t>
            </w:r>
            <w:r w:rsidRPr="00B16A8C">
              <w:rPr>
                <w:rFonts w:ascii="Book Antiqua" w:hAnsi="Book Antiqua"/>
                <w:color w:val="000000"/>
                <w:sz w:val="20"/>
                <w:szCs w:val="20"/>
              </w:rPr>
              <w:lastRenderedPageBreak/>
              <w:t>учета его коллизионных норм</w:t>
            </w:r>
            <w:r>
              <w:rPr>
                <w:rFonts w:ascii="Book Antiqua" w:hAnsi="Book Antiqua"/>
                <w:color w:val="000000"/>
                <w:sz w:val="20"/>
                <w:szCs w:val="20"/>
              </w:rPr>
              <w:t xml:space="preserve">, а также норм конвенции ООН о международной </w:t>
            </w:r>
            <w:proofErr w:type="spellStart"/>
            <w:r>
              <w:rPr>
                <w:rFonts w:ascii="Book Antiqua" w:hAnsi="Book Antiqua"/>
                <w:color w:val="000000"/>
                <w:sz w:val="20"/>
                <w:szCs w:val="20"/>
              </w:rPr>
              <w:t>купле-продажи</w:t>
            </w:r>
            <w:proofErr w:type="spellEnd"/>
            <w:r>
              <w:rPr>
                <w:rFonts w:ascii="Book Antiqua" w:hAnsi="Book Antiqua"/>
                <w:color w:val="000000"/>
                <w:sz w:val="20"/>
                <w:szCs w:val="20"/>
              </w:rPr>
              <w:t xml:space="preserve"> Товаров.</w:t>
            </w:r>
          </w:p>
          <w:p w:rsidR="000C7C6E" w:rsidRPr="00B16A8C" w:rsidDel="00FA213C" w:rsidRDefault="000C7C6E" w:rsidP="00B014BB">
            <w:pPr>
              <w:rPr>
                <w:rFonts w:ascii="Book Antiqua" w:hAnsi="Book Antiqua"/>
                <w:color w:val="000000"/>
                <w:sz w:val="20"/>
                <w:szCs w:val="20"/>
              </w:rPr>
            </w:pPr>
          </w:p>
        </w:tc>
      </w:tr>
      <w:tr w:rsidR="000C7C6E" w:rsidRPr="00B16A8C" w:rsidDel="00FA213C" w:rsidTr="000C7C6E">
        <w:tc>
          <w:tcPr>
            <w:tcW w:w="5387" w:type="dxa"/>
          </w:tcPr>
          <w:p w:rsidR="000C7C6E" w:rsidRPr="00927EC2" w:rsidRDefault="000C7C6E" w:rsidP="00B014BB">
            <w:pPr>
              <w:tabs>
                <w:tab w:val="left" w:pos="540"/>
              </w:tabs>
              <w:rPr>
                <w:rFonts w:ascii="Book Antiqua" w:hAnsi="Book Antiqua"/>
                <w:b/>
                <w:color w:val="000000"/>
                <w:sz w:val="20"/>
                <w:szCs w:val="20"/>
              </w:rPr>
            </w:pPr>
          </w:p>
        </w:tc>
        <w:tc>
          <w:tcPr>
            <w:tcW w:w="5244" w:type="dxa"/>
          </w:tcPr>
          <w:p w:rsidR="000C7C6E" w:rsidRPr="00B16A8C" w:rsidRDefault="000C7C6E" w:rsidP="00B014BB">
            <w:pPr>
              <w:tabs>
                <w:tab w:val="left" w:pos="448"/>
              </w:tabs>
              <w:rPr>
                <w:rFonts w:ascii="Book Antiqua" w:hAnsi="Book Antiqua"/>
                <w:b/>
                <w:color w:val="000000"/>
                <w:sz w:val="20"/>
                <w:szCs w:val="20"/>
              </w:rPr>
            </w:pPr>
          </w:p>
        </w:tc>
      </w:tr>
      <w:tr w:rsidR="000C7C6E" w:rsidRPr="00B16A8C" w:rsidDel="00FA213C" w:rsidTr="000C7C6E">
        <w:tc>
          <w:tcPr>
            <w:tcW w:w="5387" w:type="dxa"/>
          </w:tcPr>
          <w:p w:rsidR="000C7C6E" w:rsidRPr="00B16A8C" w:rsidRDefault="000C7C6E" w:rsidP="00B014BB">
            <w:pPr>
              <w:tabs>
                <w:tab w:val="left" w:pos="540"/>
              </w:tabs>
              <w:rPr>
                <w:rFonts w:ascii="Book Antiqua" w:hAnsi="Book Antiqua"/>
                <w:b/>
                <w:color w:val="000000"/>
                <w:sz w:val="20"/>
                <w:szCs w:val="20"/>
                <w:lang w:val="en-GB"/>
              </w:rPr>
            </w:pPr>
            <w:r w:rsidRPr="00B16A8C">
              <w:rPr>
                <w:rFonts w:ascii="Book Antiqua" w:hAnsi="Book Antiqua"/>
                <w:b/>
                <w:color w:val="000000"/>
                <w:sz w:val="20"/>
                <w:szCs w:val="20"/>
                <w:lang w:val="en-GB"/>
              </w:rPr>
              <w:t>12. Severability</w:t>
            </w:r>
          </w:p>
        </w:tc>
        <w:tc>
          <w:tcPr>
            <w:tcW w:w="5244" w:type="dxa"/>
          </w:tcPr>
          <w:p w:rsidR="000C7C6E" w:rsidRDefault="000C7C6E" w:rsidP="00B014BB">
            <w:pPr>
              <w:tabs>
                <w:tab w:val="left" w:pos="448"/>
              </w:tabs>
              <w:rPr>
                <w:rFonts w:ascii="Book Antiqua" w:hAnsi="Book Antiqua"/>
                <w:b/>
                <w:color w:val="000000"/>
                <w:sz w:val="20"/>
                <w:szCs w:val="20"/>
              </w:rPr>
            </w:pPr>
            <w:r w:rsidRPr="00B16A8C">
              <w:rPr>
                <w:rFonts w:ascii="Book Antiqua" w:hAnsi="Book Antiqua"/>
                <w:b/>
                <w:color w:val="000000"/>
                <w:sz w:val="20"/>
                <w:szCs w:val="20"/>
              </w:rPr>
              <w:t>12. Автономность положений Контракта</w:t>
            </w:r>
          </w:p>
          <w:p w:rsidR="000C7C6E" w:rsidRPr="00B16A8C" w:rsidDel="00FA213C" w:rsidRDefault="000C7C6E" w:rsidP="00B014BB">
            <w:pPr>
              <w:tabs>
                <w:tab w:val="left" w:pos="448"/>
              </w:tabs>
              <w:rPr>
                <w:rFonts w:ascii="Book Antiqua" w:hAnsi="Book Antiqua"/>
                <w:b/>
                <w:color w:val="000000"/>
                <w:sz w:val="20"/>
                <w:szCs w:val="20"/>
              </w:rPr>
            </w:pPr>
          </w:p>
        </w:tc>
      </w:tr>
      <w:tr w:rsidR="000C7C6E" w:rsidRPr="00B16A8C" w:rsidDel="00FA213C" w:rsidTr="000C7C6E">
        <w:tc>
          <w:tcPr>
            <w:tcW w:w="5387" w:type="dxa"/>
          </w:tcPr>
          <w:p w:rsidR="000C7C6E" w:rsidRPr="000C7C6E" w:rsidRDefault="000C7C6E" w:rsidP="00B014BB">
            <w:pPr>
              <w:rPr>
                <w:rFonts w:ascii="Book Antiqua" w:hAnsi="Book Antiqua"/>
                <w:color w:val="000000"/>
                <w:sz w:val="20"/>
                <w:szCs w:val="20"/>
                <w:lang w:val="en-US"/>
              </w:rPr>
            </w:pPr>
            <w:r w:rsidRPr="00B16A8C">
              <w:rPr>
                <w:rFonts w:ascii="Book Antiqua" w:hAnsi="Book Antiqua"/>
                <w:color w:val="000000"/>
                <w:sz w:val="20"/>
                <w:szCs w:val="20"/>
                <w:lang w:val="en-GB"/>
              </w:rPr>
              <w:t xml:space="preserve">Should any part or provision of this Contract be held invalid or unenforceable or conflict with applicable laws or regulations of any jurisdiction, such invalidity or conflict of the part or provision shall (provided that it does not affect the substance of the Contract) be replaced by an amended part or provision that brings about, as far as possible, the original </w:t>
            </w:r>
            <w:r w:rsidRPr="00B16A8C">
              <w:rPr>
                <w:rFonts w:ascii="Book Antiqua" w:hAnsi="Book Antiqua"/>
                <w:color w:val="000000"/>
                <w:spacing w:val="-2"/>
                <w:sz w:val="20"/>
                <w:szCs w:val="20"/>
                <w:lang w:val="en-GB"/>
              </w:rPr>
              <w:t>economic</w:t>
            </w:r>
            <w:r w:rsidRPr="00B16A8C">
              <w:rPr>
                <w:rFonts w:ascii="Book Antiqua" w:hAnsi="Book Antiqua"/>
                <w:color w:val="000000"/>
                <w:sz w:val="20"/>
                <w:szCs w:val="20"/>
                <w:lang w:val="en-GB"/>
              </w:rPr>
              <w:t xml:space="preserve"> intent of such part or provision in a valid and enforceable and lawful manner, thus enabling the preservation of the full balance of the provisions of this Contract, as well as the validity and enforceability for both Parties.</w:t>
            </w:r>
          </w:p>
          <w:p w:rsidR="000C7C6E" w:rsidRPr="000C7C6E" w:rsidRDefault="000C7C6E" w:rsidP="00B014BB">
            <w:pPr>
              <w:rPr>
                <w:rFonts w:ascii="Book Antiqua" w:hAnsi="Book Antiqua"/>
                <w:color w:val="000000"/>
                <w:sz w:val="20"/>
                <w:szCs w:val="20"/>
                <w:lang w:val="en-US"/>
              </w:rPr>
            </w:pPr>
          </w:p>
          <w:p w:rsidR="000C7C6E" w:rsidRPr="000C7C6E" w:rsidRDefault="000C7C6E" w:rsidP="00B014BB">
            <w:pPr>
              <w:rPr>
                <w:rFonts w:ascii="Book Antiqua" w:hAnsi="Book Antiqua"/>
                <w:color w:val="000000"/>
                <w:sz w:val="20"/>
                <w:szCs w:val="20"/>
                <w:lang w:val="en-US"/>
              </w:rPr>
            </w:pPr>
          </w:p>
          <w:p w:rsidR="000C7C6E" w:rsidRPr="000C7C6E" w:rsidRDefault="000C7C6E" w:rsidP="00B014BB">
            <w:pPr>
              <w:rPr>
                <w:rFonts w:ascii="Book Antiqua" w:hAnsi="Book Antiqua"/>
                <w:color w:val="000000"/>
                <w:sz w:val="20"/>
                <w:szCs w:val="20"/>
                <w:lang w:val="en-US"/>
              </w:rPr>
            </w:pPr>
          </w:p>
          <w:p w:rsidR="000C7C6E" w:rsidRPr="000C7C6E" w:rsidRDefault="000C7C6E" w:rsidP="00B014BB">
            <w:pPr>
              <w:rPr>
                <w:rFonts w:ascii="Book Antiqua" w:hAnsi="Book Antiqua"/>
                <w:color w:val="000000"/>
                <w:sz w:val="20"/>
                <w:szCs w:val="20"/>
                <w:lang w:val="en-US"/>
              </w:rPr>
            </w:pPr>
          </w:p>
          <w:p w:rsidR="000C7C6E" w:rsidRPr="000C7C6E" w:rsidRDefault="000C7C6E" w:rsidP="00B014BB">
            <w:pPr>
              <w:rPr>
                <w:rFonts w:ascii="Book Antiqua" w:hAnsi="Book Antiqua"/>
                <w:color w:val="000000"/>
                <w:sz w:val="20"/>
                <w:szCs w:val="20"/>
                <w:lang w:val="en-US"/>
              </w:rPr>
            </w:pPr>
          </w:p>
          <w:p w:rsidR="000C7C6E" w:rsidRPr="000C7C6E" w:rsidRDefault="000C7C6E" w:rsidP="00B014BB">
            <w:pPr>
              <w:rPr>
                <w:rFonts w:ascii="Book Antiqua" w:hAnsi="Book Antiqua"/>
                <w:color w:val="000000"/>
                <w:sz w:val="20"/>
                <w:szCs w:val="20"/>
                <w:lang w:val="en-US"/>
              </w:rPr>
            </w:pPr>
          </w:p>
          <w:p w:rsidR="000C7C6E" w:rsidRPr="000C7C6E" w:rsidRDefault="000C7C6E" w:rsidP="00B014BB">
            <w:pPr>
              <w:rPr>
                <w:rFonts w:ascii="Book Antiqua" w:hAnsi="Book Antiqua"/>
                <w:color w:val="000000"/>
                <w:sz w:val="20"/>
                <w:szCs w:val="20"/>
                <w:lang w:val="en-US"/>
              </w:rPr>
            </w:pPr>
          </w:p>
          <w:p w:rsidR="000C7C6E" w:rsidRPr="000C7C6E" w:rsidRDefault="000C7C6E" w:rsidP="00B014BB">
            <w:pPr>
              <w:rPr>
                <w:rFonts w:ascii="Book Antiqua" w:hAnsi="Book Antiqua"/>
                <w:color w:val="000000"/>
                <w:sz w:val="20"/>
                <w:szCs w:val="20"/>
                <w:lang w:val="en-US"/>
              </w:rPr>
            </w:pPr>
          </w:p>
          <w:p w:rsidR="000C7C6E" w:rsidRPr="000C7C6E" w:rsidRDefault="000C7C6E" w:rsidP="00B014BB">
            <w:pPr>
              <w:rPr>
                <w:rFonts w:ascii="Book Antiqua" w:hAnsi="Book Antiqua"/>
                <w:color w:val="000000"/>
                <w:sz w:val="20"/>
                <w:szCs w:val="20"/>
                <w:lang w:val="en-US"/>
              </w:rPr>
            </w:pPr>
          </w:p>
          <w:p w:rsidR="000C7C6E" w:rsidRPr="000C7C6E" w:rsidRDefault="000C7C6E" w:rsidP="00B014BB">
            <w:pPr>
              <w:suppressAutoHyphens/>
              <w:ind w:firstLine="426"/>
              <w:jc w:val="center"/>
              <w:rPr>
                <w:lang w:val="en-US"/>
              </w:rPr>
            </w:pPr>
            <w:r w:rsidRPr="000C7C6E">
              <w:rPr>
                <w:rFonts w:ascii="Book Antiqua" w:hAnsi="Book Antiqua"/>
                <w:b/>
                <w:color w:val="000000"/>
                <w:sz w:val="20"/>
                <w:szCs w:val="20"/>
                <w:lang w:val="en-US"/>
              </w:rPr>
              <w:t>13. Audits</w:t>
            </w:r>
            <w:r w:rsidRPr="00FD03C3">
              <w:rPr>
                <w:lang w:val="en-US"/>
              </w:rPr>
              <w:br/>
            </w:r>
          </w:p>
          <w:p w:rsidR="000C7C6E" w:rsidRPr="00B16A8C" w:rsidRDefault="000C7C6E" w:rsidP="00B014BB">
            <w:pPr>
              <w:rPr>
                <w:rFonts w:ascii="Book Antiqua" w:hAnsi="Book Antiqua"/>
                <w:b/>
                <w:color w:val="000000"/>
                <w:sz w:val="20"/>
                <w:szCs w:val="20"/>
                <w:lang w:val="en-GB"/>
              </w:rPr>
            </w:pPr>
            <w:r w:rsidRPr="005F7D34">
              <w:rPr>
                <w:rFonts w:ascii="Book Antiqua" w:hAnsi="Book Antiqua"/>
                <w:color w:val="000000"/>
                <w:sz w:val="20"/>
                <w:szCs w:val="20"/>
                <w:lang w:val="en-GB"/>
              </w:rPr>
              <w:t>13.1. The Buyer has the right to conduct an audit of the Seller / manufacturer of the Goods.</w:t>
            </w:r>
            <w:r w:rsidRPr="005F7D34">
              <w:rPr>
                <w:rFonts w:ascii="Book Antiqua" w:hAnsi="Book Antiqua"/>
                <w:color w:val="000000"/>
                <w:sz w:val="20"/>
                <w:szCs w:val="20"/>
                <w:lang w:val="en-GB"/>
              </w:rPr>
              <w:br/>
              <w:t>13.2. When conducting an audit, the Buyer must send a notification to the Seller / manufacturer within 180 (one hundred and eighty) calendar days before the expected audit</w:t>
            </w:r>
            <w:r w:rsidRPr="00FD03C3">
              <w:rPr>
                <w:lang w:val="en-US"/>
              </w:rPr>
              <w:t xml:space="preserve"> date.</w:t>
            </w:r>
            <w:r w:rsidRPr="00FD03C3">
              <w:rPr>
                <w:lang w:val="en-US"/>
              </w:rPr>
              <w:br/>
            </w:r>
            <w:r w:rsidRPr="005F7D34">
              <w:rPr>
                <w:rFonts w:ascii="Book Antiqua" w:hAnsi="Book Antiqua"/>
                <w:color w:val="000000"/>
                <w:sz w:val="20"/>
                <w:szCs w:val="20"/>
                <w:lang w:val="en-GB"/>
              </w:rPr>
              <w:t>13.3. Not later than 30 (thirty) calendar days after the end of the audit, the Buyer provides the Seller / manufacturer an official audit report. The Seller / manufacturer undertakes to eliminate all the shortcomings identified during the evaluation in accordance with the terms agreed with the Buyer by submitting within 30 (thirty) business days plan of actions for eliminations of shortcomings in writing form indicating the steps to eliminate the shortcomings and the planned time for elimination.</w:t>
            </w:r>
          </w:p>
        </w:tc>
        <w:tc>
          <w:tcPr>
            <w:tcW w:w="5244" w:type="dxa"/>
          </w:tcPr>
          <w:p w:rsidR="000C7C6E" w:rsidRDefault="000C7C6E" w:rsidP="00B014BB">
            <w:pPr>
              <w:rPr>
                <w:rFonts w:ascii="Book Antiqua" w:hAnsi="Book Antiqua"/>
                <w:color w:val="000000"/>
                <w:sz w:val="20"/>
                <w:szCs w:val="20"/>
              </w:rPr>
            </w:pPr>
            <w:r w:rsidRPr="00B16A8C">
              <w:rPr>
                <w:rFonts w:ascii="Book Antiqua" w:hAnsi="Book Antiqua"/>
                <w:color w:val="000000"/>
                <w:sz w:val="20"/>
                <w:szCs w:val="20"/>
              </w:rPr>
              <w:t>В случае если любая часть или положение настоящего Контракта признается недействительной, либо не подлежащей принудительному исполнению, или вступает в противоречие с применимым законодательством или нормами любой юрисдикции, такие недействительные или противоречащие законодательству часть или положение должны (при условии, что это не затрагивает существа настоящего Контракта) быть заменены исправленной частью или положением, которое обеспечит достижение, насколько это возможно, первоначальной экономической цели такой части или положения действительным, подлежащим принудительному исполнению и законным образом, и таким образом позволит сохранить полноценный баланс положений настоящего Контракта, а также действительность и возможность принудительного исполнения для обеих Сторон.</w:t>
            </w:r>
          </w:p>
          <w:p w:rsidR="000C7C6E" w:rsidRPr="004922CC" w:rsidRDefault="000C7C6E" w:rsidP="00B014BB">
            <w:pPr>
              <w:rPr>
                <w:rFonts w:ascii="Book Antiqua" w:hAnsi="Book Antiqua"/>
                <w:color w:val="000000"/>
                <w:sz w:val="20"/>
                <w:szCs w:val="20"/>
              </w:rPr>
            </w:pPr>
          </w:p>
          <w:p w:rsidR="000C7C6E" w:rsidRPr="005F7D34" w:rsidRDefault="000C7C6E" w:rsidP="00B014BB">
            <w:pPr>
              <w:suppressAutoHyphens/>
              <w:ind w:firstLine="426"/>
              <w:jc w:val="center"/>
              <w:rPr>
                <w:rFonts w:ascii="Book Antiqua" w:hAnsi="Book Antiqua"/>
                <w:b/>
                <w:color w:val="000000"/>
                <w:sz w:val="20"/>
                <w:szCs w:val="20"/>
              </w:rPr>
            </w:pPr>
            <w:r w:rsidRPr="005F7D34">
              <w:rPr>
                <w:rFonts w:ascii="Book Antiqua" w:hAnsi="Book Antiqua"/>
                <w:b/>
                <w:color w:val="000000"/>
                <w:sz w:val="20"/>
                <w:szCs w:val="20"/>
              </w:rPr>
              <w:t>13.  Аудиты</w:t>
            </w:r>
          </w:p>
          <w:p w:rsidR="000C7C6E" w:rsidRPr="00CE0BD3" w:rsidRDefault="000C7C6E" w:rsidP="00B014BB">
            <w:pPr>
              <w:suppressAutoHyphens/>
              <w:ind w:firstLine="426"/>
              <w:jc w:val="center"/>
              <w:rPr>
                <w:b/>
              </w:rPr>
            </w:pPr>
          </w:p>
          <w:p w:rsidR="000C7C6E" w:rsidRPr="000C7C6E" w:rsidRDefault="000C7C6E" w:rsidP="00B014BB">
            <w:pPr>
              <w:suppressAutoHyphens/>
              <w:rPr>
                <w:rFonts w:ascii="Book Antiqua" w:hAnsi="Book Antiqua"/>
                <w:color w:val="000000"/>
                <w:sz w:val="20"/>
                <w:szCs w:val="20"/>
              </w:rPr>
            </w:pPr>
            <w:r w:rsidRPr="000C7C6E">
              <w:rPr>
                <w:rFonts w:ascii="Book Antiqua" w:hAnsi="Book Antiqua"/>
                <w:color w:val="000000"/>
                <w:sz w:val="20"/>
                <w:szCs w:val="20"/>
              </w:rPr>
              <w:t>13.1. Покупатель имеет право на проведение аудита Продавца/производителя Товара.</w:t>
            </w:r>
          </w:p>
          <w:p w:rsidR="000C7C6E" w:rsidRPr="000C7C6E" w:rsidRDefault="000C7C6E" w:rsidP="00B014BB">
            <w:pPr>
              <w:suppressAutoHyphens/>
              <w:rPr>
                <w:rFonts w:ascii="Book Antiqua" w:hAnsi="Book Antiqua"/>
                <w:color w:val="000000"/>
                <w:sz w:val="20"/>
                <w:szCs w:val="20"/>
              </w:rPr>
            </w:pPr>
            <w:r w:rsidRPr="000C7C6E">
              <w:rPr>
                <w:rFonts w:ascii="Book Antiqua" w:hAnsi="Book Antiqua"/>
                <w:color w:val="000000"/>
                <w:sz w:val="20"/>
                <w:szCs w:val="20"/>
              </w:rPr>
              <w:t>13.2. При проведении аудита Покупатель обязан направить Продавцу/производителю уведомление за 180 (сто восемьдесят) календарных дней до предполагаемой даты аудита.</w:t>
            </w:r>
          </w:p>
          <w:p w:rsidR="000C7C6E" w:rsidRPr="000C7C6E" w:rsidRDefault="000C7C6E" w:rsidP="00B014BB">
            <w:pPr>
              <w:suppressAutoHyphens/>
              <w:rPr>
                <w:rFonts w:ascii="Book Antiqua" w:hAnsi="Book Antiqua"/>
                <w:color w:val="000000"/>
                <w:sz w:val="20"/>
                <w:szCs w:val="20"/>
              </w:rPr>
            </w:pPr>
            <w:r w:rsidRPr="000C7C6E">
              <w:rPr>
                <w:rFonts w:ascii="Book Antiqua" w:hAnsi="Book Antiqua"/>
                <w:color w:val="000000"/>
                <w:sz w:val="20"/>
                <w:szCs w:val="20"/>
              </w:rPr>
              <w:t>13.3. Не позднее 30 (тридцати) календарных дней с момента окончания аудита Покупатель предоставляет Продавцу/производителю официальный отчет об аудите. Продавец/производитель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мероприятий по устранению выявленных недостатков, с указанием мероприятий по устранению недостатков и планируемых сроков устранения.</w:t>
            </w:r>
          </w:p>
          <w:p w:rsidR="000C7C6E" w:rsidRPr="00B16A8C" w:rsidDel="00FA213C" w:rsidRDefault="000C7C6E" w:rsidP="00B014BB">
            <w:pPr>
              <w:rPr>
                <w:rFonts w:ascii="Book Antiqua" w:hAnsi="Book Antiqua"/>
                <w:color w:val="000000"/>
                <w:sz w:val="20"/>
                <w:szCs w:val="20"/>
              </w:rPr>
            </w:pPr>
          </w:p>
        </w:tc>
      </w:tr>
      <w:tr w:rsidR="000C7C6E" w:rsidRPr="00B16A8C" w:rsidDel="00FA213C" w:rsidTr="000C7C6E">
        <w:tc>
          <w:tcPr>
            <w:tcW w:w="5387" w:type="dxa"/>
          </w:tcPr>
          <w:p w:rsidR="000C7C6E" w:rsidRPr="00B16A8C" w:rsidRDefault="000C7C6E" w:rsidP="00B014BB">
            <w:pPr>
              <w:tabs>
                <w:tab w:val="left" w:pos="540"/>
              </w:tabs>
              <w:rPr>
                <w:rFonts w:ascii="Book Antiqua" w:hAnsi="Book Antiqua"/>
                <w:b/>
                <w:color w:val="000000"/>
                <w:sz w:val="20"/>
                <w:szCs w:val="20"/>
              </w:rPr>
            </w:pPr>
          </w:p>
        </w:tc>
        <w:tc>
          <w:tcPr>
            <w:tcW w:w="5244" w:type="dxa"/>
          </w:tcPr>
          <w:p w:rsidR="000C7C6E" w:rsidRPr="002559ED" w:rsidRDefault="000C7C6E" w:rsidP="00B014BB">
            <w:pPr>
              <w:tabs>
                <w:tab w:val="left" w:pos="448"/>
              </w:tabs>
              <w:rPr>
                <w:rFonts w:ascii="Book Antiqua" w:hAnsi="Book Antiqua"/>
                <w:b/>
                <w:color w:val="000000"/>
                <w:sz w:val="20"/>
                <w:szCs w:val="20"/>
              </w:rPr>
            </w:pPr>
          </w:p>
        </w:tc>
      </w:tr>
      <w:tr w:rsidR="000C7C6E" w:rsidRPr="00B16A8C" w:rsidDel="00FA213C" w:rsidTr="000C7C6E">
        <w:tc>
          <w:tcPr>
            <w:tcW w:w="5387" w:type="dxa"/>
          </w:tcPr>
          <w:p w:rsidR="000C7C6E" w:rsidRPr="00B16A8C" w:rsidRDefault="000C7C6E" w:rsidP="00B014BB">
            <w:pPr>
              <w:tabs>
                <w:tab w:val="left" w:pos="540"/>
              </w:tabs>
              <w:rPr>
                <w:rFonts w:ascii="Book Antiqua" w:hAnsi="Book Antiqua"/>
                <w:b/>
                <w:color w:val="000000"/>
                <w:sz w:val="20"/>
                <w:szCs w:val="20"/>
                <w:lang w:val="en-GB"/>
              </w:rPr>
            </w:pPr>
            <w:r w:rsidRPr="00B16A8C">
              <w:rPr>
                <w:rFonts w:ascii="Book Antiqua" w:hAnsi="Book Antiqua"/>
                <w:b/>
                <w:color w:val="000000"/>
                <w:sz w:val="20"/>
                <w:szCs w:val="20"/>
              </w:rPr>
              <w:t>1</w:t>
            </w:r>
            <w:r>
              <w:rPr>
                <w:rFonts w:ascii="Book Antiqua" w:hAnsi="Book Antiqua"/>
                <w:b/>
                <w:color w:val="000000"/>
                <w:sz w:val="20"/>
                <w:szCs w:val="20"/>
              </w:rPr>
              <w:t>4</w:t>
            </w:r>
            <w:r w:rsidRPr="00B16A8C">
              <w:rPr>
                <w:rFonts w:ascii="Book Antiqua" w:hAnsi="Book Antiqua"/>
                <w:b/>
                <w:color w:val="000000"/>
                <w:sz w:val="20"/>
                <w:szCs w:val="20"/>
                <w:lang w:val="en-GB"/>
              </w:rPr>
              <w:t>. Miscellaneous</w:t>
            </w:r>
          </w:p>
        </w:tc>
        <w:tc>
          <w:tcPr>
            <w:tcW w:w="5244" w:type="dxa"/>
          </w:tcPr>
          <w:p w:rsidR="000C7C6E" w:rsidRDefault="000C7C6E" w:rsidP="00B014BB">
            <w:pPr>
              <w:tabs>
                <w:tab w:val="left" w:pos="448"/>
              </w:tabs>
              <w:rPr>
                <w:rFonts w:ascii="Book Antiqua" w:hAnsi="Book Antiqua"/>
                <w:b/>
                <w:color w:val="000000"/>
                <w:sz w:val="20"/>
                <w:szCs w:val="20"/>
              </w:rPr>
            </w:pPr>
            <w:r w:rsidRPr="00B16A8C">
              <w:rPr>
                <w:rFonts w:ascii="Book Antiqua" w:hAnsi="Book Antiqua"/>
                <w:b/>
                <w:color w:val="000000"/>
                <w:sz w:val="20"/>
                <w:szCs w:val="20"/>
              </w:rPr>
              <w:t>1</w:t>
            </w:r>
            <w:r>
              <w:rPr>
                <w:rFonts w:ascii="Book Antiqua" w:hAnsi="Book Antiqua"/>
                <w:b/>
                <w:color w:val="000000"/>
                <w:sz w:val="20"/>
                <w:szCs w:val="20"/>
              </w:rPr>
              <w:t>4</w:t>
            </w:r>
            <w:r w:rsidRPr="00B16A8C">
              <w:rPr>
                <w:rFonts w:ascii="Book Antiqua" w:hAnsi="Book Antiqua"/>
                <w:b/>
                <w:color w:val="000000"/>
                <w:sz w:val="20"/>
                <w:szCs w:val="20"/>
              </w:rPr>
              <w:t>. Прочие</w:t>
            </w:r>
            <w:r w:rsidRPr="00B16A8C">
              <w:rPr>
                <w:rFonts w:ascii="Book Antiqua" w:hAnsi="Book Antiqua"/>
                <w:b/>
                <w:color w:val="000000"/>
                <w:sz w:val="20"/>
                <w:szCs w:val="20"/>
                <w:lang w:val="en-GB"/>
              </w:rPr>
              <w:t xml:space="preserve"> </w:t>
            </w:r>
            <w:r w:rsidRPr="00B16A8C">
              <w:rPr>
                <w:rFonts w:ascii="Book Antiqua" w:hAnsi="Book Antiqua"/>
                <w:b/>
                <w:color w:val="000000"/>
                <w:sz w:val="20"/>
                <w:szCs w:val="20"/>
              </w:rPr>
              <w:t>условия</w:t>
            </w:r>
          </w:p>
          <w:p w:rsidR="000C7C6E" w:rsidRPr="00B16A8C" w:rsidDel="00FA213C" w:rsidRDefault="000C7C6E" w:rsidP="00B014BB">
            <w:pPr>
              <w:tabs>
                <w:tab w:val="left" w:pos="448"/>
              </w:tabs>
              <w:rPr>
                <w:rFonts w:ascii="Book Antiqua" w:hAnsi="Book Antiqua"/>
                <w:b/>
                <w:color w:val="000000"/>
                <w:sz w:val="20"/>
                <w:szCs w:val="20"/>
              </w:rPr>
            </w:pPr>
          </w:p>
        </w:tc>
      </w:tr>
      <w:tr w:rsidR="000C7C6E" w:rsidRPr="00B16A8C" w:rsidDel="00FA213C" w:rsidTr="000C7C6E">
        <w:tc>
          <w:tcPr>
            <w:tcW w:w="5387" w:type="dxa"/>
          </w:tcPr>
          <w:p w:rsidR="000C7C6E" w:rsidRPr="00B16A8C" w:rsidRDefault="000C7C6E" w:rsidP="00B014BB">
            <w:pPr>
              <w:rPr>
                <w:rFonts w:ascii="Book Antiqua" w:hAnsi="Book Antiqua"/>
                <w:b/>
                <w:color w:val="000000"/>
                <w:sz w:val="20"/>
                <w:szCs w:val="20"/>
                <w:lang w:val="en-GB"/>
              </w:rPr>
            </w:pPr>
            <w:r w:rsidRPr="00B16A8C">
              <w:rPr>
                <w:rFonts w:ascii="Book Antiqua" w:hAnsi="Book Antiqua"/>
                <w:b/>
                <w:color w:val="000000"/>
                <w:sz w:val="20"/>
                <w:szCs w:val="20"/>
              </w:rPr>
              <w:t>1</w:t>
            </w:r>
            <w:r>
              <w:rPr>
                <w:rFonts w:ascii="Book Antiqua" w:hAnsi="Book Antiqua"/>
                <w:b/>
                <w:color w:val="000000"/>
                <w:sz w:val="20"/>
                <w:szCs w:val="20"/>
              </w:rPr>
              <w:t>4</w:t>
            </w:r>
            <w:r w:rsidRPr="00B16A8C">
              <w:rPr>
                <w:rFonts w:ascii="Book Antiqua" w:hAnsi="Book Antiqua"/>
                <w:b/>
                <w:color w:val="000000"/>
                <w:sz w:val="20"/>
                <w:szCs w:val="20"/>
              </w:rPr>
              <w:t xml:space="preserve">.1. </w:t>
            </w:r>
            <w:r w:rsidRPr="00B16A8C">
              <w:rPr>
                <w:rFonts w:ascii="Book Antiqua" w:hAnsi="Book Antiqua"/>
                <w:b/>
                <w:color w:val="000000"/>
                <w:sz w:val="20"/>
                <w:szCs w:val="20"/>
                <w:lang w:val="en-GB"/>
              </w:rPr>
              <w:t>Notices</w:t>
            </w:r>
          </w:p>
        </w:tc>
        <w:tc>
          <w:tcPr>
            <w:tcW w:w="5244" w:type="dxa"/>
          </w:tcPr>
          <w:p w:rsidR="000C7C6E" w:rsidRPr="005C76A4" w:rsidDel="00FA213C" w:rsidRDefault="000C7C6E" w:rsidP="00B014BB">
            <w:pPr>
              <w:tabs>
                <w:tab w:val="left" w:pos="448"/>
              </w:tabs>
              <w:rPr>
                <w:rFonts w:ascii="Book Antiqua" w:hAnsi="Book Antiqua"/>
                <w:b/>
                <w:color w:val="000000"/>
                <w:sz w:val="20"/>
                <w:szCs w:val="20"/>
              </w:rPr>
            </w:pPr>
            <w:r w:rsidRPr="00B16A8C">
              <w:rPr>
                <w:rFonts w:ascii="Book Antiqua" w:hAnsi="Book Antiqua"/>
                <w:b/>
                <w:color w:val="000000"/>
                <w:sz w:val="20"/>
                <w:szCs w:val="20"/>
              </w:rPr>
              <w:t>1</w:t>
            </w:r>
            <w:r>
              <w:rPr>
                <w:rFonts w:ascii="Book Antiqua" w:hAnsi="Book Antiqua"/>
                <w:b/>
                <w:color w:val="000000"/>
                <w:sz w:val="20"/>
                <w:szCs w:val="20"/>
              </w:rPr>
              <w:t>4</w:t>
            </w:r>
            <w:r w:rsidRPr="00B16A8C">
              <w:rPr>
                <w:rFonts w:ascii="Book Antiqua" w:hAnsi="Book Antiqua"/>
                <w:b/>
                <w:color w:val="000000"/>
                <w:sz w:val="20"/>
                <w:szCs w:val="20"/>
              </w:rPr>
              <w:t>.1. Уведомления</w:t>
            </w:r>
          </w:p>
        </w:tc>
      </w:tr>
      <w:tr w:rsidR="000C7C6E" w:rsidRPr="00B16A8C" w:rsidDel="00FA213C" w:rsidTr="000C7C6E">
        <w:tc>
          <w:tcPr>
            <w:tcW w:w="5387" w:type="dxa"/>
          </w:tcPr>
          <w:p w:rsidR="000C7C6E" w:rsidRPr="00B16A8C" w:rsidRDefault="000C7C6E" w:rsidP="00B014BB">
            <w:pPr>
              <w:rPr>
                <w:rFonts w:ascii="Book Antiqua" w:hAnsi="Book Antiqua"/>
                <w:color w:val="000000"/>
                <w:sz w:val="20"/>
                <w:szCs w:val="20"/>
                <w:lang w:val="en-GB"/>
              </w:rPr>
            </w:pPr>
            <w:r w:rsidRPr="00B16A8C">
              <w:rPr>
                <w:rFonts w:ascii="Book Antiqua" w:hAnsi="Book Antiqua"/>
                <w:color w:val="000000"/>
                <w:sz w:val="20"/>
                <w:szCs w:val="20"/>
                <w:lang w:val="en-GB"/>
              </w:rPr>
              <w:lastRenderedPageBreak/>
              <w:t xml:space="preserve">All notices or communications sent by the Parties to each other in connection with the performance of their </w:t>
            </w:r>
            <w:r w:rsidRPr="00B16A8C">
              <w:rPr>
                <w:rFonts w:ascii="Book Antiqua" w:hAnsi="Book Antiqua"/>
                <w:color w:val="000000"/>
                <w:spacing w:val="-2"/>
                <w:sz w:val="20"/>
                <w:szCs w:val="20"/>
                <w:lang w:val="en-GB"/>
              </w:rPr>
              <w:t>obligations</w:t>
            </w:r>
            <w:r w:rsidRPr="00B16A8C">
              <w:rPr>
                <w:rFonts w:ascii="Book Antiqua" w:hAnsi="Book Antiqua"/>
                <w:color w:val="000000"/>
                <w:sz w:val="20"/>
                <w:szCs w:val="20"/>
                <w:lang w:val="en-GB"/>
              </w:rPr>
              <w:t xml:space="preserve"> under this Contract shall be sent by registered letter</w:t>
            </w:r>
            <w:r w:rsidRPr="000C7C6E">
              <w:rPr>
                <w:rFonts w:ascii="Book Antiqua" w:hAnsi="Book Antiqua"/>
                <w:color w:val="000000"/>
                <w:sz w:val="20"/>
                <w:szCs w:val="20"/>
                <w:lang w:val="en-US"/>
              </w:rPr>
              <w:t>,</w:t>
            </w:r>
            <w:r w:rsidRPr="00B16A8C">
              <w:rPr>
                <w:rFonts w:ascii="Book Antiqua" w:hAnsi="Book Antiqua"/>
                <w:color w:val="000000"/>
                <w:sz w:val="20"/>
                <w:szCs w:val="20"/>
                <w:lang w:val="en-GB"/>
              </w:rPr>
              <w:t xml:space="preserve"> by fax</w:t>
            </w:r>
            <w:r w:rsidRPr="000C7C6E">
              <w:rPr>
                <w:rFonts w:ascii="Book Antiqua" w:hAnsi="Book Antiqua"/>
                <w:color w:val="000000"/>
                <w:sz w:val="20"/>
                <w:szCs w:val="20"/>
                <w:lang w:val="en-US"/>
              </w:rPr>
              <w:t xml:space="preserve"> or via e-mail</w:t>
            </w:r>
            <w:r w:rsidRPr="00B16A8C">
              <w:rPr>
                <w:rFonts w:ascii="Book Antiqua" w:hAnsi="Book Antiqua"/>
                <w:color w:val="000000"/>
                <w:sz w:val="20"/>
                <w:szCs w:val="20"/>
                <w:lang w:val="en-GB"/>
              </w:rPr>
              <w:t xml:space="preserve"> (to the respective address and fax number of each Party, as specified on the last page of this Contract).</w:t>
            </w:r>
          </w:p>
          <w:p w:rsidR="000C7C6E" w:rsidRPr="00B16A8C" w:rsidRDefault="000C7C6E" w:rsidP="00B014BB">
            <w:pPr>
              <w:rPr>
                <w:rFonts w:ascii="Book Antiqua" w:hAnsi="Book Antiqua"/>
                <w:b/>
                <w:color w:val="000000"/>
                <w:sz w:val="20"/>
                <w:szCs w:val="20"/>
                <w:lang w:val="en-GB"/>
              </w:rPr>
            </w:pPr>
          </w:p>
        </w:tc>
        <w:tc>
          <w:tcPr>
            <w:tcW w:w="5244" w:type="dxa"/>
          </w:tcPr>
          <w:p w:rsidR="000C7C6E" w:rsidRPr="00B16A8C" w:rsidRDefault="000C7C6E" w:rsidP="00B014BB">
            <w:pPr>
              <w:rPr>
                <w:rFonts w:ascii="Book Antiqua" w:hAnsi="Book Antiqua"/>
                <w:color w:val="000000"/>
                <w:sz w:val="20"/>
                <w:szCs w:val="20"/>
              </w:rPr>
            </w:pPr>
            <w:r w:rsidRPr="00B16A8C">
              <w:rPr>
                <w:rFonts w:ascii="Book Antiqua" w:hAnsi="Book Antiqua"/>
                <w:color w:val="000000"/>
                <w:sz w:val="20"/>
                <w:szCs w:val="20"/>
              </w:rPr>
              <w:t>Все уведомления или сообщения, направляемые Сторонами друг другу в связи с выполнением своих обязательств по настоящему Контракту, должны направляться заказным письмом, по факсу или с помощью электронной почты (по соответствующему адресу и номеру факса каждой из Сторон, указанным на последней странице настоящего Контракта).</w:t>
            </w:r>
          </w:p>
          <w:p w:rsidR="000C7C6E" w:rsidRPr="00B16A8C" w:rsidDel="00FA213C" w:rsidRDefault="000C7C6E" w:rsidP="00B014BB">
            <w:pPr>
              <w:rPr>
                <w:rFonts w:ascii="Book Antiqua" w:hAnsi="Book Antiqua"/>
                <w:color w:val="000000"/>
                <w:sz w:val="20"/>
                <w:szCs w:val="20"/>
              </w:rPr>
            </w:pPr>
          </w:p>
        </w:tc>
      </w:tr>
      <w:tr w:rsidR="000C7C6E" w:rsidRPr="00B16A8C" w:rsidDel="00FA213C" w:rsidTr="000C7C6E">
        <w:trPr>
          <w:trHeight w:val="331"/>
        </w:trPr>
        <w:tc>
          <w:tcPr>
            <w:tcW w:w="5387" w:type="dxa"/>
          </w:tcPr>
          <w:p w:rsidR="000C7C6E" w:rsidRPr="00B16A8C" w:rsidRDefault="000C7C6E" w:rsidP="00B014BB">
            <w:pPr>
              <w:rPr>
                <w:rFonts w:ascii="Book Antiqua" w:hAnsi="Book Antiqua"/>
                <w:b/>
                <w:color w:val="000000"/>
                <w:sz w:val="20"/>
                <w:szCs w:val="20"/>
              </w:rPr>
            </w:pPr>
            <w:r w:rsidRPr="00B16A8C">
              <w:rPr>
                <w:rFonts w:ascii="Book Antiqua" w:hAnsi="Book Antiqua"/>
                <w:b/>
                <w:color w:val="000000"/>
                <w:sz w:val="20"/>
                <w:szCs w:val="20"/>
                <w:lang w:val="en-GB"/>
              </w:rPr>
              <w:t>1</w:t>
            </w:r>
            <w:r>
              <w:rPr>
                <w:rFonts w:ascii="Book Antiqua" w:hAnsi="Book Antiqua"/>
                <w:b/>
                <w:color w:val="000000"/>
                <w:sz w:val="20"/>
                <w:szCs w:val="20"/>
              </w:rPr>
              <w:t>4</w:t>
            </w:r>
            <w:r>
              <w:rPr>
                <w:rFonts w:ascii="Book Antiqua" w:hAnsi="Book Antiqua"/>
                <w:b/>
                <w:color w:val="000000"/>
                <w:sz w:val="20"/>
                <w:szCs w:val="20"/>
                <w:lang w:val="en-GB"/>
              </w:rPr>
              <w:t xml:space="preserve">.2. </w:t>
            </w:r>
            <w:proofErr w:type="spellStart"/>
            <w:r>
              <w:rPr>
                <w:rFonts w:ascii="Book Antiqua" w:hAnsi="Book Antiqua"/>
                <w:b/>
                <w:color w:val="000000"/>
                <w:sz w:val="20"/>
                <w:szCs w:val="20"/>
              </w:rPr>
              <w:t>Append</w:t>
            </w:r>
            <w:r w:rsidRPr="00B16A8C">
              <w:rPr>
                <w:rFonts w:ascii="Book Antiqua" w:hAnsi="Book Antiqua"/>
                <w:b/>
                <w:color w:val="000000"/>
                <w:sz w:val="20"/>
                <w:szCs w:val="20"/>
              </w:rPr>
              <w:t>ixes</w:t>
            </w:r>
            <w:proofErr w:type="spellEnd"/>
          </w:p>
        </w:tc>
        <w:tc>
          <w:tcPr>
            <w:tcW w:w="5244" w:type="dxa"/>
          </w:tcPr>
          <w:p w:rsidR="000C7C6E" w:rsidRPr="005C76A4" w:rsidDel="00FA213C" w:rsidRDefault="000C7C6E" w:rsidP="00B014BB">
            <w:pPr>
              <w:tabs>
                <w:tab w:val="left" w:pos="448"/>
              </w:tabs>
              <w:rPr>
                <w:rFonts w:ascii="Book Antiqua" w:hAnsi="Book Antiqua"/>
                <w:b/>
                <w:color w:val="000000"/>
                <w:sz w:val="20"/>
                <w:szCs w:val="20"/>
              </w:rPr>
            </w:pPr>
            <w:r w:rsidRPr="00B16A8C">
              <w:rPr>
                <w:rFonts w:ascii="Book Antiqua" w:hAnsi="Book Antiqua"/>
                <w:b/>
                <w:color w:val="000000"/>
                <w:sz w:val="20"/>
                <w:szCs w:val="20"/>
              </w:rPr>
              <w:t>1</w:t>
            </w:r>
            <w:r>
              <w:rPr>
                <w:rFonts w:ascii="Book Antiqua" w:hAnsi="Book Antiqua"/>
                <w:b/>
                <w:color w:val="000000"/>
                <w:sz w:val="20"/>
                <w:szCs w:val="20"/>
              </w:rPr>
              <w:t>4</w:t>
            </w:r>
            <w:r w:rsidRPr="00B16A8C">
              <w:rPr>
                <w:rFonts w:ascii="Book Antiqua" w:hAnsi="Book Antiqua"/>
                <w:b/>
                <w:color w:val="000000"/>
                <w:sz w:val="20"/>
                <w:szCs w:val="20"/>
              </w:rPr>
              <w:t>.2. Приложения</w:t>
            </w:r>
          </w:p>
        </w:tc>
      </w:tr>
      <w:tr w:rsidR="000C7C6E" w:rsidRPr="00B16A8C" w:rsidDel="00FA213C" w:rsidTr="000C7C6E">
        <w:tc>
          <w:tcPr>
            <w:tcW w:w="5387" w:type="dxa"/>
          </w:tcPr>
          <w:p w:rsidR="000C7C6E" w:rsidRPr="00B16A8C" w:rsidRDefault="000C7C6E" w:rsidP="00B014BB">
            <w:pPr>
              <w:rPr>
                <w:rFonts w:ascii="Book Antiqua" w:hAnsi="Book Antiqua"/>
                <w:color w:val="000000"/>
                <w:sz w:val="20"/>
                <w:szCs w:val="20"/>
                <w:lang w:val="en-GB"/>
              </w:rPr>
            </w:pPr>
            <w:r w:rsidRPr="00B16A8C">
              <w:rPr>
                <w:rFonts w:ascii="Book Antiqua" w:hAnsi="Book Antiqua"/>
                <w:color w:val="000000"/>
                <w:sz w:val="20"/>
                <w:szCs w:val="20"/>
                <w:lang w:val="en-GB"/>
              </w:rPr>
              <w:t>All Appendices to this Contract shall form an integral part thereof</w:t>
            </w:r>
            <w:r w:rsidRPr="000C7C6E">
              <w:rPr>
                <w:rFonts w:ascii="Book Antiqua" w:hAnsi="Book Antiqua"/>
                <w:color w:val="000000"/>
                <w:sz w:val="20"/>
                <w:szCs w:val="20"/>
                <w:lang w:val="en-US"/>
              </w:rPr>
              <w:t>.</w:t>
            </w:r>
            <w:r w:rsidRPr="00B16A8C">
              <w:rPr>
                <w:rFonts w:ascii="Book Antiqua" w:hAnsi="Book Antiqua"/>
                <w:color w:val="000000"/>
                <w:sz w:val="20"/>
                <w:szCs w:val="20"/>
                <w:lang w:val="en-GB"/>
              </w:rPr>
              <w:t xml:space="preserve"> </w:t>
            </w:r>
            <w:r w:rsidRPr="000C7C6E">
              <w:rPr>
                <w:rFonts w:ascii="Book Antiqua" w:hAnsi="Book Antiqua"/>
                <w:color w:val="000000"/>
                <w:sz w:val="20"/>
                <w:szCs w:val="20"/>
                <w:lang w:val="en-US"/>
              </w:rPr>
              <w:t>Any amendments and/or supplements to the present Contract are possible only with mutual agreement of the Parties and shall be made in written form and signed by the authorized representatives of the Parties</w:t>
            </w:r>
            <w:r w:rsidRPr="00B16A8C">
              <w:rPr>
                <w:rFonts w:ascii="Book Antiqua" w:hAnsi="Book Antiqua"/>
                <w:color w:val="000000"/>
                <w:sz w:val="20"/>
                <w:szCs w:val="20"/>
                <w:lang w:val="en-GB"/>
              </w:rPr>
              <w:t>.</w:t>
            </w:r>
          </w:p>
          <w:p w:rsidR="000C7C6E" w:rsidRPr="00B16A8C" w:rsidRDefault="000C7C6E" w:rsidP="00B014BB">
            <w:pPr>
              <w:rPr>
                <w:rFonts w:ascii="Book Antiqua" w:hAnsi="Book Antiqua"/>
                <w:b/>
                <w:color w:val="000000"/>
                <w:sz w:val="20"/>
                <w:szCs w:val="20"/>
                <w:lang w:val="en-GB"/>
              </w:rPr>
            </w:pPr>
          </w:p>
        </w:tc>
        <w:tc>
          <w:tcPr>
            <w:tcW w:w="5244" w:type="dxa"/>
          </w:tcPr>
          <w:p w:rsidR="000C7C6E" w:rsidRDefault="000C7C6E" w:rsidP="00B014BB">
            <w:pPr>
              <w:rPr>
                <w:rFonts w:eastAsia="SimSun"/>
              </w:rPr>
            </w:pPr>
            <w:r w:rsidRPr="00B16A8C">
              <w:rPr>
                <w:rFonts w:ascii="Book Antiqua" w:hAnsi="Book Antiqua"/>
                <w:color w:val="000000"/>
                <w:sz w:val="20"/>
                <w:szCs w:val="20"/>
              </w:rPr>
              <w:t>Все Приложения к настоящему Контракту составляют его неотъемлемую часть</w:t>
            </w:r>
            <w:r>
              <w:rPr>
                <w:rFonts w:ascii="Book Antiqua" w:hAnsi="Book Antiqua"/>
                <w:color w:val="000000"/>
                <w:sz w:val="20"/>
                <w:szCs w:val="20"/>
              </w:rPr>
              <w:t>.</w:t>
            </w:r>
          </w:p>
          <w:p w:rsidR="000C7C6E" w:rsidRPr="00B16A8C" w:rsidDel="00FA213C" w:rsidRDefault="000C7C6E" w:rsidP="00B014BB">
            <w:pPr>
              <w:rPr>
                <w:rFonts w:ascii="Book Antiqua" w:hAnsi="Book Antiqua"/>
                <w:color w:val="000000"/>
                <w:sz w:val="20"/>
                <w:szCs w:val="20"/>
              </w:rPr>
            </w:pPr>
            <w:r w:rsidRPr="004219E4">
              <w:rPr>
                <w:rFonts w:ascii="Book Antiqua" w:hAnsi="Book Antiqua"/>
                <w:color w:val="000000"/>
                <w:sz w:val="20"/>
                <w:szCs w:val="20"/>
              </w:rPr>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r w:rsidRPr="00B16A8C">
              <w:rPr>
                <w:rFonts w:ascii="Book Antiqua" w:hAnsi="Book Antiqua"/>
                <w:color w:val="000000"/>
                <w:sz w:val="20"/>
                <w:szCs w:val="20"/>
              </w:rPr>
              <w:t>.</w:t>
            </w:r>
          </w:p>
        </w:tc>
      </w:tr>
      <w:tr w:rsidR="000C7C6E" w:rsidRPr="00B16A8C" w:rsidDel="00FA213C" w:rsidTr="000C7C6E">
        <w:tc>
          <w:tcPr>
            <w:tcW w:w="5387" w:type="dxa"/>
          </w:tcPr>
          <w:p w:rsidR="000C7C6E" w:rsidRPr="00B16A8C" w:rsidRDefault="000C7C6E" w:rsidP="00B014BB">
            <w:pPr>
              <w:rPr>
                <w:rFonts w:ascii="Book Antiqua" w:hAnsi="Book Antiqua"/>
                <w:b/>
                <w:color w:val="000000"/>
                <w:sz w:val="20"/>
                <w:szCs w:val="20"/>
                <w:lang w:val="en-GB"/>
              </w:rPr>
            </w:pPr>
            <w:r w:rsidRPr="00B16A8C">
              <w:rPr>
                <w:rFonts w:ascii="Book Antiqua" w:hAnsi="Book Antiqua"/>
                <w:b/>
                <w:color w:val="000000"/>
                <w:sz w:val="20"/>
                <w:szCs w:val="20"/>
                <w:lang w:val="en-GB"/>
              </w:rPr>
              <w:t>1</w:t>
            </w:r>
            <w:r w:rsidRPr="000C7C6E">
              <w:rPr>
                <w:rFonts w:ascii="Book Antiqua" w:hAnsi="Book Antiqua"/>
                <w:b/>
                <w:color w:val="000000"/>
                <w:sz w:val="20"/>
                <w:szCs w:val="20"/>
                <w:lang w:val="en-US"/>
              </w:rPr>
              <w:t>4</w:t>
            </w:r>
            <w:r w:rsidRPr="00B16A8C">
              <w:rPr>
                <w:rFonts w:ascii="Book Antiqua" w:hAnsi="Book Antiqua"/>
                <w:b/>
                <w:color w:val="000000"/>
                <w:sz w:val="20"/>
                <w:szCs w:val="20"/>
                <w:lang w:val="en-GB"/>
              </w:rPr>
              <w:t>.3. Number of copies and translation</w:t>
            </w:r>
          </w:p>
        </w:tc>
        <w:tc>
          <w:tcPr>
            <w:tcW w:w="5244" w:type="dxa"/>
          </w:tcPr>
          <w:p w:rsidR="000C7C6E" w:rsidRPr="00B16A8C" w:rsidDel="00FA213C" w:rsidRDefault="000C7C6E" w:rsidP="00B014BB">
            <w:pPr>
              <w:rPr>
                <w:rFonts w:ascii="Book Antiqua" w:hAnsi="Book Antiqua"/>
                <w:b/>
                <w:color w:val="000000"/>
                <w:sz w:val="20"/>
                <w:szCs w:val="20"/>
              </w:rPr>
            </w:pPr>
            <w:r w:rsidRPr="00B16A8C">
              <w:rPr>
                <w:rFonts w:ascii="Book Antiqua" w:hAnsi="Book Antiqua"/>
                <w:b/>
                <w:color w:val="000000"/>
                <w:sz w:val="20"/>
                <w:szCs w:val="20"/>
              </w:rPr>
              <w:t>1</w:t>
            </w:r>
            <w:r>
              <w:rPr>
                <w:rFonts w:ascii="Book Antiqua" w:hAnsi="Book Antiqua"/>
                <w:b/>
                <w:color w:val="000000"/>
                <w:sz w:val="20"/>
                <w:szCs w:val="20"/>
              </w:rPr>
              <w:t>4</w:t>
            </w:r>
            <w:r w:rsidRPr="00B16A8C">
              <w:rPr>
                <w:rFonts w:ascii="Book Antiqua" w:hAnsi="Book Antiqua"/>
                <w:b/>
                <w:color w:val="000000"/>
                <w:sz w:val="20"/>
                <w:szCs w:val="20"/>
              </w:rPr>
              <w:t>.3. Количество экземпляров и перевод</w:t>
            </w:r>
          </w:p>
        </w:tc>
      </w:tr>
      <w:tr w:rsidR="000C7C6E" w:rsidRPr="00B16A8C" w:rsidDel="00FA213C" w:rsidTr="000C7C6E">
        <w:tc>
          <w:tcPr>
            <w:tcW w:w="5387" w:type="dxa"/>
          </w:tcPr>
          <w:p w:rsidR="000C7C6E" w:rsidRPr="00B16A8C" w:rsidRDefault="000C7C6E" w:rsidP="000C7C6E">
            <w:pPr>
              <w:numPr>
                <w:ilvl w:val="0"/>
                <w:numId w:val="24"/>
              </w:numPr>
              <w:tabs>
                <w:tab w:val="num" w:pos="0"/>
                <w:tab w:val="left" w:pos="360"/>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This Contract has been prepared in Russian and English languages in two original counterparts, one of which shall be kept by the Buyer and the other by the Seller, both counterparts having equal legal force.</w:t>
            </w:r>
          </w:p>
          <w:p w:rsidR="000C7C6E" w:rsidRPr="00B16A8C" w:rsidRDefault="000C7C6E" w:rsidP="00B014BB">
            <w:pPr>
              <w:tabs>
                <w:tab w:val="num" w:pos="0"/>
              </w:tabs>
              <w:rPr>
                <w:rFonts w:ascii="Book Antiqua" w:hAnsi="Book Antiqua"/>
                <w:color w:val="000000"/>
                <w:sz w:val="20"/>
                <w:szCs w:val="20"/>
                <w:lang w:val="en-GB"/>
              </w:rPr>
            </w:pPr>
          </w:p>
          <w:p w:rsidR="000C7C6E" w:rsidRPr="00B16A8C" w:rsidRDefault="000C7C6E" w:rsidP="000C7C6E">
            <w:pPr>
              <w:numPr>
                <w:ilvl w:val="0"/>
                <w:numId w:val="24"/>
              </w:numPr>
              <w:tabs>
                <w:tab w:val="num" w:pos="0"/>
                <w:tab w:val="left" w:pos="360"/>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In any and all cases of disputes, explanations, or interpretations of the terms and conditions of this Contract, English language shall prevail.</w:t>
            </w:r>
          </w:p>
          <w:p w:rsidR="000C7C6E" w:rsidRPr="00B16A8C" w:rsidRDefault="000C7C6E" w:rsidP="00B014BB">
            <w:pPr>
              <w:rPr>
                <w:rFonts w:ascii="Book Antiqua" w:hAnsi="Book Antiqua"/>
                <w:color w:val="000000"/>
                <w:sz w:val="20"/>
                <w:szCs w:val="20"/>
                <w:lang w:val="en-GB"/>
              </w:rPr>
            </w:pPr>
          </w:p>
        </w:tc>
        <w:tc>
          <w:tcPr>
            <w:tcW w:w="5244" w:type="dxa"/>
          </w:tcPr>
          <w:p w:rsidR="000C7C6E" w:rsidRPr="00B16A8C" w:rsidRDefault="000C7C6E" w:rsidP="000C7C6E">
            <w:pPr>
              <w:pStyle w:val="25"/>
              <w:numPr>
                <w:ilvl w:val="0"/>
                <w:numId w:val="36"/>
              </w:numPr>
              <w:tabs>
                <w:tab w:val="clear" w:pos="900"/>
                <w:tab w:val="num" w:pos="448"/>
              </w:tabs>
              <w:spacing w:after="0" w:line="240" w:lineRule="auto"/>
              <w:ind w:left="0" w:firstLine="0"/>
              <w:rPr>
                <w:rFonts w:ascii="Book Antiqua" w:hAnsi="Book Antiqua"/>
                <w:color w:val="000000"/>
                <w:sz w:val="20"/>
                <w:szCs w:val="20"/>
              </w:rPr>
            </w:pPr>
            <w:r w:rsidRPr="00B16A8C">
              <w:rPr>
                <w:rFonts w:ascii="Book Antiqua" w:hAnsi="Book Antiqua"/>
                <w:color w:val="000000"/>
                <w:sz w:val="20"/>
                <w:szCs w:val="20"/>
              </w:rPr>
              <w:t>Контракт составлен на русском и английском языках в двух подлинных экземплярах, один из которых находится у Покупателя, а другой – у Продавца, причем оба экземпляра имеют одинаковую юридическую силу.</w:t>
            </w:r>
          </w:p>
          <w:p w:rsidR="000C7C6E" w:rsidRPr="005C76A4" w:rsidDel="00FA213C" w:rsidRDefault="000C7C6E" w:rsidP="000C7C6E">
            <w:pPr>
              <w:numPr>
                <w:ilvl w:val="0"/>
                <w:numId w:val="36"/>
              </w:numPr>
              <w:tabs>
                <w:tab w:val="clear" w:pos="900"/>
                <w:tab w:val="num" w:pos="448"/>
              </w:tabs>
              <w:spacing w:after="0"/>
              <w:ind w:left="0" w:firstLine="0"/>
              <w:rPr>
                <w:rFonts w:ascii="Book Antiqua" w:hAnsi="Book Antiqua"/>
                <w:color w:val="000000"/>
                <w:sz w:val="20"/>
                <w:szCs w:val="20"/>
              </w:rPr>
            </w:pPr>
            <w:r w:rsidRPr="00B16A8C">
              <w:rPr>
                <w:rFonts w:ascii="Book Antiqua" w:hAnsi="Book Antiqua"/>
                <w:color w:val="000000"/>
                <w:sz w:val="20"/>
                <w:szCs w:val="20"/>
              </w:rPr>
              <w:t>В любом и во всех случаях споров, или объяснения и толкования условий настоящего Контракта преобладающим будет являться английский язык.</w:t>
            </w:r>
          </w:p>
        </w:tc>
      </w:tr>
      <w:tr w:rsidR="000C7C6E" w:rsidRPr="00B16A8C" w:rsidDel="00FA213C" w:rsidTr="000C7C6E">
        <w:tc>
          <w:tcPr>
            <w:tcW w:w="5387" w:type="dxa"/>
          </w:tcPr>
          <w:p w:rsidR="000C7C6E" w:rsidRPr="00B16A8C" w:rsidRDefault="000C7C6E" w:rsidP="00B014BB">
            <w:pPr>
              <w:rPr>
                <w:rFonts w:ascii="Book Antiqua" w:hAnsi="Book Antiqua"/>
                <w:b/>
                <w:color w:val="000000"/>
                <w:sz w:val="20"/>
                <w:szCs w:val="20"/>
                <w:lang w:val="en-GB"/>
              </w:rPr>
            </w:pPr>
            <w:r w:rsidRPr="00B16A8C">
              <w:rPr>
                <w:rFonts w:ascii="Book Antiqua" w:hAnsi="Book Antiqua"/>
                <w:b/>
                <w:color w:val="000000"/>
                <w:sz w:val="20"/>
                <w:szCs w:val="20"/>
                <w:lang w:val="en-GB"/>
              </w:rPr>
              <w:t>1</w:t>
            </w:r>
            <w:r>
              <w:rPr>
                <w:rFonts w:ascii="Book Antiqua" w:hAnsi="Book Antiqua"/>
                <w:b/>
                <w:color w:val="000000"/>
                <w:sz w:val="20"/>
                <w:szCs w:val="20"/>
              </w:rPr>
              <w:t>4</w:t>
            </w:r>
            <w:r w:rsidRPr="00B16A8C">
              <w:rPr>
                <w:rFonts w:ascii="Book Antiqua" w:hAnsi="Book Antiqua"/>
                <w:b/>
                <w:color w:val="000000"/>
                <w:sz w:val="20"/>
                <w:szCs w:val="20"/>
                <w:lang w:val="en-GB"/>
              </w:rPr>
              <w:t>.4. Import permits</w:t>
            </w:r>
          </w:p>
        </w:tc>
        <w:tc>
          <w:tcPr>
            <w:tcW w:w="5244" w:type="dxa"/>
          </w:tcPr>
          <w:p w:rsidR="000C7C6E" w:rsidRPr="005C76A4" w:rsidDel="00FA213C" w:rsidRDefault="000C7C6E" w:rsidP="00B014BB">
            <w:pPr>
              <w:rPr>
                <w:rFonts w:ascii="Book Antiqua" w:hAnsi="Book Antiqua"/>
                <w:b/>
                <w:color w:val="000000"/>
                <w:sz w:val="20"/>
                <w:szCs w:val="20"/>
              </w:rPr>
            </w:pPr>
            <w:r w:rsidRPr="00B16A8C">
              <w:rPr>
                <w:rFonts w:ascii="Book Antiqua" w:hAnsi="Book Antiqua"/>
                <w:b/>
                <w:color w:val="000000"/>
                <w:sz w:val="20"/>
                <w:szCs w:val="20"/>
              </w:rPr>
              <w:t>1</w:t>
            </w:r>
            <w:r>
              <w:rPr>
                <w:rFonts w:ascii="Book Antiqua" w:hAnsi="Book Antiqua"/>
                <w:b/>
                <w:color w:val="000000"/>
                <w:sz w:val="20"/>
                <w:szCs w:val="20"/>
              </w:rPr>
              <w:t>4</w:t>
            </w:r>
            <w:r w:rsidRPr="00B16A8C">
              <w:rPr>
                <w:rFonts w:ascii="Book Antiqua" w:hAnsi="Book Antiqua"/>
                <w:b/>
                <w:color w:val="000000"/>
                <w:sz w:val="20"/>
                <w:szCs w:val="20"/>
              </w:rPr>
              <w:t>.4. Разрешения на импорт</w:t>
            </w:r>
          </w:p>
        </w:tc>
      </w:tr>
      <w:tr w:rsidR="000C7C6E" w:rsidRPr="00B16A8C" w:rsidDel="00FA213C" w:rsidTr="000C7C6E">
        <w:tc>
          <w:tcPr>
            <w:tcW w:w="5387" w:type="dxa"/>
          </w:tcPr>
          <w:p w:rsidR="000C7C6E" w:rsidRPr="00B16A8C" w:rsidRDefault="000C7C6E" w:rsidP="00B014BB">
            <w:pPr>
              <w:pStyle w:val="25"/>
              <w:ind w:left="0"/>
              <w:rPr>
                <w:rFonts w:ascii="Book Antiqua" w:hAnsi="Book Antiqua"/>
                <w:color w:val="000000"/>
                <w:sz w:val="20"/>
                <w:szCs w:val="20"/>
                <w:lang w:val="en-GB"/>
              </w:rPr>
            </w:pPr>
            <w:r w:rsidRPr="00B16A8C">
              <w:rPr>
                <w:rFonts w:ascii="Book Antiqua" w:hAnsi="Book Antiqua"/>
                <w:color w:val="000000"/>
                <w:sz w:val="20"/>
                <w:szCs w:val="20"/>
                <w:lang w:val="en-GB"/>
              </w:rPr>
              <w:t xml:space="preserve">Before sending Demand to the Seller, the Buyer shall obtain from state authorities all permits required to import the Goods into the country of the Buyer in accordance with the laws of </w:t>
            </w:r>
            <w:smartTag w:uri="urn:schemas-microsoft-com:office:smarttags" w:element="country-region">
              <w:smartTag w:uri="urn:schemas-microsoft-com:office:smarttags" w:element="place">
                <w:r w:rsidRPr="00B16A8C">
                  <w:rPr>
                    <w:rFonts w:ascii="Book Antiqua" w:hAnsi="Book Antiqua"/>
                    <w:color w:val="000000"/>
                    <w:sz w:val="20"/>
                    <w:szCs w:val="20"/>
                    <w:lang w:val="en-GB"/>
                  </w:rPr>
                  <w:t>Russia</w:t>
                </w:r>
              </w:smartTag>
            </w:smartTag>
            <w:r w:rsidRPr="00B16A8C">
              <w:rPr>
                <w:rFonts w:ascii="Book Antiqua" w:hAnsi="Book Antiqua"/>
                <w:color w:val="000000"/>
                <w:sz w:val="20"/>
                <w:szCs w:val="20"/>
                <w:lang w:val="en-GB"/>
              </w:rPr>
              <w:t>. The Seller shall immediately provide the Buyer with documents and information reasonably requested by the Buyer for purposes of obtaining such permits.</w:t>
            </w:r>
          </w:p>
          <w:p w:rsidR="000C7C6E" w:rsidRPr="00B16A8C" w:rsidRDefault="000C7C6E" w:rsidP="00B014BB">
            <w:pPr>
              <w:rPr>
                <w:rFonts w:ascii="Book Antiqua" w:hAnsi="Book Antiqua"/>
                <w:b/>
                <w:color w:val="000000"/>
                <w:sz w:val="20"/>
                <w:szCs w:val="20"/>
                <w:lang w:val="en-GB"/>
              </w:rPr>
            </w:pPr>
          </w:p>
        </w:tc>
        <w:tc>
          <w:tcPr>
            <w:tcW w:w="5244" w:type="dxa"/>
          </w:tcPr>
          <w:p w:rsidR="000C7C6E" w:rsidRPr="00B16A8C" w:rsidDel="00FA213C" w:rsidRDefault="000C7C6E" w:rsidP="00B014BB">
            <w:pPr>
              <w:rPr>
                <w:rFonts w:ascii="Book Antiqua" w:hAnsi="Book Antiqua"/>
                <w:color w:val="000000"/>
                <w:spacing w:val="-2"/>
                <w:sz w:val="20"/>
                <w:szCs w:val="20"/>
              </w:rPr>
            </w:pPr>
            <w:r w:rsidRPr="00B16A8C">
              <w:rPr>
                <w:rFonts w:ascii="Book Antiqua" w:hAnsi="Book Antiqua"/>
                <w:color w:val="000000"/>
                <w:spacing w:val="-2"/>
                <w:sz w:val="20"/>
                <w:szCs w:val="20"/>
              </w:rPr>
              <w:t>Покупатель обязуется до направления Продавцу Заявки на поставку Товара получить от органов государственной власти все разрешения, необходимые для ввоза Товара в страну Покупателя в соответствии с законодательством этой страны. Продавец обязуется незамедлительно предоставлять Покупателю документы и информацию, которые могут быть разумным образом затребованы Покупателем для получения вышеупомянутых разрешений.</w:t>
            </w:r>
          </w:p>
        </w:tc>
      </w:tr>
      <w:tr w:rsidR="000C7C6E" w:rsidRPr="00B16A8C" w:rsidDel="00FA213C" w:rsidTr="000C7C6E">
        <w:tc>
          <w:tcPr>
            <w:tcW w:w="5387" w:type="dxa"/>
          </w:tcPr>
          <w:p w:rsidR="000C7C6E" w:rsidRPr="00861B08" w:rsidRDefault="000C7C6E" w:rsidP="00B014BB">
            <w:pPr>
              <w:pStyle w:val="25"/>
              <w:ind w:left="0"/>
              <w:rPr>
                <w:rFonts w:ascii="Book Antiqua" w:hAnsi="Book Antiqua"/>
                <w:color w:val="000000"/>
                <w:sz w:val="20"/>
                <w:szCs w:val="20"/>
              </w:rPr>
            </w:pPr>
          </w:p>
        </w:tc>
        <w:tc>
          <w:tcPr>
            <w:tcW w:w="5244" w:type="dxa"/>
          </w:tcPr>
          <w:p w:rsidR="000C7C6E" w:rsidRPr="00B16A8C" w:rsidRDefault="000C7C6E" w:rsidP="00B014BB">
            <w:pPr>
              <w:rPr>
                <w:rFonts w:ascii="Book Antiqua" w:hAnsi="Book Antiqua"/>
                <w:color w:val="000000"/>
                <w:spacing w:val="-2"/>
                <w:sz w:val="20"/>
                <w:szCs w:val="20"/>
              </w:rPr>
            </w:pPr>
          </w:p>
        </w:tc>
      </w:tr>
      <w:tr w:rsidR="000C7C6E" w:rsidRPr="00FD03C3" w:rsidDel="00FA213C" w:rsidTr="000C7C6E">
        <w:trPr>
          <w:trHeight w:val="423"/>
        </w:trPr>
        <w:tc>
          <w:tcPr>
            <w:tcW w:w="5387" w:type="dxa"/>
          </w:tcPr>
          <w:p w:rsidR="000C7C6E" w:rsidRPr="009F4FC3" w:rsidRDefault="000C7C6E" w:rsidP="00B014BB">
            <w:pPr>
              <w:tabs>
                <w:tab w:val="left" w:pos="540"/>
              </w:tabs>
              <w:rPr>
                <w:rFonts w:ascii="Book Antiqua" w:hAnsi="Book Antiqua"/>
                <w:b/>
                <w:color w:val="000000"/>
                <w:sz w:val="20"/>
                <w:szCs w:val="20"/>
                <w:lang w:val="en-GB"/>
              </w:rPr>
            </w:pPr>
            <w:r w:rsidRPr="000C7C6E">
              <w:rPr>
                <w:rFonts w:ascii="Book Antiqua" w:hAnsi="Book Antiqua"/>
                <w:b/>
                <w:color w:val="000000"/>
                <w:sz w:val="20"/>
                <w:szCs w:val="20"/>
                <w:lang w:val="en-US"/>
              </w:rPr>
              <w:t xml:space="preserve">15. </w:t>
            </w:r>
            <w:r w:rsidRPr="009F4FC3">
              <w:rPr>
                <w:rFonts w:ascii="Book Antiqua" w:hAnsi="Book Antiqua"/>
                <w:b/>
                <w:color w:val="000000"/>
                <w:sz w:val="20"/>
                <w:szCs w:val="20"/>
                <w:lang w:val="en-GB"/>
              </w:rPr>
              <w:t>Legal addresses and other requisite details of the Parties</w:t>
            </w:r>
          </w:p>
          <w:p w:rsidR="000C7C6E" w:rsidRDefault="000C7C6E" w:rsidP="00B014BB">
            <w:pPr>
              <w:pStyle w:val="af5"/>
              <w:rPr>
                <w:rFonts w:ascii="Book Antiqua" w:hAnsi="Book Antiqua"/>
                <w:b/>
                <w:color w:val="000000"/>
                <w:sz w:val="20"/>
                <w:szCs w:val="20"/>
                <w:lang w:val="en-US"/>
              </w:rPr>
            </w:pPr>
            <w:r>
              <w:rPr>
                <w:rFonts w:ascii="Book Antiqua" w:hAnsi="Book Antiqua"/>
                <w:b/>
                <w:color w:val="000000"/>
                <w:sz w:val="20"/>
                <w:szCs w:val="20"/>
                <w:lang w:val="en-US"/>
              </w:rPr>
              <w:t xml:space="preserve">The </w:t>
            </w:r>
            <w:r w:rsidRPr="00861B08">
              <w:rPr>
                <w:rFonts w:ascii="Book Antiqua" w:hAnsi="Book Antiqua"/>
                <w:b/>
                <w:color w:val="000000"/>
                <w:sz w:val="20"/>
                <w:szCs w:val="20"/>
                <w:lang w:val="en-US"/>
              </w:rPr>
              <w:t>Buyer:</w:t>
            </w:r>
          </w:p>
          <w:p w:rsidR="000C7C6E" w:rsidRPr="00414D76" w:rsidRDefault="000C7C6E" w:rsidP="00B014BB">
            <w:pPr>
              <w:pStyle w:val="af5"/>
              <w:rPr>
                <w:rFonts w:ascii="Book Antiqua" w:hAnsi="Book Antiqua"/>
                <w:b/>
                <w:color w:val="000000"/>
                <w:sz w:val="20"/>
                <w:szCs w:val="20"/>
                <w:lang w:val="en-US"/>
              </w:rPr>
            </w:pPr>
            <w:r>
              <w:rPr>
                <w:rFonts w:ascii="Book Antiqua" w:hAnsi="Book Antiqua"/>
                <w:b/>
                <w:color w:val="000000"/>
                <w:sz w:val="20"/>
                <w:szCs w:val="20"/>
                <w:lang w:val="en-US"/>
              </w:rPr>
              <w:t>FSUE “Moscow endocrine plant”</w:t>
            </w:r>
          </w:p>
          <w:p w:rsidR="000C7C6E" w:rsidRPr="009F4FC3" w:rsidRDefault="000C7C6E" w:rsidP="00B014BB">
            <w:pPr>
              <w:pStyle w:val="af5"/>
              <w:rPr>
                <w:rFonts w:ascii="Book Antiqua" w:hAnsi="Book Antiqua"/>
                <w:b/>
                <w:color w:val="000000"/>
                <w:sz w:val="20"/>
                <w:szCs w:val="20"/>
                <w:highlight w:val="yellow"/>
                <w:lang w:val="en-US"/>
              </w:rPr>
            </w:pPr>
            <w:r w:rsidRPr="009F4FC3">
              <w:rPr>
                <w:rFonts w:ascii="Book Antiqua" w:hAnsi="Book Antiqua"/>
                <w:color w:val="000000"/>
                <w:spacing w:val="-2"/>
                <w:sz w:val="20"/>
                <w:szCs w:val="20"/>
                <w:lang w:val="en-US"/>
              </w:rPr>
              <w:t xml:space="preserve">109052, Russia, Moscow, </w:t>
            </w:r>
            <w:proofErr w:type="spellStart"/>
            <w:r w:rsidRPr="009F4FC3">
              <w:rPr>
                <w:rFonts w:ascii="Book Antiqua" w:hAnsi="Book Antiqua"/>
                <w:color w:val="000000"/>
                <w:spacing w:val="-2"/>
                <w:sz w:val="20"/>
                <w:szCs w:val="20"/>
                <w:lang w:val="en-US"/>
              </w:rPr>
              <w:t>Novochochlovskaya</w:t>
            </w:r>
            <w:proofErr w:type="spellEnd"/>
            <w:r w:rsidRPr="009F4FC3">
              <w:rPr>
                <w:rFonts w:ascii="Book Antiqua" w:hAnsi="Book Antiqua"/>
                <w:color w:val="000000"/>
                <w:spacing w:val="-2"/>
                <w:sz w:val="20"/>
                <w:szCs w:val="20"/>
                <w:lang w:val="en-US"/>
              </w:rPr>
              <w:t xml:space="preserve"> </w:t>
            </w:r>
            <w:proofErr w:type="spellStart"/>
            <w:r w:rsidRPr="009F4FC3">
              <w:rPr>
                <w:rFonts w:ascii="Book Antiqua" w:hAnsi="Book Antiqua"/>
                <w:color w:val="000000"/>
                <w:spacing w:val="-2"/>
                <w:sz w:val="20"/>
                <w:szCs w:val="20"/>
                <w:lang w:val="en-US"/>
              </w:rPr>
              <w:t>st</w:t>
            </w:r>
            <w:proofErr w:type="spellEnd"/>
            <w:r w:rsidRPr="009F4FC3">
              <w:rPr>
                <w:rFonts w:ascii="Book Antiqua" w:hAnsi="Book Antiqua"/>
                <w:color w:val="000000"/>
                <w:spacing w:val="-2"/>
                <w:sz w:val="20"/>
                <w:szCs w:val="20"/>
                <w:lang w:val="en-US"/>
              </w:rPr>
              <w:t>. 25</w:t>
            </w:r>
            <w:r w:rsidRPr="003A69DD">
              <w:rPr>
                <w:rFonts w:ascii="Book Antiqua" w:hAnsi="Book Antiqua"/>
                <w:b/>
                <w:color w:val="000000"/>
                <w:sz w:val="20"/>
                <w:szCs w:val="20"/>
                <w:highlight w:val="yellow"/>
                <w:lang w:val="en-GB"/>
              </w:rPr>
              <w:t xml:space="preserve"> </w:t>
            </w:r>
          </w:p>
          <w:p w:rsidR="000C7C6E" w:rsidRPr="000C7C6E" w:rsidRDefault="000C7C6E" w:rsidP="00B014BB">
            <w:pPr>
              <w:rPr>
                <w:rFonts w:ascii="Book Antiqua" w:hAnsi="Book Antiqua"/>
                <w:color w:val="000000"/>
                <w:spacing w:val="-2"/>
                <w:sz w:val="20"/>
                <w:szCs w:val="20"/>
                <w:lang w:val="en-US"/>
              </w:rPr>
            </w:pPr>
            <w:r w:rsidRPr="000C7C6E">
              <w:rPr>
                <w:rFonts w:ascii="Book Antiqua" w:hAnsi="Book Antiqua"/>
                <w:color w:val="000000"/>
                <w:spacing w:val="-2"/>
                <w:sz w:val="20"/>
                <w:szCs w:val="20"/>
                <w:lang w:val="en-US"/>
              </w:rPr>
              <w:t>Tel.: (007-495) 678 00 50</w:t>
            </w:r>
          </w:p>
          <w:p w:rsidR="000C7C6E" w:rsidRPr="000C7C6E" w:rsidRDefault="000C7C6E" w:rsidP="00B014BB">
            <w:pPr>
              <w:rPr>
                <w:rFonts w:ascii="Book Antiqua" w:hAnsi="Book Antiqua"/>
                <w:color w:val="000000"/>
                <w:spacing w:val="-2"/>
                <w:sz w:val="20"/>
                <w:szCs w:val="20"/>
                <w:lang w:val="en-US"/>
              </w:rPr>
            </w:pPr>
            <w:r w:rsidRPr="000C7C6E">
              <w:rPr>
                <w:rFonts w:ascii="Book Antiqua" w:hAnsi="Book Antiqua"/>
                <w:color w:val="000000"/>
                <w:spacing w:val="-2"/>
                <w:sz w:val="20"/>
                <w:szCs w:val="20"/>
                <w:lang w:val="en-US"/>
              </w:rPr>
              <w:lastRenderedPageBreak/>
              <w:t>Fax: (007-495) 911 41 20, 911 42 10</w:t>
            </w:r>
          </w:p>
          <w:p w:rsidR="000C7C6E" w:rsidRPr="009F4FC3" w:rsidRDefault="000C7C6E" w:rsidP="00B014BB">
            <w:pPr>
              <w:pStyle w:val="af5"/>
              <w:rPr>
                <w:rFonts w:ascii="Book Antiqua" w:hAnsi="Book Antiqua"/>
                <w:b/>
                <w:color w:val="000000"/>
                <w:sz w:val="20"/>
                <w:szCs w:val="20"/>
                <w:highlight w:val="yellow"/>
                <w:lang w:val="en-US"/>
              </w:rPr>
            </w:pPr>
          </w:p>
          <w:p w:rsidR="000C7C6E" w:rsidRPr="009F4FC3" w:rsidRDefault="000C7C6E" w:rsidP="00B014BB">
            <w:pPr>
              <w:pStyle w:val="af5"/>
              <w:rPr>
                <w:rFonts w:ascii="Book Antiqua" w:hAnsi="Book Antiqua"/>
                <w:b/>
                <w:color w:val="000000"/>
                <w:sz w:val="20"/>
                <w:szCs w:val="20"/>
                <w:lang w:val="en-GB"/>
              </w:rPr>
            </w:pPr>
            <w:r w:rsidRPr="009F4FC3">
              <w:rPr>
                <w:rFonts w:ascii="Book Antiqua" w:hAnsi="Book Antiqua"/>
                <w:b/>
                <w:color w:val="000000"/>
                <w:sz w:val="20"/>
                <w:szCs w:val="20"/>
                <w:lang w:val="en-GB"/>
              </w:rPr>
              <w:t>Bank details for payments in Euro:</w:t>
            </w:r>
          </w:p>
          <w:p w:rsidR="000C7C6E" w:rsidRPr="000C7C6E" w:rsidRDefault="000C7C6E" w:rsidP="00B014BB">
            <w:pPr>
              <w:rPr>
                <w:rFonts w:ascii="Book Antiqua" w:hAnsi="Book Antiqua"/>
                <w:color w:val="000000"/>
                <w:spacing w:val="-2"/>
                <w:sz w:val="20"/>
                <w:szCs w:val="20"/>
                <w:lang w:val="en-US"/>
              </w:rPr>
            </w:pPr>
            <w:r w:rsidRPr="009F4FC3">
              <w:rPr>
                <w:rFonts w:ascii="Book Antiqua" w:hAnsi="Book Antiqua"/>
                <w:color w:val="000000"/>
                <w:spacing w:val="-2"/>
                <w:sz w:val="20"/>
                <w:szCs w:val="20"/>
              </w:rPr>
              <w:t>ООО</w:t>
            </w:r>
            <w:r w:rsidRPr="00861B08">
              <w:rPr>
                <w:rFonts w:ascii="Book Antiqua" w:hAnsi="Book Antiqua"/>
                <w:color w:val="000000"/>
                <w:spacing w:val="-2"/>
                <w:sz w:val="20"/>
                <w:szCs w:val="20"/>
              </w:rPr>
              <w:t xml:space="preserve"> </w:t>
            </w:r>
            <w:r w:rsidRPr="009F4FC3">
              <w:rPr>
                <w:rFonts w:ascii="Book Antiqua" w:hAnsi="Book Antiqua"/>
                <w:color w:val="000000"/>
                <w:spacing w:val="-2"/>
                <w:sz w:val="20"/>
                <w:szCs w:val="20"/>
              </w:rPr>
              <w:t>КБ</w:t>
            </w:r>
            <w:r w:rsidRPr="00861B08">
              <w:rPr>
                <w:rFonts w:ascii="Book Antiqua" w:hAnsi="Book Antiqua"/>
                <w:color w:val="000000"/>
                <w:spacing w:val="-2"/>
                <w:sz w:val="20"/>
                <w:szCs w:val="20"/>
              </w:rPr>
              <w:t xml:space="preserve"> «</w:t>
            </w:r>
            <w:proofErr w:type="spellStart"/>
            <w:r w:rsidRPr="009F4FC3">
              <w:rPr>
                <w:rFonts w:ascii="Book Antiqua" w:hAnsi="Book Antiqua"/>
                <w:color w:val="000000"/>
                <w:spacing w:val="-2"/>
                <w:sz w:val="20"/>
                <w:szCs w:val="20"/>
              </w:rPr>
              <w:t>Аресбанк</w:t>
            </w:r>
            <w:proofErr w:type="spellEnd"/>
            <w:r w:rsidRPr="00861B08">
              <w:rPr>
                <w:rFonts w:ascii="Book Antiqua" w:hAnsi="Book Antiqua"/>
                <w:color w:val="000000"/>
                <w:spacing w:val="-2"/>
                <w:sz w:val="20"/>
                <w:szCs w:val="20"/>
              </w:rPr>
              <w:t xml:space="preserve">»,115114, </w:t>
            </w:r>
            <w:r w:rsidRPr="009F4FC3">
              <w:rPr>
                <w:rFonts w:ascii="Book Antiqua" w:hAnsi="Book Antiqua"/>
                <w:color w:val="000000"/>
                <w:spacing w:val="-2"/>
                <w:sz w:val="20"/>
                <w:szCs w:val="20"/>
              </w:rPr>
              <w:t>г</w:t>
            </w:r>
            <w:r w:rsidRPr="00861B08">
              <w:rPr>
                <w:rFonts w:ascii="Book Antiqua" w:hAnsi="Book Antiqua"/>
                <w:color w:val="000000"/>
                <w:spacing w:val="-2"/>
                <w:sz w:val="20"/>
                <w:szCs w:val="20"/>
              </w:rPr>
              <w:t xml:space="preserve">. </w:t>
            </w:r>
            <w:r w:rsidRPr="009F4FC3">
              <w:rPr>
                <w:rFonts w:ascii="Book Antiqua" w:hAnsi="Book Antiqua"/>
                <w:color w:val="000000"/>
                <w:spacing w:val="-2"/>
                <w:sz w:val="20"/>
                <w:szCs w:val="20"/>
              </w:rPr>
              <w:t>Москва</w:t>
            </w:r>
            <w:r w:rsidRPr="00861B08">
              <w:rPr>
                <w:rFonts w:ascii="Book Antiqua" w:hAnsi="Book Antiqua"/>
                <w:color w:val="000000"/>
                <w:spacing w:val="-2"/>
                <w:sz w:val="20"/>
                <w:szCs w:val="20"/>
              </w:rPr>
              <w:t xml:space="preserve">, </w:t>
            </w:r>
            <w:r w:rsidRPr="009F4FC3">
              <w:rPr>
                <w:rFonts w:ascii="Book Antiqua" w:hAnsi="Book Antiqua"/>
                <w:color w:val="000000"/>
                <w:spacing w:val="-2"/>
                <w:sz w:val="20"/>
                <w:szCs w:val="20"/>
              </w:rPr>
              <w:t>ул</w:t>
            </w:r>
            <w:r w:rsidRPr="00861B08">
              <w:rPr>
                <w:rFonts w:ascii="Book Antiqua" w:hAnsi="Book Antiqua"/>
                <w:color w:val="000000"/>
                <w:spacing w:val="-2"/>
                <w:sz w:val="20"/>
                <w:szCs w:val="20"/>
              </w:rPr>
              <w:t xml:space="preserve">. </w:t>
            </w:r>
            <w:proofErr w:type="spellStart"/>
            <w:r w:rsidRPr="009F4FC3">
              <w:rPr>
                <w:rFonts w:ascii="Book Antiqua" w:hAnsi="Book Antiqua"/>
                <w:color w:val="000000"/>
                <w:spacing w:val="-2"/>
                <w:sz w:val="20"/>
                <w:szCs w:val="20"/>
              </w:rPr>
              <w:t>Тестовская</w:t>
            </w:r>
            <w:proofErr w:type="spellEnd"/>
            <w:r w:rsidRPr="000C7C6E">
              <w:rPr>
                <w:rFonts w:ascii="Book Antiqua" w:hAnsi="Book Antiqua"/>
                <w:color w:val="000000"/>
                <w:spacing w:val="-2"/>
                <w:sz w:val="20"/>
                <w:szCs w:val="20"/>
                <w:lang w:val="en-US"/>
              </w:rPr>
              <w:t xml:space="preserve">, </w:t>
            </w:r>
            <w:proofErr w:type="spellStart"/>
            <w:r w:rsidRPr="009F4FC3">
              <w:rPr>
                <w:rFonts w:ascii="Book Antiqua" w:hAnsi="Book Antiqua"/>
                <w:color w:val="000000"/>
                <w:spacing w:val="-2"/>
                <w:sz w:val="20"/>
                <w:szCs w:val="20"/>
              </w:rPr>
              <w:t>д</w:t>
            </w:r>
            <w:proofErr w:type="spellEnd"/>
            <w:r w:rsidRPr="000C7C6E">
              <w:rPr>
                <w:rFonts w:ascii="Book Antiqua" w:hAnsi="Book Antiqua"/>
                <w:color w:val="000000"/>
                <w:spacing w:val="-2"/>
                <w:sz w:val="20"/>
                <w:szCs w:val="20"/>
                <w:lang w:val="en-US"/>
              </w:rPr>
              <w:t>.10.</w:t>
            </w:r>
          </w:p>
          <w:p w:rsidR="000C7C6E" w:rsidRPr="000C7C6E" w:rsidRDefault="000C7C6E" w:rsidP="00B014BB">
            <w:pPr>
              <w:rPr>
                <w:rFonts w:ascii="Book Antiqua" w:hAnsi="Book Antiqua"/>
                <w:color w:val="000000"/>
                <w:spacing w:val="-2"/>
                <w:sz w:val="20"/>
                <w:szCs w:val="20"/>
                <w:lang w:val="en-US"/>
              </w:rPr>
            </w:pPr>
            <w:r w:rsidRPr="000C7C6E">
              <w:rPr>
                <w:rFonts w:ascii="Book Antiqua" w:hAnsi="Book Antiqua"/>
                <w:color w:val="000000"/>
                <w:spacing w:val="-2"/>
                <w:sz w:val="20"/>
                <w:szCs w:val="20"/>
                <w:lang w:val="en-US"/>
              </w:rPr>
              <w:t>VTB BANK (DEUTSCHLAND) AG, FRANKFURT am  MAIN, GERMANY</w:t>
            </w:r>
          </w:p>
          <w:p w:rsidR="000C7C6E" w:rsidRPr="000C7C6E" w:rsidRDefault="000C7C6E" w:rsidP="00B014BB">
            <w:pPr>
              <w:rPr>
                <w:rFonts w:ascii="Book Antiqua" w:hAnsi="Book Antiqua"/>
                <w:color w:val="000000"/>
                <w:spacing w:val="-2"/>
                <w:sz w:val="20"/>
                <w:szCs w:val="20"/>
                <w:lang w:val="en-US"/>
              </w:rPr>
            </w:pPr>
            <w:r w:rsidRPr="000C7C6E">
              <w:rPr>
                <w:rFonts w:ascii="Book Antiqua" w:hAnsi="Book Antiqua"/>
                <w:color w:val="000000"/>
                <w:spacing w:val="-2"/>
                <w:sz w:val="20"/>
                <w:szCs w:val="20"/>
                <w:lang w:val="en-US"/>
              </w:rPr>
              <w:t>SWIFT CODE: OWHBDEFF</w:t>
            </w:r>
          </w:p>
          <w:p w:rsidR="000C7C6E" w:rsidRPr="000C7C6E" w:rsidRDefault="000C7C6E" w:rsidP="00B014BB">
            <w:pPr>
              <w:rPr>
                <w:rFonts w:ascii="Book Antiqua" w:hAnsi="Book Antiqua"/>
                <w:color w:val="000000"/>
                <w:spacing w:val="-2"/>
                <w:sz w:val="20"/>
                <w:szCs w:val="20"/>
                <w:lang w:val="en-US"/>
              </w:rPr>
            </w:pPr>
            <w:r w:rsidRPr="000C7C6E">
              <w:rPr>
                <w:rFonts w:ascii="Book Antiqua" w:hAnsi="Book Antiqua"/>
                <w:color w:val="000000"/>
                <w:spacing w:val="-2"/>
                <w:sz w:val="20"/>
                <w:szCs w:val="20"/>
                <w:lang w:val="en-US"/>
              </w:rPr>
              <w:t>ARESBANK, MOSCOW, RUSSIA</w:t>
            </w:r>
          </w:p>
          <w:p w:rsidR="000C7C6E" w:rsidRPr="000C7C6E" w:rsidRDefault="000C7C6E" w:rsidP="00B014BB">
            <w:pPr>
              <w:rPr>
                <w:rFonts w:ascii="Book Antiqua" w:hAnsi="Book Antiqua"/>
                <w:color w:val="000000"/>
                <w:spacing w:val="-2"/>
                <w:sz w:val="20"/>
                <w:szCs w:val="20"/>
                <w:lang w:val="en-US"/>
              </w:rPr>
            </w:pPr>
            <w:r w:rsidRPr="000C7C6E">
              <w:rPr>
                <w:rFonts w:ascii="Book Antiqua" w:hAnsi="Book Antiqua"/>
                <w:color w:val="000000"/>
                <w:spacing w:val="-2"/>
                <w:sz w:val="20"/>
                <w:szCs w:val="20"/>
                <w:lang w:val="en-US"/>
              </w:rPr>
              <w:t>SWIFT CODE: ARESRUMM</w:t>
            </w:r>
          </w:p>
          <w:p w:rsidR="000C7C6E" w:rsidRPr="000C7C6E" w:rsidRDefault="000C7C6E" w:rsidP="00B014BB">
            <w:pPr>
              <w:rPr>
                <w:rFonts w:ascii="Book Antiqua" w:hAnsi="Book Antiqua"/>
                <w:color w:val="000000"/>
                <w:spacing w:val="-2"/>
                <w:sz w:val="20"/>
                <w:szCs w:val="20"/>
                <w:lang w:val="en-US"/>
              </w:rPr>
            </w:pPr>
            <w:r w:rsidRPr="000C7C6E">
              <w:rPr>
                <w:rFonts w:ascii="Book Antiqua" w:hAnsi="Book Antiqua"/>
                <w:color w:val="000000"/>
                <w:spacing w:val="-2"/>
                <w:sz w:val="20"/>
                <w:szCs w:val="20"/>
                <w:lang w:val="en-US"/>
              </w:rPr>
              <w:t>ACC: 0104805395</w:t>
            </w:r>
          </w:p>
          <w:p w:rsidR="000C7C6E" w:rsidRPr="000C7C6E" w:rsidRDefault="000C7C6E" w:rsidP="00B014BB">
            <w:pPr>
              <w:rPr>
                <w:rFonts w:ascii="Book Antiqua" w:hAnsi="Book Antiqua"/>
                <w:color w:val="000000"/>
                <w:spacing w:val="-2"/>
                <w:sz w:val="20"/>
                <w:szCs w:val="20"/>
                <w:lang w:val="en-US"/>
              </w:rPr>
            </w:pPr>
            <w:r w:rsidRPr="000C7C6E">
              <w:rPr>
                <w:rFonts w:ascii="Book Antiqua" w:hAnsi="Book Antiqua"/>
                <w:color w:val="000000"/>
                <w:spacing w:val="-2"/>
                <w:sz w:val="20"/>
                <w:szCs w:val="20"/>
                <w:lang w:val="en-US"/>
              </w:rPr>
              <w:t>BENEFICIARY ACC # 40502978300000100006</w:t>
            </w:r>
          </w:p>
          <w:p w:rsidR="000C7C6E" w:rsidRPr="000C7C6E" w:rsidRDefault="000C7C6E" w:rsidP="00B014BB">
            <w:pPr>
              <w:rPr>
                <w:rFonts w:ascii="Book Antiqua" w:hAnsi="Book Antiqua"/>
                <w:color w:val="000000"/>
                <w:spacing w:val="-2"/>
                <w:sz w:val="20"/>
                <w:szCs w:val="20"/>
                <w:lang w:val="en-US"/>
              </w:rPr>
            </w:pPr>
            <w:r w:rsidRPr="000C7C6E">
              <w:rPr>
                <w:rFonts w:ascii="Book Antiqua" w:hAnsi="Book Antiqua"/>
                <w:color w:val="000000"/>
                <w:spacing w:val="-2"/>
                <w:sz w:val="20"/>
                <w:szCs w:val="20"/>
                <w:lang w:val="en-US"/>
              </w:rPr>
              <w:t>BENEFICIARY NAME: FPUE MOSCOW ENDOCRINE PLANT, 25 NOVOKHOKHLOVSKAYA STR., 109052, MOSCOW, RUSSIA</w:t>
            </w:r>
          </w:p>
          <w:p w:rsidR="000C7C6E" w:rsidRPr="000C7C6E" w:rsidRDefault="000C7C6E" w:rsidP="00B014BB">
            <w:pPr>
              <w:rPr>
                <w:rFonts w:ascii="Book Antiqua" w:hAnsi="Book Antiqua"/>
                <w:color w:val="000000"/>
                <w:spacing w:val="-2"/>
                <w:sz w:val="20"/>
                <w:szCs w:val="20"/>
                <w:lang w:val="en-US"/>
              </w:rPr>
            </w:pPr>
          </w:p>
          <w:p w:rsidR="000C7C6E" w:rsidRPr="00861B08" w:rsidRDefault="000C7C6E" w:rsidP="00B014BB">
            <w:pPr>
              <w:rPr>
                <w:rFonts w:ascii="Book Antiqua" w:hAnsi="Book Antiqua" w:cs="Arial"/>
                <w:b/>
                <w:color w:val="000000"/>
                <w:sz w:val="20"/>
                <w:szCs w:val="20"/>
              </w:rPr>
            </w:pPr>
            <w:proofErr w:type="spellStart"/>
            <w:r>
              <w:rPr>
                <w:rFonts w:ascii="Book Antiqua" w:hAnsi="Book Antiqua" w:cs="Arial"/>
                <w:b/>
                <w:color w:val="000000"/>
                <w:sz w:val="20"/>
                <w:szCs w:val="20"/>
              </w:rPr>
              <w:t>The</w:t>
            </w:r>
            <w:proofErr w:type="spellEnd"/>
            <w:r w:rsidRPr="00861B08">
              <w:rPr>
                <w:rFonts w:ascii="Book Antiqua" w:hAnsi="Book Antiqua" w:cs="Arial"/>
                <w:b/>
                <w:color w:val="000000"/>
                <w:sz w:val="20"/>
                <w:szCs w:val="20"/>
              </w:rPr>
              <w:t xml:space="preserve"> </w:t>
            </w:r>
            <w:proofErr w:type="spellStart"/>
            <w:r w:rsidRPr="00B16A8C">
              <w:rPr>
                <w:rFonts w:ascii="Book Antiqua" w:hAnsi="Book Antiqua" w:cs="Arial"/>
                <w:b/>
                <w:color w:val="000000"/>
                <w:sz w:val="20"/>
                <w:szCs w:val="20"/>
              </w:rPr>
              <w:t>Seller</w:t>
            </w:r>
            <w:proofErr w:type="spellEnd"/>
            <w:r w:rsidRPr="00861B08">
              <w:rPr>
                <w:rFonts w:ascii="Book Antiqua" w:hAnsi="Book Antiqua" w:cs="Arial"/>
                <w:b/>
                <w:color w:val="000000"/>
                <w:sz w:val="20"/>
                <w:szCs w:val="20"/>
              </w:rPr>
              <w:t xml:space="preserve">  </w:t>
            </w:r>
          </w:p>
          <w:p w:rsidR="000C7C6E" w:rsidRPr="00861B08" w:rsidRDefault="000C7C6E" w:rsidP="00B014BB">
            <w:pPr>
              <w:pStyle w:val="af5"/>
              <w:rPr>
                <w:rFonts w:ascii="Book Antiqua" w:hAnsi="Book Antiqua"/>
                <w:color w:val="000000"/>
                <w:sz w:val="20"/>
                <w:szCs w:val="20"/>
              </w:rPr>
            </w:pPr>
          </w:p>
          <w:p w:rsidR="000C7C6E" w:rsidRPr="003E5FC4" w:rsidRDefault="000C7C6E" w:rsidP="00B014BB">
            <w:pPr>
              <w:pStyle w:val="af5"/>
              <w:rPr>
                <w:rFonts w:ascii="Book Antiqua" w:hAnsi="Book Antiqua"/>
                <w:color w:val="000000"/>
                <w:sz w:val="20"/>
                <w:szCs w:val="20"/>
              </w:rPr>
            </w:pPr>
          </w:p>
          <w:p w:rsidR="000C7C6E" w:rsidRDefault="000C7C6E" w:rsidP="00B014BB">
            <w:pPr>
              <w:pStyle w:val="af5"/>
              <w:rPr>
                <w:rFonts w:ascii="Book Antiqua" w:hAnsi="Book Antiqua"/>
                <w:b/>
                <w:color w:val="000000"/>
                <w:sz w:val="20"/>
                <w:szCs w:val="20"/>
              </w:rPr>
            </w:pPr>
            <w:r w:rsidRPr="00B16A8C">
              <w:rPr>
                <w:rFonts w:ascii="Book Antiqua" w:hAnsi="Book Antiqua"/>
                <w:b/>
                <w:color w:val="000000"/>
                <w:sz w:val="20"/>
                <w:szCs w:val="20"/>
                <w:lang w:val="de-DE"/>
              </w:rPr>
              <w:t xml:space="preserve">Producer / </w:t>
            </w:r>
            <w:proofErr w:type="spellStart"/>
            <w:r w:rsidRPr="00B16A8C">
              <w:rPr>
                <w:rFonts w:ascii="Book Antiqua" w:hAnsi="Book Antiqua"/>
                <w:b/>
                <w:color w:val="000000"/>
                <w:sz w:val="20"/>
                <w:szCs w:val="20"/>
                <w:lang w:val="de-DE"/>
              </w:rPr>
              <w:t>Manufacturer</w:t>
            </w:r>
            <w:proofErr w:type="spellEnd"/>
          </w:p>
          <w:p w:rsidR="000C7C6E" w:rsidRPr="003E5FC4" w:rsidRDefault="000C7C6E" w:rsidP="00B014BB">
            <w:pPr>
              <w:pStyle w:val="af5"/>
              <w:rPr>
                <w:rFonts w:ascii="Book Antiqua" w:hAnsi="Book Antiqua"/>
                <w:b/>
                <w:color w:val="000000"/>
                <w:sz w:val="20"/>
                <w:szCs w:val="20"/>
              </w:rPr>
            </w:pPr>
          </w:p>
          <w:p w:rsidR="000C7C6E" w:rsidRPr="0044211D" w:rsidRDefault="000C7C6E" w:rsidP="00B014BB">
            <w:pPr>
              <w:pStyle w:val="af5"/>
              <w:rPr>
                <w:rFonts w:ascii="Book Antiqua" w:hAnsi="Book Antiqua"/>
                <w:color w:val="000000"/>
                <w:sz w:val="20"/>
                <w:szCs w:val="20"/>
              </w:rPr>
            </w:pPr>
            <w:r>
              <w:rPr>
                <w:rFonts w:ascii="Book Antiqua" w:hAnsi="Book Antiqua"/>
                <w:b/>
                <w:color w:val="000000"/>
                <w:sz w:val="20"/>
                <w:szCs w:val="20"/>
              </w:rPr>
              <w:t>______________________</w:t>
            </w:r>
          </w:p>
          <w:p w:rsidR="000C7C6E" w:rsidRPr="000C7C6E" w:rsidRDefault="000C7C6E" w:rsidP="00B014BB">
            <w:pPr>
              <w:pStyle w:val="af5"/>
              <w:rPr>
                <w:rFonts w:ascii="Book Antiqua" w:hAnsi="Book Antiqua"/>
                <w:color w:val="000000"/>
                <w:sz w:val="20"/>
                <w:szCs w:val="20"/>
              </w:rPr>
            </w:pPr>
          </w:p>
          <w:p w:rsidR="000C7C6E" w:rsidRPr="000C7C6E" w:rsidRDefault="000C7C6E" w:rsidP="00B014BB">
            <w:pPr>
              <w:pStyle w:val="af5"/>
              <w:rPr>
                <w:rFonts w:ascii="Book Antiqua" w:hAnsi="Book Antiqua"/>
                <w:color w:val="000000"/>
                <w:sz w:val="20"/>
                <w:szCs w:val="20"/>
              </w:rPr>
            </w:pPr>
          </w:p>
          <w:p w:rsidR="000C7C6E" w:rsidRPr="00B16A8C" w:rsidRDefault="000C7C6E" w:rsidP="00B014BB">
            <w:pPr>
              <w:tabs>
                <w:tab w:val="left" w:pos="180"/>
              </w:tabs>
              <w:rPr>
                <w:rFonts w:ascii="Book Antiqua" w:hAnsi="Book Antiqua"/>
                <w:b/>
                <w:color w:val="000000"/>
                <w:sz w:val="20"/>
                <w:szCs w:val="20"/>
              </w:rPr>
            </w:pPr>
            <w:r w:rsidRPr="00B16A8C">
              <w:rPr>
                <w:rFonts w:ascii="Book Antiqua" w:hAnsi="Book Antiqua"/>
                <w:b/>
                <w:color w:val="000000"/>
                <w:sz w:val="20"/>
                <w:szCs w:val="20"/>
              </w:rPr>
              <w:t>1</w:t>
            </w:r>
            <w:r>
              <w:rPr>
                <w:rFonts w:ascii="Book Antiqua" w:hAnsi="Book Antiqua"/>
                <w:b/>
                <w:color w:val="000000"/>
                <w:sz w:val="20"/>
                <w:szCs w:val="20"/>
              </w:rPr>
              <w:t>6</w:t>
            </w:r>
            <w:r w:rsidRPr="00B16A8C">
              <w:rPr>
                <w:rFonts w:ascii="Book Antiqua" w:hAnsi="Book Antiqua"/>
                <w:b/>
                <w:color w:val="000000"/>
                <w:sz w:val="20"/>
                <w:szCs w:val="20"/>
              </w:rPr>
              <w:t>. Подписи уполномоченных представителей Сторон</w:t>
            </w:r>
          </w:p>
          <w:p w:rsidR="000C7C6E" w:rsidRPr="00B16A8C" w:rsidRDefault="000C7C6E" w:rsidP="00B014BB">
            <w:pPr>
              <w:rPr>
                <w:rFonts w:ascii="Book Antiqua" w:hAnsi="Book Antiqua"/>
                <w:b/>
                <w:color w:val="000000"/>
                <w:spacing w:val="-2"/>
                <w:sz w:val="20"/>
                <w:szCs w:val="20"/>
              </w:rPr>
            </w:pPr>
          </w:p>
          <w:p w:rsidR="000C7C6E" w:rsidRPr="00A64EC5" w:rsidRDefault="000C7C6E" w:rsidP="00B014BB">
            <w:pPr>
              <w:tabs>
                <w:tab w:val="left" w:pos="-720"/>
              </w:tabs>
              <w:rPr>
                <w:rFonts w:ascii="Book Antiqua" w:hAnsi="Book Antiqua"/>
                <w:color w:val="000000"/>
                <w:spacing w:val="-2"/>
                <w:sz w:val="20"/>
                <w:szCs w:val="20"/>
              </w:rPr>
            </w:pPr>
            <w:r w:rsidRPr="00A64EC5">
              <w:rPr>
                <w:rFonts w:ascii="Book Antiqua" w:hAnsi="Book Antiqua"/>
                <w:color w:val="000000"/>
                <w:spacing w:val="-2"/>
                <w:sz w:val="20"/>
                <w:szCs w:val="20"/>
              </w:rPr>
              <w:t xml:space="preserve">От имени ФГУП «Московский эндокринный завод» </w:t>
            </w:r>
            <w:r>
              <w:rPr>
                <w:rFonts w:ascii="Book Antiqua" w:hAnsi="Book Antiqua"/>
                <w:color w:val="000000"/>
                <w:spacing w:val="-2"/>
                <w:sz w:val="20"/>
                <w:szCs w:val="20"/>
              </w:rPr>
              <w:t>/</w:t>
            </w:r>
          </w:p>
          <w:p w:rsidR="000C7C6E" w:rsidRPr="000C7C6E" w:rsidRDefault="000C7C6E" w:rsidP="00B014BB">
            <w:pPr>
              <w:tabs>
                <w:tab w:val="left" w:pos="-720"/>
              </w:tabs>
              <w:rPr>
                <w:rFonts w:ascii="Book Antiqua" w:hAnsi="Book Antiqua"/>
                <w:color w:val="000000"/>
                <w:sz w:val="20"/>
                <w:szCs w:val="20"/>
                <w:lang w:val="en-US"/>
              </w:rPr>
            </w:pPr>
            <w:r w:rsidRPr="00A64EC5">
              <w:rPr>
                <w:rFonts w:ascii="Book Antiqua" w:hAnsi="Book Antiqua"/>
                <w:color w:val="000000"/>
                <w:sz w:val="20"/>
                <w:szCs w:val="20"/>
                <w:lang w:val="en-GB"/>
              </w:rPr>
              <w:t>On behalf of</w:t>
            </w:r>
            <w:r w:rsidRPr="000C7C6E">
              <w:rPr>
                <w:rFonts w:ascii="Book Antiqua" w:hAnsi="Book Antiqua"/>
                <w:color w:val="000000"/>
                <w:sz w:val="20"/>
                <w:szCs w:val="20"/>
                <w:lang w:val="en-US"/>
              </w:rPr>
              <w:t xml:space="preserve"> FSUE “Moscow Endocrine Plant”</w:t>
            </w:r>
            <w:r w:rsidRPr="00A64EC5">
              <w:rPr>
                <w:rFonts w:ascii="Book Antiqua" w:hAnsi="Book Antiqua"/>
                <w:color w:val="000000"/>
                <w:sz w:val="20"/>
                <w:szCs w:val="20"/>
                <w:lang w:val="en-GB"/>
              </w:rPr>
              <w:t>:</w:t>
            </w:r>
          </w:p>
          <w:p w:rsidR="000C7C6E" w:rsidRPr="000C7C6E" w:rsidRDefault="000C7C6E" w:rsidP="00B014BB">
            <w:pPr>
              <w:tabs>
                <w:tab w:val="left" w:pos="-720"/>
              </w:tabs>
              <w:rPr>
                <w:rFonts w:ascii="Book Antiqua" w:hAnsi="Book Antiqua"/>
                <w:color w:val="000000"/>
                <w:spacing w:val="-2"/>
                <w:sz w:val="20"/>
                <w:szCs w:val="20"/>
                <w:highlight w:val="yellow"/>
                <w:lang w:val="en-US"/>
              </w:rPr>
            </w:pPr>
          </w:p>
          <w:p w:rsidR="000C7C6E" w:rsidRPr="000C7C6E" w:rsidRDefault="000C7C6E" w:rsidP="00B014BB">
            <w:pPr>
              <w:tabs>
                <w:tab w:val="left" w:pos="-720"/>
              </w:tabs>
              <w:rPr>
                <w:rFonts w:ascii="Book Antiqua" w:hAnsi="Book Antiqua"/>
                <w:color w:val="000000"/>
                <w:sz w:val="20"/>
                <w:szCs w:val="20"/>
                <w:lang w:val="en-US"/>
              </w:rPr>
            </w:pPr>
            <w:r>
              <w:rPr>
                <w:rFonts w:ascii="Book Antiqua" w:hAnsi="Book Antiqua"/>
                <w:color w:val="000000"/>
                <w:sz w:val="20"/>
                <w:szCs w:val="20"/>
              </w:rPr>
              <w:t>Начальник</w:t>
            </w:r>
            <w:r w:rsidRPr="000C7C6E">
              <w:rPr>
                <w:rFonts w:ascii="Book Antiqua" w:hAnsi="Book Antiqua"/>
                <w:color w:val="000000"/>
                <w:sz w:val="20"/>
                <w:szCs w:val="20"/>
                <w:lang w:val="en-US"/>
              </w:rPr>
              <w:t xml:space="preserve"> </w:t>
            </w:r>
            <w:r>
              <w:rPr>
                <w:rFonts w:ascii="Book Antiqua" w:hAnsi="Book Antiqua"/>
                <w:color w:val="000000"/>
                <w:sz w:val="20"/>
                <w:szCs w:val="20"/>
              </w:rPr>
              <w:t>управления</w:t>
            </w:r>
            <w:r w:rsidRPr="000C7C6E">
              <w:rPr>
                <w:rFonts w:ascii="Book Antiqua" w:hAnsi="Book Antiqua"/>
                <w:color w:val="000000"/>
                <w:sz w:val="20"/>
                <w:szCs w:val="20"/>
                <w:lang w:val="en-US"/>
              </w:rPr>
              <w:t xml:space="preserve"> </w:t>
            </w:r>
            <w:r>
              <w:rPr>
                <w:rFonts w:ascii="Book Antiqua" w:hAnsi="Book Antiqua"/>
                <w:color w:val="000000"/>
                <w:sz w:val="20"/>
                <w:szCs w:val="20"/>
              </w:rPr>
              <w:t>закупок</w:t>
            </w:r>
            <w:r w:rsidRPr="000C7C6E">
              <w:rPr>
                <w:rFonts w:ascii="Book Antiqua" w:hAnsi="Book Antiqua"/>
                <w:color w:val="000000"/>
                <w:sz w:val="20"/>
                <w:szCs w:val="20"/>
                <w:lang w:val="en-US"/>
              </w:rPr>
              <w:t>/</w:t>
            </w:r>
          </w:p>
          <w:p w:rsidR="000C7C6E" w:rsidRPr="000C7C6E" w:rsidRDefault="000C7C6E" w:rsidP="00B014BB">
            <w:pPr>
              <w:tabs>
                <w:tab w:val="left" w:pos="-720"/>
              </w:tabs>
              <w:rPr>
                <w:rFonts w:ascii="Book Antiqua" w:hAnsi="Book Antiqua"/>
                <w:color w:val="000000"/>
                <w:spacing w:val="-2"/>
                <w:sz w:val="20"/>
                <w:szCs w:val="20"/>
                <w:lang w:val="en-US"/>
              </w:rPr>
            </w:pPr>
            <w:r w:rsidRPr="000C7C6E">
              <w:rPr>
                <w:rFonts w:ascii="Book Antiqua" w:hAnsi="Book Antiqua"/>
                <w:color w:val="000000"/>
                <w:sz w:val="20"/>
                <w:szCs w:val="20"/>
                <w:lang w:val="en-US"/>
              </w:rPr>
              <w:t xml:space="preserve">Head of Procurement and Supply Chain Management </w:t>
            </w:r>
          </w:p>
          <w:p w:rsidR="000C7C6E" w:rsidRPr="000C7C6E" w:rsidRDefault="000C7C6E" w:rsidP="00B014BB">
            <w:pPr>
              <w:tabs>
                <w:tab w:val="left" w:pos="-720"/>
              </w:tabs>
              <w:rPr>
                <w:rFonts w:ascii="Book Antiqua" w:hAnsi="Book Antiqua"/>
                <w:color w:val="000000"/>
                <w:spacing w:val="-2"/>
                <w:sz w:val="20"/>
                <w:szCs w:val="20"/>
                <w:lang w:val="en-US"/>
              </w:rPr>
            </w:pPr>
          </w:p>
          <w:p w:rsidR="000C7C6E" w:rsidRPr="000C7C6E" w:rsidRDefault="000C7C6E" w:rsidP="00B014BB">
            <w:pPr>
              <w:tabs>
                <w:tab w:val="left" w:pos="-720"/>
              </w:tabs>
              <w:rPr>
                <w:rFonts w:ascii="Book Antiqua" w:hAnsi="Book Antiqua"/>
                <w:color w:val="000000"/>
                <w:spacing w:val="-2"/>
                <w:sz w:val="20"/>
                <w:szCs w:val="20"/>
                <w:lang w:val="en-US"/>
              </w:rPr>
            </w:pPr>
          </w:p>
          <w:p w:rsidR="000C7C6E" w:rsidRPr="000C7C6E" w:rsidRDefault="000C7C6E" w:rsidP="00B014BB">
            <w:pPr>
              <w:tabs>
                <w:tab w:val="left" w:pos="-720"/>
              </w:tabs>
              <w:rPr>
                <w:rFonts w:ascii="Book Antiqua" w:hAnsi="Book Antiqua"/>
                <w:color w:val="000000"/>
                <w:spacing w:val="-2"/>
                <w:sz w:val="20"/>
                <w:szCs w:val="20"/>
                <w:lang w:val="en-US"/>
              </w:rPr>
            </w:pPr>
            <w:r w:rsidRPr="000C7C6E">
              <w:rPr>
                <w:rFonts w:ascii="Book Antiqua" w:hAnsi="Book Antiqua"/>
                <w:color w:val="000000"/>
                <w:spacing w:val="-2"/>
                <w:sz w:val="20"/>
                <w:szCs w:val="20"/>
                <w:lang w:val="en-US"/>
              </w:rPr>
              <w:t>____________________</w:t>
            </w:r>
          </w:p>
          <w:p w:rsidR="000C7C6E" w:rsidRPr="000C7C6E" w:rsidRDefault="000C7C6E" w:rsidP="00B014BB">
            <w:pPr>
              <w:tabs>
                <w:tab w:val="left" w:pos="-720"/>
              </w:tabs>
              <w:rPr>
                <w:rFonts w:ascii="Book Antiqua" w:hAnsi="Book Antiqua"/>
                <w:color w:val="000000"/>
                <w:spacing w:val="-2"/>
                <w:sz w:val="20"/>
                <w:szCs w:val="20"/>
                <w:lang w:val="en-US"/>
              </w:rPr>
            </w:pPr>
            <w:r>
              <w:rPr>
                <w:rFonts w:ascii="Book Antiqua" w:hAnsi="Book Antiqua"/>
                <w:color w:val="000000"/>
                <w:spacing w:val="-2"/>
                <w:sz w:val="20"/>
                <w:szCs w:val="20"/>
              </w:rPr>
              <w:t>Е</w:t>
            </w:r>
            <w:r w:rsidRPr="000C7C6E">
              <w:rPr>
                <w:rFonts w:ascii="Book Antiqua" w:hAnsi="Book Antiqua"/>
                <w:color w:val="000000"/>
                <w:spacing w:val="-2"/>
                <w:sz w:val="20"/>
                <w:szCs w:val="20"/>
                <w:lang w:val="en-US"/>
              </w:rPr>
              <w:t>.</w:t>
            </w:r>
            <w:r>
              <w:rPr>
                <w:rFonts w:ascii="Book Antiqua" w:hAnsi="Book Antiqua"/>
                <w:color w:val="000000"/>
                <w:spacing w:val="-2"/>
                <w:sz w:val="20"/>
                <w:szCs w:val="20"/>
              </w:rPr>
              <w:t>А</w:t>
            </w:r>
            <w:r w:rsidRPr="000C7C6E">
              <w:rPr>
                <w:rFonts w:ascii="Book Antiqua" w:hAnsi="Book Antiqua"/>
                <w:color w:val="000000"/>
                <w:spacing w:val="-2"/>
                <w:sz w:val="20"/>
                <w:szCs w:val="20"/>
                <w:lang w:val="en-US"/>
              </w:rPr>
              <w:t xml:space="preserve">. </w:t>
            </w:r>
            <w:r>
              <w:rPr>
                <w:rFonts w:ascii="Book Antiqua" w:hAnsi="Book Antiqua"/>
                <w:color w:val="000000"/>
                <w:spacing w:val="-2"/>
                <w:sz w:val="20"/>
                <w:szCs w:val="20"/>
              </w:rPr>
              <w:t>Казанцева</w:t>
            </w:r>
            <w:r w:rsidRPr="000C7C6E">
              <w:rPr>
                <w:rFonts w:ascii="Book Antiqua" w:hAnsi="Book Antiqua"/>
                <w:color w:val="000000"/>
                <w:spacing w:val="-2"/>
                <w:sz w:val="20"/>
                <w:szCs w:val="20"/>
                <w:lang w:val="en-US"/>
              </w:rPr>
              <w:t xml:space="preserve"> / E.A. </w:t>
            </w:r>
            <w:proofErr w:type="spellStart"/>
            <w:r w:rsidRPr="000C7C6E">
              <w:rPr>
                <w:rFonts w:ascii="Book Antiqua" w:hAnsi="Book Antiqua"/>
                <w:color w:val="000000"/>
                <w:spacing w:val="-2"/>
                <w:sz w:val="20"/>
                <w:szCs w:val="20"/>
                <w:lang w:val="en-US"/>
              </w:rPr>
              <w:t>Kazantseva</w:t>
            </w:r>
            <w:proofErr w:type="spellEnd"/>
          </w:p>
          <w:p w:rsidR="000C7C6E" w:rsidRPr="00B16A8C" w:rsidRDefault="000C7C6E" w:rsidP="00B014BB">
            <w:pPr>
              <w:tabs>
                <w:tab w:val="left" w:pos="-720"/>
              </w:tabs>
              <w:rPr>
                <w:rFonts w:ascii="Book Antiqua" w:hAnsi="Book Antiqua"/>
                <w:b/>
                <w:color w:val="000000"/>
                <w:sz w:val="20"/>
                <w:szCs w:val="20"/>
                <w:lang w:val="en-GB"/>
              </w:rPr>
            </w:pPr>
            <w:proofErr w:type="spellStart"/>
            <w:r w:rsidRPr="00A64EC5">
              <w:rPr>
                <w:rFonts w:ascii="Book Antiqua" w:hAnsi="Book Antiqua"/>
                <w:color w:val="000000"/>
                <w:sz w:val="20"/>
                <w:szCs w:val="20"/>
              </w:rPr>
              <w:t>Stamp</w:t>
            </w:r>
            <w:proofErr w:type="spellEnd"/>
            <w:r w:rsidRPr="00A64EC5">
              <w:rPr>
                <w:rFonts w:ascii="Book Antiqua" w:hAnsi="Book Antiqua"/>
                <w:color w:val="000000"/>
                <w:sz w:val="20"/>
                <w:szCs w:val="20"/>
              </w:rPr>
              <w:t xml:space="preserve"> </w:t>
            </w:r>
            <w:proofErr w:type="spellStart"/>
            <w:r w:rsidRPr="00A64EC5">
              <w:rPr>
                <w:rFonts w:ascii="Book Antiqua" w:hAnsi="Book Antiqua"/>
                <w:color w:val="000000"/>
                <w:sz w:val="20"/>
                <w:szCs w:val="20"/>
              </w:rPr>
              <w:t>here</w:t>
            </w:r>
            <w:proofErr w:type="spellEnd"/>
            <w:r w:rsidRPr="00A64EC5">
              <w:rPr>
                <w:rFonts w:ascii="Book Antiqua" w:hAnsi="Book Antiqua"/>
                <w:color w:val="000000"/>
                <w:sz w:val="20"/>
                <w:szCs w:val="20"/>
              </w:rPr>
              <w:t>/м.п.</w:t>
            </w:r>
          </w:p>
        </w:tc>
        <w:tc>
          <w:tcPr>
            <w:tcW w:w="5244" w:type="dxa"/>
          </w:tcPr>
          <w:p w:rsidR="000C7C6E" w:rsidRPr="009F4FC3" w:rsidRDefault="000C7C6E" w:rsidP="00B014BB">
            <w:pPr>
              <w:tabs>
                <w:tab w:val="left" w:pos="72"/>
              </w:tabs>
              <w:rPr>
                <w:rFonts w:ascii="Book Antiqua" w:hAnsi="Book Antiqua"/>
                <w:b/>
                <w:color w:val="000000"/>
                <w:sz w:val="20"/>
                <w:szCs w:val="20"/>
              </w:rPr>
            </w:pPr>
            <w:r w:rsidRPr="009F4FC3">
              <w:rPr>
                <w:rFonts w:ascii="Book Antiqua" w:hAnsi="Book Antiqua"/>
                <w:b/>
                <w:color w:val="000000"/>
                <w:sz w:val="20"/>
                <w:szCs w:val="20"/>
              </w:rPr>
              <w:lastRenderedPageBreak/>
              <w:t>1</w:t>
            </w:r>
            <w:r>
              <w:rPr>
                <w:rFonts w:ascii="Book Antiqua" w:hAnsi="Book Antiqua"/>
                <w:b/>
                <w:color w:val="000000"/>
                <w:sz w:val="20"/>
                <w:szCs w:val="20"/>
              </w:rPr>
              <w:t>5</w:t>
            </w:r>
            <w:r w:rsidRPr="009F4FC3">
              <w:rPr>
                <w:rFonts w:ascii="Book Antiqua" w:hAnsi="Book Antiqua"/>
                <w:b/>
                <w:color w:val="000000"/>
                <w:sz w:val="20"/>
                <w:szCs w:val="20"/>
              </w:rPr>
              <w:t>. Юридические адреса и прочие реквизиты Сторон</w:t>
            </w:r>
          </w:p>
          <w:p w:rsidR="000C7C6E" w:rsidRPr="000C7C6E" w:rsidRDefault="000C7C6E" w:rsidP="00B014BB">
            <w:pPr>
              <w:pStyle w:val="af5"/>
              <w:rPr>
                <w:rFonts w:ascii="Book Antiqua" w:hAnsi="Book Antiqua"/>
                <w:b/>
                <w:color w:val="000000"/>
                <w:sz w:val="20"/>
                <w:szCs w:val="20"/>
              </w:rPr>
            </w:pPr>
            <w:r w:rsidRPr="009F4FC3">
              <w:rPr>
                <w:rFonts w:ascii="Book Antiqua" w:hAnsi="Book Antiqua"/>
                <w:b/>
                <w:color w:val="000000"/>
                <w:sz w:val="20"/>
                <w:szCs w:val="20"/>
              </w:rPr>
              <w:t>Покупатель:</w:t>
            </w:r>
          </w:p>
          <w:p w:rsidR="000C7C6E" w:rsidRPr="00414D76" w:rsidRDefault="000C7C6E" w:rsidP="00B014BB">
            <w:pPr>
              <w:pStyle w:val="af5"/>
              <w:rPr>
                <w:rFonts w:ascii="Book Antiqua" w:hAnsi="Book Antiqua"/>
                <w:b/>
                <w:color w:val="000000"/>
                <w:sz w:val="20"/>
                <w:szCs w:val="20"/>
              </w:rPr>
            </w:pPr>
            <w:r>
              <w:rPr>
                <w:rFonts w:ascii="Book Antiqua" w:hAnsi="Book Antiqua"/>
                <w:b/>
                <w:color w:val="000000"/>
                <w:sz w:val="20"/>
                <w:szCs w:val="20"/>
              </w:rPr>
              <w:t>ФГУП «Московский эндокринный завод»</w:t>
            </w:r>
          </w:p>
          <w:p w:rsidR="000C7C6E" w:rsidRPr="00510917" w:rsidRDefault="000C7C6E" w:rsidP="00B014BB">
            <w:pPr>
              <w:rPr>
                <w:rFonts w:ascii="Book Antiqua" w:hAnsi="Book Antiqua"/>
                <w:color w:val="000000"/>
                <w:spacing w:val="-2"/>
                <w:sz w:val="20"/>
                <w:szCs w:val="20"/>
              </w:rPr>
            </w:pPr>
            <w:r w:rsidRPr="00510917">
              <w:rPr>
                <w:rFonts w:ascii="Book Antiqua" w:hAnsi="Book Antiqua"/>
                <w:color w:val="000000"/>
                <w:spacing w:val="-2"/>
                <w:sz w:val="20"/>
                <w:szCs w:val="20"/>
              </w:rPr>
              <w:t>109052, Россия, г.</w:t>
            </w:r>
            <w:r>
              <w:rPr>
                <w:rFonts w:ascii="Book Antiqua" w:hAnsi="Book Antiqua"/>
                <w:color w:val="000000"/>
                <w:spacing w:val="-2"/>
                <w:sz w:val="20"/>
                <w:szCs w:val="20"/>
              </w:rPr>
              <w:t xml:space="preserve"> </w:t>
            </w:r>
            <w:r w:rsidRPr="00510917">
              <w:rPr>
                <w:rFonts w:ascii="Book Antiqua" w:hAnsi="Book Antiqua"/>
                <w:color w:val="000000"/>
                <w:spacing w:val="-2"/>
                <w:sz w:val="20"/>
                <w:szCs w:val="20"/>
              </w:rPr>
              <w:t xml:space="preserve">Москва, ул. </w:t>
            </w:r>
            <w:proofErr w:type="spellStart"/>
            <w:r w:rsidRPr="00510917">
              <w:rPr>
                <w:rFonts w:ascii="Book Antiqua" w:hAnsi="Book Antiqua"/>
                <w:color w:val="000000"/>
                <w:spacing w:val="-2"/>
                <w:sz w:val="20"/>
                <w:szCs w:val="20"/>
              </w:rPr>
              <w:t>Новохохловская</w:t>
            </w:r>
            <w:proofErr w:type="spellEnd"/>
            <w:r w:rsidRPr="00510917">
              <w:rPr>
                <w:rFonts w:ascii="Book Antiqua" w:hAnsi="Book Antiqua"/>
                <w:color w:val="000000"/>
                <w:spacing w:val="-2"/>
                <w:sz w:val="20"/>
                <w:szCs w:val="20"/>
              </w:rPr>
              <w:t xml:space="preserve">, д. 25 </w:t>
            </w:r>
          </w:p>
          <w:p w:rsidR="000C7C6E" w:rsidRPr="00510917" w:rsidRDefault="000C7C6E" w:rsidP="00B014BB">
            <w:pPr>
              <w:rPr>
                <w:rFonts w:ascii="Book Antiqua" w:hAnsi="Book Antiqua"/>
                <w:color w:val="000000"/>
                <w:spacing w:val="-2"/>
                <w:sz w:val="20"/>
                <w:szCs w:val="20"/>
              </w:rPr>
            </w:pPr>
            <w:r w:rsidRPr="00510917">
              <w:rPr>
                <w:rFonts w:ascii="Book Antiqua" w:hAnsi="Book Antiqua"/>
                <w:color w:val="000000"/>
                <w:spacing w:val="-2"/>
                <w:sz w:val="20"/>
                <w:szCs w:val="20"/>
              </w:rPr>
              <w:t>Тел.: (007-495) 678 00 50</w:t>
            </w:r>
          </w:p>
          <w:p w:rsidR="000C7C6E" w:rsidRPr="00510917" w:rsidRDefault="000C7C6E" w:rsidP="00B014BB">
            <w:pPr>
              <w:rPr>
                <w:rFonts w:ascii="Book Antiqua" w:hAnsi="Book Antiqua"/>
                <w:color w:val="000000"/>
                <w:spacing w:val="-2"/>
                <w:sz w:val="20"/>
                <w:szCs w:val="20"/>
              </w:rPr>
            </w:pPr>
            <w:r w:rsidRPr="00510917">
              <w:rPr>
                <w:rFonts w:ascii="Book Antiqua" w:hAnsi="Book Antiqua"/>
                <w:color w:val="000000"/>
                <w:spacing w:val="-2"/>
                <w:sz w:val="20"/>
                <w:szCs w:val="20"/>
              </w:rPr>
              <w:lastRenderedPageBreak/>
              <w:t>Факс: (007-495) 911 41 20, 911 42 10</w:t>
            </w:r>
          </w:p>
          <w:p w:rsidR="000C7C6E" w:rsidRPr="003A69DD" w:rsidRDefault="000C7C6E" w:rsidP="00B014BB">
            <w:pPr>
              <w:pStyle w:val="af5"/>
              <w:rPr>
                <w:rFonts w:ascii="Book Antiqua" w:hAnsi="Book Antiqua"/>
                <w:b/>
                <w:color w:val="000000"/>
                <w:sz w:val="20"/>
                <w:szCs w:val="20"/>
                <w:highlight w:val="yellow"/>
              </w:rPr>
            </w:pPr>
          </w:p>
          <w:p w:rsidR="000C7C6E" w:rsidRPr="009F4FC3" w:rsidRDefault="000C7C6E" w:rsidP="00B014BB">
            <w:pPr>
              <w:pStyle w:val="af5"/>
              <w:rPr>
                <w:rFonts w:ascii="Book Antiqua" w:hAnsi="Book Antiqua"/>
                <w:b/>
                <w:color w:val="000000"/>
                <w:sz w:val="20"/>
                <w:szCs w:val="20"/>
              </w:rPr>
            </w:pPr>
            <w:r w:rsidRPr="009F4FC3">
              <w:rPr>
                <w:rFonts w:ascii="Book Antiqua" w:hAnsi="Book Antiqua"/>
                <w:b/>
                <w:color w:val="000000"/>
                <w:sz w:val="20"/>
                <w:szCs w:val="20"/>
              </w:rPr>
              <w:t xml:space="preserve">Банковские реквизиты для платежей в Евро: </w:t>
            </w:r>
          </w:p>
          <w:p w:rsidR="000C7C6E" w:rsidRPr="000C7C6E" w:rsidRDefault="000C7C6E" w:rsidP="00B014BB">
            <w:pPr>
              <w:rPr>
                <w:rFonts w:ascii="Book Antiqua" w:hAnsi="Book Antiqua"/>
                <w:color w:val="000000"/>
                <w:spacing w:val="-2"/>
                <w:sz w:val="20"/>
                <w:szCs w:val="20"/>
                <w:lang w:val="en-US"/>
              </w:rPr>
            </w:pPr>
            <w:r w:rsidRPr="009F4FC3">
              <w:rPr>
                <w:rFonts w:ascii="Book Antiqua" w:hAnsi="Book Antiqua"/>
                <w:color w:val="000000"/>
                <w:spacing w:val="-2"/>
                <w:sz w:val="20"/>
                <w:szCs w:val="20"/>
              </w:rPr>
              <w:t>ООО КБ «А</w:t>
            </w:r>
            <w:r w:rsidRPr="004A117E">
              <w:rPr>
                <w:rFonts w:ascii="Book Antiqua" w:hAnsi="Book Antiqua"/>
                <w:color w:val="000000"/>
                <w:spacing w:val="-2"/>
                <w:sz w:val="20"/>
                <w:szCs w:val="20"/>
              </w:rPr>
              <w:t>РЕСБАНК</w:t>
            </w:r>
            <w:r w:rsidRPr="009F4FC3">
              <w:rPr>
                <w:rFonts w:ascii="Book Antiqua" w:hAnsi="Book Antiqua"/>
                <w:color w:val="000000"/>
                <w:spacing w:val="-2"/>
                <w:sz w:val="20"/>
                <w:szCs w:val="20"/>
              </w:rPr>
              <w:t xml:space="preserve">»,115114, г. Москва, ул. </w:t>
            </w:r>
            <w:proofErr w:type="spellStart"/>
            <w:r w:rsidRPr="009F4FC3">
              <w:rPr>
                <w:rFonts w:ascii="Book Antiqua" w:hAnsi="Book Antiqua"/>
                <w:color w:val="000000"/>
                <w:spacing w:val="-2"/>
                <w:sz w:val="20"/>
                <w:szCs w:val="20"/>
              </w:rPr>
              <w:t>Тестовская</w:t>
            </w:r>
            <w:proofErr w:type="spellEnd"/>
            <w:r w:rsidRPr="000C7C6E">
              <w:rPr>
                <w:rFonts w:ascii="Book Antiqua" w:hAnsi="Book Antiqua"/>
                <w:color w:val="000000"/>
                <w:spacing w:val="-2"/>
                <w:sz w:val="20"/>
                <w:szCs w:val="20"/>
                <w:lang w:val="en-US"/>
              </w:rPr>
              <w:t xml:space="preserve">, </w:t>
            </w:r>
            <w:proofErr w:type="spellStart"/>
            <w:r w:rsidRPr="009F4FC3">
              <w:rPr>
                <w:rFonts w:ascii="Book Antiqua" w:hAnsi="Book Antiqua"/>
                <w:color w:val="000000"/>
                <w:spacing w:val="-2"/>
                <w:sz w:val="20"/>
                <w:szCs w:val="20"/>
              </w:rPr>
              <w:t>д</w:t>
            </w:r>
            <w:proofErr w:type="spellEnd"/>
            <w:r w:rsidRPr="000C7C6E">
              <w:rPr>
                <w:rFonts w:ascii="Book Antiqua" w:hAnsi="Book Antiqua"/>
                <w:color w:val="000000"/>
                <w:spacing w:val="-2"/>
                <w:sz w:val="20"/>
                <w:szCs w:val="20"/>
                <w:lang w:val="en-US"/>
              </w:rPr>
              <w:t>.10.</w:t>
            </w:r>
          </w:p>
          <w:p w:rsidR="000C7C6E" w:rsidRPr="000C7C6E" w:rsidRDefault="000C7C6E" w:rsidP="00B014BB">
            <w:pPr>
              <w:rPr>
                <w:rFonts w:ascii="Book Antiqua" w:hAnsi="Book Antiqua"/>
                <w:color w:val="000000"/>
                <w:spacing w:val="-2"/>
                <w:sz w:val="20"/>
                <w:szCs w:val="20"/>
                <w:lang w:val="en-US"/>
              </w:rPr>
            </w:pPr>
            <w:r w:rsidRPr="000C7C6E">
              <w:rPr>
                <w:rFonts w:ascii="Book Antiqua" w:hAnsi="Book Antiqua"/>
                <w:color w:val="000000"/>
                <w:spacing w:val="-2"/>
                <w:sz w:val="20"/>
                <w:szCs w:val="20"/>
                <w:lang w:val="en-US"/>
              </w:rPr>
              <w:t>VTB BANK (DEUTSCHLAND) AG, FRANKFURT am  MAIN, GERMANY</w:t>
            </w:r>
          </w:p>
          <w:p w:rsidR="000C7C6E" w:rsidRPr="000C7C6E" w:rsidRDefault="000C7C6E" w:rsidP="00B014BB">
            <w:pPr>
              <w:rPr>
                <w:rFonts w:ascii="Book Antiqua" w:hAnsi="Book Antiqua"/>
                <w:color w:val="000000"/>
                <w:spacing w:val="-2"/>
                <w:sz w:val="20"/>
                <w:szCs w:val="20"/>
                <w:lang w:val="en-US"/>
              </w:rPr>
            </w:pPr>
            <w:r w:rsidRPr="000C7C6E">
              <w:rPr>
                <w:rFonts w:ascii="Book Antiqua" w:hAnsi="Book Antiqua"/>
                <w:color w:val="000000"/>
                <w:spacing w:val="-2"/>
                <w:sz w:val="20"/>
                <w:szCs w:val="20"/>
                <w:lang w:val="en-US"/>
              </w:rPr>
              <w:t>SWIFT CODE: OWHBDEFF</w:t>
            </w:r>
          </w:p>
          <w:p w:rsidR="000C7C6E" w:rsidRPr="000C7C6E" w:rsidRDefault="000C7C6E" w:rsidP="00B014BB">
            <w:pPr>
              <w:rPr>
                <w:rFonts w:ascii="Book Antiqua" w:hAnsi="Book Antiqua"/>
                <w:color w:val="000000"/>
                <w:spacing w:val="-2"/>
                <w:sz w:val="20"/>
                <w:szCs w:val="20"/>
                <w:lang w:val="en-US"/>
              </w:rPr>
            </w:pPr>
            <w:r w:rsidRPr="000C7C6E">
              <w:rPr>
                <w:rFonts w:ascii="Book Antiqua" w:hAnsi="Book Antiqua"/>
                <w:color w:val="000000"/>
                <w:spacing w:val="-2"/>
                <w:sz w:val="20"/>
                <w:szCs w:val="20"/>
                <w:lang w:val="en-US"/>
              </w:rPr>
              <w:t>ARESBANK, MOSCOW, RUSSIA</w:t>
            </w:r>
          </w:p>
          <w:p w:rsidR="000C7C6E" w:rsidRPr="000C7C6E" w:rsidRDefault="000C7C6E" w:rsidP="00B014BB">
            <w:pPr>
              <w:rPr>
                <w:rFonts w:ascii="Book Antiqua" w:hAnsi="Book Antiqua"/>
                <w:color w:val="000000"/>
                <w:spacing w:val="-2"/>
                <w:sz w:val="20"/>
                <w:szCs w:val="20"/>
                <w:lang w:val="en-US"/>
              </w:rPr>
            </w:pPr>
            <w:r w:rsidRPr="000C7C6E">
              <w:rPr>
                <w:rFonts w:ascii="Book Antiqua" w:hAnsi="Book Antiqua"/>
                <w:color w:val="000000"/>
                <w:spacing w:val="-2"/>
                <w:sz w:val="20"/>
                <w:szCs w:val="20"/>
                <w:lang w:val="en-US"/>
              </w:rPr>
              <w:t>SWIFT CODE: ARESRUMM</w:t>
            </w:r>
          </w:p>
          <w:p w:rsidR="000C7C6E" w:rsidRPr="000C7C6E" w:rsidRDefault="000C7C6E" w:rsidP="00B014BB">
            <w:pPr>
              <w:rPr>
                <w:rFonts w:ascii="Book Antiqua" w:hAnsi="Book Antiqua"/>
                <w:color w:val="000000"/>
                <w:spacing w:val="-2"/>
                <w:sz w:val="20"/>
                <w:szCs w:val="20"/>
                <w:lang w:val="en-US"/>
              </w:rPr>
            </w:pPr>
            <w:r w:rsidRPr="000C7C6E">
              <w:rPr>
                <w:rFonts w:ascii="Book Antiqua" w:hAnsi="Book Antiqua"/>
                <w:color w:val="000000"/>
                <w:spacing w:val="-2"/>
                <w:sz w:val="20"/>
                <w:szCs w:val="20"/>
                <w:lang w:val="en-US"/>
              </w:rPr>
              <w:t>ACC: 0104805395</w:t>
            </w:r>
          </w:p>
          <w:p w:rsidR="000C7C6E" w:rsidRPr="000C7C6E" w:rsidRDefault="000C7C6E" w:rsidP="00B014BB">
            <w:pPr>
              <w:rPr>
                <w:rFonts w:ascii="Book Antiqua" w:hAnsi="Book Antiqua"/>
                <w:color w:val="000000"/>
                <w:spacing w:val="-2"/>
                <w:sz w:val="20"/>
                <w:szCs w:val="20"/>
                <w:lang w:val="en-US"/>
              </w:rPr>
            </w:pPr>
            <w:r w:rsidRPr="000C7C6E">
              <w:rPr>
                <w:rFonts w:ascii="Book Antiqua" w:hAnsi="Book Antiqua"/>
                <w:color w:val="000000"/>
                <w:spacing w:val="-2"/>
                <w:sz w:val="20"/>
                <w:szCs w:val="20"/>
                <w:lang w:val="en-US"/>
              </w:rPr>
              <w:t>BENEFICIARY ACC # 40502978300000100006</w:t>
            </w:r>
          </w:p>
          <w:p w:rsidR="000C7C6E" w:rsidRPr="000C7C6E" w:rsidRDefault="000C7C6E" w:rsidP="00B014BB">
            <w:pPr>
              <w:rPr>
                <w:rFonts w:ascii="Book Antiqua" w:hAnsi="Book Antiqua"/>
                <w:color w:val="000000"/>
                <w:spacing w:val="-2"/>
                <w:sz w:val="20"/>
                <w:szCs w:val="20"/>
                <w:lang w:val="en-US"/>
              </w:rPr>
            </w:pPr>
            <w:r w:rsidRPr="000C7C6E">
              <w:rPr>
                <w:rFonts w:ascii="Book Antiqua" w:hAnsi="Book Antiqua"/>
                <w:color w:val="000000"/>
                <w:spacing w:val="-2"/>
                <w:sz w:val="20"/>
                <w:szCs w:val="20"/>
                <w:lang w:val="en-US"/>
              </w:rPr>
              <w:t>BENEFICIARY NAME: FPUE MOSCOW ENDOCRINE PLANT, 25 NOVOKHOKHLOVSKAYA STR., 109052, MOSCOW, RUSSIA</w:t>
            </w:r>
          </w:p>
          <w:p w:rsidR="000C7C6E" w:rsidRPr="000C7C6E" w:rsidRDefault="000C7C6E" w:rsidP="00B014BB">
            <w:pPr>
              <w:rPr>
                <w:lang w:val="en-US"/>
              </w:rPr>
            </w:pPr>
          </w:p>
          <w:p w:rsidR="000C7C6E" w:rsidRPr="000C7C6E" w:rsidRDefault="000C7C6E" w:rsidP="00B014BB">
            <w:pPr>
              <w:rPr>
                <w:rFonts w:ascii="Book Antiqua" w:hAnsi="Book Antiqua" w:cs="Arial"/>
                <w:b/>
                <w:color w:val="000000"/>
                <w:sz w:val="20"/>
                <w:szCs w:val="20"/>
                <w:lang w:val="en-US"/>
              </w:rPr>
            </w:pPr>
            <w:r w:rsidRPr="00B16A8C">
              <w:rPr>
                <w:rFonts w:ascii="Book Antiqua" w:hAnsi="Book Antiqua" w:cs="Arial"/>
                <w:b/>
                <w:color w:val="000000"/>
                <w:sz w:val="20"/>
                <w:szCs w:val="20"/>
              </w:rPr>
              <w:t>Продавец</w:t>
            </w:r>
          </w:p>
          <w:p w:rsidR="000C7C6E" w:rsidRPr="000C7C6E" w:rsidRDefault="000C7C6E" w:rsidP="00B014BB">
            <w:pPr>
              <w:rPr>
                <w:rFonts w:ascii="Book Antiqua" w:hAnsi="Book Antiqua" w:cs="Arial"/>
                <w:color w:val="000000"/>
                <w:sz w:val="20"/>
                <w:szCs w:val="20"/>
                <w:lang w:val="en-US"/>
              </w:rPr>
            </w:pPr>
          </w:p>
          <w:p w:rsidR="000C7C6E" w:rsidRPr="000C7C6E" w:rsidRDefault="000C7C6E" w:rsidP="00B014BB">
            <w:pPr>
              <w:pStyle w:val="af5"/>
              <w:rPr>
                <w:rFonts w:ascii="Book Antiqua" w:hAnsi="Book Antiqua"/>
                <w:color w:val="000000"/>
                <w:sz w:val="20"/>
                <w:szCs w:val="20"/>
                <w:lang w:val="en-US"/>
              </w:rPr>
            </w:pPr>
          </w:p>
          <w:p w:rsidR="000C7C6E" w:rsidRPr="000C7C6E" w:rsidRDefault="000C7C6E" w:rsidP="00B014BB">
            <w:pPr>
              <w:rPr>
                <w:rFonts w:ascii="Book Antiqua" w:hAnsi="Book Antiqua" w:cs="Arial"/>
                <w:b/>
                <w:color w:val="000000"/>
                <w:sz w:val="20"/>
                <w:szCs w:val="20"/>
                <w:lang w:val="en-US"/>
              </w:rPr>
            </w:pPr>
            <w:r w:rsidRPr="009F4FC3">
              <w:rPr>
                <w:rFonts w:ascii="Book Antiqua" w:hAnsi="Book Antiqua" w:cs="Arial"/>
                <w:b/>
                <w:color w:val="000000"/>
                <w:sz w:val="20"/>
                <w:szCs w:val="20"/>
              </w:rPr>
              <w:t>Производитель</w:t>
            </w:r>
            <w:r w:rsidRPr="000C7C6E">
              <w:rPr>
                <w:rFonts w:ascii="Book Antiqua" w:hAnsi="Book Antiqua" w:cs="Arial"/>
                <w:b/>
                <w:color w:val="000000"/>
                <w:sz w:val="20"/>
                <w:szCs w:val="20"/>
                <w:lang w:val="en-US"/>
              </w:rPr>
              <w:t>:</w:t>
            </w:r>
          </w:p>
          <w:p w:rsidR="000C7C6E" w:rsidRPr="000C7C6E" w:rsidRDefault="000C7C6E" w:rsidP="00B014BB">
            <w:pPr>
              <w:rPr>
                <w:rFonts w:ascii="Book Antiqua" w:hAnsi="Book Antiqua" w:cs="Arial"/>
                <w:b/>
                <w:color w:val="000000"/>
                <w:sz w:val="20"/>
                <w:szCs w:val="20"/>
                <w:lang w:val="en-US"/>
              </w:rPr>
            </w:pPr>
          </w:p>
          <w:p w:rsidR="000C7C6E" w:rsidRPr="000C7C6E" w:rsidRDefault="000C7C6E" w:rsidP="00B014BB">
            <w:pPr>
              <w:rPr>
                <w:rFonts w:ascii="Book Antiqua" w:hAnsi="Book Antiqua" w:cs="Arial"/>
                <w:color w:val="000000"/>
                <w:sz w:val="20"/>
                <w:szCs w:val="20"/>
                <w:lang w:val="en-US"/>
              </w:rPr>
            </w:pPr>
            <w:r w:rsidRPr="000C7C6E">
              <w:rPr>
                <w:rFonts w:ascii="Book Antiqua" w:hAnsi="Book Antiqua" w:cs="Arial"/>
                <w:b/>
                <w:color w:val="000000"/>
                <w:sz w:val="20"/>
                <w:szCs w:val="20"/>
                <w:lang w:val="en-US"/>
              </w:rPr>
              <w:t>________________</w:t>
            </w:r>
          </w:p>
          <w:p w:rsidR="000C7C6E" w:rsidRPr="000C7C6E" w:rsidRDefault="000C7C6E" w:rsidP="00B014BB">
            <w:pPr>
              <w:rPr>
                <w:rFonts w:ascii="Book Antiqua" w:hAnsi="Book Antiqua" w:cs="Arial"/>
                <w:color w:val="000000"/>
                <w:sz w:val="20"/>
                <w:szCs w:val="20"/>
                <w:lang w:val="en-US"/>
              </w:rPr>
            </w:pPr>
          </w:p>
          <w:p w:rsidR="000C7C6E" w:rsidRPr="000C7C6E" w:rsidRDefault="000C7C6E" w:rsidP="00B014BB">
            <w:pPr>
              <w:rPr>
                <w:rFonts w:ascii="Book Antiqua" w:hAnsi="Book Antiqua" w:cs="Arial"/>
                <w:color w:val="000000"/>
                <w:sz w:val="20"/>
                <w:szCs w:val="20"/>
                <w:lang w:val="en-US"/>
              </w:rPr>
            </w:pPr>
          </w:p>
          <w:p w:rsidR="000C7C6E" w:rsidRPr="00B16A8C" w:rsidRDefault="000C7C6E" w:rsidP="00B014BB">
            <w:pPr>
              <w:tabs>
                <w:tab w:val="left" w:pos="268"/>
              </w:tabs>
              <w:rPr>
                <w:rFonts w:ascii="Book Antiqua" w:hAnsi="Book Antiqua"/>
                <w:b/>
                <w:color w:val="000000"/>
                <w:sz w:val="20"/>
                <w:szCs w:val="20"/>
                <w:lang w:val="en-GB"/>
              </w:rPr>
            </w:pPr>
            <w:r w:rsidRPr="00B16A8C">
              <w:rPr>
                <w:rFonts w:ascii="Book Antiqua" w:hAnsi="Book Antiqua"/>
                <w:b/>
                <w:color w:val="000000"/>
                <w:sz w:val="20"/>
                <w:szCs w:val="20"/>
                <w:lang w:val="en-GB"/>
              </w:rPr>
              <w:t>1</w:t>
            </w:r>
            <w:r w:rsidRPr="000C7C6E">
              <w:rPr>
                <w:rFonts w:ascii="Book Antiqua" w:hAnsi="Book Antiqua"/>
                <w:b/>
                <w:color w:val="000000"/>
                <w:sz w:val="20"/>
                <w:szCs w:val="20"/>
                <w:lang w:val="en-US"/>
              </w:rPr>
              <w:t>6</w:t>
            </w:r>
            <w:r w:rsidRPr="00B16A8C">
              <w:rPr>
                <w:rFonts w:ascii="Book Antiqua" w:hAnsi="Book Antiqua"/>
                <w:b/>
                <w:color w:val="000000"/>
                <w:sz w:val="20"/>
                <w:szCs w:val="20"/>
                <w:lang w:val="en-GB"/>
              </w:rPr>
              <w:t>. Signatures of authorized representatives of the Parties</w:t>
            </w:r>
          </w:p>
          <w:p w:rsidR="000C7C6E" w:rsidRPr="000C7C6E" w:rsidRDefault="000C7C6E" w:rsidP="00B014BB">
            <w:pPr>
              <w:tabs>
                <w:tab w:val="left" w:pos="-720"/>
              </w:tabs>
              <w:rPr>
                <w:rFonts w:ascii="Book Antiqua" w:hAnsi="Book Antiqua"/>
                <w:color w:val="000000"/>
                <w:spacing w:val="-2"/>
                <w:sz w:val="20"/>
                <w:szCs w:val="20"/>
                <w:lang w:val="en-US"/>
              </w:rPr>
            </w:pPr>
          </w:p>
          <w:p w:rsidR="000C7C6E" w:rsidRPr="000C7C6E" w:rsidRDefault="000C7C6E" w:rsidP="00B014BB">
            <w:pPr>
              <w:rPr>
                <w:rFonts w:ascii="Book Antiqua" w:hAnsi="Book Antiqua" w:cs="Arial"/>
                <w:color w:val="000000"/>
                <w:sz w:val="20"/>
                <w:szCs w:val="20"/>
                <w:lang w:val="en-US"/>
              </w:rPr>
            </w:pPr>
            <w:r w:rsidRPr="00B16A8C">
              <w:rPr>
                <w:rFonts w:ascii="Book Antiqua" w:hAnsi="Book Antiqua"/>
                <w:color w:val="000000"/>
                <w:spacing w:val="-2"/>
                <w:sz w:val="20"/>
                <w:szCs w:val="20"/>
              </w:rPr>
              <w:t>От</w:t>
            </w:r>
            <w:r w:rsidRPr="000C7C6E">
              <w:rPr>
                <w:rFonts w:ascii="Book Antiqua" w:hAnsi="Book Antiqua"/>
                <w:color w:val="000000"/>
                <w:spacing w:val="-2"/>
                <w:sz w:val="20"/>
                <w:szCs w:val="20"/>
                <w:lang w:val="en-US"/>
              </w:rPr>
              <w:t xml:space="preserve">  </w:t>
            </w:r>
            <w:r w:rsidRPr="00B16A8C">
              <w:rPr>
                <w:rFonts w:ascii="Book Antiqua" w:hAnsi="Book Antiqua"/>
                <w:color w:val="000000"/>
                <w:spacing w:val="-2"/>
                <w:sz w:val="20"/>
                <w:szCs w:val="20"/>
              </w:rPr>
              <w:t>имени</w:t>
            </w:r>
            <w:r w:rsidRPr="000C7C6E">
              <w:rPr>
                <w:rFonts w:ascii="Book Antiqua" w:hAnsi="Book Antiqua"/>
                <w:color w:val="000000"/>
                <w:spacing w:val="-2"/>
                <w:sz w:val="20"/>
                <w:szCs w:val="20"/>
                <w:lang w:val="en-US"/>
              </w:rPr>
              <w:t xml:space="preserve"> </w:t>
            </w:r>
            <w:r w:rsidRPr="000C7C6E">
              <w:rPr>
                <w:rFonts w:ascii="Book Antiqua" w:hAnsi="Book Antiqua" w:cs="Arial"/>
                <w:color w:val="000000"/>
                <w:sz w:val="20"/>
                <w:szCs w:val="20"/>
                <w:lang w:val="en-US"/>
              </w:rPr>
              <w:t>__________ /</w:t>
            </w:r>
          </w:p>
          <w:p w:rsidR="000C7C6E" w:rsidRPr="0044211D" w:rsidRDefault="000C7C6E" w:rsidP="00B014BB">
            <w:pPr>
              <w:pStyle w:val="af5"/>
              <w:rPr>
                <w:rFonts w:ascii="Book Antiqua" w:hAnsi="Book Antiqua"/>
                <w:b/>
                <w:color w:val="000000"/>
                <w:sz w:val="20"/>
                <w:szCs w:val="20"/>
                <w:lang w:val="en-US"/>
              </w:rPr>
            </w:pPr>
            <w:r w:rsidRPr="00B16A8C">
              <w:rPr>
                <w:rFonts w:ascii="Book Antiqua" w:hAnsi="Book Antiqua"/>
                <w:color w:val="000000"/>
                <w:sz w:val="20"/>
                <w:szCs w:val="20"/>
                <w:lang w:val="de-CH"/>
              </w:rPr>
              <w:t>On behalf</w:t>
            </w:r>
            <w:r>
              <w:rPr>
                <w:rFonts w:ascii="Book Antiqua" w:hAnsi="Book Antiqua"/>
                <w:color w:val="000000"/>
                <w:sz w:val="20"/>
                <w:szCs w:val="20"/>
                <w:lang w:val="de-CH"/>
              </w:rPr>
              <w:t xml:space="preserve"> </w:t>
            </w:r>
            <w:proofErr w:type="spellStart"/>
            <w:r>
              <w:rPr>
                <w:rFonts w:ascii="Book Antiqua" w:hAnsi="Book Antiqua"/>
                <w:color w:val="000000"/>
                <w:sz w:val="20"/>
                <w:szCs w:val="20"/>
                <w:lang w:val="de-CH"/>
              </w:rPr>
              <w:t>of</w:t>
            </w:r>
            <w:proofErr w:type="spellEnd"/>
            <w:r w:rsidRPr="00B16A8C">
              <w:rPr>
                <w:rFonts w:ascii="Book Antiqua" w:hAnsi="Book Antiqua"/>
                <w:color w:val="000000"/>
                <w:sz w:val="20"/>
                <w:szCs w:val="20"/>
                <w:lang w:val="de-CH"/>
              </w:rPr>
              <w:t xml:space="preserve"> </w:t>
            </w:r>
            <w:r w:rsidRPr="0044211D">
              <w:rPr>
                <w:rFonts w:ascii="Book Antiqua" w:hAnsi="Book Antiqua"/>
                <w:color w:val="000000"/>
                <w:sz w:val="20"/>
                <w:szCs w:val="20"/>
                <w:lang w:val="en-US"/>
              </w:rPr>
              <w:t>______________</w:t>
            </w:r>
          </w:p>
          <w:p w:rsidR="000C7C6E" w:rsidRPr="005F69C0" w:rsidRDefault="000C7C6E" w:rsidP="00B014BB">
            <w:pPr>
              <w:rPr>
                <w:rFonts w:ascii="Book Antiqua" w:hAnsi="Book Antiqua"/>
                <w:color w:val="000000"/>
                <w:spacing w:val="-2"/>
                <w:sz w:val="20"/>
                <w:szCs w:val="20"/>
                <w:lang w:val="de-DE"/>
              </w:rPr>
            </w:pPr>
          </w:p>
          <w:p w:rsidR="000C7C6E" w:rsidRPr="000C7C6E" w:rsidRDefault="000C7C6E" w:rsidP="00B014BB">
            <w:pPr>
              <w:rPr>
                <w:rFonts w:ascii="Book Antiqua" w:hAnsi="Book Antiqua"/>
                <w:color w:val="000000"/>
                <w:sz w:val="20"/>
                <w:szCs w:val="20"/>
                <w:lang w:val="en-US"/>
              </w:rPr>
            </w:pPr>
          </w:p>
          <w:p w:rsidR="000C7C6E" w:rsidRPr="000C7C6E" w:rsidRDefault="000C7C6E" w:rsidP="00B014BB">
            <w:pPr>
              <w:rPr>
                <w:rFonts w:ascii="Book Antiqua" w:hAnsi="Book Antiqua"/>
                <w:color w:val="000000"/>
                <w:sz w:val="20"/>
                <w:szCs w:val="20"/>
                <w:lang w:val="en-US"/>
              </w:rPr>
            </w:pPr>
          </w:p>
          <w:p w:rsidR="000C7C6E" w:rsidRPr="000C7C6E" w:rsidRDefault="000C7C6E" w:rsidP="00B014BB">
            <w:pPr>
              <w:rPr>
                <w:rFonts w:ascii="Book Antiqua" w:hAnsi="Book Antiqua"/>
                <w:color w:val="000000"/>
                <w:sz w:val="20"/>
                <w:szCs w:val="20"/>
                <w:lang w:val="en-US"/>
              </w:rPr>
            </w:pPr>
          </w:p>
          <w:p w:rsidR="000C7C6E" w:rsidRPr="000C7C6E" w:rsidDel="00FA213C" w:rsidRDefault="000C7C6E" w:rsidP="00B014BB">
            <w:pPr>
              <w:tabs>
                <w:tab w:val="left" w:pos="-720"/>
              </w:tabs>
              <w:rPr>
                <w:rFonts w:ascii="Book Antiqua" w:hAnsi="Book Antiqua"/>
                <w:color w:val="000000"/>
                <w:sz w:val="20"/>
                <w:szCs w:val="20"/>
                <w:lang w:val="en-US"/>
              </w:rPr>
            </w:pPr>
          </w:p>
        </w:tc>
      </w:tr>
    </w:tbl>
    <w:p w:rsidR="000C7C6E" w:rsidRPr="000C7C6E" w:rsidRDefault="000C7C6E" w:rsidP="000C7C6E">
      <w:pPr>
        <w:rPr>
          <w:rFonts w:ascii="Book Antiqua" w:hAnsi="Book Antiqua"/>
          <w:color w:val="000000"/>
          <w:sz w:val="20"/>
          <w:szCs w:val="20"/>
          <w:lang w:val="en-US"/>
        </w:rPr>
      </w:pPr>
    </w:p>
    <w:p w:rsidR="000C7C6E" w:rsidRDefault="000C7C6E">
      <w:pPr>
        <w:spacing w:after="200" w:line="276" w:lineRule="auto"/>
        <w:jc w:val="left"/>
        <w:rPr>
          <w:b/>
          <w:lang w:val="en-US"/>
        </w:rPr>
        <w:sectPr w:rsidR="000C7C6E" w:rsidSect="000A13A7">
          <w:headerReference w:type="even" r:id="rId23"/>
          <w:headerReference w:type="default" r:id="rId24"/>
          <w:footerReference w:type="even" r:id="rId25"/>
          <w:footerReference w:type="default" r:id="rId26"/>
          <w:footerReference w:type="first" r:id="rId27"/>
          <w:pgSz w:w="11906" w:h="16838"/>
          <w:pgMar w:top="1418" w:right="567" w:bottom="1418" w:left="1134" w:header="709" w:footer="709" w:gutter="0"/>
          <w:cols w:space="708"/>
          <w:docGrid w:linePitch="360"/>
        </w:sectPr>
      </w:pPr>
      <w:r>
        <w:rPr>
          <w:b/>
          <w:lang w:val="en-US"/>
        </w:rPr>
        <w:br w:type="page"/>
      </w:r>
    </w:p>
    <w:tbl>
      <w:tblPr>
        <w:tblW w:w="14040" w:type="dxa"/>
        <w:tblInd w:w="648" w:type="dxa"/>
        <w:tblLook w:val="0000"/>
      </w:tblPr>
      <w:tblGrid>
        <w:gridCol w:w="7560"/>
        <w:gridCol w:w="6480"/>
      </w:tblGrid>
      <w:tr w:rsidR="000C7C6E" w:rsidRPr="00FD03C3" w:rsidTr="00B014BB">
        <w:trPr>
          <w:trHeight w:val="707"/>
        </w:trPr>
        <w:tc>
          <w:tcPr>
            <w:tcW w:w="7560" w:type="dxa"/>
          </w:tcPr>
          <w:p w:rsidR="000C7C6E" w:rsidRPr="000C7C6E" w:rsidRDefault="000C7C6E" w:rsidP="000C7C6E">
            <w:pPr>
              <w:keepNext/>
              <w:spacing w:after="0"/>
              <w:jc w:val="left"/>
              <w:outlineLvl w:val="1"/>
              <w:rPr>
                <w:rFonts w:ascii="Book Antiqua" w:hAnsi="Book Antiqua"/>
                <w:b/>
                <w:color w:val="000000"/>
                <w:sz w:val="20"/>
                <w:szCs w:val="20"/>
              </w:rPr>
            </w:pPr>
            <w:r w:rsidRPr="000C7C6E">
              <w:rPr>
                <w:rFonts w:ascii="Book Antiqua" w:hAnsi="Book Antiqua"/>
                <w:b/>
                <w:color w:val="000000"/>
                <w:sz w:val="20"/>
                <w:szCs w:val="20"/>
              </w:rPr>
              <w:lastRenderedPageBreak/>
              <w:t>ПРИЛОЖЕНИЕ №1 от «__» __________________ 201__ года</w:t>
            </w:r>
          </w:p>
          <w:p w:rsidR="000C7C6E" w:rsidRPr="000C7C6E" w:rsidRDefault="000C7C6E" w:rsidP="000C7C6E">
            <w:pPr>
              <w:keepNext/>
              <w:spacing w:after="0"/>
              <w:jc w:val="left"/>
              <w:outlineLvl w:val="1"/>
              <w:rPr>
                <w:rFonts w:ascii="Book Antiqua" w:hAnsi="Book Antiqua"/>
                <w:b/>
                <w:color w:val="000000"/>
                <w:sz w:val="20"/>
                <w:szCs w:val="20"/>
              </w:rPr>
            </w:pPr>
            <w:r w:rsidRPr="000C7C6E">
              <w:rPr>
                <w:rFonts w:ascii="Book Antiqua" w:hAnsi="Book Antiqua"/>
                <w:b/>
                <w:color w:val="000000"/>
                <w:sz w:val="20"/>
                <w:szCs w:val="20"/>
              </w:rPr>
              <w:t>к Контракту поставки № _____________ от «___» __________ 20__ г.</w:t>
            </w:r>
          </w:p>
        </w:tc>
        <w:tc>
          <w:tcPr>
            <w:tcW w:w="6480" w:type="dxa"/>
          </w:tcPr>
          <w:p w:rsidR="000C7C6E" w:rsidRPr="000C7C6E" w:rsidRDefault="000C7C6E" w:rsidP="000C7C6E">
            <w:pPr>
              <w:keepNext/>
              <w:spacing w:after="0"/>
              <w:jc w:val="left"/>
              <w:outlineLvl w:val="1"/>
              <w:rPr>
                <w:rFonts w:ascii="Book Antiqua" w:hAnsi="Book Antiqua"/>
                <w:b/>
                <w:color w:val="000000"/>
                <w:sz w:val="20"/>
                <w:szCs w:val="20"/>
                <w:lang w:val="en-US"/>
              </w:rPr>
            </w:pPr>
            <w:r w:rsidRPr="000C7C6E">
              <w:rPr>
                <w:rFonts w:ascii="Book Antiqua" w:hAnsi="Book Antiqua"/>
                <w:b/>
                <w:color w:val="000000"/>
                <w:sz w:val="20"/>
                <w:szCs w:val="20"/>
                <w:lang w:val="en-US"/>
              </w:rPr>
              <w:t xml:space="preserve">APPENDIX №1 </w:t>
            </w:r>
            <w:proofErr w:type="spellStart"/>
            <w:r w:rsidRPr="000C7C6E">
              <w:rPr>
                <w:rFonts w:ascii="Book Antiqua" w:hAnsi="Book Antiqua"/>
                <w:b/>
                <w:color w:val="000000"/>
                <w:sz w:val="20"/>
                <w:szCs w:val="20"/>
                <w:lang w:val="en-US"/>
              </w:rPr>
              <w:t>dd</w:t>
            </w:r>
            <w:proofErr w:type="spellEnd"/>
            <w:r w:rsidRPr="000C7C6E">
              <w:rPr>
                <w:rFonts w:ascii="Book Antiqua" w:hAnsi="Book Antiqua"/>
                <w:b/>
                <w:color w:val="000000"/>
                <w:sz w:val="20"/>
                <w:szCs w:val="20"/>
                <w:lang w:val="en-US"/>
              </w:rPr>
              <w:t xml:space="preserve"> __</w:t>
            </w:r>
            <w:proofErr w:type="spellStart"/>
            <w:r w:rsidRPr="000C7C6E">
              <w:rPr>
                <w:rFonts w:ascii="Book Antiqua" w:hAnsi="Book Antiqua"/>
                <w:b/>
                <w:color w:val="000000"/>
                <w:sz w:val="20"/>
                <w:szCs w:val="20"/>
                <w:lang w:val="en-US"/>
              </w:rPr>
              <w:t>th</w:t>
            </w:r>
            <w:proofErr w:type="spellEnd"/>
            <w:r w:rsidRPr="000C7C6E">
              <w:rPr>
                <w:rFonts w:ascii="Book Antiqua" w:hAnsi="Book Antiqua"/>
                <w:b/>
                <w:color w:val="000000"/>
                <w:sz w:val="20"/>
                <w:szCs w:val="20"/>
                <w:lang w:val="en-US"/>
              </w:rPr>
              <w:t xml:space="preserve"> _________________ 201__</w:t>
            </w:r>
          </w:p>
          <w:p w:rsidR="000C7C6E" w:rsidRPr="000C7C6E" w:rsidRDefault="000C7C6E" w:rsidP="000C7C6E">
            <w:pPr>
              <w:keepNext/>
              <w:spacing w:after="0"/>
              <w:jc w:val="left"/>
              <w:outlineLvl w:val="1"/>
              <w:rPr>
                <w:rFonts w:ascii="Book Antiqua" w:hAnsi="Book Antiqua"/>
                <w:b/>
                <w:color w:val="000000"/>
                <w:sz w:val="20"/>
                <w:szCs w:val="20"/>
                <w:lang w:val="en-US"/>
              </w:rPr>
            </w:pPr>
            <w:r w:rsidRPr="000C7C6E">
              <w:rPr>
                <w:rFonts w:ascii="Book Antiqua" w:hAnsi="Book Antiqua"/>
                <w:b/>
                <w:color w:val="000000"/>
                <w:sz w:val="20"/>
                <w:szCs w:val="20"/>
                <w:lang w:val="en-US"/>
              </w:rPr>
              <w:t>to the Supply Contract № _______________ of «___» __________ 20__</w:t>
            </w:r>
          </w:p>
        </w:tc>
      </w:tr>
    </w:tbl>
    <w:p w:rsidR="000C7C6E" w:rsidRPr="000C7C6E" w:rsidRDefault="000C7C6E" w:rsidP="000C7C6E">
      <w:pPr>
        <w:spacing w:after="0"/>
        <w:jc w:val="center"/>
        <w:rPr>
          <w:rFonts w:ascii="Book Antiqua" w:hAnsi="Book Antiqua"/>
          <w:color w:val="000000"/>
          <w:sz w:val="20"/>
          <w:szCs w:val="20"/>
          <w:lang w:val="en-US"/>
        </w:rPr>
      </w:pPr>
      <w:r w:rsidRPr="000C7C6E">
        <w:rPr>
          <w:rFonts w:ascii="Book Antiqua" w:hAnsi="Book Antiqua"/>
          <w:color w:val="000000"/>
          <w:sz w:val="20"/>
          <w:szCs w:val="20"/>
          <w:lang w:val="en-US"/>
        </w:rPr>
        <w:t>СПЕЦИФИКАЦИЯ/SPECIFICATION</w:t>
      </w:r>
    </w:p>
    <w:tbl>
      <w:tblPr>
        <w:tblW w:w="15507" w:type="dxa"/>
        <w:tblInd w:w="-459" w:type="dxa"/>
        <w:tblLayout w:type="fixed"/>
        <w:tblLook w:val="04A0"/>
      </w:tblPr>
      <w:tblGrid>
        <w:gridCol w:w="328"/>
        <w:gridCol w:w="779"/>
        <w:gridCol w:w="4246"/>
        <w:gridCol w:w="1136"/>
        <w:gridCol w:w="1998"/>
        <w:gridCol w:w="2035"/>
        <w:gridCol w:w="1658"/>
        <w:gridCol w:w="1304"/>
        <w:gridCol w:w="1895"/>
        <w:gridCol w:w="128"/>
      </w:tblGrid>
      <w:tr w:rsidR="000C7C6E" w:rsidRPr="000C7C6E" w:rsidTr="000C7C6E">
        <w:trPr>
          <w:gridAfter w:val="1"/>
          <w:wAfter w:w="128" w:type="dxa"/>
          <w:trHeight w:val="653"/>
        </w:trPr>
        <w:tc>
          <w:tcPr>
            <w:tcW w:w="328" w:type="dxa"/>
            <w:tcBorders>
              <w:top w:val="single" w:sz="4" w:space="0" w:color="auto"/>
              <w:left w:val="single" w:sz="4" w:space="0" w:color="auto"/>
              <w:bottom w:val="single" w:sz="4" w:space="0" w:color="auto"/>
              <w:right w:val="single" w:sz="4" w:space="0" w:color="auto"/>
            </w:tcBorders>
            <w:vAlign w:val="center"/>
            <w:hideMark/>
          </w:tcPr>
          <w:p w:rsidR="000C7C6E" w:rsidRPr="000C7C6E" w:rsidRDefault="000C7C6E" w:rsidP="000C7C6E">
            <w:pPr>
              <w:spacing w:after="0"/>
              <w:ind w:right="-107"/>
              <w:jc w:val="center"/>
              <w:outlineLvl w:val="7"/>
              <w:rPr>
                <w:rFonts w:ascii="Book Antiqua" w:hAnsi="Book Antiqua"/>
                <w:color w:val="000000"/>
                <w:sz w:val="18"/>
                <w:szCs w:val="18"/>
                <w:lang w:val="en-US"/>
              </w:rPr>
            </w:pPr>
            <w:r w:rsidRPr="000C7C6E">
              <w:rPr>
                <w:rFonts w:ascii="Book Antiqua" w:hAnsi="Book Antiqua"/>
                <w:color w:val="000000"/>
                <w:sz w:val="18"/>
                <w:szCs w:val="18"/>
                <w:lang w:val="en-US"/>
              </w:rPr>
              <w:t>№</w:t>
            </w:r>
          </w:p>
        </w:tc>
        <w:tc>
          <w:tcPr>
            <w:tcW w:w="5025" w:type="dxa"/>
            <w:gridSpan w:val="2"/>
            <w:tcBorders>
              <w:top w:val="single" w:sz="4" w:space="0" w:color="auto"/>
              <w:left w:val="single" w:sz="4" w:space="0" w:color="auto"/>
              <w:bottom w:val="single" w:sz="4" w:space="0" w:color="auto"/>
              <w:right w:val="single" w:sz="4" w:space="0" w:color="auto"/>
            </w:tcBorders>
            <w:vAlign w:val="center"/>
          </w:tcPr>
          <w:p w:rsidR="000C7C6E" w:rsidRPr="000C7C6E" w:rsidRDefault="000C7C6E" w:rsidP="000C7C6E">
            <w:pPr>
              <w:spacing w:after="0"/>
              <w:ind w:right="-107"/>
              <w:jc w:val="center"/>
              <w:outlineLvl w:val="7"/>
              <w:rPr>
                <w:rFonts w:ascii="Book Antiqua" w:hAnsi="Book Antiqua"/>
                <w:color w:val="000000"/>
                <w:sz w:val="18"/>
                <w:szCs w:val="18"/>
                <w:lang w:val="en-US"/>
              </w:rPr>
            </w:pPr>
            <w:proofErr w:type="spellStart"/>
            <w:r w:rsidRPr="000C7C6E">
              <w:rPr>
                <w:rFonts w:ascii="Book Antiqua" w:hAnsi="Book Antiqua"/>
                <w:color w:val="000000"/>
                <w:sz w:val="18"/>
                <w:szCs w:val="18"/>
                <w:lang w:val="en-US"/>
              </w:rPr>
              <w:t>Наименование</w:t>
            </w:r>
            <w:proofErr w:type="spellEnd"/>
            <w:r w:rsidRPr="000C7C6E">
              <w:rPr>
                <w:rFonts w:ascii="Book Antiqua" w:hAnsi="Book Antiqua"/>
                <w:color w:val="000000"/>
                <w:sz w:val="18"/>
                <w:szCs w:val="18"/>
                <w:lang w:val="en-US"/>
              </w:rPr>
              <w:t xml:space="preserve"> </w:t>
            </w:r>
            <w:proofErr w:type="spellStart"/>
            <w:r w:rsidRPr="000C7C6E">
              <w:rPr>
                <w:rFonts w:ascii="Book Antiqua" w:hAnsi="Book Antiqua"/>
                <w:color w:val="000000"/>
                <w:sz w:val="18"/>
                <w:szCs w:val="18"/>
                <w:lang w:val="en-US"/>
              </w:rPr>
              <w:t>товара</w:t>
            </w:r>
            <w:proofErr w:type="spellEnd"/>
          </w:p>
          <w:p w:rsidR="000C7C6E" w:rsidRPr="000C7C6E" w:rsidRDefault="000C7C6E" w:rsidP="000C7C6E">
            <w:pPr>
              <w:spacing w:after="0"/>
              <w:ind w:left="1259" w:right="-107" w:hanging="1259"/>
              <w:jc w:val="center"/>
              <w:outlineLvl w:val="7"/>
              <w:rPr>
                <w:rFonts w:ascii="Book Antiqua" w:hAnsi="Book Antiqua"/>
                <w:color w:val="000000"/>
                <w:sz w:val="18"/>
                <w:szCs w:val="18"/>
                <w:lang w:val="en-US"/>
              </w:rPr>
            </w:pPr>
            <w:r w:rsidRPr="000C7C6E">
              <w:rPr>
                <w:rFonts w:ascii="Book Antiqua" w:hAnsi="Book Antiqua"/>
                <w:color w:val="000000"/>
                <w:sz w:val="18"/>
                <w:szCs w:val="18"/>
                <w:lang w:val="en-US"/>
              </w:rPr>
              <w:t xml:space="preserve">Product’s name </w:t>
            </w:r>
          </w:p>
        </w:tc>
        <w:tc>
          <w:tcPr>
            <w:tcW w:w="1136" w:type="dxa"/>
            <w:tcBorders>
              <w:top w:val="single" w:sz="4" w:space="0" w:color="auto"/>
              <w:left w:val="nil"/>
              <w:bottom w:val="single" w:sz="4" w:space="0" w:color="auto"/>
              <w:right w:val="single" w:sz="4" w:space="0" w:color="auto"/>
            </w:tcBorders>
          </w:tcPr>
          <w:p w:rsidR="000C7C6E" w:rsidRPr="000C7C6E" w:rsidRDefault="000C7C6E" w:rsidP="000C7C6E">
            <w:pPr>
              <w:spacing w:after="0"/>
              <w:ind w:right="-55"/>
              <w:jc w:val="center"/>
              <w:rPr>
                <w:rFonts w:ascii="Book Antiqua" w:hAnsi="Book Antiqua"/>
                <w:color w:val="000000"/>
                <w:sz w:val="18"/>
                <w:szCs w:val="18"/>
              </w:rPr>
            </w:pPr>
          </w:p>
          <w:p w:rsidR="000C7C6E" w:rsidRPr="000C7C6E" w:rsidRDefault="000C7C6E" w:rsidP="000C7C6E">
            <w:pPr>
              <w:spacing w:after="0"/>
              <w:ind w:right="-55"/>
              <w:jc w:val="left"/>
              <w:rPr>
                <w:rFonts w:ascii="Book Antiqua" w:hAnsi="Book Antiqua"/>
                <w:color w:val="000000"/>
                <w:sz w:val="18"/>
                <w:szCs w:val="18"/>
                <w:lang w:val="en-US"/>
              </w:rPr>
            </w:pPr>
            <w:r w:rsidRPr="000C7C6E">
              <w:rPr>
                <w:rFonts w:ascii="Book Antiqua" w:hAnsi="Book Antiqua"/>
                <w:color w:val="000000"/>
                <w:sz w:val="18"/>
                <w:szCs w:val="18"/>
              </w:rPr>
              <w:t xml:space="preserve"> № артикула/</w:t>
            </w:r>
            <w:r w:rsidRPr="000C7C6E">
              <w:rPr>
                <w:rFonts w:ascii="Book Antiqua" w:hAnsi="Book Antiqua"/>
                <w:color w:val="000000"/>
                <w:sz w:val="18"/>
                <w:szCs w:val="18"/>
                <w:lang w:val="en-US"/>
              </w:rPr>
              <w:t xml:space="preserve">  code No.</w:t>
            </w:r>
          </w:p>
        </w:tc>
        <w:tc>
          <w:tcPr>
            <w:tcW w:w="4033" w:type="dxa"/>
            <w:gridSpan w:val="2"/>
            <w:tcBorders>
              <w:top w:val="single" w:sz="4" w:space="0" w:color="auto"/>
              <w:left w:val="single" w:sz="4" w:space="0" w:color="auto"/>
              <w:bottom w:val="single" w:sz="4" w:space="0" w:color="auto"/>
              <w:right w:val="single" w:sz="4" w:space="0" w:color="auto"/>
            </w:tcBorders>
            <w:vAlign w:val="center"/>
          </w:tcPr>
          <w:p w:rsidR="000C7C6E" w:rsidRPr="000C7C6E" w:rsidRDefault="000C7C6E" w:rsidP="000C7C6E">
            <w:pPr>
              <w:spacing w:after="0"/>
              <w:ind w:right="-55"/>
              <w:jc w:val="center"/>
              <w:rPr>
                <w:rFonts w:ascii="Book Antiqua" w:hAnsi="Book Antiqua"/>
                <w:color w:val="000000"/>
                <w:sz w:val="18"/>
                <w:szCs w:val="18"/>
              </w:rPr>
            </w:pPr>
          </w:p>
          <w:p w:rsidR="000C7C6E" w:rsidRPr="000C7C6E" w:rsidRDefault="000C7C6E" w:rsidP="000C7C6E">
            <w:pPr>
              <w:spacing w:after="0"/>
              <w:ind w:right="-55"/>
              <w:jc w:val="center"/>
              <w:rPr>
                <w:rFonts w:ascii="Book Antiqua" w:hAnsi="Book Antiqua"/>
                <w:color w:val="000000"/>
                <w:sz w:val="18"/>
                <w:szCs w:val="18"/>
                <w:lang w:val="en-US"/>
              </w:rPr>
            </w:pPr>
            <w:proofErr w:type="spellStart"/>
            <w:r w:rsidRPr="000C7C6E">
              <w:rPr>
                <w:rFonts w:ascii="Book Antiqua" w:hAnsi="Book Antiqua"/>
                <w:color w:val="000000"/>
                <w:sz w:val="18"/>
                <w:szCs w:val="18"/>
                <w:lang w:val="en-US"/>
              </w:rPr>
              <w:t>Производитель</w:t>
            </w:r>
            <w:proofErr w:type="spellEnd"/>
            <w:r w:rsidRPr="000C7C6E">
              <w:rPr>
                <w:rFonts w:ascii="Book Antiqua" w:hAnsi="Book Antiqua"/>
                <w:color w:val="000000"/>
                <w:sz w:val="18"/>
                <w:szCs w:val="18"/>
                <w:lang w:val="en-US"/>
              </w:rPr>
              <w:t>,</w:t>
            </w:r>
          </w:p>
          <w:p w:rsidR="000C7C6E" w:rsidRPr="000C7C6E" w:rsidRDefault="000C7C6E" w:rsidP="000C7C6E">
            <w:pPr>
              <w:spacing w:after="0"/>
              <w:ind w:right="-55"/>
              <w:jc w:val="center"/>
              <w:rPr>
                <w:rFonts w:ascii="Book Antiqua" w:hAnsi="Book Antiqua"/>
                <w:color w:val="000000"/>
                <w:sz w:val="18"/>
                <w:szCs w:val="18"/>
                <w:lang w:val="en-US"/>
              </w:rPr>
            </w:pPr>
            <w:proofErr w:type="spellStart"/>
            <w:r w:rsidRPr="000C7C6E">
              <w:rPr>
                <w:rFonts w:ascii="Book Antiqua" w:hAnsi="Book Antiqua"/>
                <w:color w:val="000000"/>
                <w:sz w:val="18"/>
                <w:szCs w:val="18"/>
                <w:lang w:val="en-US"/>
              </w:rPr>
              <w:t>Страна</w:t>
            </w:r>
            <w:proofErr w:type="spellEnd"/>
            <w:r w:rsidRPr="000C7C6E">
              <w:rPr>
                <w:rFonts w:ascii="Book Antiqua" w:hAnsi="Book Antiqua"/>
                <w:color w:val="000000"/>
                <w:sz w:val="18"/>
                <w:szCs w:val="18"/>
                <w:lang w:val="en-US"/>
              </w:rPr>
              <w:t xml:space="preserve"> </w:t>
            </w:r>
          </w:p>
          <w:p w:rsidR="000C7C6E" w:rsidRPr="000C7C6E" w:rsidRDefault="000C7C6E" w:rsidP="000C7C6E">
            <w:pPr>
              <w:spacing w:after="0"/>
              <w:ind w:right="-55"/>
              <w:jc w:val="center"/>
              <w:rPr>
                <w:rFonts w:ascii="Book Antiqua" w:hAnsi="Book Antiqua"/>
                <w:color w:val="000000"/>
                <w:sz w:val="18"/>
                <w:szCs w:val="18"/>
                <w:lang w:val="en-US"/>
              </w:rPr>
            </w:pPr>
            <w:r w:rsidRPr="000C7C6E">
              <w:rPr>
                <w:rFonts w:ascii="Book Antiqua" w:hAnsi="Book Antiqua"/>
                <w:color w:val="000000"/>
                <w:sz w:val="18"/>
                <w:szCs w:val="18"/>
                <w:lang w:val="en-US"/>
              </w:rPr>
              <w:t xml:space="preserve">Manufacturer, Country  </w:t>
            </w:r>
          </w:p>
        </w:tc>
        <w:tc>
          <w:tcPr>
            <w:tcW w:w="1658" w:type="dxa"/>
            <w:tcBorders>
              <w:top w:val="single" w:sz="4" w:space="0" w:color="auto"/>
              <w:left w:val="nil"/>
              <w:bottom w:val="single" w:sz="4" w:space="0" w:color="auto"/>
              <w:right w:val="single" w:sz="4" w:space="0" w:color="auto"/>
            </w:tcBorders>
            <w:vAlign w:val="center"/>
            <w:hideMark/>
          </w:tcPr>
          <w:p w:rsidR="000C7C6E" w:rsidRPr="000C7C6E" w:rsidRDefault="000C7C6E" w:rsidP="000C7C6E">
            <w:pPr>
              <w:spacing w:after="0"/>
              <w:ind w:right="-109"/>
              <w:jc w:val="center"/>
              <w:rPr>
                <w:rFonts w:ascii="Book Antiqua" w:hAnsi="Book Antiqua"/>
                <w:color w:val="000000"/>
                <w:sz w:val="18"/>
                <w:szCs w:val="18"/>
                <w:lang w:val="en-US"/>
              </w:rPr>
            </w:pPr>
            <w:proofErr w:type="spellStart"/>
            <w:r w:rsidRPr="000C7C6E">
              <w:rPr>
                <w:rFonts w:ascii="Book Antiqua" w:hAnsi="Book Antiqua"/>
                <w:color w:val="000000"/>
                <w:sz w:val="18"/>
                <w:szCs w:val="18"/>
                <w:lang w:val="en-US"/>
              </w:rPr>
              <w:t>Кол-во</w:t>
            </w:r>
            <w:proofErr w:type="spellEnd"/>
            <w:r w:rsidRPr="000C7C6E">
              <w:rPr>
                <w:rFonts w:ascii="Book Antiqua" w:hAnsi="Book Antiqua"/>
                <w:color w:val="000000"/>
                <w:sz w:val="18"/>
                <w:szCs w:val="18"/>
                <w:lang w:val="en-US"/>
              </w:rPr>
              <w:t xml:space="preserve">, </w:t>
            </w:r>
            <w:proofErr w:type="spellStart"/>
            <w:r w:rsidRPr="000C7C6E">
              <w:rPr>
                <w:rFonts w:ascii="Book Antiqua" w:hAnsi="Book Antiqua"/>
                <w:color w:val="000000"/>
                <w:sz w:val="18"/>
                <w:szCs w:val="18"/>
                <w:lang w:val="en-US"/>
              </w:rPr>
              <w:t>шт</w:t>
            </w:r>
            <w:proofErr w:type="spellEnd"/>
            <w:r w:rsidRPr="000C7C6E">
              <w:rPr>
                <w:rFonts w:ascii="Book Antiqua" w:hAnsi="Book Antiqua"/>
                <w:color w:val="000000"/>
                <w:sz w:val="18"/>
                <w:szCs w:val="18"/>
                <w:lang w:val="en-US"/>
              </w:rPr>
              <w:t>.</w:t>
            </w:r>
          </w:p>
          <w:p w:rsidR="000C7C6E" w:rsidRPr="000C7C6E" w:rsidRDefault="000C7C6E" w:rsidP="000C7C6E">
            <w:pPr>
              <w:spacing w:after="0"/>
              <w:ind w:right="-109"/>
              <w:jc w:val="center"/>
              <w:rPr>
                <w:rFonts w:ascii="Book Antiqua" w:hAnsi="Book Antiqua"/>
                <w:color w:val="000000"/>
                <w:sz w:val="18"/>
                <w:szCs w:val="18"/>
                <w:lang w:val="en-US"/>
              </w:rPr>
            </w:pPr>
            <w:r w:rsidRPr="000C7C6E">
              <w:rPr>
                <w:rFonts w:ascii="Book Antiqua" w:hAnsi="Book Antiqua"/>
                <w:color w:val="000000"/>
                <w:sz w:val="18"/>
                <w:szCs w:val="18"/>
                <w:lang w:val="en-US"/>
              </w:rPr>
              <w:t xml:space="preserve">Quantity, </w:t>
            </w:r>
            <w:proofErr w:type="spellStart"/>
            <w:r w:rsidRPr="000C7C6E">
              <w:rPr>
                <w:rFonts w:ascii="Book Antiqua" w:hAnsi="Book Antiqua"/>
                <w:color w:val="000000"/>
                <w:sz w:val="18"/>
                <w:szCs w:val="18"/>
                <w:lang w:val="en-US"/>
              </w:rPr>
              <w:t>ths</w:t>
            </w:r>
            <w:proofErr w:type="spellEnd"/>
            <w:r w:rsidRPr="000C7C6E">
              <w:rPr>
                <w:rFonts w:ascii="Book Antiqua" w:hAnsi="Book Antiqua"/>
                <w:color w:val="000000"/>
                <w:sz w:val="18"/>
                <w:szCs w:val="18"/>
                <w:lang w:val="en-US"/>
              </w:rPr>
              <w:t xml:space="preserve"> </w:t>
            </w:r>
            <w:proofErr w:type="spellStart"/>
            <w:r w:rsidRPr="000C7C6E">
              <w:rPr>
                <w:rFonts w:ascii="Book Antiqua" w:hAnsi="Book Antiqua"/>
                <w:color w:val="000000"/>
                <w:sz w:val="18"/>
                <w:szCs w:val="18"/>
                <w:lang w:val="en-US"/>
              </w:rPr>
              <w:t>pcs</w:t>
            </w:r>
            <w:proofErr w:type="spellEnd"/>
          </w:p>
        </w:tc>
        <w:tc>
          <w:tcPr>
            <w:tcW w:w="1304" w:type="dxa"/>
            <w:tcBorders>
              <w:top w:val="single" w:sz="4" w:space="0" w:color="auto"/>
              <w:left w:val="nil"/>
              <w:bottom w:val="single" w:sz="4" w:space="0" w:color="auto"/>
              <w:right w:val="single" w:sz="4" w:space="0" w:color="auto"/>
            </w:tcBorders>
            <w:vAlign w:val="center"/>
            <w:hideMark/>
          </w:tcPr>
          <w:p w:rsidR="000C7C6E" w:rsidRPr="000C7C6E" w:rsidRDefault="000C7C6E" w:rsidP="000C7C6E">
            <w:pPr>
              <w:spacing w:after="0"/>
              <w:ind w:right="-108"/>
              <w:jc w:val="center"/>
              <w:rPr>
                <w:rFonts w:ascii="Book Antiqua" w:hAnsi="Book Antiqua"/>
                <w:color w:val="000000"/>
                <w:sz w:val="18"/>
                <w:szCs w:val="18"/>
                <w:lang w:val="en-US"/>
              </w:rPr>
            </w:pPr>
            <w:proofErr w:type="spellStart"/>
            <w:r w:rsidRPr="000C7C6E">
              <w:rPr>
                <w:rFonts w:ascii="Book Antiqua" w:hAnsi="Book Antiqua"/>
                <w:color w:val="000000"/>
                <w:sz w:val="18"/>
                <w:szCs w:val="18"/>
                <w:lang w:val="en-US"/>
              </w:rPr>
              <w:t>Цена</w:t>
            </w:r>
            <w:proofErr w:type="spellEnd"/>
            <w:r w:rsidRPr="000C7C6E">
              <w:rPr>
                <w:rFonts w:ascii="Book Antiqua" w:hAnsi="Book Antiqua"/>
                <w:color w:val="000000"/>
                <w:sz w:val="18"/>
                <w:szCs w:val="18"/>
                <w:lang w:val="en-US"/>
              </w:rPr>
              <w:t>,</w:t>
            </w:r>
          </w:p>
          <w:p w:rsidR="000C7C6E" w:rsidRPr="000C7C6E" w:rsidRDefault="000C7C6E" w:rsidP="000C7C6E">
            <w:pPr>
              <w:spacing w:after="0"/>
              <w:ind w:right="-108"/>
              <w:jc w:val="center"/>
              <w:rPr>
                <w:rFonts w:ascii="Book Antiqua" w:hAnsi="Book Antiqua"/>
                <w:color w:val="000000"/>
                <w:sz w:val="18"/>
                <w:szCs w:val="18"/>
                <w:lang w:val="en-US"/>
              </w:rPr>
            </w:pPr>
            <w:r w:rsidRPr="000C7C6E">
              <w:rPr>
                <w:rFonts w:ascii="Book Antiqua" w:hAnsi="Book Antiqua"/>
                <w:color w:val="000000"/>
                <w:sz w:val="18"/>
                <w:szCs w:val="18"/>
                <w:lang w:val="en-US"/>
              </w:rPr>
              <w:t xml:space="preserve">ЕВРО </w:t>
            </w:r>
            <w:proofErr w:type="spellStart"/>
            <w:r w:rsidRPr="000C7C6E">
              <w:rPr>
                <w:rFonts w:ascii="Book Antiqua" w:hAnsi="Book Antiqua"/>
                <w:color w:val="000000"/>
                <w:sz w:val="18"/>
                <w:szCs w:val="18"/>
                <w:lang w:val="en-US"/>
              </w:rPr>
              <w:t>за</w:t>
            </w:r>
            <w:proofErr w:type="spellEnd"/>
            <w:r w:rsidRPr="000C7C6E">
              <w:rPr>
                <w:rFonts w:ascii="Book Antiqua" w:hAnsi="Book Antiqua"/>
                <w:color w:val="000000"/>
                <w:sz w:val="18"/>
                <w:szCs w:val="18"/>
                <w:lang w:val="en-US"/>
              </w:rPr>
              <w:t xml:space="preserve"> 1000 </w:t>
            </w:r>
            <w:proofErr w:type="spellStart"/>
            <w:r w:rsidRPr="000C7C6E">
              <w:rPr>
                <w:rFonts w:ascii="Book Antiqua" w:hAnsi="Book Antiqua"/>
                <w:color w:val="000000"/>
                <w:sz w:val="18"/>
                <w:szCs w:val="18"/>
                <w:lang w:val="en-US"/>
              </w:rPr>
              <w:t>шт</w:t>
            </w:r>
            <w:proofErr w:type="spellEnd"/>
            <w:r w:rsidRPr="000C7C6E">
              <w:rPr>
                <w:rFonts w:ascii="Book Antiqua" w:hAnsi="Book Antiqua"/>
                <w:color w:val="000000"/>
                <w:sz w:val="18"/>
                <w:szCs w:val="18"/>
                <w:lang w:val="en-US"/>
              </w:rPr>
              <w:t>.</w:t>
            </w:r>
          </w:p>
          <w:p w:rsidR="000C7C6E" w:rsidRPr="000C7C6E" w:rsidRDefault="000C7C6E" w:rsidP="000C7C6E">
            <w:pPr>
              <w:spacing w:after="0"/>
              <w:ind w:right="-108"/>
              <w:jc w:val="center"/>
              <w:rPr>
                <w:rFonts w:ascii="Book Antiqua" w:hAnsi="Book Antiqua"/>
                <w:color w:val="000000"/>
                <w:sz w:val="18"/>
                <w:szCs w:val="18"/>
                <w:lang w:val="en-US"/>
              </w:rPr>
            </w:pPr>
            <w:r w:rsidRPr="000C7C6E">
              <w:rPr>
                <w:rFonts w:ascii="Book Antiqua" w:hAnsi="Book Antiqua"/>
                <w:color w:val="000000"/>
                <w:sz w:val="18"/>
                <w:szCs w:val="18"/>
                <w:lang w:val="en-US"/>
              </w:rPr>
              <w:t xml:space="preserve">Price, EURO per 1000 </w:t>
            </w:r>
            <w:proofErr w:type="spellStart"/>
            <w:r w:rsidRPr="000C7C6E">
              <w:rPr>
                <w:rFonts w:ascii="Book Antiqua" w:hAnsi="Book Antiqua"/>
                <w:color w:val="000000"/>
                <w:sz w:val="18"/>
                <w:szCs w:val="18"/>
                <w:lang w:val="en-US"/>
              </w:rPr>
              <w:t>pcs</w:t>
            </w:r>
            <w:proofErr w:type="spellEnd"/>
          </w:p>
        </w:tc>
        <w:tc>
          <w:tcPr>
            <w:tcW w:w="1895" w:type="dxa"/>
            <w:tcBorders>
              <w:top w:val="single" w:sz="4" w:space="0" w:color="auto"/>
              <w:left w:val="nil"/>
              <w:bottom w:val="single" w:sz="4" w:space="0" w:color="auto"/>
              <w:right w:val="single" w:sz="4" w:space="0" w:color="auto"/>
            </w:tcBorders>
            <w:vAlign w:val="center"/>
            <w:hideMark/>
          </w:tcPr>
          <w:p w:rsidR="000C7C6E" w:rsidRPr="000C7C6E" w:rsidRDefault="000C7C6E" w:rsidP="000C7C6E">
            <w:pPr>
              <w:spacing w:after="0"/>
              <w:jc w:val="center"/>
              <w:rPr>
                <w:rFonts w:ascii="Book Antiqua" w:hAnsi="Book Antiqua"/>
                <w:color w:val="000000"/>
                <w:sz w:val="18"/>
                <w:szCs w:val="18"/>
              </w:rPr>
            </w:pPr>
            <w:r w:rsidRPr="000C7C6E">
              <w:rPr>
                <w:rFonts w:ascii="Book Antiqua" w:hAnsi="Book Antiqua"/>
                <w:color w:val="000000"/>
                <w:sz w:val="18"/>
                <w:szCs w:val="18"/>
              </w:rPr>
              <w:t>Общая стоимость,</w:t>
            </w:r>
          </w:p>
          <w:p w:rsidR="000C7C6E" w:rsidRPr="000C7C6E" w:rsidRDefault="000C7C6E" w:rsidP="000C7C6E">
            <w:pPr>
              <w:spacing w:after="0"/>
              <w:jc w:val="center"/>
              <w:rPr>
                <w:rFonts w:ascii="Book Antiqua" w:hAnsi="Book Antiqua"/>
                <w:color w:val="000000"/>
                <w:sz w:val="18"/>
                <w:szCs w:val="18"/>
              </w:rPr>
            </w:pPr>
            <w:r w:rsidRPr="000C7C6E">
              <w:rPr>
                <w:rFonts w:ascii="Book Antiqua" w:hAnsi="Book Antiqua"/>
                <w:color w:val="000000"/>
                <w:sz w:val="18"/>
                <w:szCs w:val="18"/>
              </w:rPr>
              <w:t>ЕВРО</w:t>
            </w:r>
          </w:p>
          <w:p w:rsidR="000C7C6E" w:rsidRPr="000C7C6E" w:rsidRDefault="000C7C6E" w:rsidP="000C7C6E">
            <w:pPr>
              <w:spacing w:after="0"/>
              <w:jc w:val="center"/>
              <w:rPr>
                <w:rFonts w:ascii="Book Antiqua" w:hAnsi="Book Antiqua"/>
                <w:color w:val="000000"/>
                <w:sz w:val="18"/>
                <w:szCs w:val="18"/>
              </w:rPr>
            </w:pPr>
            <w:r w:rsidRPr="000C7C6E">
              <w:rPr>
                <w:rFonts w:ascii="Book Antiqua" w:hAnsi="Book Antiqua"/>
                <w:color w:val="000000"/>
                <w:sz w:val="18"/>
                <w:szCs w:val="18"/>
                <w:lang w:val="en-US"/>
              </w:rPr>
              <w:t>Total</w:t>
            </w:r>
            <w:r w:rsidRPr="000C7C6E">
              <w:rPr>
                <w:rFonts w:ascii="Book Antiqua" w:hAnsi="Book Antiqua"/>
                <w:color w:val="000000"/>
                <w:sz w:val="18"/>
                <w:szCs w:val="18"/>
              </w:rPr>
              <w:t xml:space="preserve"> </w:t>
            </w:r>
            <w:r w:rsidRPr="000C7C6E">
              <w:rPr>
                <w:rFonts w:ascii="Book Antiqua" w:hAnsi="Book Antiqua"/>
                <w:color w:val="000000"/>
                <w:sz w:val="18"/>
                <w:szCs w:val="18"/>
                <w:lang w:val="en-US"/>
              </w:rPr>
              <w:t>value</w:t>
            </w:r>
            <w:r w:rsidRPr="000C7C6E">
              <w:rPr>
                <w:rFonts w:ascii="Book Antiqua" w:hAnsi="Book Antiqua"/>
                <w:color w:val="000000"/>
                <w:sz w:val="18"/>
                <w:szCs w:val="18"/>
              </w:rPr>
              <w:t xml:space="preserve">, </w:t>
            </w:r>
            <w:r w:rsidRPr="000C7C6E">
              <w:rPr>
                <w:rFonts w:ascii="Book Antiqua" w:hAnsi="Book Antiqua"/>
                <w:color w:val="000000"/>
                <w:sz w:val="18"/>
                <w:szCs w:val="18"/>
                <w:lang w:val="en-US"/>
              </w:rPr>
              <w:t>EURO</w:t>
            </w:r>
          </w:p>
        </w:tc>
      </w:tr>
      <w:tr w:rsidR="000C7C6E" w:rsidRPr="000C7C6E" w:rsidTr="000C7C6E">
        <w:trPr>
          <w:gridAfter w:val="1"/>
          <w:wAfter w:w="128" w:type="dxa"/>
          <w:trHeight w:val="735"/>
        </w:trPr>
        <w:tc>
          <w:tcPr>
            <w:tcW w:w="328" w:type="dxa"/>
            <w:tcBorders>
              <w:top w:val="nil"/>
              <w:left w:val="single" w:sz="4" w:space="0" w:color="auto"/>
              <w:bottom w:val="single" w:sz="4" w:space="0" w:color="auto"/>
              <w:right w:val="single" w:sz="4" w:space="0" w:color="auto"/>
            </w:tcBorders>
            <w:vAlign w:val="center"/>
            <w:hideMark/>
          </w:tcPr>
          <w:p w:rsidR="000C7C6E" w:rsidRPr="000C7C6E" w:rsidRDefault="000C7C6E" w:rsidP="000C7C6E">
            <w:pPr>
              <w:spacing w:after="0"/>
              <w:ind w:left="1259" w:right="-107" w:hanging="1259"/>
              <w:jc w:val="center"/>
              <w:outlineLvl w:val="7"/>
              <w:rPr>
                <w:rFonts w:ascii="Book Antiqua" w:hAnsi="Book Antiqua"/>
                <w:color w:val="000000"/>
                <w:sz w:val="18"/>
                <w:szCs w:val="18"/>
                <w:lang w:val="en-US"/>
              </w:rPr>
            </w:pPr>
            <w:r w:rsidRPr="000C7C6E">
              <w:rPr>
                <w:rFonts w:ascii="Book Antiqua" w:hAnsi="Book Antiqua"/>
                <w:color w:val="000000"/>
                <w:sz w:val="18"/>
                <w:szCs w:val="18"/>
                <w:lang w:val="en-US"/>
              </w:rPr>
              <w:t>1</w:t>
            </w:r>
          </w:p>
        </w:tc>
        <w:tc>
          <w:tcPr>
            <w:tcW w:w="5025" w:type="dxa"/>
            <w:gridSpan w:val="2"/>
            <w:tcBorders>
              <w:top w:val="nil"/>
              <w:left w:val="single" w:sz="4" w:space="0" w:color="auto"/>
              <w:bottom w:val="single" w:sz="4" w:space="0" w:color="auto"/>
              <w:right w:val="single" w:sz="4" w:space="0" w:color="auto"/>
            </w:tcBorders>
            <w:vAlign w:val="center"/>
            <w:hideMark/>
          </w:tcPr>
          <w:p w:rsidR="000C7C6E" w:rsidRPr="000C7C6E" w:rsidRDefault="000C7C6E" w:rsidP="000C7C6E">
            <w:pPr>
              <w:spacing w:after="0"/>
              <w:ind w:right="-55"/>
              <w:jc w:val="left"/>
              <w:rPr>
                <w:rFonts w:ascii="Book Antiqua" w:hAnsi="Book Antiqua"/>
                <w:color w:val="000000"/>
                <w:sz w:val="18"/>
                <w:szCs w:val="18"/>
                <w:lang w:val="en-US"/>
              </w:rPr>
            </w:pPr>
            <w:proofErr w:type="spellStart"/>
            <w:r w:rsidRPr="000C7C6E">
              <w:rPr>
                <w:rFonts w:ascii="Book Antiqua" w:hAnsi="Book Antiqua"/>
                <w:color w:val="000000"/>
                <w:sz w:val="18"/>
                <w:szCs w:val="18"/>
                <w:lang w:val="en-US"/>
              </w:rPr>
              <w:t>Плунжер</w:t>
            </w:r>
            <w:proofErr w:type="spellEnd"/>
            <w:r w:rsidRPr="000C7C6E">
              <w:rPr>
                <w:rFonts w:ascii="Book Antiqua" w:hAnsi="Book Antiqua"/>
                <w:color w:val="000000"/>
                <w:sz w:val="18"/>
                <w:szCs w:val="18"/>
                <w:lang w:val="en-US"/>
              </w:rPr>
              <w:t xml:space="preserve"> 1 </w:t>
            </w:r>
            <w:r w:rsidRPr="000C7C6E">
              <w:rPr>
                <w:rFonts w:ascii="Book Antiqua" w:hAnsi="Book Antiqua"/>
                <w:color w:val="000000"/>
                <w:sz w:val="18"/>
                <w:szCs w:val="18"/>
              </w:rPr>
              <w:t>мл</w:t>
            </w:r>
            <w:r w:rsidRPr="000C7C6E">
              <w:rPr>
                <w:rFonts w:ascii="Book Antiqua" w:hAnsi="Book Antiqua"/>
                <w:color w:val="000000"/>
                <w:sz w:val="18"/>
                <w:szCs w:val="18"/>
                <w:lang w:val="en-US"/>
              </w:rPr>
              <w:t xml:space="preserve"> </w:t>
            </w:r>
            <w:proofErr w:type="spellStart"/>
            <w:r w:rsidRPr="000C7C6E">
              <w:rPr>
                <w:rFonts w:ascii="Book Antiqua" w:hAnsi="Book Antiqua"/>
                <w:color w:val="000000"/>
                <w:sz w:val="18"/>
                <w:szCs w:val="18"/>
              </w:rPr>
              <w:t>лонг</w:t>
            </w:r>
            <w:proofErr w:type="spellEnd"/>
            <w:r w:rsidRPr="000C7C6E">
              <w:rPr>
                <w:rFonts w:ascii="Book Antiqua" w:hAnsi="Book Antiqua"/>
                <w:color w:val="000000"/>
                <w:sz w:val="18"/>
                <w:szCs w:val="18"/>
                <w:lang w:val="en-US"/>
              </w:rPr>
              <w:t>/ Plunger 1 ml long</w:t>
            </w:r>
          </w:p>
        </w:tc>
        <w:tc>
          <w:tcPr>
            <w:tcW w:w="1136" w:type="dxa"/>
            <w:tcBorders>
              <w:top w:val="single" w:sz="4" w:space="0" w:color="auto"/>
              <w:left w:val="nil"/>
              <w:bottom w:val="single" w:sz="4" w:space="0" w:color="auto"/>
              <w:right w:val="single" w:sz="4" w:space="0" w:color="auto"/>
            </w:tcBorders>
          </w:tcPr>
          <w:p w:rsidR="000C7C6E" w:rsidRPr="000C7C6E" w:rsidRDefault="000C7C6E" w:rsidP="000C7C6E">
            <w:pPr>
              <w:spacing w:after="0"/>
              <w:jc w:val="center"/>
              <w:rPr>
                <w:rFonts w:ascii="Book Antiqua" w:eastAsia="Calibri" w:hAnsi="Book Antiqua"/>
                <w:color w:val="000000"/>
                <w:sz w:val="18"/>
                <w:szCs w:val="18"/>
                <w:lang w:val="en-US" w:eastAsia="en-US"/>
              </w:rPr>
            </w:pPr>
          </w:p>
          <w:p w:rsidR="000C7C6E" w:rsidRPr="000C7C6E" w:rsidRDefault="000C7C6E" w:rsidP="000C7C6E">
            <w:pPr>
              <w:spacing w:after="0"/>
              <w:jc w:val="center"/>
              <w:rPr>
                <w:rFonts w:ascii="Book Antiqua" w:eastAsia="Calibri" w:hAnsi="Book Antiqua"/>
                <w:color w:val="000000"/>
                <w:sz w:val="18"/>
                <w:szCs w:val="18"/>
                <w:lang w:val="en-US" w:eastAsia="en-US"/>
              </w:rPr>
            </w:pPr>
            <w:r w:rsidRPr="000C7C6E">
              <w:rPr>
                <w:rFonts w:ascii="Book Antiqua" w:eastAsia="Calibri" w:hAnsi="Book Antiqua"/>
                <w:color w:val="000000"/>
                <w:sz w:val="18"/>
                <w:szCs w:val="18"/>
                <w:lang w:eastAsia="en-US"/>
              </w:rPr>
              <w:t>1133785</w:t>
            </w:r>
          </w:p>
        </w:tc>
        <w:tc>
          <w:tcPr>
            <w:tcW w:w="4033" w:type="dxa"/>
            <w:gridSpan w:val="2"/>
            <w:tcBorders>
              <w:top w:val="nil"/>
              <w:left w:val="single" w:sz="4" w:space="0" w:color="auto"/>
              <w:bottom w:val="single" w:sz="4" w:space="0" w:color="auto"/>
              <w:right w:val="single" w:sz="4" w:space="0" w:color="auto"/>
            </w:tcBorders>
            <w:vAlign w:val="center"/>
            <w:hideMark/>
          </w:tcPr>
          <w:p w:rsidR="000C7C6E" w:rsidRPr="000C7C6E" w:rsidRDefault="000C7C6E" w:rsidP="000C7C6E">
            <w:pPr>
              <w:spacing w:after="0"/>
              <w:jc w:val="left"/>
              <w:rPr>
                <w:rFonts w:ascii="Book Antiqua" w:hAnsi="Book Antiqua"/>
                <w:color w:val="000000"/>
                <w:sz w:val="18"/>
                <w:szCs w:val="18"/>
                <w:lang w:val="en-US"/>
              </w:rPr>
            </w:pPr>
            <w:proofErr w:type="spellStart"/>
            <w:r w:rsidRPr="000C7C6E">
              <w:rPr>
                <w:rFonts w:ascii="Book Antiqua" w:hAnsi="Book Antiqua"/>
                <w:color w:val="000000"/>
                <w:sz w:val="18"/>
                <w:szCs w:val="18"/>
              </w:rPr>
              <w:t>Датвилер</w:t>
            </w:r>
            <w:proofErr w:type="spellEnd"/>
            <w:r w:rsidRPr="000C7C6E">
              <w:rPr>
                <w:rFonts w:ascii="Book Antiqua" w:hAnsi="Book Antiqua"/>
                <w:color w:val="000000"/>
                <w:sz w:val="18"/>
                <w:szCs w:val="18"/>
                <w:lang w:val="en-US"/>
              </w:rPr>
              <w:t xml:space="preserve"> </w:t>
            </w:r>
            <w:proofErr w:type="spellStart"/>
            <w:r w:rsidRPr="000C7C6E">
              <w:rPr>
                <w:rFonts w:ascii="Book Antiqua" w:hAnsi="Book Antiqua"/>
                <w:color w:val="000000"/>
                <w:sz w:val="18"/>
                <w:szCs w:val="18"/>
              </w:rPr>
              <w:t>Фарма</w:t>
            </w:r>
            <w:proofErr w:type="spellEnd"/>
            <w:r w:rsidRPr="000C7C6E">
              <w:rPr>
                <w:rFonts w:ascii="Book Antiqua" w:hAnsi="Book Antiqua"/>
                <w:color w:val="000000"/>
                <w:sz w:val="18"/>
                <w:szCs w:val="18"/>
                <w:lang w:val="en-US"/>
              </w:rPr>
              <w:t xml:space="preserve"> </w:t>
            </w:r>
            <w:proofErr w:type="spellStart"/>
            <w:r w:rsidRPr="000C7C6E">
              <w:rPr>
                <w:rFonts w:ascii="Book Antiqua" w:hAnsi="Book Antiqua"/>
                <w:color w:val="000000"/>
                <w:sz w:val="18"/>
                <w:szCs w:val="18"/>
              </w:rPr>
              <w:t>Пэккеджинг</w:t>
            </w:r>
            <w:proofErr w:type="spellEnd"/>
            <w:r w:rsidRPr="000C7C6E">
              <w:rPr>
                <w:rFonts w:ascii="Book Antiqua" w:hAnsi="Book Antiqua"/>
                <w:color w:val="000000"/>
                <w:sz w:val="18"/>
                <w:szCs w:val="18"/>
                <w:lang w:val="en-US"/>
              </w:rPr>
              <w:t xml:space="preserve">, </w:t>
            </w:r>
            <w:r w:rsidRPr="000C7C6E">
              <w:rPr>
                <w:rFonts w:ascii="Book Antiqua" w:hAnsi="Book Antiqua"/>
                <w:color w:val="000000"/>
                <w:sz w:val="18"/>
                <w:szCs w:val="18"/>
              </w:rPr>
              <w:t>Бельгия</w:t>
            </w:r>
            <w:r w:rsidRPr="000C7C6E">
              <w:rPr>
                <w:rFonts w:ascii="Book Antiqua" w:hAnsi="Book Antiqua"/>
                <w:color w:val="000000"/>
                <w:sz w:val="18"/>
                <w:szCs w:val="18"/>
                <w:lang w:val="en-US"/>
              </w:rPr>
              <w:t xml:space="preserve"> / </w:t>
            </w:r>
            <w:proofErr w:type="spellStart"/>
            <w:r w:rsidRPr="000C7C6E">
              <w:rPr>
                <w:rFonts w:ascii="Book Antiqua" w:hAnsi="Book Antiqua"/>
                <w:color w:val="000000"/>
                <w:sz w:val="18"/>
                <w:szCs w:val="18"/>
                <w:lang w:val="en-US"/>
              </w:rPr>
              <w:t>Datwyler</w:t>
            </w:r>
            <w:proofErr w:type="spellEnd"/>
            <w:r w:rsidRPr="000C7C6E">
              <w:rPr>
                <w:rFonts w:ascii="Book Antiqua" w:hAnsi="Book Antiqua"/>
                <w:color w:val="000000"/>
                <w:sz w:val="18"/>
                <w:szCs w:val="18"/>
                <w:lang w:val="en-US"/>
              </w:rPr>
              <w:t xml:space="preserve"> </w:t>
            </w:r>
            <w:proofErr w:type="spellStart"/>
            <w:r w:rsidRPr="000C7C6E">
              <w:rPr>
                <w:rFonts w:ascii="Book Antiqua" w:hAnsi="Book Antiqua"/>
                <w:color w:val="000000"/>
                <w:sz w:val="18"/>
                <w:szCs w:val="18"/>
                <w:lang w:val="en-US"/>
              </w:rPr>
              <w:t>Pharma</w:t>
            </w:r>
            <w:proofErr w:type="spellEnd"/>
            <w:r w:rsidRPr="000C7C6E">
              <w:rPr>
                <w:rFonts w:ascii="Book Antiqua" w:hAnsi="Book Antiqua"/>
                <w:color w:val="000000"/>
                <w:sz w:val="18"/>
                <w:szCs w:val="18"/>
                <w:lang w:val="en-US"/>
              </w:rPr>
              <w:t xml:space="preserve"> Packaging Belgium</w:t>
            </w:r>
          </w:p>
          <w:p w:rsidR="000C7C6E" w:rsidRPr="000C7C6E" w:rsidRDefault="000C7C6E" w:rsidP="000C7C6E">
            <w:pPr>
              <w:spacing w:after="0"/>
              <w:ind w:right="-107"/>
              <w:jc w:val="left"/>
              <w:rPr>
                <w:rFonts w:ascii="Book Antiqua" w:hAnsi="Book Antiqua"/>
                <w:color w:val="000000"/>
                <w:sz w:val="18"/>
                <w:szCs w:val="18"/>
                <w:lang w:val="en-US"/>
              </w:rPr>
            </w:pPr>
            <w:r w:rsidRPr="000C7C6E">
              <w:rPr>
                <w:rFonts w:ascii="Book Antiqua" w:hAnsi="Book Antiqua"/>
                <w:color w:val="000000"/>
                <w:sz w:val="18"/>
                <w:szCs w:val="18"/>
                <w:lang w:val="en-US"/>
              </w:rPr>
              <w:t xml:space="preserve"> </w:t>
            </w:r>
          </w:p>
        </w:tc>
        <w:tc>
          <w:tcPr>
            <w:tcW w:w="1658" w:type="dxa"/>
            <w:tcBorders>
              <w:top w:val="nil"/>
              <w:left w:val="nil"/>
              <w:bottom w:val="single" w:sz="4" w:space="0" w:color="auto"/>
              <w:right w:val="single" w:sz="4" w:space="0" w:color="auto"/>
            </w:tcBorders>
            <w:vAlign w:val="center"/>
            <w:hideMark/>
          </w:tcPr>
          <w:p w:rsidR="000C7C6E" w:rsidRPr="000C7C6E" w:rsidRDefault="000C7C6E" w:rsidP="000C7C6E">
            <w:pPr>
              <w:spacing w:after="0"/>
              <w:ind w:right="-108"/>
              <w:jc w:val="center"/>
              <w:rPr>
                <w:rFonts w:ascii="Book Antiqua" w:hAnsi="Book Antiqua"/>
                <w:color w:val="000000"/>
                <w:sz w:val="18"/>
                <w:szCs w:val="18"/>
                <w:lang w:val="en-US"/>
              </w:rPr>
            </w:pPr>
            <w:r w:rsidRPr="000C7C6E">
              <w:rPr>
                <w:rFonts w:ascii="Book Antiqua" w:hAnsi="Book Antiqua"/>
                <w:color w:val="000000"/>
                <w:sz w:val="18"/>
                <w:szCs w:val="18"/>
                <w:lang w:val="en-US"/>
              </w:rPr>
              <w:t>216 000</w:t>
            </w:r>
          </w:p>
        </w:tc>
        <w:tc>
          <w:tcPr>
            <w:tcW w:w="1304" w:type="dxa"/>
            <w:tcBorders>
              <w:top w:val="nil"/>
              <w:left w:val="nil"/>
              <w:bottom w:val="single" w:sz="4" w:space="0" w:color="auto"/>
              <w:right w:val="single" w:sz="4" w:space="0" w:color="auto"/>
            </w:tcBorders>
            <w:vAlign w:val="center"/>
            <w:hideMark/>
          </w:tcPr>
          <w:p w:rsidR="000C7C6E" w:rsidRPr="000C7C6E" w:rsidRDefault="000C7C6E" w:rsidP="000C7C6E">
            <w:pPr>
              <w:spacing w:after="0"/>
              <w:ind w:right="-108"/>
              <w:jc w:val="center"/>
              <w:rPr>
                <w:rFonts w:ascii="Book Antiqua" w:hAnsi="Book Antiqua"/>
                <w:color w:val="000000"/>
                <w:sz w:val="18"/>
                <w:szCs w:val="18"/>
              </w:rPr>
            </w:pPr>
            <w:r w:rsidRPr="000C7C6E">
              <w:rPr>
                <w:rFonts w:ascii="Book Antiqua" w:hAnsi="Book Antiqua"/>
                <w:color w:val="000000"/>
                <w:sz w:val="18"/>
                <w:szCs w:val="18"/>
                <w:lang w:val="en-US"/>
              </w:rPr>
              <w:t>35</w:t>
            </w:r>
            <w:r w:rsidRPr="000C7C6E">
              <w:rPr>
                <w:rFonts w:ascii="Book Antiqua" w:hAnsi="Book Antiqua"/>
                <w:color w:val="000000"/>
                <w:sz w:val="18"/>
                <w:szCs w:val="18"/>
              </w:rPr>
              <w:t>,00</w:t>
            </w:r>
          </w:p>
        </w:tc>
        <w:tc>
          <w:tcPr>
            <w:tcW w:w="1895" w:type="dxa"/>
            <w:tcBorders>
              <w:top w:val="nil"/>
              <w:left w:val="nil"/>
              <w:bottom w:val="single" w:sz="4" w:space="0" w:color="auto"/>
              <w:right w:val="single" w:sz="4" w:space="0" w:color="auto"/>
            </w:tcBorders>
            <w:vAlign w:val="center"/>
          </w:tcPr>
          <w:p w:rsidR="000C7C6E" w:rsidRPr="000C7C6E" w:rsidRDefault="000C7C6E" w:rsidP="000C7C6E">
            <w:pPr>
              <w:spacing w:after="0"/>
              <w:jc w:val="center"/>
              <w:rPr>
                <w:rFonts w:ascii="Book Antiqua" w:hAnsi="Book Antiqua"/>
                <w:color w:val="000000"/>
                <w:sz w:val="18"/>
                <w:szCs w:val="18"/>
              </w:rPr>
            </w:pPr>
          </w:p>
        </w:tc>
      </w:tr>
      <w:tr w:rsidR="000C7C6E" w:rsidRPr="000C7C6E" w:rsidTr="000C7C6E">
        <w:trPr>
          <w:gridAfter w:val="1"/>
          <w:wAfter w:w="128" w:type="dxa"/>
          <w:trHeight w:val="735"/>
        </w:trPr>
        <w:tc>
          <w:tcPr>
            <w:tcW w:w="328" w:type="dxa"/>
            <w:tcBorders>
              <w:top w:val="nil"/>
              <w:left w:val="single" w:sz="4" w:space="0" w:color="auto"/>
              <w:bottom w:val="single" w:sz="4" w:space="0" w:color="auto"/>
              <w:right w:val="single" w:sz="4" w:space="0" w:color="auto"/>
            </w:tcBorders>
            <w:vAlign w:val="center"/>
          </w:tcPr>
          <w:p w:rsidR="000C7C6E" w:rsidRPr="000C7C6E" w:rsidRDefault="000C7C6E" w:rsidP="000C7C6E">
            <w:pPr>
              <w:spacing w:after="0"/>
              <w:ind w:left="1259" w:right="-107" w:hanging="1259"/>
              <w:jc w:val="center"/>
              <w:outlineLvl w:val="7"/>
              <w:rPr>
                <w:rFonts w:ascii="Book Antiqua" w:hAnsi="Book Antiqua"/>
                <w:color w:val="000000"/>
                <w:sz w:val="18"/>
                <w:szCs w:val="18"/>
                <w:lang w:val="en-US"/>
              </w:rPr>
            </w:pPr>
            <w:r w:rsidRPr="000C7C6E">
              <w:rPr>
                <w:rFonts w:ascii="Book Antiqua" w:hAnsi="Book Antiqua"/>
                <w:color w:val="000000"/>
                <w:sz w:val="18"/>
                <w:szCs w:val="18"/>
                <w:lang w:val="en-US"/>
              </w:rPr>
              <w:t>2</w:t>
            </w:r>
          </w:p>
        </w:tc>
        <w:tc>
          <w:tcPr>
            <w:tcW w:w="5025" w:type="dxa"/>
            <w:gridSpan w:val="2"/>
            <w:tcBorders>
              <w:top w:val="nil"/>
              <w:left w:val="single" w:sz="4" w:space="0" w:color="auto"/>
              <w:bottom w:val="single" w:sz="4" w:space="0" w:color="auto"/>
              <w:right w:val="single" w:sz="4" w:space="0" w:color="auto"/>
            </w:tcBorders>
            <w:vAlign w:val="center"/>
          </w:tcPr>
          <w:p w:rsidR="000C7C6E" w:rsidRPr="000C7C6E" w:rsidRDefault="000C7C6E" w:rsidP="000C7C6E">
            <w:pPr>
              <w:spacing w:after="0"/>
              <w:ind w:right="-55"/>
              <w:jc w:val="left"/>
              <w:rPr>
                <w:rFonts w:ascii="Book Antiqua" w:hAnsi="Book Antiqua"/>
                <w:color w:val="000000"/>
                <w:sz w:val="18"/>
                <w:szCs w:val="18"/>
                <w:lang w:val="en-US"/>
              </w:rPr>
            </w:pPr>
            <w:proofErr w:type="spellStart"/>
            <w:r w:rsidRPr="000C7C6E">
              <w:rPr>
                <w:rFonts w:ascii="Book Antiqua" w:hAnsi="Book Antiqua"/>
                <w:color w:val="000000"/>
                <w:sz w:val="18"/>
                <w:szCs w:val="18"/>
                <w:lang w:val="en-US"/>
              </w:rPr>
              <w:t>Поршень</w:t>
            </w:r>
            <w:proofErr w:type="spellEnd"/>
            <w:r w:rsidRPr="000C7C6E">
              <w:rPr>
                <w:rFonts w:ascii="Book Antiqua" w:hAnsi="Book Antiqua"/>
                <w:color w:val="000000"/>
                <w:sz w:val="18"/>
                <w:szCs w:val="18"/>
                <w:lang w:val="en-US"/>
              </w:rPr>
              <w:t xml:space="preserve"> 1 </w:t>
            </w:r>
            <w:r w:rsidRPr="000C7C6E">
              <w:rPr>
                <w:rFonts w:ascii="Book Antiqua" w:hAnsi="Book Antiqua"/>
                <w:color w:val="000000"/>
                <w:sz w:val="18"/>
                <w:szCs w:val="18"/>
              </w:rPr>
              <w:t>мл</w:t>
            </w:r>
            <w:r w:rsidRPr="000C7C6E">
              <w:rPr>
                <w:rFonts w:ascii="Book Antiqua" w:hAnsi="Book Antiqua"/>
                <w:color w:val="000000"/>
                <w:sz w:val="18"/>
                <w:szCs w:val="18"/>
                <w:lang w:val="en-US"/>
              </w:rPr>
              <w:t xml:space="preserve"> </w:t>
            </w:r>
            <w:proofErr w:type="spellStart"/>
            <w:r w:rsidRPr="000C7C6E">
              <w:rPr>
                <w:rFonts w:ascii="Book Antiqua" w:hAnsi="Book Antiqua"/>
                <w:color w:val="000000"/>
                <w:sz w:val="18"/>
                <w:szCs w:val="18"/>
              </w:rPr>
              <w:t>лонг</w:t>
            </w:r>
            <w:proofErr w:type="spellEnd"/>
            <w:r w:rsidRPr="000C7C6E">
              <w:rPr>
                <w:rFonts w:ascii="Book Antiqua" w:hAnsi="Book Antiqua"/>
                <w:color w:val="000000"/>
                <w:sz w:val="18"/>
                <w:szCs w:val="18"/>
                <w:lang w:val="en-US"/>
              </w:rPr>
              <w:t xml:space="preserve"> / Plunger rod 1 ml long</w:t>
            </w:r>
          </w:p>
        </w:tc>
        <w:tc>
          <w:tcPr>
            <w:tcW w:w="1136" w:type="dxa"/>
            <w:tcBorders>
              <w:top w:val="single" w:sz="4" w:space="0" w:color="auto"/>
              <w:left w:val="nil"/>
              <w:bottom w:val="single" w:sz="4" w:space="0" w:color="auto"/>
              <w:right w:val="single" w:sz="4" w:space="0" w:color="auto"/>
            </w:tcBorders>
          </w:tcPr>
          <w:p w:rsidR="000C7C6E" w:rsidRPr="000C7C6E" w:rsidRDefault="000C7C6E" w:rsidP="000C7C6E">
            <w:pPr>
              <w:spacing w:after="0"/>
              <w:ind w:right="-55"/>
              <w:jc w:val="center"/>
              <w:rPr>
                <w:rFonts w:ascii="Book Antiqua" w:hAnsi="Book Antiqua"/>
                <w:color w:val="000000"/>
                <w:sz w:val="18"/>
                <w:szCs w:val="18"/>
                <w:lang w:val="en-US"/>
              </w:rPr>
            </w:pPr>
          </w:p>
          <w:p w:rsidR="000C7C6E" w:rsidRPr="000C7C6E" w:rsidRDefault="000C7C6E" w:rsidP="000C7C6E">
            <w:pPr>
              <w:spacing w:after="0"/>
              <w:ind w:right="-55"/>
              <w:jc w:val="center"/>
              <w:rPr>
                <w:rFonts w:ascii="Book Antiqua" w:hAnsi="Book Antiqua"/>
                <w:color w:val="000000"/>
                <w:sz w:val="18"/>
                <w:szCs w:val="18"/>
              </w:rPr>
            </w:pPr>
            <w:r w:rsidRPr="000C7C6E">
              <w:rPr>
                <w:rFonts w:ascii="Book Antiqua" w:hAnsi="Book Antiqua"/>
                <w:color w:val="000000"/>
                <w:sz w:val="18"/>
                <w:szCs w:val="18"/>
              </w:rPr>
              <w:t>1504153</w:t>
            </w:r>
          </w:p>
          <w:p w:rsidR="000C7C6E" w:rsidRPr="000C7C6E" w:rsidRDefault="000C7C6E" w:rsidP="000C7C6E">
            <w:pPr>
              <w:spacing w:after="0"/>
              <w:jc w:val="center"/>
              <w:rPr>
                <w:rFonts w:ascii="Book Antiqua" w:eastAsia="Calibri" w:hAnsi="Book Antiqua"/>
                <w:color w:val="000000"/>
                <w:sz w:val="18"/>
                <w:szCs w:val="18"/>
                <w:lang w:val="en-US" w:eastAsia="en-US"/>
              </w:rPr>
            </w:pPr>
          </w:p>
        </w:tc>
        <w:tc>
          <w:tcPr>
            <w:tcW w:w="4033" w:type="dxa"/>
            <w:gridSpan w:val="2"/>
            <w:tcBorders>
              <w:top w:val="nil"/>
              <w:left w:val="single" w:sz="4" w:space="0" w:color="auto"/>
              <w:bottom w:val="single" w:sz="4" w:space="0" w:color="auto"/>
              <w:right w:val="single" w:sz="4" w:space="0" w:color="auto"/>
            </w:tcBorders>
            <w:vAlign w:val="center"/>
          </w:tcPr>
          <w:p w:rsidR="000C7C6E" w:rsidRPr="000C7C6E" w:rsidRDefault="000C7C6E" w:rsidP="000C7C6E">
            <w:pPr>
              <w:spacing w:after="0"/>
              <w:ind w:right="-107"/>
              <w:jc w:val="left"/>
              <w:rPr>
                <w:rFonts w:ascii="Book Antiqua" w:hAnsi="Book Antiqua"/>
                <w:color w:val="000000"/>
                <w:sz w:val="18"/>
                <w:szCs w:val="18"/>
              </w:rPr>
            </w:pPr>
            <w:r w:rsidRPr="000C7C6E">
              <w:rPr>
                <w:rFonts w:ascii="Book Antiqua" w:hAnsi="Book Antiqua"/>
                <w:color w:val="000000"/>
                <w:sz w:val="18"/>
                <w:szCs w:val="18"/>
              </w:rPr>
              <w:t>АФК</w:t>
            </w:r>
            <w:r w:rsidRPr="000C7C6E">
              <w:rPr>
                <w:rFonts w:ascii="Book Antiqua" w:hAnsi="Book Antiqua"/>
                <w:color w:val="000000"/>
                <w:sz w:val="18"/>
                <w:szCs w:val="18"/>
                <w:lang w:val="en-US"/>
              </w:rPr>
              <w:t xml:space="preserve"> </w:t>
            </w:r>
            <w:proofErr w:type="spellStart"/>
            <w:r w:rsidRPr="000C7C6E">
              <w:rPr>
                <w:rFonts w:ascii="Book Antiqua" w:hAnsi="Book Antiqua"/>
                <w:color w:val="000000"/>
                <w:sz w:val="18"/>
                <w:szCs w:val="18"/>
              </w:rPr>
              <w:t>Гмбх</w:t>
            </w:r>
            <w:proofErr w:type="spellEnd"/>
            <w:r w:rsidRPr="000C7C6E">
              <w:rPr>
                <w:rFonts w:ascii="Book Antiqua" w:hAnsi="Book Antiqua"/>
                <w:color w:val="000000"/>
                <w:sz w:val="18"/>
                <w:szCs w:val="18"/>
                <w:lang w:val="en-US"/>
              </w:rPr>
              <w:t xml:space="preserve"> &amp; </w:t>
            </w:r>
            <w:proofErr w:type="spellStart"/>
            <w:r w:rsidRPr="000C7C6E">
              <w:rPr>
                <w:rFonts w:ascii="Book Antiqua" w:hAnsi="Book Antiqua"/>
                <w:color w:val="000000"/>
                <w:sz w:val="18"/>
                <w:szCs w:val="18"/>
              </w:rPr>
              <w:t>Коо</w:t>
            </w:r>
            <w:proofErr w:type="spellEnd"/>
            <w:r w:rsidRPr="000C7C6E">
              <w:rPr>
                <w:rFonts w:ascii="Book Antiqua" w:hAnsi="Book Antiqua"/>
                <w:color w:val="000000"/>
                <w:sz w:val="18"/>
                <w:szCs w:val="18"/>
                <w:lang w:val="en-US"/>
              </w:rPr>
              <w:t xml:space="preserve">. </w:t>
            </w:r>
            <w:r w:rsidRPr="000C7C6E">
              <w:rPr>
                <w:rFonts w:ascii="Book Antiqua" w:hAnsi="Book Antiqua"/>
                <w:color w:val="000000"/>
                <w:sz w:val="18"/>
                <w:szCs w:val="18"/>
              </w:rPr>
              <w:t>К</w:t>
            </w:r>
            <w:r w:rsidRPr="000C7C6E">
              <w:rPr>
                <w:rFonts w:ascii="Book Antiqua" w:hAnsi="Book Antiqua"/>
                <w:color w:val="000000"/>
                <w:sz w:val="18"/>
                <w:szCs w:val="18"/>
                <w:lang w:val="en-US"/>
              </w:rPr>
              <w:t xml:space="preserve">G, </w:t>
            </w:r>
            <w:r w:rsidRPr="000C7C6E">
              <w:rPr>
                <w:rFonts w:ascii="Book Antiqua" w:hAnsi="Book Antiqua"/>
                <w:color w:val="000000"/>
                <w:sz w:val="18"/>
                <w:szCs w:val="18"/>
              </w:rPr>
              <w:t>Германия</w:t>
            </w:r>
            <w:r w:rsidRPr="000C7C6E">
              <w:rPr>
                <w:rFonts w:ascii="Book Antiqua" w:hAnsi="Book Antiqua"/>
                <w:color w:val="000000"/>
                <w:sz w:val="18"/>
                <w:szCs w:val="18"/>
                <w:lang w:val="en-US"/>
              </w:rPr>
              <w:t xml:space="preserve"> / AFK </w:t>
            </w:r>
            <w:proofErr w:type="spellStart"/>
            <w:r w:rsidRPr="000C7C6E">
              <w:rPr>
                <w:rFonts w:ascii="Book Antiqua" w:hAnsi="Book Antiqua"/>
                <w:color w:val="000000"/>
                <w:sz w:val="18"/>
                <w:szCs w:val="18"/>
                <w:lang w:val="en-US"/>
              </w:rPr>
              <w:t>Gmbh</w:t>
            </w:r>
            <w:proofErr w:type="spellEnd"/>
            <w:r w:rsidRPr="000C7C6E">
              <w:rPr>
                <w:rFonts w:ascii="Book Antiqua" w:hAnsi="Book Antiqua"/>
                <w:color w:val="000000"/>
                <w:sz w:val="18"/>
                <w:szCs w:val="18"/>
                <w:lang w:val="en-US"/>
              </w:rPr>
              <w:t xml:space="preserve">&amp; Co. </w:t>
            </w:r>
            <w:r w:rsidRPr="000C7C6E">
              <w:rPr>
                <w:rFonts w:ascii="Book Antiqua" w:hAnsi="Book Antiqua"/>
                <w:color w:val="000000"/>
                <w:sz w:val="18"/>
                <w:szCs w:val="18"/>
              </w:rPr>
              <w:t xml:space="preserve">KG, </w:t>
            </w:r>
            <w:proofErr w:type="spellStart"/>
            <w:r w:rsidRPr="000C7C6E">
              <w:rPr>
                <w:rFonts w:ascii="Book Antiqua" w:hAnsi="Book Antiqua"/>
                <w:color w:val="000000"/>
                <w:sz w:val="18"/>
                <w:szCs w:val="18"/>
              </w:rPr>
              <w:t>Germany</w:t>
            </w:r>
            <w:proofErr w:type="spellEnd"/>
          </w:p>
        </w:tc>
        <w:tc>
          <w:tcPr>
            <w:tcW w:w="1658" w:type="dxa"/>
            <w:tcBorders>
              <w:top w:val="nil"/>
              <w:left w:val="nil"/>
              <w:bottom w:val="single" w:sz="4" w:space="0" w:color="auto"/>
              <w:right w:val="single" w:sz="4" w:space="0" w:color="auto"/>
            </w:tcBorders>
            <w:vAlign w:val="center"/>
          </w:tcPr>
          <w:p w:rsidR="000C7C6E" w:rsidRPr="000C7C6E" w:rsidRDefault="000C7C6E" w:rsidP="000C7C6E">
            <w:pPr>
              <w:spacing w:after="0"/>
              <w:ind w:right="-108"/>
              <w:jc w:val="center"/>
              <w:rPr>
                <w:rFonts w:ascii="Book Antiqua" w:hAnsi="Book Antiqua"/>
                <w:color w:val="000000"/>
                <w:sz w:val="18"/>
                <w:szCs w:val="18"/>
                <w:lang w:val="en-US"/>
              </w:rPr>
            </w:pPr>
            <w:r w:rsidRPr="000C7C6E">
              <w:rPr>
                <w:rFonts w:ascii="Book Antiqua" w:hAnsi="Book Antiqua"/>
                <w:color w:val="000000"/>
                <w:sz w:val="18"/>
                <w:szCs w:val="18"/>
                <w:lang w:val="en-US"/>
              </w:rPr>
              <w:t>204 000</w:t>
            </w:r>
          </w:p>
        </w:tc>
        <w:tc>
          <w:tcPr>
            <w:tcW w:w="1304" w:type="dxa"/>
            <w:tcBorders>
              <w:top w:val="nil"/>
              <w:left w:val="nil"/>
              <w:bottom w:val="single" w:sz="4" w:space="0" w:color="auto"/>
              <w:right w:val="single" w:sz="4" w:space="0" w:color="auto"/>
            </w:tcBorders>
            <w:vAlign w:val="center"/>
          </w:tcPr>
          <w:p w:rsidR="000C7C6E" w:rsidRPr="000C7C6E" w:rsidRDefault="000C7C6E" w:rsidP="000C7C6E">
            <w:pPr>
              <w:spacing w:after="0"/>
              <w:ind w:right="-108"/>
              <w:jc w:val="center"/>
              <w:rPr>
                <w:rFonts w:ascii="Book Antiqua" w:hAnsi="Book Antiqua"/>
                <w:color w:val="000000"/>
                <w:sz w:val="18"/>
                <w:szCs w:val="18"/>
              </w:rPr>
            </w:pPr>
            <w:r w:rsidRPr="000C7C6E">
              <w:rPr>
                <w:rFonts w:ascii="Book Antiqua" w:hAnsi="Book Antiqua"/>
                <w:color w:val="000000"/>
                <w:sz w:val="18"/>
                <w:szCs w:val="18"/>
              </w:rPr>
              <w:t>13,00</w:t>
            </w:r>
          </w:p>
        </w:tc>
        <w:tc>
          <w:tcPr>
            <w:tcW w:w="1895" w:type="dxa"/>
            <w:tcBorders>
              <w:top w:val="nil"/>
              <w:left w:val="nil"/>
              <w:bottom w:val="single" w:sz="4" w:space="0" w:color="auto"/>
              <w:right w:val="single" w:sz="4" w:space="0" w:color="auto"/>
            </w:tcBorders>
            <w:vAlign w:val="center"/>
          </w:tcPr>
          <w:p w:rsidR="000C7C6E" w:rsidRPr="000C7C6E" w:rsidRDefault="000C7C6E" w:rsidP="000C7C6E">
            <w:pPr>
              <w:spacing w:after="0"/>
              <w:jc w:val="center"/>
              <w:rPr>
                <w:rFonts w:ascii="Book Antiqua" w:hAnsi="Book Antiqua"/>
                <w:color w:val="000000"/>
                <w:sz w:val="18"/>
                <w:szCs w:val="18"/>
              </w:rPr>
            </w:pPr>
          </w:p>
        </w:tc>
      </w:tr>
      <w:tr w:rsidR="000C7C6E" w:rsidRPr="000C7C6E" w:rsidTr="000C7C6E">
        <w:trPr>
          <w:gridAfter w:val="1"/>
          <w:wAfter w:w="128" w:type="dxa"/>
          <w:trHeight w:val="735"/>
        </w:trPr>
        <w:tc>
          <w:tcPr>
            <w:tcW w:w="328" w:type="dxa"/>
            <w:tcBorders>
              <w:top w:val="nil"/>
              <w:left w:val="single" w:sz="4" w:space="0" w:color="auto"/>
              <w:bottom w:val="single" w:sz="4" w:space="0" w:color="auto"/>
              <w:right w:val="single" w:sz="4" w:space="0" w:color="auto"/>
            </w:tcBorders>
            <w:vAlign w:val="center"/>
          </w:tcPr>
          <w:p w:rsidR="000C7C6E" w:rsidRPr="000C7C6E" w:rsidRDefault="000C7C6E" w:rsidP="000C7C6E">
            <w:pPr>
              <w:spacing w:after="0"/>
              <w:ind w:left="1259" w:right="-107" w:hanging="1259"/>
              <w:jc w:val="center"/>
              <w:outlineLvl w:val="7"/>
              <w:rPr>
                <w:rFonts w:ascii="Book Antiqua" w:hAnsi="Book Antiqua"/>
                <w:color w:val="000000"/>
                <w:sz w:val="18"/>
                <w:szCs w:val="18"/>
                <w:lang w:val="en-US"/>
              </w:rPr>
            </w:pPr>
            <w:r w:rsidRPr="000C7C6E">
              <w:rPr>
                <w:rFonts w:ascii="Book Antiqua" w:hAnsi="Book Antiqua"/>
                <w:color w:val="000000"/>
                <w:sz w:val="18"/>
                <w:szCs w:val="18"/>
                <w:lang w:val="en-US"/>
              </w:rPr>
              <w:t>3</w:t>
            </w:r>
          </w:p>
        </w:tc>
        <w:tc>
          <w:tcPr>
            <w:tcW w:w="5025" w:type="dxa"/>
            <w:gridSpan w:val="2"/>
            <w:tcBorders>
              <w:top w:val="nil"/>
              <w:left w:val="single" w:sz="4" w:space="0" w:color="auto"/>
              <w:bottom w:val="single" w:sz="4" w:space="0" w:color="auto"/>
              <w:right w:val="single" w:sz="4" w:space="0" w:color="auto"/>
            </w:tcBorders>
            <w:vAlign w:val="center"/>
          </w:tcPr>
          <w:p w:rsidR="000C7C6E" w:rsidRPr="000C7C6E" w:rsidRDefault="000C7C6E" w:rsidP="000C7C6E">
            <w:pPr>
              <w:spacing w:after="0"/>
              <w:ind w:right="-55"/>
              <w:jc w:val="left"/>
              <w:rPr>
                <w:rFonts w:ascii="Book Antiqua" w:hAnsi="Book Antiqua"/>
                <w:color w:val="000000"/>
                <w:sz w:val="18"/>
                <w:szCs w:val="18"/>
                <w:lang w:val="en-US"/>
              </w:rPr>
            </w:pPr>
            <w:proofErr w:type="spellStart"/>
            <w:r w:rsidRPr="000C7C6E">
              <w:rPr>
                <w:rFonts w:ascii="Book Antiqua" w:hAnsi="Book Antiqua"/>
                <w:color w:val="000000"/>
                <w:sz w:val="18"/>
                <w:szCs w:val="18"/>
                <w:lang w:val="en-US"/>
              </w:rPr>
              <w:t>Плунжер</w:t>
            </w:r>
            <w:proofErr w:type="spellEnd"/>
            <w:r w:rsidRPr="000C7C6E">
              <w:rPr>
                <w:rFonts w:ascii="Book Antiqua" w:hAnsi="Book Antiqua"/>
                <w:color w:val="000000"/>
                <w:sz w:val="18"/>
                <w:szCs w:val="18"/>
                <w:lang w:val="en-US"/>
              </w:rPr>
              <w:t xml:space="preserve"> 1-3 </w:t>
            </w:r>
            <w:r w:rsidRPr="000C7C6E">
              <w:rPr>
                <w:rFonts w:ascii="Book Antiqua" w:hAnsi="Book Antiqua"/>
                <w:color w:val="000000"/>
                <w:sz w:val="18"/>
                <w:szCs w:val="18"/>
              </w:rPr>
              <w:t>мл</w:t>
            </w:r>
            <w:r w:rsidRPr="000C7C6E">
              <w:rPr>
                <w:rFonts w:ascii="Book Antiqua" w:hAnsi="Book Antiqua"/>
                <w:color w:val="000000"/>
                <w:sz w:val="18"/>
                <w:szCs w:val="18"/>
                <w:lang w:val="en-US"/>
              </w:rPr>
              <w:t>/ Plunger 1-3 ml</w:t>
            </w:r>
          </w:p>
        </w:tc>
        <w:tc>
          <w:tcPr>
            <w:tcW w:w="1136" w:type="dxa"/>
            <w:tcBorders>
              <w:top w:val="single" w:sz="4" w:space="0" w:color="auto"/>
              <w:left w:val="nil"/>
              <w:bottom w:val="single" w:sz="4" w:space="0" w:color="auto"/>
              <w:right w:val="single" w:sz="4" w:space="0" w:color="auto"/>
            </w:tcBorders>
          </w:tcPr>
          <w:p w:rsidR="000C7C6E" w:rsidRPr="000C7C6E" w:rsidRDefault="000C7C6E" w:rsidP="000C7C6E">
            <w:pPr>
              <w:spacing w:after="0"/>
              <w:jc w:val="center"/>
              <w:rPr>
                <w:rFonts w:ascii="Book Antiqua" w:eastAsia="Calibri" w:hAnsi="Book Antiqua"/>
                <w:color w:val="000000"/>
                <w:sz w:val="18"/>
                <w:szCs w:val="18"/>
                <w:lang w:val="en-US" w:eastAsia="en-US"/>
              </w:rPr>
            </w:pPr>
          </w:p>
          <w:p w:rsidR="000C7C6E" w:rsidRPr="000C7C6E" w:rsidRDefault="000C7C6E" w:rsidP="000C7C6E">
            <w:pPr>
              <w:spacing w:after="0"/>
              <w:jc w:val="center"/>
              <w:rPr>
                <w:rFonts w:ascii="Book Antiqua" w:eastAsia="Calibri" w:hAnsi="Book Antiqua"/>
                <w:color w:val="000000"/>
                <w:sz w:val="18"/>
                <w:szCs w:val="18"/>
                <w:lang w:val="en-US" w:eastAsia="en-US"/>
              </w:rPr>
            </w:pPr>
            <w:r w:rsidRPr="000C7C6E">
              <w:rPr>
                <w:rFonts w:ascii="Book Antiqua" w:eastAsia="Calibri" w:hAnsi="Book Antiqua"/>
                <w:color w:val="000000"/>
                <w:sz w:val="18"/>
                <w:szCs w:val="18"/>
                <w:lang w:val="en-US" w:eastAsia="en-US"/>
              </w:rPr>
              <w:t>1127899</w:t>
            </w:r>
          </w:p>
        </w:tc>
        <w:tc>
          <w:tcPr>
            <w:tcW w:w="4033" w:type="dxa"/>
            <w:gridSpan w:val="2"/>
            <w:tcBorders>
              <w:top w:val="nil"/>
              <w:left w:val="single" w:sz="4" w:space="0" w:color="auto"/>
              <w:bottom w:val="single" w:sz="4" w:space="0" w:color="auto"/>
              <w:right w:val="single" w:sz="4" w:space="0" w:color="auto"/>
            </w:tcBorders>
            <w:vAlign w:val="center"/>
          </w:tcPr>
          <w:p w:rsidR="000C7C6E" w:rsidRPr="000C7C6E" w:rsidRDefault="000C7C6E" w:rsidP="000C7C6E">
            <w:pPr>
              <w:spacing w:after="0"/>
              <w:jc w:val="left"/>
              <w:rPr>
                <w:rFonts w:ascii="Book Antiqua" w:hAnsi="Book Antiqua"/>
                <w:color w:val="000000"/>
                <w:sz w:val="18"/>
                <w:szCs w:val="18"/>
                <w:lang w:val="en-US"/>
              </w:rPr>
            </w:pPr>
            <w:proofErr w:type="spellStart"/>
            <w:r w:rsidRPr="000C7C6E">
              <w:rPr>
                <w:rFonts w:ascii="Book Antiqua" w:hAnsi="Book Antiqua"/>
                <w:color w:val="000000"/>
                <w:sz w:val="18"/>
                <w:szCs w:val="18"/>
              </w:rPr>
              <w:t>Датвилер</w:t>
            </w:r>
            <w:proofErr w:type="spellEnd"/>
            <w:r w:rsidRPr="000C7C6E">
              <w:rPr>
                <w:rFonts w:ascii="Book Antiqua" w:hAnsi="Book Antiqua"/>
                <w:color w:val="000000"/>
                <w:sz w:val="18"/>
                <w:szCs w:val="18"/>
                <w:lang w:val="en-US"/>
              </w:rPr>
              <w:t xml:space="preserve"> </w:t>
            </w:r>
            <w:proofErr w:type="spellStart"/>
            <w:r w:rsidRPr="000C7C6E">
              <w:rPr>
                <w:rFonts w:ascii="Book Antiqua" w:hAnsi="Book Antiqua"/>
                <w:color w:val="000000"/>
                <w:sz w:val="18"/>
                <w:szCs w:val="18"/>
              </w:rPr>
              <w:t>Фарма</w:t>
            </w:r>
            <w:proofErr w:type="spellEnd"/>
            <w:r w:rsidRPr="000C7C6E">
              <w:rPr>
                <w:rFonts w:ascii="Book Antiqua" w:hAnsi="Book Antiqua"/>
                <w:color w:val="000000"/>
                <w:sz w:val="18"/>
                <w:szCs w:val="18"/>
                <w:lang w:val="en-US"/>
              </w:rPr>
              <w:t xml:space="preserve"> </w:t>
            </w:r>
            <w:proofErr w:type="spellStart"/>
            <w:r w:rsidRPr="000C7C6E">
              <w:rPr>
                <w:rFonts w:ascii="Book Antiqua" w:hAnsi="Book Antiqua"/>
                <w:color w:val="000000"/>
                <w:sz w:val="18"/>
                <w:szCs w:val="18"/>
              </w:rPr>
              <w:t>Пэккеджинг</w:t>
            </w:r>
            <w:proofErr w:type="spellEnd"/>
            <w:r w:rsidRPr="000C7C6E">
              <w:rPr>
                <w:rFonts w:ascii="Book Antiqua" w:hAnsi="Book Antiqua"/>
                <w:color w:val="000000"/>
                <w:sz w:val="18"/>
                <w:szCs w:val="18"/>
                <w:lang w:val="en-US"/>
              </w:rPr>
              <w:t xml:space="preserve">, </w:t>
            </w:r>
            <w:r w:rsidRPr="000C7C6E">
              <w:rPr>
                <w:rFonts w:ascii="Book Antiqua" w:hAnsi="Book Antiqua"/>
                <w:color w:val="000000"/>
                <w:sz w:val="18"/>
                <w:szCs w:val="18"/>
              </w:rPr>
              <w:t>Бельгия</w:t>
            </w:r>
            <w:r w:rsidRPr="000C7C6E">
              <w:rPr>
                <w:rFonts w:ascii="Book Antiqua" w:hAnsi="Book Antiqua"/>
                <w:color w:val="000000"/>
                <w:sz w:val="18"/>
                <w:szCs w:val="18"/>
                <w:lang w:val="en-US"/>
              </w:rPr>
              <w:t xml:space="preserve"> / </w:t>
            </w:r>
            <w:proofErr w:type="spellStart"/>
            <w:r w:rsidRPr="000C7C6E">
              <w:rPr>
                <w:rFonts w:ascii="Book Antiqua" w:hAnsi="Book Antiqua"/>
                <w:color w:val="000000"/>
                <w:sz w:val="18"/>
                <w:szCs w:val="18"/>
                <w:lang w:val="en-US"/>
              </w:rPr>
              <w:t>Datwyler</w:t>
            </w:r>
            <w:proofErr w:type="spellEnd"/>
            <w:r w:rsidRPr="000C7C6E">
              <w:rPr>
                <w:rFonts w:ascii="Book Antiqua" w:hAnsi="Book Antiqua"/>
                <w:color w:val="000000"/>
                <w:sz w:val="18"/>
                <w:szCs w:val="18"/>
                <w:lang w:val="en-US"/>
              </w:rPr>
              <w:t xml:space="preserve"> </w:t>
            </w:r>
            <w:proofErr w:type="spellStart"/>
            <w:r w:rsidRPr="000C7C6E">
              <w:rPr>
                <w:rFonts w:ascii="Book Antiqua" w:hAnsi="Book Antiqua"/>
                <w:color w:val="000000"/>
                <w:sz w:val="18"/>
                <w:szCs w:val="18"/>
                <w:lang w:val="en-US"/>
              </w:rPr>
              <w:t>Pharma</w:t>
            </w:r>
            <w:proofErr w:type="spellEnd"/>
            <w:r w:rsidRPr="000C7C6E">
              <w:rPr>
                <w:rFonts w:ascii="Book Antiqua" w:hAnsi="Book Antiqua"/>
                <w:color w:val="000000"/>
                <w:sz w:val="18"/>
                <w:szCs w:val="18"/>
                <w:lang w:val="en-US"/>
              </w:rPr>
              <w:t xml:space="preserve"> Packaging Belgium</w:t>
            </w:r>
          </w:p>
          <w:p w:rsidR="000C7C6E" w:rsidRPr="000C7C6E" w:rsidRDefault="000C7C6E" w:rsidP="000C7C6E">
            <w:pPr>
              <w:spacing w:after="0"/>
              <w:ind w:right="-107"/>
              <w:jc w:val="left"/>
              <w:rPr>
                <w:rFonts w:ascii="Book Antiqua" w:hAnsi="Book Antiqua"/>
                <w:color w:val="000000"/>
                <w:sz w:val="18"/>
                <w:szCs w:val="18"/>
                <w:lang w:val="en-US"/>
              </w:rPr>
            </w:pPr>
          </w:p>
        </w:tc>
        <w:tc>
          <w:tcPr>
            <w:tcW w:w="1658" w:type="dxa"/>
            <w:tcBorders>
              <w:top w:val="nil"/>
              <w:left w:val="nil"/>
              <w:bottom w:val="single" w:sz="4" w:space="0" w:color="auto"/>
              <w:right w:val="single" w:sz="4" w:space="0" w:color="auto"/>
            </w:tcBorders>
            <w:vAlign w:val="center"/>
          </w:tcPr>
          <w:p w:rsidR="000C7C6E" w:rsidRPr="000C7C6E" w:rsidRDefault="000C7C6E" w:rsidP="000C7C6E">
            <w:pPr>
              <w:spacing w:after="0"/>
              <w:ind w:right="-108"/>
              <w:jc w:val="center"/>
              <w:rPr>
                <w:rFonts w:ascii="Book Antiqua" w:hAnsi="Book Antiqua"/>
                <w:color w:val="000000"/>
                <w:sz w:val="18"/>
                <w:szCs w:val="18"/>
                <w:lang w:val="en-US"/>
              </w:rPr>
            </w:pPr>
            <w:r w:rsidRPr="000C7C6E">
              <w:rPr>
                <w:rFonts w:ascii="Book Antiqua" w:hAnsi="Book Antiqua"/>
                <w:color w:val="000000"/>
                <w:sz w:val="18"/>
                <w:szCs w:val="18"/>
              </w:rPr>
              <w:t>8</w:t>
            </w:r>
            <w:r w:rsidRPr="000C7C6E">
              <w:rPr>
                <w:rFonts w:ascii="Book Antiqua" w:hAnsi="Book Antiqua"/>
                <w:color w:val="000000"/>
                <w:sz w:val="18"/>
                <w:szCs w:val="18"/>
                <w:lang w:val="en-US"/>
              </w:rPr>
              <w:t>0 000</w:t>
            </w:r>
          </w:p>
        </w:tc>
        <w:tc>
          <w:tcPr>
            <w:tcW w:w="1304" w:type="dxa"/>
            <w:tcBorders>
              <w:top w:val="nil"/>
              <w:left w:val="nil"/>
              <w:bottom w:val="single" w:sz="4" w:space="0" w:color="auto"/>
              <w:right w:val="single" w:sz="4" w:space="0" w:color="auto"/>
            </w:tcBorders>
            <w:vAlign w:val="center"/>
          </w:tcPr>
          <w:p w:rsidR="000C7C6E" w:rsidRPr="000C7C6E" w:rsidRDefault="000C7C6E" w:rsidP="000C7C6E">
            <w:pPr>
              <w:spacing w:after="0"/>
              <w:ind w:right="-108"/>
              <w:jc w:val="center"/>
              <w:rPr>
                <w:rFonts w:ascii="Book Antiqua" w:hAnsi="Book Antiqua"/>
                <w:color w:val="000000"/>
                <w:sz w:val="18"/>
                <w:szCs w:val="18"/>
              </w:rPr>
            </w:pPr>
            <w:r w:rsidRPr="000C7C6E">
              <w:rPr>
                <w:rFonts w:ascii="Book Antiqua" w:hAnsi="Book Antiqua"/>
                <w:color w:val="000000"/>
                <w:sz w:val="18"/>
                <w:szCs w:val="18"/>
              </w:rPr>
              <w:t>35,00</w:t>
            </w:r>
          </w:p>
        </w:tc>
        <w:tc>
          <w:tcPr>
            <w:tcW w:w="1895" w:type="dxa"/>
            <w:tcBorders>
              <w:top w:val="nil"/>
              <w:left w:val="nil"/>
              <w:bottom w:val="single" w:sz="4" w:space="0" w:color="auto"/>
              <w:right w:val="single" w:sz="4" w:space="0" w:color="auto"/>
            </w:tcBorders>
            <w:vAlign w:val="center"/>
          </w:tcPr>
          <w:p w:rsidR="000C7C6E" w:rsidRPr="000C7C6E" w:rsidRDefault="000C7C6E" w:rsidP="000C7C6E">
            <w:pPr>
              <w:spacing w:after="0"/>
              <w:jc w:val="center"/>
              <w:rPr>
                <w:rFonts w:ascii="Book Antiqua" w:hAnsi="Book Antiqua"/>
                <w:color w:val="000000"/>
                <w:sz w:val="18"/>
                <w:szCs w:val="18"/>
              </w:rPr>
            </w:pPr>
          </w:p>
        </w:tc>
      </w:tr>
      <w:tr w:rsidR="000C7C6E" w:rsidRPr="000C7C6E" w:rsidTr="000C7C6E">
        <w:trPr>
          <w:gridAfter w:val="1"/>
          <w:wAfter w:w="128" w:type="dxa"/>
          <w:trHeight w:val="735"/>
        </w:trPr>
        <w:tc>
          <w:tcPr>
            <w:tcW w:w="328" w:type="dxa"/>
            <w:tcBorders>
              <w:top w:val="nil"/>
              <w:left w:val="single" w:sz="4" w:space="0" w:color="auto"/>
              <w:bottom w:val="single" w:sz="4" w:space="0" w:color="auto"/>
              <w:right w:val="single" w:sz="4" w:space="0" w:color="auto"/>
            </w:tcBorders>
            <w:vAlign w:val="center"/>
          </w:tcPr>
          <w:p w:rsidR="000C7C6E" w:rsidRPr="000C7C6E" w:rsidRDefault="000C7C6E" w:rsidP="000C7C6E">
            <w:pPr>
              <w:spacing w:after="0"/>
              <w:ind w:left="1259" w:right="-107" w:hanging="1259"/>
              <w:jc w:val="center"/>
              <w:outlineLvl w:val="7"/>
              <w:rPr>
                <w:rFonts w:ascii="Book Antiqua" w:hAnsi="Book Antiqua"/>
                <w:color w:val="000000"/>
                <w:sz w:val="18"/>
                <w:szCs w:val="18"/>
                <w:lang w:val="en-US"/>
              </w:rPr>
            </w:pPr>
            <w:r w:rsidRPr="000C7C6E">
              <w:rPr>
                <w:rFonts w:ascii="Book Antiqua" w:hAnsi="Book Antiqua"/>
                <w:color w:val="000000"/>
                <w:sz w:val="18"/>
                <w:szCs w:val="18"/>
                <w:lang w:val="en-US"/>
              </w:rPr>
              <w:t>4</w:t>
            </w:r>
          </w:p>
        </w:tc>
        <w:tc>
          <w:tcPr>
            <w:tcW w:w="5025" w:type="dxa"/>
            <w:gridSpan w:val="2"/>
            <w:tcBorders>
              <w:top w:val="nil"/>
              <w:left w:val="single" w:sz="4" w:space="0" w:color="auto"/>
              <w:bottom w:val="single" w:sz="4" w:space="0" w:color="auto"/>
              <w:right w:val="single" w:sz="4" w:space="0" w:color="auto"/>
            </w:tcBorders>
            <w:vAlign w:val="center"/>
          </w:tcPr>
          <w:p w:rsidR="000C7C6E" w:rsidRPr="000C7C6E" w:rsidRDefault="000C7C6E" w:rsidP="000C7C6E">
            <w:pPr>
              <w:spacing w:after="0"/>
              <w:ind w:right="-55"/>
              <w:jc w:val="left"/>
              <w:rPr>
                <w:rFonts w:ascii="Book Antiqua" w:hAnsi="Book Antiqua"/>
                <w:color w:val="000000"/>
                <w:sz w:val="18"/>
                <w:szCs w:val="18"/>
                <w:lang w:val="en-US"/>
              </w:rPr>
            </w:pPr>
            <w:r w:rsidRPr="000C7C6E">
              <w:rPr>
                <w:rFonts w:ascii="Book Antiqua" w:hAnsi="Book Antiqua"/>
                <w:color w:val="000000"/>
                <w:sz w:val="18"/>
                <w:szCs w:val="18"/>
              </w:rPr>
              <w:t>Поршень</w:t>
            </w:r>
            <w:r w:rsidRPr="000C7C6E">
              <w:rPr>
                <w:rFonts w:ascii="Book Antiqua" w:hAnsi="Book Antiqua"/>
                <w:color w:val="000000"/>
                <w:sz w:val="18"/>
                <w:szCs w:val="18"/>
                <w:lang w:val="en-US"/>
              </w:rPr>
              <w:t xml:space="preserve"> 2,25 </w:t>
            </w:r>
            <w:r w:rsidRPr="000C7C6E">
              <w:rPr>
                <w:rFonts w:ascii="Book Antiqua" w:hAnsi="Book Antiqua"/>
                <w:color w:val="000000"/>
                <w:sz w:val="18"/>
                <w:szCs w:val="18"/>
              </w:rPr>
              <w:t>мл</w:t>
            </w:r>
            <w:r w:rsidRPr="000C7C6E">
              <w:rPr>
                <w:rFonts w:ascii="Book Antiqua" w:hAnsi="Book Antiqua"/>
                <w:color w:val="000000"/>
                <w:sz w:val="18"/>
                <w:szCs w:val="18"/>
                <w:lang w:val="en-US"/>
              </w:rPr>
              <w:t>/ Plunger rod 2,25 ml</w:t>
            </w:r>
          </w:p>
        </w:tc>
        <w:tc>
          <w:tcPr>
            <w:tcW w:w="1136" w:type="dxa"/>
            <w:tcBorders>
              <w:top w:val="single" w:sz="4" w:space="0" w:color="auto"/>
              <w:left w:val="nil"/>
              <w:bottom w:val="single" w:sz="4" w:space="0" w:color="auto"/>
              <w:right w:val="single" w:sz="4" w:space="0" w:color="auto"/>
            </w:tcBorders>
          </w:tcPr>
          <w:p w:rsidR="000C7C6E" w:rsidRPr="000C7C6E" w:rsidRDefault="000C7C6E" w:rsidP="000C7C6E">
            <w:pPr>
              <w:spacing w:after="0"/>
              <w:jc w:val="center"/>
              <w:rPr>
                <w:rFonts w:ascii="Book Antiqua" w:eastAsia="Calibri" w:hAnsi="Book Antiqua"/>
                <w:color w:val="000000"/>
                <w:sz w:val="18"/>
                <w:szCs w:val="18"/>
                <w:lang w:val="en-US" w:eastAsia="en-US"/>
              </w:rPr>
            </w:pPr>
          </w:p>
          <w:p w:rsidR="000C7C6E" w:rsidRPr="000C7C6E" w:rsidRDefault="000C7C6E" w:rsidP="000C7C6E">
            <w:pPr>
              <w:spacing w:after="0"/>
              <w:jc w:val="center"/>
              <w:rPr>
                <w:rFonts w:ascii="Book Antiqua" w:eastAsia="Calibri" w:hAnsi="Book Antiqua"/>
                <w:color w:val="000000"/>
                <w:sz w:val="18"/>
                <w:szCs w:val="18"/>
                <w:lang w:eastAsia="en-US"/>
              </w:rPr>
            </w:pPr>
            <w:r w:rsidRPr="000C7C6E">
              <w:rPr>
                <w:rFonts w:ascii="Book Antiqua" w:eastAsia="Calibri" w:hAnsi="Book Antiqua"/>
                <w:color w:val="000000"/>
                <w:sz w:val="18"/>
                <w:szCs w:val="18"/>
                <w:lang w:eastAsia="en-US"/>
              </w:rPr>
              <w:t>1161507</w:t>
            </w:r>
          </w:p>
        </w:tc>
        <w:tc>
          <w:tcPr>
            <w:tcW w:w="4033" w:type="dxa"/>
            <w:gridSpan w:val="2"/>
            <w:tcBorders>
              <w:top w:val="nil"/>
              <w:left w:val="single" w:sz="4" w:space="0" w:color="auto"/>
              <w:bottom w:val="single" w:sz="4" w:space="0" w:color="auto"/>
              <w:right w:val="single" w:sz="4" w:space="0" w:color="auto"/>
            </w:tcBorders>
            <w:vAlign w:val="center"/>
          </w:tcPr>
          <w:p w:rsidR="000C7C6E" w:rsidRPr="000C7C6E" w:rsidRDefault="000C7C6E" w:rsidP="000C7C6E">
            <w:pPr>
              <w:spacing w:after="0"/>
              <w:ind w:right="-107"/>
              <w:jc w:val="left"/>
              <w:rPr>
                <w:rFonts w:ascii="Book Antiqua" w:hAnsi="Book Antiqua"/>
                <w:color w:val="000000"/>
                <w:sz w:val="18"/>
                <w:szCs w:val="18"/>
              </w:rPr>
            </w:pPr>
            <w:r w:rsidRPr="000C7C6E">
              <w:rPr>
                <w:rFonts w:ascii="Book Antiqua" w:hAnsi="Book Antiqua"/>
                <w:color w:val="000000"/>
                <w:sz w:val="18"/>
                <w:szCs w:val="18"/>
              </w:rPr>
              <w:t xml:space="preserve">Фишер &amp; </w:t>
            </w:r>
            <w:proofErr w:type="spellStart"/>
            <w:r w:rsidRPr="000C7C6E">
              <w:rPr>
                <w:rFonts w:ascii="Book Antiqua" w:hAnsi="Book Antiqua"/>
                <w:color w:val="000000"/>
                <w:sz w:val="18"/>
                <w:szCs w:val="18"/>
              </w:rPr>
              <w:t>Зенэ</w:t>
            </w:r>
            <w:proofErr w:type="spellEnd"/>
            <w:r w:rsidRPr="000C7C6E">
              <w:rPr>
                <w:rFonts w:ascii="Book Antiqua" w:hAnsi="Book Antiqua"/>
                <w:color w:val="000000"/>
                <w:sz w:val="18"/>
                <w:szCs w:val="18"/>
              </w:rPr>
              <w:t xml:space="preserve">, Швейцария / </w:t>
            </w:r>
            <w:r w:rsidRPr="000C7C6E">
              <w:rPr>
                <w:rFonts w:ascii="Book Antiqua" w:hAnsi="Book Antiqua"/>
                <w:color w:val="000000"/>
                <w:sz w:val="18"/>
                <w:szCs w:val="18"/>
                <w:lang w:val="en-US"/>
              </w:rPr>
              <w:t>Fischer</w:t>
            </w:r>
            <w:r w:rsidRPr="000C7C6E">
              <w:rPr>
                <w:rFonts w:ascii="Book Antiqua" w:hAnsi="Book Antiqua"/>
                <w:color w:val="000000"/>
                <w:sz w:val="18"/>
                <w:szCs w:val="18"/>
              </w:rPr>
              <w:t xml:space="preserve"> &amp; </w:t>
            </w:r>
            <w:r w:rsidRPr="000C7C6E">
              <w:rPr>
                <w:rFonts w:ascii="Book Antiqua" w:hAnsi="Book Antiqua"/>
                <w:color w:val="000000"/>
                <w:sz w:val="18"/>
                <w:szCs w:val="18"/>
                <w:lang w:val="en-US"/>
              </w:rPr>
              <w:t>S</w:t>
            </w:r>
            <w:proofErr w:type="spellStart"/>
            <w:r w:rsidRPr="000C7C6E">
              <w:rPr>
                <w:rFonts w:ascii="Book Antiqua" w:hAnsi="Book Antiqua"/>
                <w:color w:val="000000"/>
                <w:sz w:val="18"/>
                <w:szCs w:val="18"/>
              </w:rPr>
              <w:t>ö</w:t>
            </w:r>
            <w:r w:rsidRPr="000C7C6E">
              <w:rPr>
                <w:rFonts w:ascii="Book Antiqua" w:hAnsi="Book Antiqua"/>
                <w:color w:val="000000"/>
                <w:sz w:val="18"/>
                <w:szCs w:val="18"/>
                <w:lang w:val="en-US"/>
              </w:rPr>
              <w:t>hne</w:t>
            </w:r>
            <w:proofErr w:type="spellEnd"/>
            <w:r w:rsidRPr="000C7C6E">
              <w:rPr>
                <w:rFonts w:ascii="Book Antiqua" w:hAnsi="Book Antiqua"/>
                <w:color w:val="000000"/>
                <w:sz w:val="18"/>
                <w:szCs w:val="18"/>
              </w:rPr>
              <w:t xml:space="preserve"> </w:t>
            </w:r>
            <w:r w:rsidRPr="000C7C6E">
              <w:rPr>
                <w:rFonts w:ascii="Book Antiqua" w:hAnsi="Book Antiqua"/>
                <w:color w:val="000000"/>
                <w:sz w:val="18"/>
                <w:szCs w:val="18"/>
                <w:lang w:val="en-US"/>
              </w:rPr>
              <w:t>AG</w:t>
            </w:r>
            <w:r w:rsidRPr="000C7C6E">
              <w:rPr>
                <w:rFonts w:ascii="Book Antiqua" w:hAnsi="Book Antiqua"/>
                <w:color w:val="000000"/>
                <w:sz w:val="18"/>
                <w:szCs w:val="18"/>
              </w:rPr>
              <w:t>,</w:t>
            </w:r>
            <w:r w:rsidRPr="000C7C6E">
              <w:t xml:space="preserve"> </w:t>
            </w:r>
            <w:r w:rsidRPr="000C7C6E">
              <w:rPr>
                <w:rFonts w:ascii="Book Antiqua" w:hAnsi="Book Antiqua"/>
                <w:color w:val="000000"/>
                <w:sz w:val="18"/>
                <w:szCs w:val="18"/>
                <w:lang w:val="en-US"/>
              </w:rPr>
              <w:t>Switzerland</w:t>
            </w:r>
          </w:p>
        </w:tc>
        <w:tc>
          <w:tcPr>
            <w:tcW w:w="1658" w:type="dxa"/>
            <w:tcBorders>
              <w:top w:val="nil"/>
              <w:left w:val="nil"/>
              <w:bottom w:val="single" w:sz="4" w:space="0" w:color="auto"/>
              <w:right w:val="single" w:sz="4" w:space="0" w:color="auto"/>
            </w:tcBorders>
            <w:vAlign w:val="center"/>
          </w:tcPr>
          <w:p w:rsidR="000C7C6E" w:rsidRPr="000C7C6E" w:rsidRDefault="000C7C6E" w:rsidP="000C7C6E">
            <w:pPr>
              <w:spacing w:after="0"/>
              <w:ind w:right="-108"/>
              <w:jc w:val="center"/>
              <w:rPr>
                <w:rFonts w:ascii="Book Antiqua" w:hAnsi="Book Antiqua"/>
                <w:color w:val="000000"/>
                <w:sz w:val="18"/>
                <w:szCs w:val="18"/>
              </w:rPr>
            </w:pPr>
            <w:r w:rsidRPr="000C7C6E">
              <w:rPr>
                <w:rFonts w:ascii="Book Antiqua" w:hAnsi="Book Antiqua"/>
                <w:color w:val="000000"/>
                <w:sz w:val="18"/>
                <w:szCs w:val="18"/>
              </w:rPr>
              <w:t>84 000</w:t>
            </w:r>
          </w:p>
        </w:tc>
        <w:tc>
          <w:tcPr>
            <w:tcW w:w="1304" w:type="dxa"/>
            <w:tcBorders>
              <w:top w:val="nil"/>
              <w:left w:val="nil"/>
              <w:bottom w:val="single" w:sz="4" w:space="0" w:color="auto"/>
              <w:right w:val="single" w:sz="4" w:space="0" w:color="auto"/>
            </w:tcBorders>
            <w:vAlign w:val="center"/>
          </w:tcPr>
          <w:p w:rsidR="000C7C6E" w:rsidRPr="000C7C6E" w:rsidRDefault="000C7C6E" w:rsidP="000C7C6E">
            <w:pPr>
              <w:spacing w:after="0"/>
              <w:ind w:right="-108"/>
              <w:jc w:val="center"/>
              <w:rPr>
                <w:rFonts w:ascii="Book Antiqua" w:hAnsi="Book Antiqua"/>
                <w:color w:val="000000"/>
                <w:sz w:val="18"/>
                <w:szCs w:val="18"/>
              </w:rPr>
            </w:pPr>
            <w:r w:rsidRPr="000C7C6E">
              <w:rPr>
                <w:rFonts w:ascii="Book Antiqua" w:hAnsi="Book Antiqua"/>
                <w:color w:val="000000"/>
                <w:sz w:val="18"/>
                <w:szCs w:val="18"/>
              </w:rPr>
              <w:t>13,00</w:t>
            </w:r>
          </w:p>
        </w:tc>
        <w:tc>
          <w:tcPr>
            <w:tcW w:w="1895" w:type="dxa"/>
            <w:tcBorders>
              <w:top w:val="nil"/>
              <w:left w:val="nil"/>
              <w:bottom w:val="single" w:sz="4" w:space="0" w:color="auto"/>
              <w:right w:val="single" w:sz="4" w:space="0" w:color="auto"/>
            </w:tcBorders>
            <w:vAlign w:val="center"/>
          </w:tcPr>
          <w:p w:rsidR="000C7C6E" w:rsidRPr="000C7C6E" w:rsidRDefault="000C7C6E" w:rsidP="000C7C6E">
            <w:pPr>
              <w:spacing w:after="0"/>
              <w:jc w:val="center"/>
              <w:rPr>
                <w:rFonts w:ascii="Book Antiqua" w:hAnsi="Book Antiqua"/>
                <w:color w:val="000000"/>
                <w:sz w:val="18"/>
                <w:szCs w:val="18"/>
              </w:rPr>
            </w:pPr>
          </w:p>
        </w:tc>
      </w:tr>
      <w:tr w:rsidR="000C7C6E" w:rsidRPr="000C7C6E" w:rsidTr="000C7C6E">
        <w:trPr>
          <w:gridAfter w:val="1"/>
          <w:wAfter w:w="128" w:type="dxa"/>
          <w:trHeight w:val="735"/>
        </w:trPr>
        <w:tc>
          <w:tcPr>
            <w:tcW w:w="328" w:type="dxa"/>
            <w:tcBorders>
              <w:top w:val="nil"/>
              <w:left w:val="single" w:sz="4" w:space="0" w:color="auto"/>
              <w:bottom w:val="single" w:sz="4" w:space="0" w:color="auto"/>
              <w:right w:val="single" w:sz="4" w:space="0" w:color="auto"/>
            </w:tcBorders>
            <w:vAlign w:val="center"/>
          </w:tcPr>
          <w:p w:rsidR="000C7C6E" w:rsidRPr="000C7C6E" w:rsidRDefault="000C7C6E" w:rsidP="000C7C6E">
            <w:pPr>
              <w:spacing w:after="0"/>
              <w:ind w:left="1259" w:right="-107" w:hanging="1259"/>
              <w:jc w:val="center"/>
              <w:outlineLvl w:val="7"/>
              <w:rPr>
                <w:rFonts w:ascii="Book Antiqua" w:hAnsi="Book Antiqua"/>
                <w:color w:val="000000"/>
                <w:sz w:val="18"/>
                <w:szCs w:val="18"/>
                <w:lang w:val="en-US"/>
              </w:rPr>
            </w:pPr>
            <w:r w:rsidRPr="000C7C6E">
              <w:rPr>
                <w:rFonts w:ascii="Book Antiqua" w:hAnsi="Book Antiqua"/>
                <w:color w:val="000000"/>
                <w:sz w:val="18"/>
                <w:szCs w:val="18"/>
                <w:lang w:val="en-US"/>
              </w:rPr>
              <w:t>5</w:t>
            </w:r>
          </w:p>
        </w:tc>
        <w:tc>
          <w:tcPr>
            <w:tcW w:w="5025" w:type="dxa"/>
            <w:gridSpan w:val="2"/>
            <w:tcBorders>
              <w:top w:val="nil"/>
              <w:left w:val="single" w:sz="4" w:space="0" w:color="auto"/>
              <w:bottom w:val="single" w:sz="4" w:space="0" w:color="auto"/>
              <w:right w:val="single" w:sz="4" w:space="0" w:color="auto"/>
            </w:tcBorders>
            <w:vAlign w:val="center"/>
          </w:tcPr>
          <w:p w:rsidR="000C7C6E" w:rsidRPr="000C7C6E" w:rsidRDefault="000C7C6E" w:rsidP="000C7C6E">
            <w:pPr>
              <w:spacing w:after="0"/>
              <w:ind w:right="-55"/>
              <w:jc w:val="left"/>
              <w:rPr>
                <w:rFonts w:ascii="Book Antiqua" w:hAnsi="Book Antiqua"/>
                <w:color w:val="000000"/>
                <w:sz w:val="18"/>
                <w:szCs w:val="18"/>
                <w:lang w:val="en-US"/>
              </w:rPr>
            </w:pPr>
            <w:r w:rsidRPr="000C7C6E">
              <w:rPr>
                <w:rFonts w:ascii="Book Antiqua" w:hAnsi="Book Antiqua"/>
                <w:color w:val="000000"/>
                <w:sz w:val="18"/>
                <w:szCs w:val="18"/>
              </w:rPr>
              <w:t xml:space="preserve">Шприц медицинский бесцветный из </w:t>
            </w:r>
            <w:proofErr w:type="spellStart"/>
            <w:r w:rsidRPr="000C7C6E">
              <w:rPr>
                <w:rFonts w:ascii="Book Antiqua" w:hAnsi="Book Antiqua"/>
                <w:color w:val="000000"/>
                <w:sz w:val="18"/>
                <w:szCs w:val="18"/>
              </w:rPr>
              <w:t>стеклотрубки</w:t>
            </w:r>
            <w:proofErr w:type="spellEnd"/>
            <w:r w:rsidRPr="000C7C6E">
              <w:rPr>
                <w:rFonts w:ascii="Book Antiqua" w:hAnsi="Book Antiqua"/>
                <w:color w:val="000000"/>
                <w:sz w:val="18"/>
                <w:szCs w:val="18"/>
              </w:rPr>
              <w:t xml:space="preserve"> емкостью </w:t>
            </w:r>
            <w:r w:rsidRPr="000C7C6E">
              <w:rPr>
                <w:rFonts w:ascii="Book Antiqua" w:hAnsi="Book Antiqua"/>
                <w:color w:val="000000"/>
                <w:sz w:val="18"/>
                <w:szCs w:val="18"/>
                <w:lang w:val="en-US"/>
              </w:rPr>
              <w:t xml:space="preserve">2,25 </w:t>
            </w:r>
            <w:r w:rsidRPr="000C7C6E">
              <w:rPr>
                <w:rFonts w:ascii="Book Antiqua" w:hAnsi="Book Antiqua"/>
                <w:color w:val="000000"/>
                <w:sz w:val="18"/>
                <w:szCs w:val="18"/>
              </w:rPr>
              <w:t>мл</w:t>
            </w:r>
            <w:r w:rsidRPr="000C7C6E">
              <w:rPr>
                <w:rFonts w:ascii="Book Antiqua" w:hAnsi="Book Antiqua"/>
                <w:color w:val="000000"/>
                <w:sz w:val="18"/>
                <w:szCs w:val="18"/>
                <w:lang w:val="en-US"/>
              </w:rPr>
              <w:t xml:space="preserve"> / </w:t>
            </w:r>
            <w:proofErr w:type="spellStart"/>
            <w:r w:rsidRPr="000C7C6E">
              <w:rPr>
                <w:rFonts w:ascii="Book Antiqua" w:hAnsi="Book Antiqua"/>
                <w:color w:val="000000"/>
                <w:sz w:val="18"/>
                <w:szCs w:val="18"/>
                <w:lang w:val="en-US"/>
              </w:rPr>
              <w:t>syriQ</w:t>
            </w:r>
            <w:proofErr w:type="spellEnd"/>
            <w:r w:rsidRPr="000C7C6E">
              <w:rPr>
                <w:rFonts w:ascii="Book Antiqua" w:hAnsi="Book Antiqua"/>
                <w:color w:val="000000"/>
                <w:sz w:val="18"/>
                <w:szCs w:val="18"/>
                <w:lang w:val="en-US"/>
              </w:rPr>
              <w:t xml:space="preserve"> sterile 2,25 ml </w:t>
            </w:r>
            <w:proofErr w:type="spellStart"/>
            <w:r w:rsidRPr="000C7C6E">
              <w:rPr>
                <w:rFonts w:ascii="Book Antiqua" w:hAnsi="Book Antiqua"/>
                <w:color w:val="000000"/>
                <w:sz w:val="18"/>
                <w:szCs w:val="18"/>
                <w:lang w:val="en-US"/>
              </w:rPr>
              <w:t>luer</w:t>
            </w:r>
            <w:proofErr w:type="spellEnd"/>
            <w:r w:rsidRPr="000C7C6E">
              <w:rPr>
                <w:rFonts w:ascii="Book Antiqua" w:hAnsi="Book Antiqua"/>
                <w:color w:val="000000"/>
                <w:sz w:val="18"/>
                <w:szCs w:val="18"/>
                <w:lang w:val="en-US"/>
              </w:rPr>
              <w:t xml:space="preserve"> lock</w:t>
            </w:r>
          </w:p>
          <w:p w:rsidR="000C7C6E" w:rsidRPr="000C7C6E" w:rsidRDefault="000C7C6E" w:rsidP="000C7C6E">
            <w:pPr>
              <w:spacing w:after="0"/>
              <w:ind w:right="-55"/>
              <w:jc w:val="left"/>
              <w:rPr>
                <w:rFonts w:ascii="Book Antiqua" w:hAnsi="Book Antiqua"/>
                <w:color w:val="000000"/>
                <w:sz w:val="18"/>
                <w:szCs w:val="18"/>
                <w:lang w:val="en-US"/>
              </w:rPr>
            </w:pPr>
          </w:p>
        </w:tc>
        <w:tc>
          <w:tcPr>
            <w:tcW w:w="1136" w:type="dxa"/>
            <w:tcBorders>
              <w:top w:val="single" w:sz="4" w:space="0" w:color="auto"/>
              <w:left w:val="nil"/>
              <w:bottom w:val="single" w:sz="4" w:space="0" w:color="auto"/>
              <w:right w:val="single" w:sz="4" w:space="0" w:color="auto"/>
            </w:tcBorders>
          </w:tcPr>
          <w:p w:rsidR="000C7C6E" w:rsidRPr="000C7C6E" w:rsidRDefault="000C7C6E" w:rsidP="000C7C6E">
            <w:pPr>
              <w:spacing w:after="0"/>
              <w:jc w:val="center"/>
              <w:rPr>
                <w:rFonts w:ascii="Book Antiqua" w:eastAsia="Calibri" w:hAnsi="Book Antiqua"/>
                <w:color w:val="000000"/>
                <w:sz w:val="18"/>
                <w:szCs w:val="18"/>
                <w:lang w:eastAsia="en-US"/>
              </w:rPr>
            </w:pPr>
            <w:r w:rsidRPr="000C7C6E">
              <w:rPr>
                <w:rFonts w:ascii="Book Antiqua" w:eastAsia="Calibri" w:hAnsi="Book Antiqua"/>
                <w:color w:val="000000"/>
                <w:sz w:val="18"/>
                <w:szCs w:val="18"/>
                <w:lang w:eastAsia="en-US"/>
              </w:rPr>
              <w:t>1546008</w:t>
            </w:r>
          </w:p>
        </w:tc>
        <w:tc>
          <w:tcPr>
            <w:tcW w:w="4033" w:type="dxa"/>
            <w:gridSpan w:val="2"/>
            <w:tcBorders>
              <w:top w:val="nil"/>
              <w:left w:val="single" w:sz="4" w:space="0" w:color="auto"/>
              <w:bottom w:val="single" w:sz="4" w:space="0" w:color="auto"/>
              <w:right w:val="single" w:sz="4" w:space="0" w:color="auto"/>
            </w:tcBorders>
            <w:vAlign w:val="center"/>
          </w:tcPr>
          <w:p w:rsidR="000C7C6E" w:rsidRPr="000C7C6E" w:rsidRDefault="000C7C6E" w:rsidP="000C7C6E">
            <w:pPr>
              <w:spacing w:after="0"/>
              <w:ind w:right="-107"/>
              <w:jc w:val="left"/>
              <w:rPr>
                <w:rFonts w:ascii="Book Antiqua" w:hAnsi="Book Antiqua"/>
                <w:color w:val="000000"/>
                <w:sz w:val="18"/>
                <w:szCs w:val="18"/>
              </w:rPr>
            </w:pPr>
            <w:proofErr w:type="spellStart"/>
            <w:r w:rsidRPr="000C7C6E">
              <w:rPr>
                <w:rFonts w:ascii="Book Antiqua" w:hAnsi="Book Antiqua"/>
                <w:color w:val="000000"/>
                <w:sz w:val="18"/>
                <w:szCs w:val="18"/>
              </w:rPr>
              <w:t>Schott</w:t>
            </w:r>
            <w:proofErr w:type="spellEnd"/>
            <w:r w:rsidRPr="000C7C6E">
              <w:rPr>
                <w:rFonts w:ascii="Book Antiqua" w:hAnsi="Book Antiqua"/>
                <w:color w:val="000000"/>
                <w:sz w:val="18"/>
                <w:szCs w:val="18"/>
              </w:rPr>
              <w:t xml:space="preserve"> </w:t>
            </w:r>
            <w:proofErr w:type="spellStart"/>
            <w:r w:rsidRPr="000C7C6E">
              <w:rPr>
                <w:rFonts w:ascii="Book Antiqua" w:hAnsi="Book Antiqua"/>
                <w:color w:val="000000"/>
                <w:sz w:val="18"/>
                <w:szCs w:val="18"/>
              </w:rPr>
              <w:t>Schweiz</w:t>
            </w:r>
            <w:proofErr w:type="spellEnd"/>
            <w:r w:rsidRPr="000C7C6E">
              <w:rPr>
                <w:rFonts w:ascii="Book Antiqua" w:hAnsi="Book Antiqua"/>
                <w:color w:val="000000"/>
                <w:sz w:val="18"/>
                <w:szCs w:val="18"/>
              </w:rPr>
              <w:t xml:space="preserve"> AG, Швейцария / </w:t>
            </w:r>
            <w:proofErr w:type="spellStart"/>
            <w:r w:rsidRPr="000C7C6E">
              <w:rPr>
                <w:rFonts w:ascii="Book Antiqua" w:hAnsi="Book Antiqua"/>
                <w:color w:val="000000"/>
                <w:sz w:val="18"/>
                <w:szCs w:val="18"/>
              </w:rPr>
              <w:t>Schott</w:t>
            </w:r>
            <w:proofErr w:type="spellEnd"/>
            <w:r w:rsidRPr="000C7C6E">
              <w:rPr>
                <w:rFonts w:ascii="Book Antiqua" w:hAnsi="Book Antiqua"/>
                <w:color w:val="000000"/>
                <w:sz w:val="18"/>
                <w:szCs w:val="18"/>
              </w:rPr>
              <w:t xml:space="preserve"> </w:t>
            </w:r>
            <w:proofErr w:type="spellStart"/>
            <w:r w:rsidRPr="000C7C6E">
              <w:rPr>
                <w:rFonts w:ascii="Book Antiqua" w:hAnsi="Book Antiqua"/>
                <w:color w:val="000000"/>
                <w:sz w:val="18"/>
                <w:szCs w:val="18"/>
              </w:rPr>
              <w:t>Schweiz</w:t>
            </w:r>
            <w:proofErr w:type="spellEnd"/>
            <w:r w:rsidRPr="000C7C6E">
              <w:rPr>
                <w:rFonts w:ascii="Book Antiqua" w:hAnsi="Book Antiqua"/>
                <w:color w:val="000000"/>
                <w:sz w:val="18"/>
                <w:szCs w:val="18"/>
              </w:rPr>
              <w:t xml:space="preserve"> AG, </w:t>
            </w:r>
            <w:proofErr w:type="spellStart"/>
            <w:r w:rsidRPr="000C7C6E">
              <w:rPr>
                <w:rFonts w:ascii="Book Antiqua" w:hAnsi="Book Antiqua"/>
                <w:color w:val="000000"/>
                <w:sz w:val="18"/>
                <w:szCs w:val="18"/>
              </w:rPr>
              <w:t>Switzerland</w:t>
            </w:r>
            <w:proofErr w:type="spellEnd"/>
          </w:p>
        </w:tc>
        <w:tc>
          <w:tcPr>
            <w:tcW w:w="1658" w:type="dxa"/>
            <w:tcBorders>
              <w:top w:val="nil"/>
              <w:left w:val="nil"/>
              <w:bottom w:val="single" w:sz="4" w:space="0" w:color="auto"/>
              <w:right w:val="single" w:sz="4" w:space="0" w:color="auto"/>
            </w:tcBorders>
            <w:vAlign w:val="center"/>
          </w:tcPr>
          <w:p w:rsidR="000C7C6E" w:rsidRPr="000C7C6E" w:rsidRDefault="000C7C6E" w:rsidP="000C7C6E">
            <w:pPr>
              <w:spacing w:after="0"/>
              <w:ind w:right="-108"/>
              <w:jc w:val="center"/>
              <w:rPr>
                <w:rFonts w:ascii="Book Antiqua" w:hAnsi="Book Antiqua"/>
                <w:color w:val="000000"/>
                <w:sz w:val="18"/>
                <w:szCs w:val="18"/>
              </w:rPr>
            </w:pPr>
            <w:r w:rsidRPr="000C7C6E">
              <w:rPr>
                <w:rFonts w:ascii="Book Antiqua" w:hAnsi="Book Antiqua"/>
                <w:color w:val="000000"/>
                <w:sz w:val="18"/>
                <w:szCs w:val="18"/>
              </w:rPr>
              <w:t>6 000</w:t>
            </w:r>
          </w:p>
        </w:tc>
        <w:tc>
          <w:tcPr>
            <w:tcW w:w="1304" w:type="dxa"/>
            <w:tcBorders>
              <w:top w:val="nil"/>
              <w:left w:val="nil"/>
              <w:bottom w:val="single" w:sz="4" w:space="0" w:color="auto"/>
              <w:right w:val="single" w:sz="4" w:space="0" w:color="auto"/>
            </w:tcBorders>
            <w:vAlign w:val="center"/>
          </w:tcPr>
          <w:p w:rsidR="000C7C6E" w:rsidRPr="000C7C6E" w:rsidRDefault="000C7C6E" w:rsidP="000C7C6E">
            <w:pPr>
              <w:spacing w:after="0"/>
              <w:ind w:right="-108"/>
              <w:jc w:val="center"/>
              <w:rPr>
                <w:rFonts w:ascii="Book Antiqua" w:hAnsi="Book Antiqua"/>
                <w:color w:val="000000"/>
                <w:sz w:val="18"/>
                <w:szCs w:val="18"/>
              </w:rPr>
            </w:pPr>
            <w:r w:rsidRPr="000C7C6E">
              <w:rPr>
                <w:rFonts w:ascii="Book Antiqua" w:hAnsi="Book Antiqua"/>
                <w:color w:val="000000"/>
                <w:sz w:val="18"/>
                <w:szCs w:val="18"/>
                <w:lang w:val="en-US"/>
              </w:rPr>
              <w:t>1000,00</w:t>
            </w:r>
          </w:p>
        </w:tc>
        <w:tc>
          <w:tcPr>
            <w:tcW w:w="1895" w:type="dxa"/>
            <w:tcBorders>
              <w:top w:val="nil"/>
              <w:left w:val="nil"/>
              <w:bottom w:val="single" w:sz="4" w:space="0" w:color="auto"/>
              <w:right w:val="single" w:sz="4" w:space="0" w:color="auto"/>
            </w:tcBorders>
            <w:vAlign w:val="center"/>
          </w:tcPr>
          <w:p w:rsidR="000C7C6E" w:rsidRPr="000C7C6E" w:rsidRDefault="000C7C6E" w:rsidP="000C7C6E">
            <w:pPr>
              <w:spacing w:after="0"/>
              <w:jc w:val="center"/>
              <w:rPr>
                <w:rFonts w:ascii="Book Antiqua" w:hAnsi="Book Antiqua"/>
                <w:color w:val="000000"/>
                <w:sz w:val="18"/>
                <w:szCs w:val="18"/>
              </w:rPr>
            </w:pPr>
          </w:p>
        </w:tc>
      </w:tr>
      <w:tr w:rsidR="000C7C6E" w:rsidRPr="000C7C6E" w:rsidTr="000C7C6E">
        <w:trPr>
          <w:gridAfter w:val="1"/>
          <w:wAfter w:w="128" w:type="dxa"/>
          <w:trHeight w:val="597"/>
        </w:trPr>
        <w:tc>
          <w:tcPr>
            <w:tcW w:w="328" w:type="dxa"/>
            <w:tcBorders>
              <w:top w:val="nil"/>
              <w:left w:val="single" w:sz="4" w:space="0" w:color="auto"/>
              <w:bottom w:val="single" w:sz="4" w:space="0" w:color="auto"/>
              <w:right w:val="single" w:sz="4" w:space="0" w:color="auto"/>
            </w:tcBorders>
          </w:tcPr>
          <w:p w:rsidR="000C7C6E" w:rsidRPr="000C7C6E" w:rsidRDefault="000C7C6E" w:rsidP="000C7C6E">
            <w:pPr>
              <w:spacing w:after="0"/>
              <w:jc w:val="right"/>
              <w:rPr>
                <w:rFonts w:ascii="Book Antiqua" w:hAnsi="Book Antiqua"/>
                <w:color w:val="000000"/>
                <w:sz w:val="18"/>
                <w:szCs w:val="18"/>
              </w:rPr>
            </w:pPr>
          </w:p>
        </w:tc>
        <w:tc>
          <w:tcPr>
            <w:tcW w:w="13156" w:type="dxa"/>
            <w:gridSpan w:val="7"/>
            <w:tcBorders>
              <w:top w:val="nil"/>
              <w:left w:val="single" w:sz="4" w:space="0" w:color="auto"/>
              <w:bottom w:val="single" w:sz="4" w:space="0" w:color="auto"/>
              <w:right w:val="single" w:sz="4" w:space="0" w:color="auto"/>
            </w:tcBorders>
          </w:tcPr>
          <w:p w:rsidR="000C7C6E" w:rsidRPr="000C7C6E" w:rsidRDefault="000C7C6E" w:rsidP="000C7C6E">
            <w:pPr>
              <w:spacing w:after="0"/>
              <w:jc w:val="right"/>
              <w:rPr>
                <w:rFonts w:ascii="Book Antiqua" w:hAnsi="Book Antiqua"/>
                <w:color w:val="000000"/>
                <w:sz w:val="18"/>
                <w:szCs w:val="18"/>
              </w:rPr>
            </w:pPr>
            <w:r w:rsidRPr="000C7C6E">
              <w:rPr>
                <w:rFonts w:ascii="Book Antiqua" w:hAnsi="Book Antiqua"/>
                <w:color w:val="000000"/>
                <w:sz w:val="18"/>
                <w:szCs w:val="18"/>
                <w:lang w:val="en-US"/>
              </w:rPr>
              <w:t>Total</w:t>
            </w:r>
            <w:r w:rsidRPr="000C7C6E">
              <w:rPr>
                <w:rFonts w:ascii="Book Antiqua" w:hAnsi="Book Antiqua"/>
                <w:color w:val="000000"/>
                <w:sz w:val="18"/>
                <w:szCs w:val="18"/>
              </w:rPr>
              <w:t xml:space="preserve"> </w:t>
            </w:r>
            <w:r w:rsidRPr="000C7C6E">
              <w:rPr>
                <w:rFonts w:ascii="Book Antiqua" w:hAnsi="Book Antiqua"/>
                <w:color w:val="000000"/>
                <w:sz w:val="18"/>
                <w:szCs w:val="18"/>
                <w:lang w:val="en-US"/>
              </w:rPr>
              <w:t>costs</w:t>
            </w:r>
          </w:p>
          <w:p w:rsidR="000C7C6E" w:rsidRPr="000C7C6E" w:rsidRDefault="000C7C6E" w:rsidP="000C7C6E">
            <w:pPr>
              <w:spacing w:after="0"/>
              <w:ind w:right="-108"/>
              <w:jc w:val="right"/>
              <w:rPr>
                <w:rFonts w:ascii="Book Antiqua" w:hAnsi="Book Antiqua"/>
                <w:color w:val="000000"/>
                <w:sz w:val="18"/>
                <w:szCs w:val="18"/>
              </w:rPr>
            </w:pPr>
            <w:r w:rsidRPr="000C7C6E">
              <w:rPr>
                <w:rFonts w:ascii="Book Antiqua" w:hAnsi="Book Antiqua"/>
                <w:color w:val="000000"/>
                <w:sz w:val="18"/>
                <w:szCs w:val="18"/>
              </w:rPr>
              <w:t>Общая стоимость</w:t>
            </w:r>
          </w:p>
        </w:tc>
        <w:tc>
          <w:tcPr>
            <w:tcW w:w="1895" w:type="dxa"/>
            <w:tcBorders>
              <w:top w:val="nil"/>
              <w:left w:val="nil"/>
              <w:bottom w:val="single" w:sz="4" w:space="0" w:color="auto"/>
              <w:right w:val="single" w:sz="4" w:space="0" w:color="auto"/>
            </w:tcBorders>
            <w:vAlign w:val="center"/>
            <w:hideMark/>
          </w:tcPr>
          <w:p w:rsidR="000C7C6E" w:rsidRPr="000C7C6E" w:rsidRDefault="000C7C6E" w:rsidP="000C7C6E">
            <w:pPr>
              <w:spacing w:after="0"/>
              <w:jc w:val="center"/>
              <w:rPr>
                <w:rFonts w:ascii="Book Antiqua" w:hAnsi="Book Antiqua"/>
                <w:b/>
                <w:color w:val="000000"/>
                <w:sz w:val="18"/>
                <w:szCs w:val="18"/>
              </w:rPr>
            </w:pPr>
          </w:p>
        </w:tc>
      </w:tr>
      <w:tr w:rsidR="000C7C6E" w:rsidRPr="00FD03C3" w:rsidDel="00FA213C" w:rsidTr="000C7C6E">
        <w:tblPrEx>
          <w:tblLook w:val="0000"/>
        </w:tblPrEx>
        <w:trPr>
          <w:gridBefore w:val="2"/>
          <w:wBefore w:w="1107" w:type="dxa"/>
          <w:trHeight w:val="360"/>
        </w:trPr>
        <w:tc>
          <w:tcPr>
            <w:tcW w:w="7380" w:type="dxa"/>
            <w:gridSpan w:val="3"/>
          </w:tcPr>
          <w:p w:rsidR="000C7C6E" w:rsidRPr="000C7C6E" w:rsidRDefault="000C7C6E" w:rsidP="000C7C6E">
            <w:pPr>
              <w:tabs>
                <w:tab w:val="left" w:pos="448"/>
              </w:tabs>
              <w:spacing w:after="0"/>
              <w:ind w:left="448" w:hanging="448"/>
              <w:jc w:val="left"/>
              <w:rPr>
                <w:rFonts w:ascii="Book Antiqua" w:hAnsi="Book Antiqua"/>
                <w:b/>
                <w:color w:val="000000"/>
                <w:sz w:val="20"/>
                <w:szCs w:val="20"/>
              </w:rPr>
            </w:pPr>
            <w:r w:rsidRPr="000C7C6E">
              <w:rPr>
                <w:rFonts w:ascii="Book Antiqua" w:hAnsi="Book Antiqua"/>
                <w:bCs/>
                <w:color w:val="000000"/>
                <w:sz w:val="20"/>
                <w:szCs w:val="20"/>
                <w:lang w:eastAsia="de-DE"/>
              </w:rPr>
              <w:t xml:space="preserve"> </w:t>
            </w:r>
            <w:r w:rsidRPr="000C7C6E">
              <w:rPr>
                <w:rFonts w:ascii="Book Antiqua" w:hAnsi="Book Antiqua"/>
                <w:b/>
                <w:color w:val="000000"/>
                <w:sz w:val="20"/>
                <w:szCs w:val="20"/>
              </w:rPr>
              <w:t>Подписи уполномоченных</w:t>
            </w:r>
          </w:p>
          <w:p w:rsidR="000C7C6E" w:rsidRPr="000C7C6E" w:rsidRDefault="000C7C6E" w:rsidP="000C7C6E">
            <w:pPr>
              <w:spacing w:after="0"/>
              <w:jc w:val="left"/>
              <w:rPr>
                <w:rFonts w:ascii="Book Antiqua" w:hAnsi="Book Antiqua"/>
                <w:b/>
                <w:color w:val="000000"/>
                <w:sz w:val="20"/>
                <w:szCs w:val="20"/>
              </w:rPr>
            </w:pPr>
            <w:r w:rsidRPr="000C7C6E">
              <w:rPr>
                <w:rFonts w:ascii="Book Antiqua" w:hAnsi="Book Antiqua"/>
                <w:b/>
                <w:color w:val="000000"/>
                <w:sz w:val="20"/>
                <w:szCs w:val="20"/>
              </w:rPr>
              <w:t>представителей Сторон</w:t>
            </w:r>
          </w:p>
          <w:p w:rsidR="000C7C6E" w:rsidRPr="000C7C6E" w:rsidRDefault="000C7C6E" w:rsidP="000C7C6E">
            <w:pPr>
              <w:tabs>
                <w:tab w:val="left" w:pos="-720"/>
              </w:tabs>
              <w:spacing w:after="0"/>
              <w:jc w:val="left"/>
              <w:rPr>
                <w:rFonts w:ascii="Book Antiqua" w:hAnsi="Book Antiqua"/>
                <w:color w:val="000000"/>
                <w:spacing w:val="-2"/>
                <w:sz w:val="20"/>
                <w:szCs w:val="20"/>
              </w:rPr>
            </w:pPr>
            <w:r w:rsidRPr="000C7C6E">
              <w:rPr>
                <w:rFonts w:ascii="Book Antiqua" w:hAnsi="Book Antiqua"/>
                <w:color w:val="000000"/>
                <w:spacing w:val="-2"/>
                <w:sz w:val="20"/>
                <w:szCs w:val="20"/>
              </w:rPr>
              <w:t>От имени  ФГУП «Московский эндокринный завод»</w:t>
            </w:r>
          </w:p>
          <w:p w:rsidR="000C7C6E" w:rsidRPr="000C7C6E" w:rsidRDefault="000C7C6E" w:rsidP="000C7C6E">
            <w:pPr>
              <w:tabs>
                <w:tab w:val="left" w:pos="-720"/>
              </w:tabs>
              <w:spacing w:after="0"/>
              <w:jc w:val="left"/>
              <w:rPr>
                <w:rFonts w:ascii="Book Antiqua" w:hAnsi="Book Antiqua"/>
                <w:color w:val="000000"/>
                <w:sz w:val="20"/>
                <w:szCs w:val="20"/>
                <w:lang w:val="en-US"/>
              </w:rPr>
            </w:pPr>
            <w:r w:rsidRPr="000C7C6E">
              <w:rPr>
                <w:rFonts w:ascii="Book Antiqua" w:hAnsi="Book Antiqua"/>
                <w:color w:val="000000"/>
                <w:sz w:val="20"/>
                <w:szCs w:val="20"/>
                <w:lang w:val="en-GB"/>
              </w:rPr>
              <w:t xml:space="preserve">On behalf </w:t>
            </w:r>
            <w:r w:rsidRPr="000C7C6E">
              <w:rPr>
                <w:rFonts w:ascii="Book Antiqua" w:hAnsi="Book Antiqua"/>
                <w:color w:val="000000"/>
                <w:spacing w:val="-2"/>
                <w:sz w:val="20"/>
                <w:szCs w:val="20"/>
                <w:lang w:val="en-US"/>
              </w:rPr>
              <w:t>of FSUE “Moscow Endocrine Plant”</w:t>
            </w:r>
          </w:p>
          <w:p w:rsidR="000C7C6E" w:rsidRPr="000C7C6E" w:rsidRDefault="000C7C6E" w:rsidP="000C7C6E">
            <w:pPr>
              <w:tabs>
                <w:tab w:val="left" w:pos="-720"/>
              </w:tabs>
              <w:spacing w:after="0"/>
              <w:jc w:val="left"/>
              <w:rPr>
                <w:rFonts w:ascii="Book Antiqua" w:hAnsi="Book Antiqua"/>
                <w:color w:val="000000"/>
                <w:sz w:val="20"/>
                <w:szCs w:val="20"/>
                <w:lang w:val="en-US"/>
              </w:rPr>
            </w:pPr>
          </w:p>
          <w:p w:rsidR="000C7C6E" w:rsidRPr="000C7C6E" w:rsidRDefault="000C7C6E" w:rsidP="000C7C6E">
            <w:pPr>
              <w:tabs>
                <w:tab w:val="left" w:pos="-720"/>
              </w:tabs>
              <w:spacing w:after="0"/>
              <w:jc w:val="left"/>
              <w:rPr>
                <w:rFonts w:ascii="Book Antiqua" w:hAnsi="Book Antiqua"/>
                <w:color w:val="000000"/>
                <w:sz w:val="20"/>
                <w:szCs w:val="20"/>
                <w:lang w:val="en-US"/>
              </w:rPr>
            </w:pPr>
            <w:r w:rsidRPr="000C7C6E">
              <w:rPr>
                <w:rFonts w:ascii="Book Antiqua" w:hAnsi="Book Antiqua"/>
                <w:color w:val="000000"/>
                <w:sz w:val="20"/>
                <w:szCs w:val="20"/>
              </w:rPr>
              <w:t>Начальник</w:t>
            </w:r>
            <w:r w:rsidRPr="000C7C6E">
              <w:rPr>
                <w:rFonts w:ascii="Book Antiqua" w:hAnsi="Book Antiqua"/>
                <w:color w:val="000000"/>
                <w:sz w:val="20"/>
                <w:szCs w:val="20"/>
                <w:lang w:val="en-US"/>
              </w:rPr>
              <w:t xml:space="preserve"> </w:t>
            </w:r>
            <w:r w:rsidRPr="000C7C6E">
              <w:rPr>
                <w:rFonts w:ascii="Book Antiqua" w:hAnsi="Book Antiqua"/>
                <w:color w:val="000000"/>
                <w:sz w:val="20"/>
                <w:szCs w:val="20"/>
              </w:rPr>
              <w:t>управления</w:t>
            </w:r>
            <w:r w:rsidRPr="000C7C6E">
              <w:rPr>
                <w:rFonts w:ascii="Book Antiqua" w:hAnsi="Book Antiqua"/>
                <w:color w:val="000000"/>
                <w:sz w:val="20"/>
                <w:szCs w:val="20"/>
                <w:lang w:val="en-US"/>
              </w:rPr>
              <w:t xml:space="preserve"> </w:t>
            </w:r>
            <w:r w:rsidRPr="000C7C6E">
              <w:rPr>
                <w:rFonts w:ascii="Book Antiqua" w:hAnsi="Book Antiqua"/>
                <w:color w:val="000000"/>
                <w:sz w:val="20"/>
                <w:szCs w:val="20"/>
              </w:rPr>
              <w:t>закупок</w:t>
            </w:r>
            <w:r w:rsidRPr="000C7C6E">
              <w:rPr>
                <w:rFonts w:ascii="Book Antiqua" w:hAnsi="Book Antiqua"/>
                <w:color w:val="000000"/>
                <w:sz w:val="20"/>
                <w:szCs w:val="20"/>
                <w:lang w:val="en-US"/>
              </w:rPr>
              <w:t>/</w:t>
            </w:r>
          </w:p>
          <w:p w:rsidR="000C7C6E" w:rsidRPr="000C7C6E" w:rsidRDefault="000C7C6E" w:rsidP="000C7C6E">
            <w:pPr>
              <w:tabs>
                <w:tab w:val="left" w:pos="-720"/>
              </w:tabs>
              <w:spacing w:after="0"/>
              <w:jc w:val="left"/>
              <w:rPr>
                <w:rFonts w:ascii="Book Antiqua" w:hAnsi="Book Antiqua"/>
                <w:color w:val="000000"/>
                <w:spacing w:val="-2"/>
                <w:sz w:val="20"/>
                <w:szCs w:val="20"/>
                <w:lang w:val="en-US"/>
              </w:rPr>
            </w:pPr>
            <w:r w:rsidRPr="000C7C6E">
              <w:rPr>
                <w:rFonts w:ascii="Book Antiqua" w:hAnsi="Book Antiqua"/>
                <w:color w:val="000000"/>
                <w:sz w:val="20"/>
                <w:szCs w:val="20"/>
                <w:lang w:val="en-US"/>
              </w:rPr>
              <w:t xml:space="preserve">Head of Procurement and Supply Chain Management </w:t>
            </w:r>
          </w:p>
          <w:p w:rsidR="000C7C6E" w:rsidRPr="000C7C6E" w:rsidRDefault="000C7C6E" w:rsidP="000C7C6E">
            <w:pPr>
              <w:tabs>
                <w:tab w:val="left" w:pos="-720"/>
              </w:tabs>
              <w:spacing w:after="0"/>
              <w:jc w:val="left"/>
              <w:rPr>
                <w:rFonts w:ascii="Book Antiqua" w:hAnsi="Book Antiqua"/>
                <w:color w:val="000000"/>
                <w:spacing w:val="-2"/>
                <w:sz w:val="20"/>
                <w:szCs w:val="20"/>
                <w:lang w:val="en-US"/>
              </w:rPr>
            </w:pPr>
          </w:p>
          <w:p w:rsidR="000C7C6E" w:rsidRPr="000C7C6E" w:rsidRDefault="000C7C6E" w:rsidP="000C7C6E">
            <w:pPr>
              <w:tabs>
                <w:tab w:val="left" w:pos="-720"/>
              </w:tabs>
              <w:spacing w:after="0"/>
              <w:jc w:val="left"/>
              <w:rPr>
                <w:rFonts w:ascii="Book Antiqua" w:hAnsi="Book Antiqua"/>
                <w:color w:val="000000"/>
                <w:spacing w:val="-2"/>
                <w:sz w:val="20"/>
                <w:szCs w:val="20"/>
                <w:lang w:val="en-US"/>
              </w:rPr>
            </w:pPr>
          </w:p>
          <w:p w:rsidR="000C7C6E" w:rsidRPr="000C7C6E" w:rsidRDefault="000C7C6E" w:rsidP="000C7C6E">
            <w:pPr>
              <w:tabs>
                <w:tab w:val="left" w:pos="-720"/>
              </w:tabs>
              <w:spacing w:after="0"/>
              <w:jc w:val="left"/>
              <w:rPr>
                <w:rFonts w:ascii="Book Antiqua" w:hAnsi="Book Antiqua"/>
                <w:color w:val="000000"/>
                <w:spacing w:val="-2"/>
                <w:sz w:val="20"/>
                <w:szCs w:val="20"/>
                <w:lang w:val="en-US"/>
              </w:rPr>
            </w:pPr>
            <w:r w:rsidRPr="000C7C6E">
              <w:rPr>
                <w:rFonts w:ascii="Book Antiqua" w:hAnsi="Book Antiqua"/>
                <w:color w:val="000000"/>
                <w:spacing w:val="-2"/>
                <w:sz w:val="20"/>
                <w:szCs w:val="20"/>
                <w:lang w:val="en-US"/>
              </w:rPr>
              <w:t>___________________</w:t>
            </w:r>
          </w:p>
          <w:p w:rsidR="000C7C6E" w:rsidRPr="000C7C6E" w:rsidRDefault="000C7C6E" w:rsidP="000C7C6E">
            <w:pPr>
              <w:tabs>
                <w:tab w:val="left" w:pos="-720"/>
              </w:tabs>
              <w:spacing w:after="0"/>
              <w:jc w:val="left"/>
              <w:rPr>
                <w:rFonts w:ascii="Book Antiqua" w:hAnsi="Book Antiqua"/>
                <w:color w:val="000000"/>
                <w:spacing w:val="-2"/>
                <w:sz w:val="20"/>
                <w:szCs w:val="20"/>
                <w:lang w:val="en-US"/>
              </w:rPr>
            </w:pPr>
            <w:r w:rsidRPr="000C7C6E">
              <w:rPr>
                <w:rFonts w:ascii="Book Antiqua" w:hAnsi="Book Antiqua"/>
                <w:color w:val="000000"/>
                <w:spacing w:val="-2"/>
                <w:sz w:val="20"/>
                <w:szCs w:val="20"/>
              </w:rPr>
              <w:t>Е</w:t>
            </w:r>
            <w:r w:rsidRPr="000C7C6E">
              <w:rPr>
                <w:rFonts w:ascii="Book Antiqua" w:hAnsi="Book Antiqua"/>
                <w:color w:val="000000"/>
                <w:spacing w:val="-2"/>
                <w:sz w:val="20"/>
                <w:szCs w:val="20"/>
                <w:lang w:val="en-US"/>
              </w:rPr>
              <w:t>.</w:t>
            </w:r>
            <w:r w:rsidRPr="000C7C6E">
              <w:rPr>
                <w:rFonts w:ascii="Book Antiqua" w:hAnsi="Book Antiqua"/>
                <w:color w:val="000000"/>
                <w:spacing w:val="-2"/>
                <w:sz w:val="20"/>
                <w:szCs w:val="20"/>
              </w:rPr>
              <w:t>А</w:t>
            </w:r>
            <w:r w:rsidRPr="000C7C6E">
              <w:rPr>
                <w:rFonts w:ascii="Book Antiqua" w:hAnsi="Book Antiqua"/>
                <w:color w:val="000000"/>
                <w:spacing w:val="-2"/>
                <w:sz w:val="20"/>
                <w:szCs w:val="20"/>
                <w:lang w:val="en-US"/>
              </w:rPr>
              <w:t xml:space="preserve">. </w:t>
            </w:r>
            <w:r w:rsidRPr="000C7C6E">
              <w:rPr>
                <w:rFonts w:ascii="Book Antiqua" w:hAnsi="Book Antiqua"/>
                <w:color w:val="000000"/>
                <w:spacing w:val="-2"/>
                <w:sz w:val="20"/>
                <w:szCs w:val="20"/>
              </w:rPr>
              <w:t>Казанцева</w:t>
            </w:r>
            <w:r w:rsidRPr="000C7C6E">
              <w:rPr>
                <w:rFonts w:ascii="Book Antiqua" w:hAnsi="Book Antiqua"/>
                <w:color w:val="000000"/>
                <w:spacing w:val="-2"/>
                <w:sz w:val="20"/>
                <w:szCs w:val="20"/>
                <w:lang w:val="en-US"/>
              </w:rPr>
              <w:t xml:space="preserve"> / E.A. </w:t>
            </w:r>
            <w:proofErr w:type="spellStart"/>
            <w:r w:rsidRPr="000C7C6E">
              <w:rPr>
                <w:rFonts w:ascii="Book Antiqua" w:hAnsi="Book Antiqua"/>
                <w:color w:val="000000"/>
                <w:spacing w:val="-2"/>
                <w:sz w:val="20"/>
                <w:szCs w:val="20"/>
                <w:lang w:val="en-US"/>
              </w:rPr>
              <w:t>Kazantseva</w:t>
            </w:r>
            <w:proofErr w:type="spellEnd"/>
          </w:p>
          <w:p w:rsidR="000C7C6E" w:rsidRPr="000C7C6E" w:rsidRDefault="000C7C6E" w:rsidP="000C7C6E">
            <w:pPr>
              <w:tabs>
                <w:tab w:val="left" w:pos="-720"/>
              </w:tabs>
              <w:spacing w:after="0"/>
              <w:jc w:val="left"/>
              <w:rPr>
                <w:rFonts w:ascii="Book Antiqua" w:hAnsi="Book Antiqua"/>
                <w:color w:val="000000"/>
                <w:sz w:val="20"/>
                <w:szCs w:val="20"/>
              </w:rPr>
            </w:pPr>
            <w:r w:rsidRPr="000C7C6E">
              <w:rPr>
                <w:rFonts w:ascii="Book Antiqua" w:hAnsi="Book Antiqua"/>
                <w:color w:val="000000"/>
                <w:sz w:val="20"/>
                <w:szCs w:val="20"/>
                <w:lang w:val="en-US"/>
              </w:rPr>
              <w:t>Stamp here/</w:t>
            </w:r>
            <w:r w:rsidRPr="000C7C6E">
              <w:rPr>
                <w:rFonts w:ascii="Book Antiqua" w:hAnsi="Book Antiqua"/>
                <w:color w:val="000000"/>
                <w:sz w:val="20"/>
                <w:szCs w:val="20"/>
              </w:rPr>
              <w:t>м</w:t>
            </w:r>
            <w:r w:rsidRPr="000C7C6E">
              <w:rPr>
                <w:rFonts w:ascii="Book Antiqua" w:hAnsi="Book Antiqua"/>
                <w:color w:val="000000"/>
                <w:sz w:val="20"/>
                <w:szCs w:val="20"/>
                <w:lang w:val="en-US"/>
              </w:rPr>
              <w:t>.</w:t>
            </w:r>
            <w:r w:rsidRPr="000C7C6E">
              <w:rPr>
                <w:rFonts w:ascii="Book Antiqua" w:hAnsi="Book Antiqua"/>
                <w:color w:val="000000"/>
                <w:sz w:val="20"/>
                <w:szCs w:val="20"/>
              </w:rPr>
              <w:t>п</w:t>
            </w:r>
            <w:r>
              <w:rPr>
                <w:rFonts w:ascii="Book Antiqua" w:hAnsi="Book Antiqua"/>
                <w:color w:val="000000"/>
                <w:sz w:val="20"/>
                <w:szCs w:val="20"/>
              </w:rPr>
              <w:t>.</w:t>
            </w:r>
          </w:p>
        </w:tc>
        <w:tc>
          <w:tcPr>
            <w:tcW w:w="7020" w:type="dxa"/>
            <w:gridSpan w:val="5"/>
          </w:tcPr>
          <w:p w:rsidR="000C7C6E" w:rsidRPr="000C7C6E" w:rsidRDefault="000C7C6E" w:rsidP="000C7C6E">
            <w:pPr>
              <w:tabs>
                <w:tab w:val="left" w:pos="540"/>
              </w:tabs>
              <w:spacing w:after="0"/>
              <w:ind w:left="540" w:hanging="540"/>
              <w:jc w:val="left"/>
              <w:rPr>
                <w:rFonts w:ascii="Book Antiqua" w:hAnsi="Book Antiqua"/>
                <w:b/>
                <w:color w:val="000000"/>
                <w:sz w:val="20"/>
                <w:szCs w:val="20"/>
                <w:lang w:val="en-GB"/>
              </w:rPr>
            </w:pPr>
            <w:r w:rsidRPr="000C7C6E">
              <w:rPr>
                <w:rFonts w:ascii="Book Antiqua" w:hAnsi="Book Antiqua"/>
                <w:b/>
                <w:color w:val="000000"/>
                <w:sz w:val="20"/>
                <w:szCs w:val="20"/>
                <w:lang w:val="en-GB"/>
              </w:rPr>
              <w:t xml:space="preserve">Signatures of authorized </w:t>
            </w:r>
          </w:p>
          <w:p w:rsidR="000C7C6E" w:rsidRPr="000C7C6E" w:rsidRDefault="000C7C6E" w:rsidP="000C7C6E">
            <w:pPr>
              <w:tabs>
                <w:tab w:val="left" w:pos="540"/>
              </w:tabs>
              <w:spacing w:after="0"/>
              <w:ind w:left="540" w:hanging="540"/>
              <w:jc w:val="left"/>
              <w:rPr>
                <w:rFonts w:ascii="Book Antiqua" w:hAnsi="Book Antiqua"/>
                <w:b/>
                <w:color w:val="000000"/>
                <w:sz w:val="20"/>
                <w:szCs w:val="20"/>
                <w:lang w:val="en-GB"/>
              </w:rPr>
            </w:pPr>
            <w:r w:rsidRPr="000C7C6E">
              <w:rPr>
                <w:rFonts w:ascii="Book Antiqua" w:hAnsi="Book Antiqua"/>
                <w:b/>
                <w:color w:val="000000"/>
                <w:sz w:val="20"/>
                <w:szCs w:val="20"/>
                <w:lang w:val="en-GB"/>
              </w:rPr>
              <w:t>representatives of the Parties</w:t>
            </w:r>
          </w:p>
          <w:p w:rsidR="000C7C6E" w:rsidRPr="000C7C6E" w:rsidRDefault="000C7C6E" w:rsidP="000C7C6E">
            <w:pPr>
              <w:spacing w:after="0"/>
              <w:jc w:val="left"/>
              <w:rPr>
                <w:rFonts w:ascii="Book Antiqua" w:hAnsi="Book Antiqua" w:cs="Arial"/>
                <w:b/>
                <w:color w:val="000000"/>
                <w:sz w:val="20"/>
                <w:szCs w:val="20"/>
                <w:lang w:val="en-US"/>
              </w:rPr>
            </w:pPr>
            <w:r w:rsidRPr="000C7C6E">
              <w:rPr>
                <w:rFonts w:ascii="Book Antiqua" w:hAnsi="Book Antiqua"/>
                <w:color w:val="000000"/>
                <w:spacing w:val="-2"/>
                <w:sz w:val="20"/>
                <w:szCs w:val="20"/>
              </w:rPr>
              <w:t>От</w:t>
            </w:r>
            <w:r w:rsidRPr="000C7C6E">
              <w:rPr>
                <w:rFonts w:ascii="Book Antiqua" w:hAnsi="Book Antiqua"/>
                <w:color w:val="000000"/>
                <w:spacing w:val="-2"/>
                <w:sz w:val="20"/>
                <w:szCs w:val="20"/>
                <w:lang w:val="en-US"/>
              </w:rPr>
              <w:t xml:space="preserve">  </w:t>
            </w:r>
            <w:r w:rsidRPr="000C7C6E">
              <w:rPr>
                <w:rFonts w:ascii="Book Antiqua" w:hAnsi="Book Antiqua"/>
                <w:color w:val="000000"/>
                <w:spacing w:val="-2"/>
                <w:sz w:val="20"/>
                <w:szCs w:val="20"/>
              </w:rPr>
              <w:t>имени</w:t>
            </w:r>
            <w:r w:rsidRPr="000C7C6E">
              <w:rPr>
                <w:rFonts w:ascii="Book Antiqua" w:hAnsi="Book Antiqua"/>
                <w:b/>
                <w:color w:val="000000"/>
                <w:spacing w:val="-2"/>
                <w:sz w:val="20"/>
                <w:szCs w:val="20"/>
                <w:lang w:val="en-US"/>
              </w:rPr>
              <w:t xml:space="preserve"> </w:t>
            </w:r>
          </w:p>
          <w:p w:rsidR="000C7C6E" w:rsidRPr="000C7C6E" w:rsidRDefault="000C7C6E" w:rsidP="000C7C6E">
            <w:pPr>
              <w:tabs>
                <w:tab w:val="left" w:pos="-720"/>
              </w:tabs>
              <w:spacing w:after="0"/>
              <w:jc w:val="left"/>
              <w:rPr>
                <w:rFonts w:ascii="Book Antiqua" w:hAnsi="Book Antiqua"/>
                <w:b/>
                <w:color w:val="000000"/>
                <w:sz w:val="20"/>
                <w:szCs w:val="20"/>
                <w:lang w:val="en-US"/>
              </w:rPr>
            </w:pPr>
            <w:r w:rsidRPr="000C7C6E">
              <w:rPr>
                <w:rFonts w:ascii="Book Antiqua" w:hAnsi="Book Antiqua"/>
                <w:color w:val="000000"/>
                <w:sz w:val="20"/>
                <w:szCs w:val="20"/>
                <w:lang w:val="de-CH"/>
              </w:rPr>
              <w:t>On behalf</w:t>
            </w:r>
            <w:r w:rsidRPr="000C7C6E">
              <w:rPr>
                <w:rFonts w:ascii="Book Antiqua" w:hAnsi="Book Antiqua"/>
                <w:b/>
                <w:color w:val="000000"/>
                <w:sz w:val="20"/>
                <w:szCs w:val="20"/>
                <w:lang w:val="de-CH"/>
              </w:rPr>
              <w:t xml:space="preserve"> </w:t>
            </w:r>
          </w:p>
          <w:p w:rsidR="000C7C6E" w:rsidRPr="000C7C6E" w:rsidRDefault="000C7C6E" w:rsidP="000C7C6E">
            <w:pPr>
              <w:tabs>
                <w:tab w:val="left" w:pos="-720"/>
              </w:tabs>
              <w:spacing w:after="0"/>
              <w:jc w:val="left"/>
              <w:rPr>
                <w:rFonts w:ascii="Book Antiqua" w:hAnsi="Book Antiqua"/>
                <w:b/>
                <w:color w:val="000000"/>
                <w:spacing w:val="-2"/>
                <w:sz w:val="20"/>
                <w:szCs w:val="20"/>
                <w:lang w:val="en-US"/>
              </w:rPr>
            </w:pPr>
          </w:p>
          <w:p w:rsidR="000C7C6E" w:rsidRPr="000C7C6E" w:rsidRDefault="000C7C6E" w:rsidP="000C7C6E">
            <w:pPr>
              <w:spacing w:after="0"/>
              <w:rPr>
                <w:rFonts w:ascii="Book Antiqua" w:hAnsi="Book Antiqua"/>
                <w:color w:val="000000"/>
                <w:spacing w:val="-2"/>
                <w:sz w:val="20"/>
                <w:szCs w:val="20"/>
                <w:lang w:val="de-CH" w:eastAsia="en-US"/>
              </w:rPr>
            </w:pPr>
          </w:p>
          <w:p w:rsidR="000C7C6E" w:rsidRPr="000C7C6E" w:rsidRDefault="000C7C6E" w:rsidP="000C7C6E">
            <w:pPr>
              <w:spacing w:after="0"/>
              <w:rPr>
                <w:rFonts w:ascii="Book Antiqua" w:hAnsi="Book Antiqua"/>
                <w:color w:val="000000"/>
                <w:spacing w:val="-2"/>
                <w:sz w:val="20"/>
                <w:szCs w:val="20"/>
                <w:lang w:val="en-US" w:eastAsia="en-US"/>
              </w:rPr>
            </w:pPr>
            <w:r w:rsidRPr="000C7C6E">
              <w:rPr>
                <w:rFonts w:ascii="Book Antiqua" w:hAnsi="Book Antiqua"/>
                <w:color w:val="000000"/>
                <w:spacing w:val="-2"/>
                <w:sz w:val="20"/>
                <w:szCs w:val="20"/>
                <w:lang w:val="en-US" w:eastAsia="en-US"/>
              </w:rPr>
              <w:t>____________________</w:t>
            </w:r>
          </w:p>
          <w:p w:rsidR="000C7C6E" w:rsidRPr="000C7C6E" w:rsidRDefault="000C7C6E" w:rsidP="000C7C6E">
            <w:pPr>
              <w:tabs>
                <w:tab w:val="left" w:pos="-720"/>
              </w:tabs>
              <w:spacing w:after="0"/>
              <w:rPr>
                <w:rFonts w:ascii="Book Antiqua" w:hAnsi="Book Antiqua"/>
                <w:color w:val="000000"/>
                <w:sz w:val="20"/>
                <w:szCs w:val="20"/>
                <w:lang w:val="en-US" w:eastAsia="en-US"/>
              </w:rPr>
            </w:pPr>
          </w:p>
          <w:p w:rsidR="000C7C6E" w:rsidRPr="000C7C6E" w:rsidRDefault="000C7C6E" w:rsidP="000C7C6E">
            <w:pPr>
              <w:spacing w:after="0"/>
              <w:rPr>
                <w:rFonts w:ascii="Book Antiqua" w:hAnsi="Book Antiqua"/>
                <w:color w:val="000000"/>
                <w:spacing w:val="-2"/>
                <w:sz w:val="20"/>
                <w:szCs w:val="20"/>
                <w:lang w:val="en-US" w:eastAsia="en-US"/>
              </w:rPr>
            </w:pPr>
            <w:r w:rsidRPr="000C7C6E">
              <w:rPr>
                <w:rFonts w:ascii="Book Antiqua" w:hAnsi="Book Antiqua"/>
                <w:color w:val="000000"/>
                <w:spacing w:val="-2"/>
                <w:sz w:val="20"/>
                <w:szCs w:val="20"/>
                <w:lang w:val="en-US" w:eastAsia="en-US"/>
              </w:rPr>
              <w:t>____________________</w:t>
            </w:r>
          </w:p>
          <w:p w:rsidR="000C7C6E" w:rsidRPr="000C7C6E" w:rsidRDefault="000C7C6E" w:rsidP="000C7C6E">
            <w:pPr>
              <w:tabs>
                <w:tab w:val="left" w:pos="-720"/>
              </w:tabs>
              <w:spacing w:after="0"/>
              <w:rPr>
                <w:rFonts w:ascii="Book Antiqua" w:hAnsi="Book Antiqua"/>
                <w:color w:val="000000"/>
                <w:sz w:val="20"/>
                <w:szCs w:val="20"/>
                <w:lang w:val="en-US" w:eastAsia="en-US"/>
              </w:rPr>
            </w:pPr>
          </w:p>
          <w:p w:rsidR="000C7C6E" w:rsidRPr="000C7C6E" w:rsidRDefault="000C7C6E" w:rsidP="000C7C6E">
            <w:pPr>
              <w:tabs>
                <w:tab w:val="left" w:pos="-720"/>
              </w:tabs>
              <w:spacing w:after="0"/>
              <w:rPr>
                <w:rFonts w:ascii="Book Antiqua" w:hAnsi="Book Antiqua"/>
                <w:color w:val="000000"/>
                <w:sz w:val="20"/>
                <w:szCs w:val="20"/>
                <w:lang w:val="en-US" w:eastAsia="en-US"/>
              </w:rPr>
            </w:pPr>
            <w:r w:rsidRPr="000C7C6E">
              <w:rPr>
                <w:rFonts w:ascii="Book Antiqua" w:hAnsi="Book Antiqua"/>
                <w:color w:val="000000"/>
                <w:sz w:val="20"/>
                <w:szCs w:val="20"/>
                <w:lang w:val="en-US" w:eastAsia="en-US"/>
              </w:rPr>
              <w:t>Stamp here/</w:t>
            </w:r>
            <w:r w:rsidRPr="000C7C6E">
              <w:rPr>
                <w:rFonts w:ascii="Book Antiqua" w:hAnsi="Book Antiqua"/>
                <w:color w:val="000000"/>
                <w:sz w:val="20"/>
                <w:szCs w:val="20"/>
                <w:lang w:eastAsia="en-US"/>
              </w:rPr>
              <w:t>м</w:t>
            </w:r>
            <w:r w:rsidRPr="000C7C6E">
              <w:rPr>
                <w:rFonts w:ascii="Book Antiqua" w:hAnsi="Book Antiqua"/>
                <w:color w:val="000000"/>
                <w:sz w:val="20"/>
                <w:szCs w:val="20"/>
                <w:lang w:val="en-US" w:eastAsia="en-US"/>
              </w:rPr>
              <w:t>.</w:t>
            </w:r>
            <w:proofErr w:type="spellStart"/>
            <w:r w:rsidRPr="000C7C6E">
              <w:rPr>
                <w:rFonts w:ascii="Book Antiqua" w:hAnsi="Book Antiqua"/>
                <w:color w:val="000000"/>
                <w:sz w:val="20"/>
                <w:szCs w:val="20"/>
                <w:lang w:eastAsia="en-US"/>
              </w:rPr>
              <w:t>п</w:t>
            </w:r>
            <w:proofErr w:type="spellEnd"/>
            <w:r w:rsidRPr="000C7C6E">
              <w:rPr>
                <w:rFonts w:ascii="Book Antiqua" w:hAnsi="Book Antiqua"/>
                <w:color w:val="000000"/>
                <w:sz w:val="20"/>
                <w:szCs w:val="20"/>
                <w:lang w:val="en-US" w:eastAsia="en-US"/>
              </w:rPr>
              <w:t>.</w:t>
            </w:r>
          </w:p>
          <w:p w:rsidR="000C7C6E" w:rsidRPr="000C7C6E" w:rsidDel="00FA213C" w:rsidRDefault="000C7C6E" w:rsidP="000C7C6E">
            <w:pPr>
              <w:spacing w:after="0"/>
              <w:jc w:val="left"/>
              <w:rPr>
                <w:rFonts w:ascii="Book Antiqua" w:hAnsi="Book Antiqua"/>
                <w:color w:val="000000"/>
                <w:spacing w:val="-2"/>
                <w:sz w:val="20"/>
                <w:szCs w:val="20"/>
                <w:lang w:val="en-US"/>
              </w:rPr>
            </w:pPr>
          </w:p>
        </w:tc>
      </w:tr>
    </w:tbl>
    <w:p w:rsidR="000C7C6E" w:rsidRDefault="000C7C6E">
      <w:pPr>
        <w:spacing w:after="200" w:line="276" w:lineRule="auto"/>
        <w:jc w:val="left"/>
        <w:rPr>
          <w:rFonts w:ascii="Book Antiqua" w:hAnsi="Book Antiqua"/>
          <w:b/>
          <w:color w:val="000000"/>
          <w:sz w:val="20"/>
          <w:szCs w:val="20"/>
          <w:lang w:val="en-US"/>
        </w:rPr>
        <w:sectPr w:rsidR="000C7C6E" w:rsidSect="000C7C6E">
          <w:pgSz w:w="16838" w:h="11906" w:orient="landscape"/>
          <w:pgMar w:top="1134" w:right="1418" w:bottom="567" w:left="1418" w:header="709" w:footer="709" w:gutter="0"/>
          <w:cols w:space="708"/>
          <w:docGrid w:linePitch="360"/>
        </w:sectPr>
      </w:pPr>
      <w:r>
        <w:rPr>
          <w:rFonts w:ascii="Book Antiqua" w:hAnsi="Book Antiqua"/>
          <w:b/>
          <w:color w:val="000000"/>
          <w:sz w:val="20"/>
          <w:szCs w:val="20"/>
          <w:lang w:val="en-US"/>
        </w:rPr>
        <w:br w:type="page"/>
      </w:r>
    </w:p>
    <w:tbl>
      <w:tblPr>
        <w:tblW w:w="10490" w:type="dxa"/>
        <w:tblInd w:w="250" w:type="dxa"/>
        <w:tblLook w:val="0000"/>
      </w:tblPr>
      <w:tblGrid>
        <w:gridCol w:w="5245"/>
        <w:gridCol w:w="5245"/>
      </w:tblGrid>
      <w:tr w:rsidR="000C7C6E" w:rsidRPr="0057206F" w:rsidTr="00B014BB">
        <w:trPr>
          <w:trHeight w:val="707"/>
        </w:trPr>
        <w:tc>
          <w:tcPr>
            <w:tcW w:w="5245" w:type="dxa"/>
          </w:tcPr>
          <w:p w:rsidR="000C7C6E" w:rsidRPr="00FD03C3" w:rsidRDefault="000C7C6E" w:rsidP="00B014BB">
            <w:pPr>
              <w:pStyle w:val="20"/>
              <w:jc w:val="left"/>
              <w:rPr>
                <w:rFonts w:ascii="Book Antiqua" w:hAnsi="Book Antiqua"/>
                <w:color w:val="000000"/>
                <w:sz w:val="20"/>
                <w:szCs w:val="20"/>
              </w:rPr>
            </w:pPr>
            <w:r w:rsidRPr="00FD03C3">
              <w:rPr>
                <w:rFonts w:ascii="Book Antiqua" w:hAnsi="Book Antiqua"/>
                <w:color w:val="000000"/>
                <w:sz w:val="20"/>
                <w:szCs w:val="20"/>
              </w:rPr>
              <w:t>ПРИЛОЖЕНИЕ №2  от «__»                       201__ года</w:t>
            </w:r>
          </w:p>
          <w:p w:rsidR="000C7C6E" w:rsidRPr="00FD03C3" w:rsidRDefault="000C7C6E" w:rsidP="00B014BB">
            <w:pPr>
              <w:pStyle w:val="20"/>
              <w:jc w:val="left"/>
              <w:rPr>
                <w:rFonts w:ascii="Book Antiqua" w:hAnsi="Book Antiqua"/>
                <w:color w:val="000000"/>
                <w:sz w:val="20"/>
                <w:szCs w:val="20"/>
              </w:rPr>
            </w:pPr>
            <w:r w:rsidRPr="00FD03C3">
              <w:rPr>
                <w:rFonts w:ascii="Book Antiqua" w:hAnsi="Book Antiqua"/>
                <w:color w:val="000000"/>
                <w:sz w:val="20"/>
                <w:szCs w:val="20"/>
              </w:rPr>
              <w:t>к Контракту поставки № _____________</w:t>
            </w:r>
          </w:p>
          <w:p w:rsidR="000C7C6E" w:rsidRPr="00FD03C3" w:rsidRDefault="000C7C6E" w:rsidP="00B014BB">
            <w:r w:rsidRPr="00FD03C3">
              <w:t>от «___» __________ 201__ года</w:t>
            </w:r>
          </w:p>
        </w:tc>
        <w:tc>
          <w:tcPr>
            <w:tcW w:w="5245" w:type="dxa"/>
          </w:tcPr>
          <w:p w:rsidR="000C7C6E" w:rsidRPr="00FD03C3" w:rsidRDefault="000C7C6E" w:rsidP="00B014BB">
            <w:pPr>
              <w:pStyle w:val="20"/>
              <w:jc w:val="left"/>
              <w:rPr>
                <w:rFonts w:ascii="Book Antiqua" w:hAnsi="Book Antiqua"/>
                <w:color w:val="000000"/>
                <w:sz w:val="20"/>
                <w:szCs w:val="20"/>
                <w:lang w:val="en-US"/>
              </w:rPr>
            </w:pPr>
            <w:r w:rsidRPr="00FD03C3">
              <w:rPr>
                <w:rFonts w:ascii="Book Antiqua" w:hAnsi="Book Antiqua"/>
                <w:color w:val="000000"/>
                <w:sz w:val="20"/>
                <w:szCs w:val="20"/>
                <w:lang w:val="en-US"/>
              </w:rPr>
              <w:t xml:space="preserve">APPENDIX №2  </w:t>
            </w:r>
            <w:proofErr w:type="spellStart"/>
            <w:r w:rsidRPr="00FD03C3">
              <w:rPr>
                <w:rFonts w:ascii="Book Antiqua" w:hAnsi="Book Antiqua"/>
                <w:color w:val="000000"/>
                <w:sz w:val="20"/>
                <w:szCs w:val="20"/>
                <w:lang w:val="en-US"/>
              </w:rPr>
              <w:t>dd</w:t>
            </w:r>
            <w:proofErr w:type="spellEnd"/>
            <w:r w:rsidRPr="00FD03C3">
              <w:rPr>
                <w:rFonts w:ascii="Book Antiqua" w:hAnsi="Book Antiqua"/>
                <w:color w:val="000000"/>
                <w:sz w:val="20"/>
                <w:szCs w:val="20"/>
                <w:lang w:val="en-US"/>
              </w:rPr>
              <w:t xml:space="preserve"> __</w:t>
            </w:r>
            <w:proofErr w:type="spellStart"/>
            <w:r w:rsidRPr="00FD03C3">
              <w:rPr>
                <w:rFonts w:ascii="Book Antiqua" w:hAnsi="Book Antiqua"/>
                <w:color w:val="000000"/>
                <w:sz w:val="20"/>
                <w:szCs w:val="20"/>
                <w:lang w:val="en-US"/>
              </w:rPr>
              <w:t>th</w:t>
            </w:r>
            <w:proofErr w:type="spellEnd"/>
            <w:r w:rsidRPr="00FD03C3">
              <w:rPr>
                <w:rFonts w:ascii="Book Antiqua" w:hAnsi="Book Antiqua"/>
                <w:color w:val="000000"/>
                <w:sz w:val="20"/>
                <w:szCs w:val="20"/>
                <w:lang w:val="en-US"/>
              </w:rPr>
              <w:t xml:space="preserve">               201__ </w:t>
            </w:r>
          </w:p>
          <w:p w:rsidR="000C7C6E" w:rsidRPr="00FD03C3" w:rsidRDefault="000C7C6E" w:rsidP="00B014BB">
            <w:pPr>
              <w:pStyle w:val="20"/>
              <w:jc w:val="left"/>
              <w:rPr>
                <w:rFonts w:ascii="Book Antiqua" w:hAnsi="Book Antiqua"/>
                <w:color w:val="000000"/>
                <w:sz w:val="20"/>
                <w:szCs w:val="20"/>
                <w:lang w:val="en-US"/>
              </w:rPr>
            </w:pPr>
            <w:r w:rsidRPr="00FD03C3">
              <w:rPr>
                <w:rFonts w:ascii="Book Antiqua" w:hAnsi="Book Antiqua"/>
                <w:color w:val="000000"/>
                <w:sz w:val="20"/>
                <w:szCs w:val="20"/>
                <w:lang w:val="en-US"/>
              </w:rPr>
              <w:t>to the Supply Contract № _______________</w:t>
            </w:r>
          </w:p>
          <w:p w:rsidR="000C7C6E" w:rsidRPr="00FD03C3" w:rsidRDefault="000C7C6E" w:rsidP="00B014BB">
            <w:proofErr w:type="spellStart"/>
            <w:r w:rsidRPr="00FD03C3">
              <w:t>dd</w:t>
            </w:r>
            <w:proofErr w:type="spellEnd"/>
            <w:r w:rsidRPr="00FD03C3">
              <w:t xml:space="preserve"> </w:t>
            </w:r>
            <w:proofErr w:type="spellStart"/>
            <w:r w:rsidRPr="00FD03C3">
              <w:t>__th</w:t>
            </w:r>
            <w:proofErr w:type="spellEnd"/>
            <w:r w:rsidRPr="00FD03C3">
              <w:t xml:space="preserve">               201__</w:t>
            </w:r>
          </w:p>
        </w:tc>
      </w:tr>
    </w:tbl>
    <w:p w:rsidR="000C7C6E" w:rsidRDefault="000C7C6E" w:rsidP="000C7C6E">
      <w:pPr>
        <w:spacing w:after="0"/>
        <w:ind w:left="142"/>
        <w:jc w:val="center"/>
        <w:rPr>
          <w:b/>
          <w:lang w:val="en-US"/>
        </w:rPr>
      </w:pPr>
    </w:p>
    <w:p w:rsidR="000C7C6E" w:rsidRPr="0004549B" w:rsidRDefault="000C7C6E" w:rsidP="000C7C6E">
      <w:pPr>
        <w:spacing w:after="0"/>
        <w:ind w:left="142"/>
        <w:jc w:val="center"/>
        <w:rPr>
          <w:b/>
        </w:rPr>
      </w:pPr>
      <w:r w:rsidRPr="00BE2A4C">
        <w:rPr>
          <w:b/>
        </w:rPr>
        <w:t xml:space="preserve">ТЕХНИЧЕСКОЕ </w:t>
      </w:r>
      <w:r>
        <w:rPr>
          <w:b/>
        </w:rPr>
        <w:t xml:space="preserve">ЗАДАНИЕ / </w:t>
      </w:r>
      <w:r>
        <w:rPr>
          <w:b/>
          <w:lang w:val="en-US"/>
        </w:rPr>
        <w:t>TECHNICAL</w:t>
      </w:r>
      <w:r w:rsidRPr="0004549B">
        <w:rPr>
          <w:b/>
        </w:rPr>
        <w:t xml:space="preserve"> </w:t>
      </w:r>
      <w:r>
        <w:rPr>
          <w:b/>
          <w:lang w:val="en-US"/>
        </w:rPr>
        <w:t>SPECIFICATION</w:t>
      </w:r>
    </w:p>
    <w:p w:rsidR="000C7C6E" w:rsidRPr="0004549B" w:rsidRDefault="000C7C6E" w:rsidP="000C7C6E">
      <w:pPr>
        <w:spacing w:after="0"/>
        <w:ind w:left="142"/>
        <w:jc w:val="center"/>
        <w:rPr>
          <w:b/>
        </w:rPr>
      </w:pPr>
    </w:p>
    <w:p w:rsidR="000C7C6E" w:rsidRPr="0004549B" w:rsidRDefault="000C7C6E" w:rsidP="000C7C6E">
      <w:pPr>
        <w:spacing w:after="0"/>
        <w:ind w:left="142"/>
        <w:jc w:val="center"/>
        <w:rPr>
          <w:b/>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5245"/>
      </w:tblGrid>
      <w:tr w:rsidR="000C7C6E" w:rsidRPr="00FD03C3" w:rsidTr="00B014BB">
        <w:trPr>
          <w:trHeight w:val="497"/>
        </w:trPr>
        <w:tc>
          <w:tcPr>
            <w:tcW w:w="5245" w:type="dxa"/>
            <w:vAlign w:val="center"/>
          </w:tcPr>
          <w:p w:rsidR="000C7C6E" w:rsidRDefault="000C7C6E" w:rsidP="00B014BB">
            <w:pPr>
              <w:spacing w:after="0"/>
              <w:contextualSpacing/>
            </w:pPr>
            <w:r w:rsidRPr="00CB7CF9">
              <w:t>Наименование</w:t>
            </w:r>
            <w:r>
              <w:t>/</w:t>
            </w:r>
          </w:p>
          <w:p w:rsidR="000C7C6E" w:rsidRPr="006B5C2E" w:rsidRDefault="000C7C6E" w:rsidP="00B014BB">
            <w:pPr>
              <w:spacing w:after="0"/>
              <w:contextualSpacing/>
              <w:rPr>
                <w:lang w:val="en-US"/>
              </w:rPr>
            </w:pPr>
            <w:r>
              <w:rPr>
                <w:lang w:val="en-US"/>
              </w:rPr>
              <w:t>Product name</w:t>
            </w:r>
          </w:p>
        </w:tc>
        <w:tc>
          <w:tcPr>
            <w:tcW w:w="5245" w:type="dxa"/>
            <w:vAlign w:val="center"/>
          </w:tcPr>
          <w:p w:rsidR="000C7C6E" w:rsidRPr="00860459" w:rsidRDefault="000C7C6E" w:rsidP="00B014BB">
            <w:pPr>
              <w:spacing w:after="0"/>
              <w:contextualSpacing/>
            </w:pPr>
            <w:r w:rsidRPr="00860459">
              <w:t xml:space="preserve">Стерильный шприц </w:t>
            </w:r>
            <w:proofErr w:type="spellStart"/>
            <w:r w:rsidRPr="00860459">
              <w:rPr>
                <w:lang w:val="en-US"/>
              </w:rPr>
              <w:t>syriQ</w:t>
            </w:r>
            <w:proofErr w:type="spellEnd"/>
            <w:r w:rsidRPr="00860459">
              <w:rPr>
                <w:vertAlign w:val="superscript"/>
              </w:rPr>
              <w:t xml:space="preserve">® </w:t>
            </w:r>
            <w:r w:rsidRPr="00860459">
              <w:t xml:space="preserve"> 2,25 мл с замком </w:t>
            </w:r>
            <w:proofErr w:type="spellStart"/>
            <w:r w:rsidRPr="00860459">
              <w:t>Люэра</w:t>
            </w:r>
            <w:proofErr w:type="spellEnd"/>
            <w:r w:rsidRPr="00860459">
              <w:t xml:space="preserve"> </w:t>
            </w:r>
            <w:r w:rsidRPr="00860459">
              <w:rPr>
                <w:lang w:val="en-US"/>
              </w:rPr>
              <w:t>CF</w:t>
            </w:r>
            <w:r w:rsidRPr="00860459">
              <w:t xml:space="preserve"> </w:t>
            </w:r>
            <w:r w:rsidRPr="00860459">
              <w:rPr>
                <w:lang w:val="en-US"/>
              </w:rPr>
              <w:t>SRC</w:t>
            </w:r>
            <w:r w:rsidRPr="00860459">
              <w:t xml:space="preserve"> </w:t>
            </w:r>
            <w:r w:rsidRPr="00860459">
              <w:rPr>
                <w:lang w:val="en-US"/>
              </w:rPr>
              <w:t>W</w:t>
            </w:r>
            <w:r w:rsidRPr="00860459">
              <w:t>7025/</w:t>
            </w:r>
          </w:p>
          <w:p w:rsidR="000C7C6E" w:rsidRPr="00860459" w:rsidRDefault="000C7C6E" w:rsidP="00B014BB">
            <w:pPr>
              <w:spacing w:after="0"/>
              <w:contextualSpacing/>
              <w:rPr>
                <w:lang w:val="en-US"/>
              </w:rPr>
            </w:pPr>
            <w:proofErr w:type="spellStart"/>
            <w:r w:rsidRPr="00860459">
              <w:rPr>
                <w:lang w:val="en-US"/>
              </w:rPr>
              <w:t>syriQ</w:t>
            </w:r>
            <w:proofErr w:type="spellEnd"/>
            <w:r w:rsidRPr="00860459">
              <w:rPr>
                <w:lang w:val="en-US"/>
              </w:rPr>
              <w:t xml:space="preserve"> sterile 2,25 ml CF SRC W7025</w:t>
            </w:r>
          </w:p>
          <w:p w:rsidR="000C7C6E" w:rsidRPr="00860459" w:rsidRDefault="000C7C6E" w:rsidP="00B014BB">
            <w:pPr>
              <w:spacing w:after="0"/>
              <w:contextualSpacing/>
              <w:rPr>
                <w:lang w:val="en-US"/>
              </w:rPr>
            </w:pPr>
          </w:p>
        </w:tc>
      </w:tr>
      <w:tr w:rsidR="000C7C6E" w:rsidRPr="00430DD4" w:rsidTr="00B014BB">
        <w:trPr>
          <w:trHeight w:val="364"/>
        </w:trPr>
        <w:tc>
          <w:tcPr>
            <w:tcW w:w="5245" w:type="dxa"/>
            <w:vAlign w:val="center"/>
          </w:tcPr>
          <w:p w:rsidR="000C7C6E" w:rsidRDefault="000C7C6E" w:rsidP="00B014BB">
            <w:pPr>
              <w:spacing w:after="0"/>
              <w:contextualSpacing/>
              <w:rPr>
                <w:lang w:val="en-US"/>
              </w:rPr>
            </w:pPr>
            <w:r w:rsidRPr="00CB7CF9">
              <w:t>Производитель</w:t>
            </w:r>
            <w:r>
              <w:rPr>
                <w:lang w:val="en-US"/>
              </w:rPr>
              <w:t>/</w:t>
            </w:r>
          </w:p>
          <w:p w:rsidR="000C7C6E" w:rsidRPr="00CB7CF9" w:rsidRDefault="000C7C6E" w:rsidP="00B014BB">
            <w:pPr>
              <w:spacing w:after="0"/>
              <w:contextualSpacing/>
            </w:pPr>
            <w:r>
              <w:rPr>
                <w:lang w:val="en-US"/>
              </w:rPr>
              <w:t>Manufacturer</w:t>
            </w:r>
          </w:p>
        </w:tc>
        <w:tc>
          <w:tcPr>
            <w:tcW w:w="5245" w:type="dxa"/>
            <w:vAlign w:val="center"/>
          </w:tcPr>
          <w:p w:rsidR="000C7C6E" w:rsidRPr="00430DD4" w:rsidRDefault="000C7C6E" w:rsidP="00B014BB">
            <w:pPr>
              <w:spacing w:after="0"/>
              <w:contextualSpacing/>
              <w:rPr>
                <w:lang w:val="de-DE"/>
              </w:rPr>
            </w:pPr>
            <w:proofErr w:type="spellStart"/>
            <w:r w:rsidRPr="006B5C2E">
              <w:t>Шотт</w:t>
            </w:r>
            <w:proofErr w:type="spellEnd"/>
            <w:r w:rsidRPr="00430DD4">
              <w:rPr>
                <w:lang w:val="de-DE"/>
              </w:rPr>
              <w:t xml:space="preserve"> Schweiz </w:t>
            </w:r>
            <w:r w:rsidRPr="006B5C2E">
              <w:t>АГ</w:t>
            </w:r>
            <w:r w:rsidRPr="00430DD4">
              <w:rPr>
                <w:lang w:val="de-DE"/>
              </w:rPr>
              <w:t xml:space="preserve">, </w:t>
            </w:r>
            <w:r>
              <w:t>Швейцария</w:t>
            </w:r>
            <w:r w:rsidRPr="00430DD4">
              <w:rPr>
                <w:lang w:val="de-DE"/>
              </w:rPr>
              <w:t xml:space="preserve">/ </w:t>
            </w:r>
          </w:p>
          <w:p w:rsidR="000C7C6E" w:rsidRPr="00430DD4" w:rsidRDefault="000C7C6E" w:rsidP="00B014BB">
            <w:pPr>
              <w:spacing w:after="0"/>
              <w:contextualSpacing/>
              <w:rPr>
                <w:lang w:val="de-DE"/>
              </w:rPr>
            </w:pPr>
            <w:r w:rsidRPr="00430DD4">
              <w:rPr>
                <w:lang w:val="de-DE"/>
              </w:rPr>
              <w:t xml:space="preserve">Schott Schweiz AG, </w:t>
            </w:r>
            <w:proofErr w:type="spellStart"/>
            <w:r w:rsidRPr="00430DD4">
              <w:rPr>
                <w:lang w:val="de-DE"/>
              </w:rPr>
              <w:t>Switherland</w:t>
            </w:r>
            <w:proofErr w:type="spellEnd"/>
            <w:r w:rsidRPr="00430DD4">
              <w:rPr>
                <w:lang w:val="de-DE"/>
              </w:rPr>
              <w:t xml:space="preserve"> </w:t>
            </w:r>
          </w:p>
        </w:tc>
      </w:tr>
      <w:tr w:rsidR="000C7C6E" w:rsidRPr="00CB7CF9" w:rsidTr="00B014BB">
        <w:trPr>
          <w:trHeight w:val="419"/>
        </w:trPr>
        <w:tc>
          <w:tcPr>
            <w:tcW w:w="5245" w:type="dxa"/>
            <w:vAlign w:val="center"/>
          </w:tcPr>
          <w:p w:rsidR="000C7C6E" w:rsidRDefault="000C7C6E" w:rsidP="00B014BB">
            <w:pPr>
              <w:spacing w:after="0"/>
              <w:contextualSpacing/>
              <w:rPr>
                <w:lang w:val="en-US"/>
              </w:rPr>
            </w:pPr>
            <w:r w:rsidRPr="00CB7CF9">
              <w:t>Номер НД</w:t>
            </w:r>
            <w:r>
              <w:rPr>
                <w:lang w:val="en-US"/>
              </w:rPr>
              <w:t>/</w:t>
            </w:r>
          </w:p>
          <w:p w:rsidR="000C7C6E" w:rsidRPr="006B5C2E" w:rsidRDefault="000C7C6E" w:rsidP="00B014BB">
            <w:pPr>
              <w:spacing w:after="0"/>
              <w:contextualSpacing/>
              <w:rPr>
                <w:lang w:val="en-US"/>
              </w:rPr>
            </w:pPr>
            <w:r>
              <w:rPr>
                <w:lang w:val="en-US"/>
              </w:rPr>
              <w:t>Normative documentation</w:t>
            </w:r>
          </w:p>
        </w:tc>
        <w:tc>
          <w:tcPr>
            <w:tcW w:w="5245" w:type="dxa"/>
            <w:vAlign w:val="center"/>
          </w:tcPr>
          <w:p w:rsidR="000C7C6E" w:rsidRPr="00860459" w:rsidRDefault="000C7C6E" w:rsidP="00B014BB">
            <w:pPr>
              <w:spacing w:after="0"/>
              <w:ind w:right="-108"/>
              <w:contextualSpacing/>
            </w:pPr>
            <w:r w:rsidRPr="0042709C">
              <w:t>Европейская Фармакопея (</w:t>
            </w:r>
            <w:r w:rsidRPr="0042709C">
              <w:rPr>
                <w:lang w:val="en-US"/>
              </w:rPr>
              <w:t>Ph</w:t>
            </w:r>
            <w:r w:rsidRPr="0042709C">
              <w:t xml:space="preserve">. </w:t>
            </w:r>
            <w:proofErr w:type="spellStart"/>
            <w:r w:rsidRPr="0042709C">
              <w:rPr>
                <w:lang w:val="en-US"/>
              </w:rPr>
              <w:t>Eur</w:t>
            </w:r>
            <w:proofErr w:type="spellEnd"/>
            <w:r w:rsidRPr="0042709C">
              <w:t>.) действующего издания</w:t>
            </w:r>
            <w:r w:rsidRPr="00CB7CF9">
              <w:t xml:space="preserve"> </w:t>
            </w:r>
            <w:r w:rsidRPr="00860459">
              <w:t>/</w:t>
            </w:r>
          </w:p>
          <w:p w:rsidR="000C7C6E" w:rsidRPr="00860459" w:rsidRDefault="000C7C6E" w:rsidP="00B014BB">
            <w:pPr>
              <w:spacing w:after="0"/>
              <w:ind w:right="-108"/>
              <w:contextualSpacing/>
              <w:rPr>
                <w:lang w:val="en-US"/>
              </w:rPr>
            </w:pPr>
            <w:r w:rsidRPr="0042709C">
              <w:rPr>
                <w:lang w:val="en-US"/>
              </w:rPr>
              <w:t>Ph</w:t>
            </w:r>
            <w:r w:rsidRPr="0042709C">
              <w:t xml:space="preserve">. </w:t>
            </w:r>
            <w:proofErr w:type="spellStart"/>
            <w:r w:rsidRPr="0042709C">
              <w:rPr>
                <w:lang w:val="en-US"/>
              </w:rPr>
              <w:t>Eur</w:t>
            </w:r>
            <w:proofErr w:type="spellEnd"/>
            <w:r w:rsidRPr="0042709C">
              <w:t xml:space="preserve">. </w:t>
            </w:r>
            <w:r>
              <w:t>(с</w:t>
            </w:r>
            <w:proofErr w:type="spellStart"/>
            <w:r>
              <w:rPr>
                <w:lang w:val="en-US"/>
              </w:rPr>
              <w:t>urrent</w:t>
            </w:r>
            <w:proofErr w:type="spellEnd"/>
            <w:r>
              <w:rPr>
                <w:lang w:val="en-US"/>
              </w:rPr>
              <w:t xml:space="preserve"> edition)</w:t>
            </w:r>
          </w:p>
        </w:tc>
      </w:tr>
      <w:tr w:rsidR="000C7C6E" w:rsidRPr="00CB7CF9" w:rsidTr="00B014BB">
        <w:trPr>
          <w:trHeight w:val="411"/>
        </w:trPr>
        <w:tc>
          <w:tcPr>
            <w:tcW w:w="10490" w:type="dxa"/>
            <w:gridSpan w:val="2"/>
            <w:vAlign w:val="center"/>
          </w:tcPr>
          <w:p w:rsidR="000C7C6E" w:rsidRPr="00920A96" w:rsidRDefault="000C7C6E" w:rsidP="00B014BB">
            <w:pPr>
              <w:spacing w:after="0"/>
              <w:contextualSpacing/>
              <w:jc w:val="center"/>
              <w:rPr>
                <w:b/>
              </w:rPr>
            </w:pPr>
            <w:r w:rsidRPr="00920A96">
              <w:rPr>
                <w:b/>
              </w:rPr>
              <w:t xml:space="preserve">Основные показатели качества/ </w:t>
            </w:r>
            <w:r w:rsidRPr="00920A96">
              <w:rPr>
                <w:b/>
                <w:lang w:val="en-US"/>
              </w:rPr>
              <w:t>Critical</w:t>
            </w:r>
            <w:r w:rsidRPr="00920A96">
              <w:rPr>
                <w:b/>
              </w:rPr>
              <w:t xml:space="preserve"> </w:t>
            </w:r>
            <w:r w:rsidRPr="00920A96">
              <w:rPr>
                <w:b/>
                <w:lang w:val="en-US"/>
              </w:rPr>
              <w:t>quality</w:t>
            </w:r>
            <w:r w:rsidRPr="00920A96">
              <w:rPr>
                <w:b/>
              </w:rPr>
              <w:t xml:space="preserve"> </w:t>
            </w:r>
            <w:r>
              <w:rPr>
                <w:b/>
                <w:lang w:val="en-US"/>
              </w:rPr>
              <w:t>parameters</w:t>
            </w:r>
          </w:p>
        </w:tc>
      </w:tr>
      <w:tr w:rsidR="000C7C6E" w:rsidRPr="00CB7CF9" w:rsidTr="00B014BB">
        <w:trPr>
          <w:trHeight w:val="394"/>
        </w:trPr>
        <w:tc>
          <w:tcPr>
            <w:tcW w:w="5245" w:type="dxa"/>
            <w:vAlign w:val="center"/>
          </w:tcPr>
          <w:p w:rsidR="000C7C6E" w:rsidRPr="00920A96" w:rsidRDefault="000C7C6E" w:rsidP="00B014BB">
            <w:pPr>
              <w:spacing w:after="0"/>
              <w:contextualSpacing/>
              <w:rPr>
                <w:lang w:val="en-US"/>
              </w:rPr>
            </w:pPr>
            <w:r w:rsidRPr="00CB7CF9">
              <w:t>Показатель</w:t>
            </w:r>
            <w:r>
              <w:rPr>
                <w:lang w:val="en-US"/>
              </w:rPr>
              <w:t>/ Index</w:t>
            </w:r>
          </w:p>
        </w:tc>
        <w:tc>
          <w:tcPr>
            <w:tcW w:w="5245" w:type="dxa"/>
            <w:vAlign w:val="center"/>
          </w:tcPr>
          <w:p w:rsidR="000C7C6E" w:rsidRPr="00061831" w:rsidRDefault="000C7C6E" w:rsidP="00B014BB">
            <w:pPr>
              <w:spacing w:after="0"/>
              <w:contextualSpacing/>
            </w:pPr>
            <w:r w:rsidRPr="00CB7CF9">
              <w:t>Требования</w:t>
            </w:r>
            <w:r>
              <w:rPr>
                <w:lang w:val="en-US"/>
              </w:rPr>
              <w:t>/ Requirements</w:t>
            </w:r>
          </w:p>
        </w:tc>
      </w:tr>
      <w:tr w:rsidR="000C7C6E" w:rsidRPr="00FD03C3" w:rsidTr="00B014BB">
        <w:trPr>
          <w:trHeight w:val="1917"/>
        </w:trPr>
        <w:tc>
          <w:tcPr>
            <w:tcW w:w="5245" w:type="dxa"/>
            <w:vAlign w:val="center"/>
          </w:tcPr>
          <w:p w:rsidR="000C7C6E" w:rsidRPr="00B3193B" w:rsidRDefault="000C7C6E" w:rsidP="00B014BB">
            <w:pPr>
              <w:spacing w:after="0"/>
              <w:contextualSpacing/>
            </w:pPr>
            <w:r>
              <w:t>Цилиндр шприца /</w:t>
            </w:r>
            <w:r>
              <w:rPr>
                <w:lang w:val="en-US"/>
              </w:rPr>
              <w:t xml:space="preserve"> Glass body </w:t>
            </w:r>
          </w:p>
          <w:p w:rsidR="000C7C6E" w:rsidRPr="00154CA7" w:rsidRDefault="000C7C6E" w:rsidP="00B014BB">
            <w:pPr>
              <w:spacing w:after="0"/>
              <w:contextualSpacing/>
              <w:rPr>
                <w:lang w:val="en-US"/>
              </w:rPr>
            </w:pPr>
          </w:p>
        </w:tc>
        <w:tc>
          <w:tcPr>
            <w:tcW w:w="5245" w:type="dxa"/>
            <w:vAlign w:val="center"/>
          </w:tcPr>
          <w:p w:rsidR="000C7C6E" w:rsidRDefault="000C7C6E" w:rsidP="00B014BB">
            <w:pPr>
              <w:spacing w:after="0"/>
              <w:contextualSpacing/>
            </w:pPr>
            <w:r w:rsidRPr="00B3193B">
              <w:t xml:space="preserve">Стеклянный цилиндр шприца изготавливается  из </w:t>
            </w:r>
            <w:proofErr w:type="spellStart"/>
            <w:r w:rsidRPr="00B3193B">
              <w:t>стеклотрубки</w:t>
            </w:r>
            <w:proofErr w:type="spellEnd"/>
            <w:r w:rsidRPr="00B3193B">
              <w:t xml:space="preserve"> </w:t>
            </w:r>
            <w:proofErr w:type="spellStart"/>
            <w:r w:rsidRPr="00B3193B">
              <w:t>Filofax</w:t>
            </w:r>
            <w:proofErr w:type="spellEnd"/>
            <w:r w:rsidRPr="00B3193B">
              <w:t xml:space="preserve"> SCHOTT - прозрачного высокопрочного боросиликатного трубчатого стекла (тип I)</w:t>
            </w:r>
            <w:r>
              <w:t>/</w:t>
            </w:r>
          </w:p>
          <w:p w:rsidR="000C7C6E" w:rsidRPr="00B3193B" w:rsidRDefault="000C7C6E" w:rsidP="00B014BB">
            <w:pPr>
              <w:spacing w:after="0"/>
              <w:contextualSpacing/>
              <w:rPr>
                <w:rFonts w:ascii="Arial" w:hAnsi="Arial" w:cs="Arial"/>
                <w:sz w:val="20"/>
                <w:szCs w:val="20"/>
                <w:lang w:val="en-US" w:eastAsia="ja-JP"/>
              </w:rPr>
            </w:pPr>
            <w:r w:rsidRPr="00B3193B">
              <w:rPr>
                <w:lang w:val="en-US"/>
              </w:rPr>
              <w:t xml:space="preserve">Glass barrel of the syringe is produced using </w:t>
            </w:r>
            <w:proofErr w:type="spellStart"/>
            <w:r w:rsidRPr="00B3193B">
              <w:rPr>
                <w:lang w:val="en-US"/>
              </w:rPr>
              <w:t>Filoax</w:t>
            </w:r>
            <w:proofErr w:type="spellEnd"/>
            <w:r w:rsidRPr="00B3193B">
              <w:rPr>
                <w:lang w:val="en-US"/>
              </w:rPr>
              <w:t xml:space="preserve"> SCHOTT glass - transparent highly resistant borosilicate tubing glass (Type I)</w:t>
            </w:r>
            <w:r w:rsidRPr="00B3193B">
              <w:rPr>
                <w:rFonts w:ascii="Arial" w:hAnsi="Arial" w:cs="Arial"/>
                <w:sz w:val="20"/>
                <w:szCs w:val="20"/>
                <w:lang w:val="en-US" w:eastAsia="ja-JP"/>
              </w:rPr>
              <w:t xml:space="preserve"> </w:t>
            </w:r>
          </w:p>
          <w:p w:rsidR="000C7C6E" w:rsidRPr="00154CA7" w:rsidRDefault="000C7C6E" w:rsidP="00B014BB">
            <w:pPr>
              <w:spacing w:after="0"/>
              <w:contextualSpacing/>
              <w:rPr>
                <w:lang w:val="en-US"/>
              </w:rPr>
            </w:pPr>
          </w:p>
        </w:tc>
      </w:tr>
      <w:tr w:rsidR="000C7C6E" w:rsidRPr="00FD03C3" w:rsidTr="00B014BB">
        <w:trPr>
          <w:trHeight w:hRule="exact" w:val="991"/>
        </w:trPr>
        <w:tc>
          <w:tcPr>
            <w:tcW w:w="5245" w:type="dxa"/>
            <w:vAlign w:val="center"/>
          </w:tcPr>
          <w:p w:rsidR="000C7C6E" w:rsidRDefault="000C7C6E" w:rsidP="00B014BB">
            <w:pPr>
              <w:spacing w:after="0"/>
              <w:contextualSpacing/>
              <w:rPr>
                <w:lang w:val="en-US"/>
              </w:rPr>
            </w:pPr>
            <w:r w:rsidRPr="00CB7CF9">
              <w:t>Мышьяк</w:t>
            </w:r>
            <w:r>
              <w:rPr>
                <w:lang w:val="en-US"/>
              </w:rPr>
              <w:t>/ Arsenic</w:t>
            </w:r>
          </w:p>
          <w:p w:rsidR="000C7C6E" w:rsidRPr="00CB5916" w:rsidRDefault="000C7C6E" w:rsidP="00B014BB">
            <w:pPr>
              <w:spacing w:after="0"/>
              <w:contextualSpacing/>
              <w:rPr>
                <w:lang w:val="en-US"/>
              </w:rPr>
            </w:pPr>
          </w:p>
        </w:tc>
        <w:tc>
          <w:tcPr>
            <w:tcW w:w="5245" w:type="dxa"/>
            <w:vAlign w:val="center"/>
          </w:tcPr>
          <w:p w:rsidR="000C7C6E" w:rsidRDefault="000C7C6E" w:rsidP="00B014BB">
            <w:pPr>
              <w:spacing w:after="0"/>
              <w:contextualSpacing/>
              <w:rPr>
                <w:lang w:val="en-US"/>
              </w:rPr>
            </w:pPr>
            <w:r>
              <w:t>Отвечает</w:t>
            </w:r>
            <w:r w:rsidRPr="00B3193B">
              <w:rPr>
                <w:lang w:val="en-US"/>
              </w:rPr>
              <w:t xml:space="preserve"> </w:t>
            </w:r>
            <w:r>
              <w:t>требованиям</w:t>
            </w:r>
            <w:r w:rsidRPr="00B3193B">
              <w:rPr>
                <w:lang w:val="en-US"/>
              </w:rPr>
              <w:t xml:space="preserve"> </w:t>
            </w:r>
            <w:r>
              <w:rPr>
                <w:lang w:val="en-US"/>
              </w:rPr>
              <w:t>EP</w:t>
            </w:r>
            <w:r w:rsidRPr="00B3193B">
              <w:rPr>
                <w:lang w:val="en-US"/>
              </w:rPr>
              <w:t xml:space="preserve"> 3.2.1, </w:t>
            </w:r>
            <w:r>
              <w:rPr>
                <w:lang w:val="en-US"/>
              </w:rPr>
              <w:t>USP</w:t>
            </w:r>
            <w:r w:rsidRPr="00B3193B">
              <w:rPr>
                <w:lang w:val="en-US"/>
              </w:rPr>
              <w:t xml:space="preserve"> &lt;660&gt;, </w:t>
            </w:r>
            <w:r>
              <w:rPr>
                <w:lang w:val="en-US"/>
              </w:rPr>
              <w:t>JP</w:t>
            </w:r>
            <w:r w:rsidRPr="00B3193B">
              <w:rPr>
                <w:lang w:val="en-US"/>
              </w:rPr>
              <w:t xml:space="preserve"> &lt;7.01&gt;/  Meets the requirements of  </w:t>
            </w:r>
            <w:r>
              <w:rPr>
                <w:lang w:val="en-US"/>
              </w:rPr>
              <w:t xml:space="preserve">EP 3.2.1, USP &lt;660&gt;, </w:t>
            </w:r>
            <w:r w:rsidRPr="00B3193B">
              <w:rPr>
                <w:lang w:val="en-US"/>
              </w:rPr>
              <w:t xml:space="preserve"> </w:t>
            </w:r>
            <w:r>
              <w:rPr>
                <w:lang w:val="en-US"/>
              </w:rPr>
              <w:t>JP &lt;7.01&gt;</w:t>
            </w:r>
          </w:p>
          <w:p w:rsidR="000C7C6E" w:rsidRPr="00CB5916" w:rsidRDefault="000C7C6E" w:rsidP="00B014BB">
            <w:pPr>
              <w:spacing w:after="0"/>
              <w:contextualSpacing/>
              <w:rPr>
                <w:lang w:val="en-US"/>
              </w:rPr>
            </w:pPr>
          </w:p>
        </w:tc>
      </w:tr>
      <w:tr w:rsidR="000C7C6E" w:rsidRPr="00CB5916" w:rsidTr="00B014BB">
        <w:trPr>
          <w:trHeight w:hRule="exact" w:val="683"/>
        </w:trPr>
        <w:tc>
          <w:tcPr>
            <w:tcW w:w="10490" w:type="dxa"/>
            <w:gridSpan w:val="2"/>
            <w:vAlign w:val="center"/>
          </w:tcPr>
          <w:p w:rsidR="000C7C6E" w:rsidRPr="00920A96" w:rsidRDefault="000C7C6E" w:rsidP="00B014BB">
            <w:pPr>
              <w:spacing w:after="0" w:line="360" w:lineRule="auto"/>
              <w:contextualSpacing/>
              <w:jc w:val="center"/>
              <w:rPr>
                <w:b/>
                <w:lang w:val="en-US"/>
              </w:rPr>
            </w:pPr>
            <w:r w:rsidRPr="00920A96">
              <w:rPr>
                <w:b/>
              </w:rPr>
              <w:t>Параметры</w:t>
            </w:r>
            <w:r w:rsidRPr="00920A96">
              <w:rPr>
                <w:b/>
                <w:lang w:val="en-US"/>
              </w:rPr>
              <w:t xml:space="preserve"> </w:t>
            </w:r>
            <w:r w:rsidRPr="00920A96">
              <w:rPr>
                <w:b/>
              </w:rPr>
              <w:t>шприца</w:t>
            </w:r>
            <w:r w:rsidRPr="00920A96">
              <w:rPr>
                <w:b/>
                <w:lang w:val="en-US"/>
              </w:rPr>
              <w:t>/ General characteristics</w:t>
            </w:r>
          </w:p>
          <w:p w:rsidR="000C7C6E" w:rsidRPr="00CB7CF9" w:rsidRDefault="000C7C6E" w:rsidP="00B014BB">
            <w:pPr>
              <w:spacing w:after="0"/>
              <w:contextualSpacing/>
            </w:pPr>
          </w:p>
        </w:tc>
      </w:tr>
      <w:tr w:rsidR="000C7C6E" w:rsidRPr="00CB5916" w:rsidTr="00B014BB">
        <w:trPr>
          <w:trHeight w:hRule="exact" w:val="683"/>
        </w:trPr>
        <w:tc>
          <w:tcPr>
            <w:tcW w:w="5245" w:type="dxa"/>
            <w:vAlign w:val="center"/>
          </w:tcPr>
          <w:p w:rsidR="000C7C6E" w:rsidRDefault="000C7C6E" w:rsidP="00B014BB">
            <w:pPr>
              <w:spacing w:after="0"/>
              <w:contextualSpacing/>
              <w:rPr>
                <w:lang w:val="en-US"/>
              </w:rPr>
            </w:pPr>
            <w:r w:rsidRPr="0096687B">
              <w:t>Высота</w:t>
            </w:r>
            <w:r w:rsidRPr="00844859">
              <w:rPr>
                <w:lang w:val="en-US"/>
              </w:rPr>
              <w:t xml:space="preserve"> </w:t>
            </w:r>
            <w:r w:rsidRPr="0096687B">
              <w:t>изделия</w:t>
            </w:r>
            <w:r w:rsidRPr="00844859">
              <w:rPr>
                <w:lang w:val="en-US"/>
              </w:rPr>
              <w:t xml:space="preserve"> </w:t>
            </w:r>
            <w:r w:rsidRPr="0096687B">
              <w:t>в</w:t>
            </w:r>
            <w:r w:rsidRPr="00844859">
              <w:rPr>
                <w:lang w:val="en-US"/>
              </w:rPr>
              <w:t xml:space="preserve"> </w:t>
            </w:r>
            <w:r w:rsidRPr="0096687B">
              <w:t>сборе</w:t>
            </w:r>
            <w:r w:rsidRPr="00844859">
              <w:rPr>
                <w:lang w:val="en-US"/>
              </w:rPr>
              <w:t xml:space="preserve">/ </w:t>
            </w:r>
          </w:p>
          <w:p w:rsidR="000C7C6E" w:rsidRPr="00844859" w:rsidRDefault="000C7C6E" w:rsidP="00B014BB">
            <w:pPr>
              <w:spacing w:after="0"/>
              <w:contextualSpacing/>
              <w:rPr>
                <w:lang w:val="en-US"/>
              </w:rPr>
            </w:pPr>
            <w:r>
              <w:rPr>
                <w:lang w:val="en-US"/>
              </w:rPr>
              <w:t>Altitude</w:t>
            </w:r>
            <w:r w:rsidRPr="00844859">
              <w:rPr>
                <w:lang w:val="en-US"/>
              </w:rPr>
              <w:t xml:space="preserve"> </w:t>
            </w:r>
            <w:r>
              <w:rPr>
                <w:lang w:val="en-US"/>
              </w:rPr>
              <w:t>of</w:t>
            </w:r>
            <w:r w:rsidRPr="00844859">
              <w:rPr>
                <w:lang w:val="en-US"/>
              </w:rPr>
              <w:t xml:space="preserve"> </w:t>
            </w:r>
            <w:r>
              <w:rPr>
                <w:lang w:val="en-US"/>
              </w:rPr>
              <w:t>syringe as a set</w:t>
            </w:r>
          </w:p>
          <w:p w:rsidR="000C7C6E" w:rsidRPr="00844859" w:rsidRDefault="000C7C6E" w:rsidP="00B014BB">
            <w:pPr>
              <w:spacing w:after="0"/>
              <w:contextualSpacing/>
              <w:rPr>
                <w:lang w:val="en-US"/>
              </w:rPr>
            </w:pPr>
          </w:p>
        </w:tc>
        <w:tc>
          <w:tcPr>
            <w:tcW w:w="5245" w:type="dxa"/>
            <w:vAlign w:val="center"/>
          </w:tcPr>
          <w:p w:rsidR="000C7C6E" w:rsidRPr="00950277" w:rsidRDefault="000C7C6E" w:rsidP="00B014BB">
            <w:pPr>
              <w:spacing w:after="0"/>
              <w:contextualSpacing/>
              <w:jc w:val="center"/>
            </w:pPr>
            <w:r>
              <w:t>74,0</w:t>
            </w:r>
            <w:r w:rsidRPr="0096687B">
              <w:t>±</w:t>
            </w:r>
            <w:r>
              <w:t>1,2 мм</w:t>
            </w:r>
          </w:p>
        </w:tc>
      </w:tr>
      <w:tr w:rsidR="000C7C6E" w:rsidRPr="00CB5916" w:rsidTr="00B014BB">
        <w:trPr>
          <w:trHeight w:hRule="exact" w:val="683"/>
        </w:trPr>
        <w:tc>
          <w:tcPr>
            <w:tcW w:w="5245" w:type="dxa"/>
            <w:vAlign w:val="center"/>
          </w:tcPr>
          <w:p w:rsidR="000C7C6E" w:rsidRDefault="000C7C6E" w:rsidP="00B014BB">
            <w:pPr>
              <w:spacing w:after="0"/>
              <w:contextualSpacing/>
              <w:rPr>
                <w:lang w:val="en-US"/>
              </w:rPr>
            </w:pPr>
            <w:r w:rsidRPr="0096687B">
              <w:t>Высота</w:t>
            </w:r>
            <w:r w:rsidRPr="00844859">
              <w:rPr>
                <w:lang w:val="en-US"/>
              </w:rPr>
              <w:t xml:space="preserve"> </w:t>
            </w:r>
            <w:r w:rsidRPr="0096687B">
              <w:t>стеклянной</w:t>
            </w:r>
            <w:r w:rsidRPr="00844859">
              <w:rPr>
                <w:lang w:val="en-US"/>
              </w:rPr>
              <w:t xml:space="preserve"> </w:t>
            </w:r>
            <w:r w:rsidRPr="0096687B">
              <w:t>части</w:t>
            </w:r>
            <w:r>
              <w:rPr>
                <w:lang w:val="en-US"/>
              </w:rPr>
              <w:t xml:space="preserve">/ </w:t>
            </w:r>
          </w:p>
          <w:p w:rsidR="000C7C6E" w:rsidRPr="00844859" w:rsidRDefault="000C7C6E" w:rsidP="00B014BB">
            <w:pPr>
              <w:spacing w:after="0"/>
              <w:contextualSpacing/>
              <w:rPr>
                <w:lang w:val="en-US"/>
              </w:rPr>
            </w:pPr>
            <w:r>
              <w:rPr>
                <w:lang w:val="en-US"/>
              </w:rPr>
              <w:t>Altitude of glass part</w:t>
            </w:r>
          </w:p>
          <w:p w:rsidR="000C7C6E" w:rsidRPr="00844859" w:rsidRDefault="000C7C6E" w:rsidP="00B014BB">
            <w:pPr>
              <w:spacing w:after="0"/>
              <w:contextualSpacing/>
              <w:rPr>
                <w:lang w:val="en-US"/>
              </w:rPr>
            </w:pPr>
          </w:p>
        </w:tc>
        <w:tc>
          <w:tcPr>
            <w:tcW w:w="5245" w:type="dxa"/>
            <w:vAlign w:val="center"/>
          </w:tcPr>
          <w:p w:rsidR="000C7C6E" w:rsidRDefault="000C7C6E" w:rsidP="00B014BB">
            <w:pPr>
              <w:spacing w:after="0"/>
              <w:contextualSpacing/>
              <w:jc w:val="center"/>
            </w:pPr>
            <w:r>
              <w:t>67,00</w:t>
            </w:r>
            <w:r w:rsidRPr="0096687B">
              <w:t>±</w:t>
            </w:r>
            <w:r>
              <w:t>0,35 мм</w:t>
            </w:r>
          </w:p>
          <w:p w:rsidR="000C7C6E" w:rsidRDefault="000C7C6E" w:rsidP="00B014BB">
            <w:pPr>
              <w:spacing w:after="0"/>
              <w:contextualSpacing/>
              <w:jc w:val="center"/>
            </w:pPr>
            <w:r>
              <w:t>54,4</w:t>
            </w:r>
            <w:r w:rsidRPr="0096687B">
              <w:t>±</w:t>
            </w:r>
            <w:r>
              <w:t>0,5 мм</w:t>
            </w:r>
          </w:p>
          <w:p w:rsidR="000C7C6E" w:rsidRPr="00844859" w:rsidRDefault="000C7C6E" w:rsidP="00B014BB">
            <w:pPr>
              <w:spacing w:after="0"/>
              <w:contextualSpacing/>
              <w:rPr>
                <w:lang w:val="en-US"/>
              </w:rPr>
            </w:pPr>
          </w:p>
        </w:tc>
      </w:tr>
      <w:tr w:rsidR="000C7C6E" w:rsidRPr="00CB5916" w:rsidTr="00B014BB">
        <w:trPr>
          <w:trHeight w:hRule="exact" w:val="683"/>
        </w:trPr>
        <w:tc>
          <w:tcPr>
            <w:tcW w:w="5245" w:type="dxa"/>
            <w:vAlign w:val="center"/>
          </w:tcPr>
          <w:p w:rsidR="000C7C6E" w:rsidRDefault="000C7C6E" w:rsidP="00B014BB">
            <w:pPr>
              <w:spacing w:after="0"/>
              <w:contextualSpacing/>
              <w:rPr>
                <w:lang w:val="en-US"/>
              </w:rPr>
            </w:pPr>
            <w:r w:rsidRPr="0096687B">
              <w:t>Высота корпуса</w:t>
            </w:r>
            <w:r w:rsidRPr="00844859">
              <w:t xml:space="preserve">/ </w:t>
            </w:r>
          </w:p>
          <w:p w:rsidR="000C7C6E" w:rsidRPr="00844859" w:rsidRDefault="000C7C6E" w:rsidP="00B014BB">
            <w:pPr>
              <w:spacing w:after="0"/>
              <w:contextualSpacing/>
            </w:pPr>
            <w:r>
              <w:rPr>
                <w:lang w:val="en-US"/>
              </w:rPr>
              <w:t>H</w:t>
            </w:r>
            <w:r w:rsidRPr="00844859">
              <w:rPr>
                <w:lang w:val="en-US"/>
              </w:rPr>
              <w:t>ousing</w:t>
            </w:r>
            <w:r w:rsidRPr="00844859">
              <w:t xml:space="preserve"> </w:t>
            </w:r>
            <w:r w:rsidRPr="00844859">
              <w:rPr>
                <w:lang w:val="en-US"/>
              </w:rPr>
              <w:t>height</w:t>
            </w:r>
          </w:p>
          <w:p w:rsidR="000C7C6E" w:rsidRPr="0096687B" w:rsidRDefault="000C7C6E" w:rsidP="00B014BB">
            <w:pPr>
              <w:spacing w:after="0"/>
              <w:contextualSpacing/>
            </w:pPr>
          </w:p>
        </w:tc>
        <w:tc>
          <w:tcPr>
            <w:tcW w:w="5245" w:type="dxa"/>
            <w:vAlign w:val="center"/>
          </w:tcPr>
          <w:p w:rsidR="000C7C6E" w:rsidRDefault="000C7C6E" w:rsidP="00B014BB">
            <w:pPr>
              <w:spacing w:after="0"/>
              <w:contextualSpacing/>
              <w:jc w:val="center"/>
            </w:pPr>
            <w:r w:rsidRPr="0096687B">
              <w:t>54,40,5</w:t>
            </w:r>
            <w:r>
              <w:t xml:space="preserve"> мм</w:t>
            </w:r>
          </w:p>
          <w:p w:rsidR="000C7C6E" w:rsidRDefault="000C7C6E" w:rsidP="00B014BB">
            <w:pPr>
              <w:spacing w:after="0"/>
              <w:contextualSpacing/>
            </w:pPr>
          </w:p>
        </w:tc>
      </w:tr>
      <w:tr w:rsidR="000C7C6E" w:rsidRPr="00CB5916" w:rsidTr="00B014BB">
        <w:trPr>
          <w:trHeight w:hRule="exact" w:val="683"/>
        </w:trPr>
        <w:tc>
          <w:tcPr>
            <w:tcW w:w="5245" w:type="dxa"/>
            <w:vAlign w:val="center"/>
          </w:tcPr>
          <w:p w:rsidR="000C7C6E" w:rsidRPr="009C724E" w:rsidRDefault="000C7C6E" w:rsidP="00B014BB">
            <w:pPr>
              <w:spacing w:after="0"/>
              <w:contextualSpacing/>
            </w:pPr>
            <w:r>
              <w:t>Диаметр корпуса внешний</w:t>
            </w:r>
            <w:r w:rsidRPr="00844859">
              <w:t xml:space="preserve">/ </w:t>
            </w:r>
          </w:p>
          <w:p w:rsidR="000C7C6E" w:rsidRPr="00844859" w:rsidRDefault="000C7C6E" w:rsidP="00B014BB">
            <w:pPr>
              <w:spacing w:after="0"/>
              <w:contextualSpacing/>
            </w:pPr>
            <w:r>
              <w:rPr>
                <w:lang w:val="en-US"/>
              </w:rPr>
              <w:t>Outer</w:t>
            </w:r>
            <w:r w:rsidRPr="00844859">
              <w:t xml:space="preserve"> </w:t>
            </w:r>
            <w:r>
              <w:rPr>
                <w:lang w:val="en-US"/>
              </w:rPr>
              <w:t>body</w:t>
            </w:r>
            <w:r w:rsidRPr="00844859">
              <w:t xml:space="preserve"> </w:t>
            </w:r>
            <w:r>
              <w:rPr>
                <w:lang w:val="en-US"/>
              </w:rPr>
              <w:t>diameter</w:t>
            </w:r>
          </w:p>
          <w:p w:rsidR="000C7C6E" w:rsidRDefault="000C7C6E" w:rsidP="00B014BB">
            <w:pPr>
              <w:spacing w:after="0"/>
              <w:contextualSpacing/>
            </w:pPr>
          </w:p>
        </w:tc>
        <w:tc>
          <w:tcPr>
            <w:tcW w:w="5245" w:type="dxa"/>
            <w:vAlign w:val="center"/>
          </w:tcPr>
          <w:p w:rsidR="000C7C6E" w:rsidRDefault="000C7C6E" w:rsidP="00B014BB">
            <w:pPr>
              <w:spacing w:after="0"/>
              <w:contextualSpacing/>
              <w:jc w:val="center"/>
            </w:pPr>
            <w:r>
              <w:t>10,85±0,10 мм</w:t>
            </w:r>
          </w:p>
          <w:p w:rsidR="000C7C6E" w:rsidRDefault="000C7C6E" w:rsidP="00B014BB">
            <w:pPr>
              <w:spacing w:after="0"/>
              <w:contextualSpacing/>
              <w:jc w:val="center"/>
            </w:pPr>
          </w:p>
        </w:tc>
      </w:tr>
      <w:tr w:rsidR="000C7C6E" w:rsidRPr="00844859" w:rsidTr="00B014BB">
        <w:trPr>
          <w:trHeight w:hRule="exact" w:val="683"/>
        </w:trPr>
        <w:tc>
          <w:tcPr>
            <w:tcW w:w="5245" w:type="dxa"/>
            <w:vAlign w:val="center"/>
          </w:tcPr>
          <w:p w:rsidR="000C7C6E" w:rsidRPr="00156B16" w:rsidRDefault="000C7C6E" w:rsidP="00B014BB">
            <w:pPr>
              <w:spacing w:after="0"/>
              <w:contextualSpacing/>
            </w:pPr>
            <w:r>
              <w:t>Диаметр корпуса внутренний</w:t>
            </w:r>
            <w:r w:rsidRPr="00844859">
              <w:t xml:space="preserve">/ </w:t>
            </w:r>
          </w:p>
          <w:p w:rsidR="000C7C6E" w:rsidRPr="00844859" w:rsidRDefault="000C7C6E" w:rsidP="00B014BB">
            <w:pPr>
              <w:spacing w:after="0"/>
              <w:contextualSpacing/>
            </w:pPr>
            <w:r>
              <w:rPr>
                <w:lang w:val="en-US"/>
              </w:rPr>
              <w:t>Inner</w:t>
            </w:r>
            <w:r w:rsidRPr="00844859">
              <w:t xml:space="preserve"> </w:t>
            </w:r>
            <w:r>
              <w:rPr>
                <w:lang w:val="en-US"/>
              </w:rPr>
              <w:t>body</w:t>
            </w:r>
            <w:r w:rsidRPr="00844859">
              <w:t xml:space="preserve"> </w:t>
            </w:r>
            <w:r>
              <w:rPr>
                <w:lang w:val="en-US"/>
              </w:rPr>
              <w:t>diameter</w:t>
            </w:r>
          </w:p>
          <w:p w:rsidR="000C7C6E" w:rsidRDefault="000C7C6E" w:rsidP="00B014BB">
            <w:pPr>
              <w:spacing w:after="0"/>
              <w:contextualSpacing/>
            </w:pPr>
          </w:p>
        </w:tc>
        <w:tc>
          <w:tcPr>
            <w:tcW w:w="5245" w:type="dxa"/>
            <w:vAlign w:val="center"/>
          </w:tcPr>
          <w:p w:rsidR="000C7C6E" w:rsidRDefault="000C7C6E" w:rsidP="00B014BB">
            <w:pPr>
              <w:spacing w:after="0"/>
              <w:contextualSpacing/>
              <w:jc w:val="center"/>
            </w:pPr>
            <w:r>
              <w:t>8,65±0,10 мм</w:t>
            </w:r>
          </w:p>
          <w:p w:rsidR="000C7C6E" w:rsidRDefault="000C7C6E" w:rsidP="00B014BB">
            <w:pPr>
              <w:spacing w:after="0"/>
              <w:contextualSpacing/>
              <w:jc w:val="center"/>
            </w:pPr>
          </w:p>
        </w:tc>
      </w:tr>
      <w:tr w:rsidR="000C7C6E" w:rsidRPr="00844859" w:rsidTr="00B014BB">
        <w:trPr>
          <w:trHeight w:hRule="exact" w:val="683"/>
        </w:trPr>
        <w:tc>
          <w:tcPr>
            <w:tcW w:w="5245" w:type="dxa"/>
            <w:vAlign w:val="center"/>
          </w:tcPr>
          <w:p w:rsidR="000C7C6E" w:rsidRPr="00844859" w:rsidRDefault="000C7C6E" w:rsidP="00B014BB">
            <w:pPr>
              <w:spacing w:after="0"/>
              <w:contextualSpacing/>
              <w:rPr>
                <w:lang w:val="en-US"/>
              </w:rPr>
            </w:pPr>
            <w:r>
              <w:t>Толщина</w:t>
            </w:r>
            <w:r w:rsidRPr="00844859">
              <w:rPr>
                <w:lang w:val="en-US"/>
              </w:rPr>
              <w:t xml:space="preserve"> </w:t>
            </w:r>
            <w:r>
              <w:t>упора</w:t>
            </w:r>
            <w:r w:rsidRPr="00844859">
              <w:rPr>
                <w:lang w:val="en-US"/>
              </w:rPr>
              <w:t xml:space="preserve"> </w:t>
            </w:r>
            <w:r>
              <w:t>для</w:t>
            </w:r>
            <w:r w:rsidRPr="00844859">
              <w:rPr>
                <w:lang w:val="en-US"/>
              </w:rPr>
              <w:t xml:space="preserve"> </w:t>
            </w:r>
            <w:r>
              <w:t>пальцев</w:t>
            </w:r>
            <w:r w:rsidRPr="00844859">
              <w:rPr>
                <w:lang w:val="en-US"/>
              </w:rPr>
              <w:t>/</w:t>
            </w:r>
          </w:p>
          <w:p w:rsidR="000C7C6E" w:rsidRPr="00844859" w:rsidRDefault="000C7C6E" w:rsidP="00B014BB">
            <w:pPr>
              <w:spacing w:after="0"/>
              <w:contextualSpacing/>
              <w:rPr>
                <w:lang w:val="en-US"/>
              </w:rPr>
            </w:pPr>
            <w:r w:rsidRPr="00844859">
              <w:rPr>
                <w:lang w:val="en-US"/>
              </w:rPr>
              <w:t>Thi</w:t>
            </w:r>
            <w:r>
              <w:rPr>
                <w:lang w:val="en-US"/>
              </w:rPr>
              <w:t>c</w:t>
            </w:r>
            <w:r w:rsidRPr="00844859">
              <w:rPr>
                <w:lang w:val="en-US"/>
              </w:rPr>
              <w:t>kness of finger grips</w:t>
            </w:r>
          </w:p>
          <w:p w:rsidR="000C7C6E" w:rsidRPr="00844859" w:rsidRDefault="000C7C6E" w:rsidP="00B014BB">
            <w:pPr>
              <w:spacing w:after="0" w:line="360" w:lineRule="auto"/>
              <w:contextualSpacing/>
              <w:rPr>
                <w:lang w:val="en-US"/>
              </w:rPr>
            </w:pPr>
          </w:p>
        </w:tc>
        <w:tc>
          <w:tcPr>
            <w:tcW w:w="5245" w:type="dxa"/>
            <w:vAlign w:val="center"/>
          </w:tcPr>
          <w:p w:rsidR="000C7C6E" w:rsidRDefault="000C7C6E" w:rsidP="00B014BB">
            <w:pPr>
              <w:spacing w:after="0"/>
              <w:contextualSpacing/>
              <w:jc w:val="center"/>
            </w:pPr>
            <w:r>
              <w:t>2,2±0,5 мм</w:t>
            </w:r>
          </w:p>
          <w:p w:rsidR="000C7C6E" w:rsidRPr="00844859" w:rsidRDefault="000C7C6E" w:rsidP="00B014BB">
            <w:pPr>
              <w:spacing w:after="0"/>
              <w:contextualSpacing/>
              <w:jc w:val="center"/>
              <w:rPr>
                <w:lang w:val="en-US"/>
              </w:rPr>
            </w:pPr>
          </w:p>
        </w:tc>
      </w:tr>
      <w:tr w:rsidR="000C7C6E" w:rsidRPr="00844859" w:rsidTr="00B014BB">
        <w:trPr>
          <w:trHeight w:hRule="exact" w:val="683"/>
        </w:trPr>
        <w:tc>
          <w:tcPr>
            <w:tcW w:w="5245" w:type="dxa"/>
            <w:tcBorders>
              <w:bottom w:val="single" w:sz="4" w:space="0" w:color="auto"/>
            </w:tcBorders>
            <w:vAlign w:val="center"/>
          </w:tcPr>
          <w:p w:rsidR="000C7C6E" w:rsidRPr="001C1DDD" w:rsidRDefault="000C7C6E" w:rsidP="00B014BB">
            <w:pPr>
              <w:spacing w:after="0"/>
              <w:contextualSpacing/>
              <w:rPr>
                <w:lang w:val="en-US"/>
              </w:rPr>
            </w:pPr>
            <w:r>
              <w:t>Диаметр</w:t>
            </w:r>
            <w:r w:rsidRPr="001C1DDD">
              <w:rPr>
                <w:lang w:val="en-US"/>
              </w:rPr>
              <w:t xml:space="preserve"> </w:t>
            </w:r>
            <w:r>
              <w:t>упора</w:t>
            </w:r>
            <w:r w:rsidRPr="001C1DDD">
              <w:rPr>
                <w:lang w:val="en-US"/>
              </w:rPr>
              <w:t xml:space="preserve"> </w:t>
            </w:r>
            <w:r>
              <w:t>для</w:t>
            </w:r>
            <w:r w:rsidRPr="001C1DDD">
              <w:rPr>
                <w:lang w:val="en-US"/>
              </w:rPr>
              <w:t xml:space="preserve"> </w:t>
            </w:r>
            <w:r>
              <w:t>пальцев</w:t>
            </w:r>
            <w:r w:rsidRPr="001C1DDD">
              <w:rPr>
                <w:lang w:val="en-US"/>
              </w:rPr>
              <w:t>/</w:t>
            </w:r>
          </w:p>
          <w:p w:rsidR="000C7C6E" w:rsidRPr="001C1DDD" w:rsidRDefault="000C7C6E" w:rsidP="00B014BB">
            <w:pPr>
              <w:spacing w:after="0"/>
              <w:contextualSpacing/>
              <w:rPr>
                <w:lang w:val="en-US"/>
              </w:rPr>
            </w:pPr>
            <w:r w:rsidRPr="00156B16">
              <w:rPr>
                <w:lang w:val="en-US"/>
              </w:rPr>
              <w:t>Diameter</w:t>
            </w:r>
            <w:r w:rsidRPr="001C1DDD">
              <w:rPr>
                <w:lang w:val="en-US"/>
              </w:rPr>
              <w:t xml:space="preserve"> </w:t>
            </w:r>
            <w:r w:rsidRPr="00156B16">
              <w:rPr>
                <w:lang w:val="en-US"/>
              </w:rPr>
              <w:t>of</w:t>
            </w:r>
            <w:r w:rsidRPr="001C1DDD">
              <w:rPr>
                <w:lang w:val="en-US"/>
              </w:rPr>
              <w:t xml:space="preserve"> </w:t>
            </w:r>
            <w:r w:rsidRPr="00156B16">
              <w:rPr>
                <w:lang w:val="en-US"/>
              </w:rPr>
              <w:t>finger</w:t>
            </w:r>
            <w:r w:rsidRPr="001C1DDD">
              <w:rPr>
                <w:lang w:val="en-US"/>
              </w:rPr>
              <w:t xml:space="preserve"> </w:t>
            </w:r>
            <w:r w:rsidRPr="00156B16">
              <w:rPr>
                <w:lang w:val="en-US"/>
              </w:rPr>
              <w:t>grips</w:t>
            </w:r>
          </w:p>
          <w:p w:rsidR="000C7C6E" w:rsidRPr="001C1DDD" w:rsidRDefault="000C7C6E" w:rsidP="00B014BB">
            <w:pPr>
              <w:spacing w:after="0"/>
              <w:contextualSpacing/>
              <w:rPr>
                <w:lang w:val="en-US"/>
              </w:rPr>
            </w:pPr>
          </w:p>
        </w:tc>
        <w:tc>
          <w:tcPr>
            <w:tcW w:w="5245" w:type="dxa"/>
            <w:tcBorders>
              <w:bottom w:val="single" w:sz="4" w:space="0" w:color="auto"/>
            </w:tcBorders>
            <w:vAlign w:val="center"/>
          </w:tcPr>
          <w:p w:rsidR="000C7C6E" w:rsidRDefault="000C7C6E" w:rsidP="00B014BB">
            <w:pPr>
              <w:spacing w:after="0"/>
              <w:contextualSpacing/>
              <w:jc w:val="center"/>
            </w:pPr>
            <w:r>
              <w:t>17,75±0,75 мм</w:t>
            </w:r>
          </w:p>
          <w:p w:rsidR="000C7C6E" w:rsidRPr="00844859" w:rsidRDefault="000C7C6E" w:rsidP="00B014BB">
            <w:pPr>
              <w:spacing w:after="0"/>
              <w:contextualSpacing/>
              <w:jc w:val="center"/>
              <w:rPr>
                <w:lang w:val="en-US"/>
              </w:rPr>
            </w:pPr>
          </w:p>
        </w:tc>
      </w:tr>
      <w:tr w:rsidR="000C7C6E" w:rsidRPr="00844859" w:rsidTr="00B014BB">
        <w:trPr>
          <w:trHeight w:hRule="exact" w:val="683"/>
        </w:trPr>
        <w:tc>
          <w:tcPr>
            <w:tcW w:w="5245" w:type="dxa"/>
            <w:tcBorders>
              <w:top w:val="single" w:sz="4" w:space="0" w:color="auto"/>
              <w:left w:val="single" w:sz="4" w:space="0" w:color="auto"/>
              <w:bottom w:val="single" w:sz="4" w:space="0" w:color="auto"/>
              <w:right w:val="single" w:sz="4" w:space="0" w:color="auto"/>
            </w:tcBorders>
            <w:vAlign w:val="center"/>
          </w:tcPr>
          <w:p w:rsidR="000C7C6E" w:rsidRPr="00807BFA" w:rsidRDefault="000C7C6E" w:rsidP="00B014BB">
            <w:pPr>
              <w:spacing w:after="0"/>
              <w:contextualSpacing/>
            </w:pPr>
            <w:r>
              <w:t>Ширина упора для пальцев</w:t>
            </w:r>
            <w:r w:rsidRPr="00807BFA">
              <w:t xml:space="preserve">/ </w:t>
            </w:r>
          </w:p>
          <w:p w:rsidR="000C7C6E" w:rsidRPr="00807BFA" w:rsidRDefault="000C7C6E" w:rsidP="00B014BB">
            <w:pPr>
              <w:spacing w:after="0"/>
              <w:contextualSpacing/>
            </w:pPr>
            <w:proofErr w:type="spellStart"/>
            <w:r w:rsidRPr="00807BFA">
              <w:t>Width</w:t>
            </w:r>
            <w:proofErr w:type="spellEnd"/>
            <w:r w:rsidRPr="00807BFA">
              <w:t xml:space="preserve"> </w:t>
            </w:r>
            <w:proofErr w:type="spellStart"/>
            <w:r w:rsidRPr="00807BFA">
              <w:t>of</w:t>
            </w:r>
            <w:proofErr w:type="spellEnd"/>
            <w:r w:rsidRPr="00807BFA">
              <w:t xml:space="preserve"> </w:t>
            </w:r>
            <w:proofErr w:type="spellStart"/>
            <w:r w:rsidRPr="00844859">
              <w:t>finger</w:t>
            </w:r>
            <w:proofErr w:type="spellEnd"/>
            <w:r w:rsidRPr="00844859">
              <w:t xml:space="preserve"> </w:t>
            </w:r>
            <w:proofErr w:type="spellStart"/>
            <w:r w:rsidRPr="00844859">
              <w:t>grips</w:t>
            </w:r>
            <w:proofErr w:type="spellEnd"/>
          </w:p>
          <w:p w:rsidR="000C7C6E" w:rsidRDefault="000C7C6E" w:rsidP="00B014BB">
            <w:pPr>
              <w:spacing w:after="0"/>
              <w:contextualSpacing/>
            </w:pPr>
          </w:p>
        </w:tc>
        <w:tc>
          <w:tcPr>
            <w:tcW w:w="5245" w:type="dxa"/>
            <w:tcBorders>
              <w:top w:val="single" w:sz="4" w:space="0" w:color="auto"/>
              <w:left w:val="single" w:sz="4" w:space="0" w:color="auto"/>
              <w:bottom w:val="single" w:sz="4" w:space="0" w:color="auto"/>
              <w:right w:val="single" w:sz="4" w:space="0" w:color="auto"/>
            </w:tcBorders>
            <w:vAlign w:val="center"/>
          </w:tcPr>
          <w:p w:rsidR="000C7C6E" w:rsidRDefault="000C7C6E" w:rsidP="00B014BB">
            <w:pPr>
              <w:spacing w:after="0"/>
              <w:contextualSpacing/>
              <w:jc w:val="center"/>
            </w:pPr>
            <w:r>
              <w:t>14,7±0,5 мм</w:t>
            </w:r>
          </w:p>
          <w:p w:rsidR="000C7C6E" w:rsidRDefault="000C7C6E" w:rsidP="00B014BB">
            <w:pPr>
              <w:spacing w:after="0"/>
              <w:contextualSpacing/>
              <w:jc w:val="center"/>
            </w:pPr>
          </w:p>
        </w:tc>
      </w:tr>
      <w:tr w:rsidR="000C7C6E" w:rsidRPr="00844859" w:rsidTr="00B014BB">
        <w:trPr>
          <w:trHeight w:hRule="exact" w:val="683"/>
        </w:trPr>
        <w:tc>
          <w:tcPr>
            <w:tcW w:w="5245" w:type="dxa"/>
            <w:tcBorders>
              <w:top w:val="single" w:sz="4" w:space="0" w:color="auto"/>
              <w:left w:val="single" w:sz="4" w:space="0" w:color="auto"/>
              <w:bottom w:val="single" w:sz="4" w:space="0" w:color="auto"/>
              <w:right w:val="single" w:sz="4" w:space="0" w:color="auto"/>
            </w:tcBorders>
            <w:vAlign w:val="center"/>
          </w:tcPr>
          <w:p w:rsidR="000C7C6E" w:rsidRDefault="000C7C6E" w:rsidP="00B014BB">
            <w:pPr>
              <w:spacing w:after="0"/>
              <w:contextualSpacing/>
              <w:rPr>
                <w:lang w:val="en-US"/>
              </w:rPr>
            </w:pPr>
            <w:r w:rsidRPr="0096687B">
              <w:t xml:space="preserve">Высота </w:t>
            </w:r>
            <w:r>
              <w:t>наконечника</w:t>
            </w:r>
            <w:r>
              <w:rPr>
                <w:lang w:val="en-US"/>
              </w:rPr>
              <w:t>/</w:t>
            </w:r>
          </w:p>
          <w:p w:rsidR="000C7C6E" w:rsidRPr="00860459" w:rsidRDefault="000C7C6E" w:rsidP="00B014BB">
            <w:pPr>
              <w:spacing w:after="0"/>
              <w:contextualSpacing/>
              <w:rPr>
                <w:lang w:val="en-US"/>
              </w:rPr>
            </w:pPr>
            <w:r>
              <w:rPr>
                <w:lang w:val="en-US"/>
              </w:rPr>
              <w:t>Altitude of tip</w:t>
            </w:r>
          </w:p>
          <w:p w:rsidR="000C7C6E" w:rsidRDefault="000C7C6E" w:rsidP="00B014BB">
            <w:pPr>
              <w:spacing w:after="0"/>
              <w:contextualSpacing/>
            </w:pPr>
          </w:p>
        </w:tc>
        <w:tc>
          <w:tcPr>
            <w:tcW w:w="5245" w:type="dxa"/>
            <w:tcBorders>
              <w:top w:val="single" w:sz="4" w:space="0" w:color="auto"/>
              <w:left w:val="single" w:sz="4" w:space="0" w:color="auto"/>
              <w:bottom w:val="single" w:sz="4" w:space="0" w:color="auto"/>
              <w:right w:val="single" w:sz="4" w:space="0" w:color="auto"/>
            </w:tcBorders>
            <w:vAlign w:val="center"/>
          </w:tcPr>
          <w:p w:rsidR="000C7C6E" w:rsidRDefault="000C7C6E" w:rsidP="00B014BB">
            <w:pPr>
              <w:spacing w:after="0"/>
              <w:contextualSpacing/>
              <w:jc w:val="center"/>
            </w:pPr>
            <w:r>
              <w:t>17,10±0,15 мм</w:t>
            </w:r>
          </w:p>
          <w:p w:rsidR="000C7C6E" w:rsidRDefault="000C7C6E" w:rsidP="00B014BB">
            <w:pPr>
              <w:spacing w:after="0"/>
              <w:contextualSpacing/>
              <w:jc w:val="center"/>
            </w:pPr>
          </w:p>
          <w:p w:rsidR="000C7C6E" w:rsidRPr="00950277" w:rsidRDefault="000C7C6E" w:rsidP="00B014BB">
            <w:pPr>
              <w:spacing w:after="0"/>
              <w:contextualSpacing/>
              <w:jc w:val="center"/>
            </w:pPr>
            <w:r>
              <w:t>=</w:t>
            </w:r>
          </w:p>
          <w:p w:rsidR="000C7C6E" w:rsidRDefault="000C7C6E" w:rsidP="00B014BB">
            <w:pPr>
              <w:spacing w:after="0"/>
              <w:contextualSpacing/>
              <w:jc w:val="center"/>
            </w:pPr>
          </w:p>
        </w:tc>
      </w:tr>
      <w:tr w:rsidR="000C7C6E" w:rsidRPr="00844859" w:rsidTr="00B014BB">
        <w:trPr>
          <w:trHeight w:hRule="exact" w:val="683"/>
        </w:trPr>
        <w:tc>
          <w:tcPr>
            <w:tcW w:w="5245" w:type="dxa"/>
            <w:tcBorders>
              <w:top w:val="single" w:sz="4" w:space="0" w:color="auto"/>
              <w:left w:val="single" w:sz="4" w:space="0" w:color="auto"/>
              <w:bottom w:val="single" w:sz="4" w:space="0" w:color="auto"/>
              <w:right w:val="single" w:sz="4" w:space="0" w:color="auto"/>
            </w:tcBorders>
            <w:vAlign w:val="center"/>
          </w:tcPr>
          <w:p w:rsidR="000C7C6E" w:rsidRPr="009C724E" w:rsidRDefault="000C7C6E" w:rsidP="00B014BB">
            <w:pPr>
              <w:spacing w:after="0"/>
              <w:contextualSpacing/>
            </w:pPr>
            <w:r w:rsidRPr="0096687B">
              <w:t xml:space="preserve">Диаметр </w:t>
            </w:r>
            <w:r>
              <w:t>наконечника</w:t>
            </w:r>
            <w:r w:rsidRPr="00CE71CC">
              <w:t>/</w:t>
            </w:r>
          </w:p>
          <w:p w:rsidR="000C7C6E" w:rsidRPr="009C724E" w:rsidRDefault="000C7C6E" w:rsidP="00B014BB">
            <w:pPr>
              <w:tabs>
                <w:tab w:val="center" w:pos="4677"/>
                <w:tab w:val="right" w:pos="9355"/>
              </w:tabs>
              <w:spacing w:after="0"/>
              <w:contextualSpacing/>
            </w:pPr>
            <w:r>
              <w:rPr>
                <w:lang w:val="en-US"/>
              </w:rPr>
              <w:t>Diameter</w:t>
            </w:r>
            <w:r w:rsidRPr="00CE71CC">
              <w:t xml:space="preserve"> </w:t>
            </w:r>
            <w:r>
              <w:rPr>
                <w:lang w:val="en-US"/>
              </w:rPr>
              <w:t>of</w:t>
            </w:r>
            <w:r w:rsidRPr="00CE71CC">
              <w:t xml:space="preserve"> </w:t>
            </w:r>
            <w:r>
              <w:rPr>
                <w:lang w:val="en-US"/>
              </w:rPr>
              <w:t>tip</w:t>
            </w:r>
          </w:p>
        </w:tc>
        <w:tc>
          <w:tcPr>
            <w:tcW w:w="5245" w:type="dxa"/>
            <w:tcBorders>
              <w:top w:val="single" w:sz="4" w:space="0" w:color="auto"/>
              <w:left w:val="single" w:sz="4" w:space="0" w:color="auto"/>
              <w:bottom w:val="single" w:sz="4" w:space="0" w:color="auto"/>
              <w:right w:val="single" w:sz="4" w:space="0" w:color="auto"/>
            </w:tcBorders>
            <w:vAlign w:val="center"/>
          </w:tcPr>
          <w:p w:rsidR="000C7C6E" w:rsidRDefault="000C7C6E" w:rsidP="00B014BB">
            <w:pPr>
              <w:spacing w:after="0"/>
              <w:contextualSpacing/>
              <w:jc w:val="center"/>
            </w:pPr>
            <w:r>
              <w:t>10,95±0,09 мм</w:t>
            </w:r>
          </w:p>
        </w:tc>
      </w:tr>
      <w:tr w:rsidR="000C7C6E" w:rsidRPr="00844859" w:rsidTr="00B014BB">
        <w:trPr>
          <w:trHeight w:hRule="exact" w:val="854"/>
        </w:trPr>
        <w:tc>
          <w:tcPr>
            <w:tcW w:w="5245" w:type="dxa"/>
            <w:tcBorders>
              <w:top w:val="single" w:sz="4" w:space="0" w:color="auto"/>
              <w:left w:val="single" w:sz="4" w:space="0" w:color="auto"/>
              <w:bottom w:val="single" w:sz="4" w:space="0" w:color="auto"/>
              <w:right w:val="single" w:sz="4" w:space="0" w:color="auto"/>
            </w:tcBorders>
            <w:vAlign w:val="center"/>
          </w:tcPr>
          <w:p w:rsidR="000C7C6E" w:rsidRDefault="000C7C6E" w:rsidP="00B014BB">
            <w:pPr>
              <w:spacing w:after="0"/>
              <w:contextualSpacing/>
              <w:rPr>
                <w:lang w:val="en-US"/>
              </w:rPr>
            </w:pPr>
            <w:r>
              <w:t xml:space="preserve">Невидимые частицы: </w:t>
            </w:r>
          </w:p>
          <w:p w:rsidR="000C7C6E" w:rsidRPr="00065FDC" w:rsidRDefault="000C7C6E" w:rsidP="00B014BB">
            <w:pPr>
              <w:tabs>
                <w:tab w:val="center" w:pos="4677"/>
                <w:tab w:val="right" w:pos="9355"/>
              </w:tabs>
              <w:spacing w:after="0"/>
              <w:contextualSpacing/>
            </w:pPr>
            <w:r>
              <w:rPr>
                <w:lang w:val="en-US"/>
              </w:rPr>
              <w:t>&gt;</w:t>
            </w:r>
            <w:r>
              <w:t xml:space="preserve"> 10 мкм</w:t>
            </w:r>
          </w:p>
          <w:p w:rsidR="000C7C6E" w:rsidRPr="00065FDC" w:rsidRDefault="000C7C6E" w:rsidP="00B014BB">
            <w:pPr>
              <w:tabs>
                <w:tab w:val="center" w:pos="4677"/>
                <w:tab w:val="right" w:pos="9355"/>
              </w:tabs>
              <w:spacing w:after="0"/>
              <w:contextualSpacing/>
            </w:pPr>
            <w:r>
              <w:rPr>
                <w:lang w:val="en-US"/>
              </w:rPr>
              <w:t>&gt;</w:t>
            </w:r>
            <w:r>
              <w:t xml:space="preserve"> 25 мкм</w:t>
            </w:r>
          </w:p>
          <w:p w:rsidR="000C7C6E" w:rsidRPr="00065FDC" w:rsidRDefault="000C7C6E" w:rsidP="00B014BB">
            <w:pPr>
              <w:spacing w:after="0"/>
              <w:contextualSpacing/>
              <w:rPr>
                <w:lang w:val="en-US"/>
              </w:rPr>
            </w:pPr>
          </w:p>
        </w:tc>
        <w:tc>
          <w:tcPr>
            <w:tcW w:w="5245" w:type="dxa"/>
            <w:tcBorders>
              <w:top w:val="single" w:sz="4" w:space="0" w:color="auto"/>
              <w:left w:val="single" w:sz="4" w:space="0" w:color="auto"/>
              <w:bottom w:val="single" w:sz="4" w:space="0" w:color="auto"/>
              <w:right w:val="single" w:sz="4" w:space="0" w:color="auto"/>
            </w:tcBorders>
            <w:vAlign w:val="center"/>
          </w:tcPr>
          <w:p w:rsidR="000C7C6E" w:rsidRDefault="000C7C6E" w:rsidP="00B014BB">
            <w:pPr>
              <w:spacing w:after="0"/>
              <w:contextualSpacing/>
              <w:jc w:val="center"/>
            </w:pPr>
          </w:p>
          <w:p w:rsidR="000C7C6E" w:rsidRDefault="000C7C6E" w:rsidP="00B014BB">
            <w:pPr>
              <w:spacing w:after="0"/>
              <w:contextualSpacing/>
              <w:jc w:val="center"/>
            </w:pPr>
            <w:r>
              <w:t>Не более 300 частиц на контейнер</w:t>
            </w:r>
          </w:p>
          <w:p w:rsidR="000C7C6E" w:rsidRDefault="000C7C6E" w:rsidP="00B014BB">
            <w:pPr>
              <w:spacing w:after="0"/>
              <w:contextualSpacing/>
              <w:jc w:val="center"/>
            </w:pPr>
            <w:r>
              <w:t>Не более 30 частиц на контейнер</w:t>
            </w:r>
          </w:p>
          <w:p w:rsidR="000C7C6E" w:rsidRDefault="000C7C6E" w:rsidP="00B014BB">
            <w:pPr>
              <w:spacing w:after="0"/>
              <w:contextualSpacing/>
              <w:jc w:val="center"/>
            </w:pPr>
          </w:p>
        </w:tc>
      </w:tr>
      <w:tr w:rsidR="000C7C6E" w:rsidRPr="00054302" w:rsidTr="00B014BB">
        <w:trPr>
          <w:trHeight w:val="413"/>
        </w:trPr>
        <w:tc>
          <w:tcPr>
            <w:tcW w:w="5245" w:type="dxa"/>
            <w:vAlign w:val="center"/>
          </w:tcPr>
          <w:p w:rsidR="000C7C6E" w:rsidRPr="004611F1" w:rsidRDefault="000C7C6E" w:rsidP="00B014BB">
            <w:pPr>
              <w:spacing w:after="0"/>
              <w:contextualSpacing/>
              <w:rPr>
                <w:lang w:val="en-US"/>
              </w:rPr>
            </w:pPr>
            <w:r>
              <w:t>Стерильность</w:t>
            </w:r>
            <w:r>
              <w:rPr>
                <w:lang w:val="en-US"/>
              </w:rPr>
              <w:t xml:space="preserve">/ Sterility </w:t>
            </w:r>
          </w:p>
        </w:tc>
        <w:tc>
          <w:tcPr>
            <w:tcW w:w="5245" w:type="dxa"/>
            <w:vAlign w:val="center"/>
          </w:tcPr>
          <w:p w:rsidR="000C7C6E" w:rsidRPr="004611F1" w:rsidRDefault="000C7C6E" w:rsidP="00B014BB">
            <w:pPr>
              <w:spacing w:after="0"/>
              <w:contextualSpacing/>
            </w:pPr>
            <w:r>
              <w:t>Должны быть стерильными</w:t>
            </w:r>
            <w:r w:rsidRPr="004611F1">
              <w:t>/</w:t>
            </w:r>
          </w:p>
          <w:p w:rsidR="000C7C6E" w:rsidRPr="004611F1" w:rsidRDefault="000C7C6E" w:rsidP="00B014BB">
            <w:pPr>
              <w:spacing w:after="0"/>
              <w:contextualSpacing/>
            </w:pPr>
            <w:r>
              <w:rPr>
                <w:lang w:val="en-US"/>
              </w:rPr>
              <w:t>Should</w:t>
            </w:r>
            <w:r w:rsidRPr="004611F1">
              <w:t xml:space="preserve"> </w:t>
            </w:r>
            <w:r>
              <w:rPr>
                <w:lang w:val="en-US"/>
              </w:rPr>
              <w:t>be</w:t>
            </w:r>
            <w:r w:rsidRPr="004611F1">
              <w:t xml:space="preserve"> </w:t>
            </w:r>
            <w:r>
              <w:rPr>
                <w:lang w:val="en-US"/>
              </w:rPr>
              <w:t>sterile</w:t>
            </w:r>
          </w:p>
        </w:tc>
      </w:tr>
      <w:tr w:rsidR="000C7C6E" w:rsidRPr="00FD03C3" w:rsidTr="00B014BB">
        <w:trPr>
          <w:trHeight w:val="413"/>
        </w:trPr>
        <w:tc>
          <w:tcPr>
            <w:tcW w:w="5245" w:type="dxa"/>
            <w:vAlign w:val="center"/>
          </w:tcPr>
          <w:p w:rsidR="000C7C6E" w:rsidRDefault="000C7C6E" w:rsidP="00B014BB">
            <w:pPr>
              <w:spacing w:after="0"/>
              <w:contextualSpacing/>
              <w:rPr>
                <w:lang w:val="en-US"/>
              </w:rPr>
            </w:pPr>
            <w:r>
              <w:t>Бактериальные эндотоксины</w:t>
            </w:r>
            <w:r>
              <w:rPr>
                <w:lang w:val="en-US"/>
              </w:rPr>
              <w:t>/</w:t>
            </w:r>
          </w:p>
          <w:p w:rsidR="000C7C6E" w:rsidRPr="004611F1" w:rsidRDefault="000C7C6E" w:rsidP="00B014BB">
            <w:pPr>
              <w:spacing w:after="0"/>
              <w:contextualSpacing/>
              <w:rPr>
                <w:lang w:val="en-US"/>
              </w:rPr>
            </w:pPr>
            <w:r>
              <w:rPr>
                <w:lang w:val="en-US"/>
              </w:rPr>
              <w:t xml:space="preserve">Bacterial </w:t>
            </w:r>
            <w:proofErr w:type="spellStart"/>
            <w:r>
              <w:rPr>
                <w:lang w:val="en-US"/>
              </w:rPr>
              <w:t>endotoxines</w:t>
            </w:r>
            <w:proofErr w:type="spellEnd"/>
          </w:p>
        </w:tc>
        <w:tc>
          <w:tcPr>
            <w:tcW w:w="5245" w:type="dxa"/>
            <w:vAlign w:val="center"/>
          </w:tcPr>
          <w:p w:rsidR="000C7C6E" w:rsidRDefault="000C7C6E" w:rsidP="00B014BB">
            <w:pPr>
              <w:spacing w:after="0"/>
              <w:contextualSpacing/>
              <w:rPr>
                <w:lang w:val="en-US"/>
              </w:rPr>
            </w:pPr>
            <w:r>
              <w:t>Не</w:t>
            </w:r>
            <w:r w:rsidRPr="004611F1">
              <w:rPr>
                <w:lang w:val="en-US"/>
              </w:rPr>
              <w:t xml:space="preserve"> </w:t>
            </w:r>
            <w:r>
              <w:t>более</w:t>
            </w:r>
            <w:r w:rsidRPr="004611F1">
              <w:rPr>
                <w:lang w:val="en-US"/>
              </w:rPr>
              <w:t xml:space="preserve"> 0,25 </w:t>
            </w:r>
            <w:r>
              <w:t>ЕЭ</w:t>
            </w:r>
            <w:r w:rsidRPr="004611F1">
              <w:rPr>
                <w:lang w:val="en-US"/>
              </w:rPr>
              <w:t>/</w:t>
            </w:r>
            <w:r>
              <w:t>мл</w:t>
            </w:r>
            <w:r>
              <w:rPr>
                <w:lang w:val="en-US"/>
              </w:rPr>
              <w:t>/</w:t>
            </w:r>
          </w:p>
          <w:p w:rsidR="000C7C6E" w:rsidRPr="004611F1" w:rsidRDefault="000C7C6E" w:rsidP="00B014BB">
            <w:pPr>
              <w:spacing w:after="0"/>
              <w:contextualSpacing/>
              <w:rPr>
                <w:lang w:val="en-US"/>
              </w:rPr>
            </w:pPr>
            <w:r>
              <w:rPr>
                <w:lang w:val="en-US"/>
              </w:rPr>
              <w:t xml:space="preserve">Not more than 0,25 </w:t>
            </w:r>
            <w:r>
              <w:t>ЕЭ</w:t>
            </w:r>
            <w:r w:rsidRPr="004611F1">
              <w:rPr>
                <w:lang w:val="en-US"/>
              </w:rPr>
              <w:t>/</w:t>
            </w:r>
            <w:r>
              <w:t>мл</w:t>
            </w:r>
          </w:p>
        </w:tc>
      </w:tr>
      <w:tr w:rsidR="000C7C6E" w:rsidRPr="00CB7CF9" w:rsidTr="00B014BB">
        <w:trPr>
          <w:trHeight w:val="425"/>
        </w:trPr>
        <w:tc>
          <w:tcPr>
            <w:tcW w:w="10490" w:type="dxa"/>
            <w:gridSpan w:val="2"/>
            <w:vAlign w:val="center"/>
          </w:tcPr>
          <w:p w:rsidR="000C7C6E" w:rsidRPr="004611F1" w:rsidRDefault="000C7C6E" w:rsidP="00B014BB">
            <w:pPr>
              <w:spacing w:after="0"/>
              <w:contextualSpacing/>
              <w:jc w:val="center"/>
              <w:rPr>
                <w:b/>
              </w:rPr>
            </w:pPr>
            <w:r w:rsidRPr="004611F1">
              <w:rPr>
                <w:b/>
              </w:rPr>
              <w:t xml:space="preserve">Дополнительные показатели качества/ </w:t>
            </w:r>
            <w:r w:rsidRPr="004611F1">
              <w:rPr>
                <w:b/>
                <w:lang w:val="en-US"/>
              </w:rPr>
              <w:t>Additional</w:t>
            </w:r>
            <w:r w:rsidRPr="004611F1">
              <w:rPr>
                <w:b/>
              </w:rPr>
              <w:t xml:space="preserve"> </w:t>
            </w:r>
            <w:r w:rsidRPr="004611F1">
              <w:rPr>
                <w:b/>
                <w:lang w:val="en-US"/>
              </w:rPr>
              <w:t>quality</w:t>
            </w:r>
            <w:r w:rsidRPr="004611F1">
              <w:rPr>
                <w:b/>
              </w:rPr>
              <w:t xml:space="preserve"> </w:t>
            </w:r>
            <w:r w:rsidRPr="004611F1">
              <w:rPr>
                <w:b/>
                <w:lang w:val="en-US"/>
              </w:rPr>
              <w:t>characteristics</w:t>
            </w:r>
          </w:p>
        </w:tc>
      </w:tr>
      <w:tr w:rsidR="000C7C6E" w:rsidRPr="00FD03C3" w:rsidTr="00B014BB">
        <w:trPr>
          <w:trHeight w:val="393"/>
        </w:trPr>
        <w:tc>
          <w:tcPr>
            <w:tcW w:w="5245" w:type="dxa"/>
            <w:vAlign w:val="center"/>
          </w:tcPr>
          <w:p w:rsidR="000C7C6E" w:rsidRPr="004611F1" w:rsidRDefault="000C7C6E" w:rsidP="00B014BB">
            <w:pPr>
              <w:pStyle w:val="affd"/>
              <w:contextualSpacing/>
              <w:rPr>
                <w:lang w:val="en-US"/>
              </w:rPr>
            </w:pPr>
            <w:r w:rsidRPr="00CB7CF9">
              <w:t>Внешний вид</w:t>
            </w:r>
            <w:r>
              <w:rPr>
                <w:lang w:val="en-US"/>
              </w:rPr>
              <w:t>/ Visual appearance</w:t>
            </w:r>
          </w:p>
        </w:tc>
        <w:tc>
          <w:tcPr>
            <w:tcW w:w="5245" w:type="dxa"/>
            <w:vAlign w:val="center"/>
          </w:tcPr>
          <w:p w:rsidR="000C7C6E" w:rsidRDefault="000C7C6E" w:rsidP="00B014BB">
            <w:pPr>
              <w:spacing w:after="0"/>
              <w:contextualSpacing/>
            </w:pPr>
            <w:r>
              <w:t xml:space="preserve">Цилиндр шприца прозрачный. Наконечник состоит из замка </w:t>
            </w:r>
            <w:proofErr w:type="spellStart"/>
            <w:r>
              <w:t>Люэра</w:t>
            </w:r>
            <w:proofErr w:type="spellEnd"/>
            <w:r>
              <w:t>, изготовленного из поликарбоната, полипропиленовой жесткой крышки и резиновой прокладки.</w:t>
            </w:r>
          </w:p>
          <w:p w:rsidR="000C7C6E" w:rsidRDefault="000C7C6E" w:rsidP="00B014BB">
            <w:pPr>
              <w:spacing w:after="0"/>
              <w:contextualSpacing/>
            </w:pPr>
            <w:r>
              <w:t>Н</w:t>
            </w:r>
            <w:r w:rsidRPr="00CB7CF9">
              <w:t>е допускаются дефекты в количестве, превышающем приемлемый уровень качества:</w:t>
            </w:r>
          </w:p>
          <w:p w:rsidR="000C7C6E" w:rsidRDefault="000C7C6E" w:rsidP="00B014BB">
            <w:pPr>
              <w:spacing w:after="0"/>
              <w:contextualSpacing/>
            </w:pPr>
            <w:r>
              <w:t xml:space="preserve">- проникающая трещина стенки цилиндра &gt;2,5 мм </w:t>
            </w:r>
            <w:r w:rsidRPr="00CB7CF9">
              <w:t>(А</w:t>
            </w:r>
            <w:r w:rsidRPr="00CB7CF9">
              <w:rPr>
                <w:lang w:val="en-US"/>
              </w:rPr>
              <w:t>QL</w:t>
            </w:r>
            <w:r w:rsidRPr="00CB7CF9">
              <w:t xml:space="preserve"> 0,</w:t>
            </w:r>
            <w:r>
              <w:t>01</w:t>
            </w:r>
            <w:r w:rsidRPr="00CB7CF9">
              <w:t>5)</w:t>
            </w:r>
          </w:p>
          <w:p w:rsidR="000C7C6E" w:rsidRDefault="000C7C6E" w:rsidP="00B014BB">
            <w:pPr>
              <w:spacing w:after="0"/>
              <w:contextualSpacing/>
            </w:pPr>
            <w:r>
              <w:t xml:space="preserve">-внутренний открытый воздушный капилляр с возможностью обхода пробки &gt;10,00 мм </w:t>
            </w:r>
            <w:r w:rsidRPr="00CB7CF9">
              <w:t>(А</w:t>
            </w:r>
            <w:r w:rsidRPr="00CB7CF9">
              <w:rPr>
                <w:lang w:val="en-US"/>
              </w:rPr>
              <w:t>QL</w:t>
            </w:r>
            <w:r w:rsidRPr="00CB7CF9">
              <w:t xml:space="preserve"> 0,</w:t>
            </w:r>
            <w:r>
              <w:t>01</w:t>
            </w:r>
            <w:r w:rsidRPr="00CB7CF9">
              <w:t>5)</w:t>
            </w:r>
          </w:p>
          <w:p w:rsidR="000C7C6E" w:rsidRPr="00CB7CF9" w:rsidRDefault="000C7C6E" w:rsidP="00B014BB">
            <w:pPr>
              <w:spacing w:after="0"/>
              <w:contextualSpacing/>
            </w:pPr>
            <w:r>
              <w:t xml:space="preserve">- закупоренный цилиндр </w:t>
            </w:r>
            <w:r w:rsidRPr="00CB7CF9">
              <w:t>(А</w:t>
            </w:r>
            <w:r w:rsidRPr="00CB7CF9">
              <w:rPr>
                <w:lang w:val="en-US"/>
              </w:rPr>
              <w:t>QL</w:t>
            </w:r>
            <w:r w:rsidRPr="00CB7CF9">
              <w:t xml:space="preserve"> 0,</w:t>
            </w:r>
            <w:r>
              <w:t>01</w:t>
            </w:r>
            <w:r w:rsidRPr="00CB7CF9">
              <w:t>5)</w:t>
            </w:r>
          </w:p>
          <w:p w:rsidR="000C7C6E" w:rsidRPr="0057206F" w:rsidRDefault="000C7C6E" w:rsidP="00B014BB">
            <w:pPr>
              <w:spacing w:after="0"/>
              <w:contextualSpacing/>
            </w:pPr>
            <w:r w:rsidRPr="00CB7CF9">
              <w:t>-</w:t>
            </w:r>
            <w:r>
              <w:t xml:space="preserve"> инородные материалы внутри цилиндра</w:t>
            </w:r>
            <w:r w:rsidRPr="00CB7CF9">
              <w:t xml:space="preserve"> </w:t>
            </w:r>
            <w:r>
              <w:t>&gt;0,5 мм</w:t>
            </w:r>
            <w:r>
              <w:rPr>
                <w:vertAlign w:val="superscript"/>
              </w:rPr>
              <w:t xml:space="preserve">2 </w:t>
            </w:r>
            <w:r w:rsidRPr="00CB7CF9">
              <w:t>(А</w:t>
            </w:r>
            <w:r w:rsidRPr="00CB7CF9">
              <w:rPr>
                <w:lang w:val="en-US"/>
              </w:rPr>
              <w:t>QL</w:t>
            </w:r>
            <w:r w:rsidRPr="00CB7CF9">
              <w:t xml:space="preserve"> 0,</w:t>
            </w:r>
            <w:r>
              <w:t>01</w:t>
            </w:r>
            <w:r w:rsidRPr="00CB7CF9">
              <w:t>5)</w:t>
            </w:r>
          </w:p>
          <w:p w:rsidR="000C7C6E" w:rsidRPr="00CB7CF9" w:rsidRDefault="000C7C6E" w:rsidP="00B014BB">
            <w:pPr>
              <w:spacing w:after="0"/>
              <w:contextualSpacing/>
            </w:pPr>
            <w:r w:rsidRPr="00CB7CF9">
              <w:t xml:space="preserve">- </w:t>
            </w:r>
            <w:r>
              <w:t>разбитый (сломанный)  шприц</w:t>
            </w:r>
            <w:r w:rsidRPr="00CB7CF9">
              <w:t xml:space="preserve"> (А</w:t>
            </w:r>
            <w:r w:rsidRPr="00CB7CF9">
              <w:rPr>
                <w:lang w:val="en-US"/>
              </w:rPr>
              <w:t>QL</w:t>
            </w:r>
            <w:r>
              <w:t xml:space="preserve"> 0</w:t>
            </w:r>
            <w:r w:rsidRPr="00CB7CF9">
              <w:t>,0</w:t>
            </w:r>
            <w:r>
              <w:t>65</w:t>
            </w:r>
            <w:r w:rsidRPr="00CB7CF9">
              <w:t>)</w:t>
            </w:r>
          </w:p>
          <w:p w:rsidR="000C7C6E" w:rsidRPr="00CB7CF9" w:rsidRDefault="000C7C6E" w:rsidP="00B014BB">
            <w:pPr>
              <w:spacing w:after="0"/>
              <w:contextualSpacing/>
            </w:pPr>
            <w:r w:rsidRPr="00CB7CF9">
              <w:t>-</w:t>
            </w:r>
            <w:r>
              <w:t xml:space="preserve"> видимые косметические дефекты на внешней поверхности (отпечатки, пятна и т.п.), влияющие на функциональность &gt;</w:t>
            </w:r>
            <w:r w:rsidRPr="00CB7CF9">
              <w:t>0,</w:t>
            </w:r>
            <w:r>
              <w:t>5</w:t>
            </w:r>
            <w:r w:rsidRPr="00CB7CF9">
              <w:t xml:space="preserve"> мм</w:t>
            </w:r>
            <w:r w:rsidRPr="00CB7CF9">
              <w:rPr>
                <w:vertAlign w:val="superscript"/>
              </w:rPr>
              <w:t>2</w:t>
            </w:r>
            <w:r w:rsidRPr="00CB7CF9">
              <w:t xml:space="preserve"> (А</w:t>
            </w:r>
            <w:r w:rsidRPr="00CB7CF9">
              <w:rPr>
                <w:lang w:val="en-US"/>
              </w:rPr>
              <w:t>QL</w:t>
            </w:r>
            <w:r w:rsidRPr="00CB7CF9">
              <w:t xml:space="preserve"> </w:t>
            </w:r>
            <w:r>
              <w:t>0</w:t>
            </w:r>
            <w:r w:rsidRPr="00CB7CF9">
              <w:t>,</w:t>
            </w:r>
            <w:r>
              <w:t>1</w:t>
            </w:r>
            <w:r w:rsidRPr="00CB7CF9">
              <w:t>5)</w:t>
            </w:r>
          </w:p>
          <w:p w:rsidR="000C7C6E" w:rsidRDefault="000C7C6E" w:rsidP="00B014BB">
            <w:pPr>
              <w:spacing w:after="0"/>
              <w:contextualSpacing/>
            </w:pPr>
            <w:r w:rsidRPr="00CB7CF9">
              <w:t>-</w:t>
            </w:r>
            <w:r>
              <w:t xml:space="preserve"> стеклянные частицы внутри &gt; 0,4</w:t>
            </w:r>
            <w:r w:rsidRPr="00CB7CF9">
              <w:t xml:space="preserve"> мм (А</w:t>
            </w:r>
            <w:r w:rsidRPr="00CB7CF9">
              <w:rPr>
                <w:lang w:val="en-US"/>
              </w:rPr>
              <w:t>QL</w:t>
            </w:r>
            <w:r w:rsidRPr="00CB7CF9">
              <w:t xml:space="preserve"> </w:t>
            </w:r>
            <w:r>
              <w:t>0</w:t>
            </w:r>
            <w:r w:rsidRPr="00CB7CF9">
              <w:t>,</w:t>
            </w:r>
            <w:r>
              <w:t>1</w:t>
            </w:r>
            <w:r w:rsidRPr="00CB7CF9">
              <w:t>5)</w:t>
            </w:r>
          </w:p>
          <w:p w:rsidR="000C7C6E" w:rsidRDefault="000C7C6E" w:rsidP="00B014BB">
            <w:pPr>
              <w:spacing w:after="0"/>
              <w:contextualSpacing/>
            </w:pPr>
            <w:r>
              <w:t xml:space="preserve">- треснутый или разбитый конус &gt;1,0 мм </w:t>
            </w:r>
            <w:r w:rsidRPr="00CB7CF9">
              <w:t>(А</w:t>
            </w:r>
            <w:r w:rsidRPr="00CB7CF9">
              <w:rPr>
                <w:lang w:val="en-US"/>
              </w:rPr>
              <w:t>QL</w:t>
            </w:r>
            <w:r w:rsidRPr="00CB7CF9">
              <w:t xml:space="preserve"> 0,</w:t>
            </w:r>
            <w:r>
              <w:t>1</w:t>
            </w:r>
            <w:r w:rsidRPr="00CB7CF9">
              <w:t>5)</w:t>
            </w:r>
          </w:p>
          <w:p w:rsidR="000C7C6E" w:rsidRDefault="000C7C6E" w:rsidP="00B014BB">
            <w:pPr>
              <w:spacing w:after="0"/>
              <w:contextualSpacing/>
            </w:pPr>
            <w:r>
              <w:t>- загрязнения в конусе (инородный материал)&gt;0,5 мм</w:t>
            </w:r>
            <w:r>
              <w:rPr>
                <w:vertAlign w:val="superscript"/>
              </w:rPr>
              <w:t>2</w:t>
            </w:r>
            <w:r>
              <w:t xml:space="preserve"> </w:t>
            </w:r>
            <w:r w:rsidRPr="00CB7CF9">
              <w:t>(А</w:t>
            </w:r>
            <w:r w:rsidRPr="00CB7CF9">
              <w:rPr>
                <w:lang w:val="en-US"/>
              </w:rPr>
              <w:t>QL</w:t>
            </w:r>
            <w:r w:rsidRPr="00CB7CF9">
              <w:t xml:space="preserve"> 0,</w:t>
            </w:r>
            <w:r>
              <w:t>2</w:t>
            </w:r>
            <w:r w:rsidRPr="00CB7CF9">
              <w:t>5)</w:t>
            </w:r>
          </w:p>
          <w:p w:rsidR="000C7C6E" w:rsidRPr="00D66FD0" w:rsidRDefault="000C7C6E" w:rsidP="00B014BB">
            <w:pPr>
              <w:spacing w:after="0"/>
              <w:contextualSpacing/>
            </w:pPr>
            <w:r>
              <w:t xml:space="preserve">- трещина (цилиндр) (1,0 мм - ≤2,5 мм) </w:t>
            </w:r>
            <w:r w:rsidRPr="00CB7CF9">
              <w:t>(А</w:t>
            </w:r>
            <w:r w:rsidRPr="00CB7CF9">
              <w:rPr>
                <w:lang w:val="en-US"/>
              </w:rPr>
              <w:t>QL</w:t>
            </w:r>
            <w:r w:rsidRPr="00CB7CF9">
              <w:t xml:space="preserve"> 0,</w:t>
            </w:r>
            <w:r>
              <w:t>2</w:t>
            </w:r>
            <w:r w:rsidRPr="00CB7CF9">
              <w:t>5)</w:t>
            </w:r>
          </w:p>
          <w:p w:rsidR="000C7C6E" w:rsidRDefault="000C7C6E" w:rsidP="00B014BB">
            <w:pPr>
              <w:spacing w:after="0"/>
              <w:contextualSpacing/>
            </w:pPr>
            <w:r w:rsidRPr="00CB7CF9">
              <w:t>-</w:t>
            </w:r>
            <w:r>
              <w:t xml:space="preserve"> камешки, пузырьки, уплотнения, включения на внутренней или внешней поверхности</w:t>
            </w:r>
            <w:r w:rsidRPr="00CB7CF9">
              <w:t xml:space="preserve"> (А</w:t>
            </w:r>
            <w:r w:rsidRPr="00CB7CF9">
              <w:rPr>
                <w:lang w:val="en-US"/>
              </w:rPr>
              <w:t>QL</w:t>
            </w:r>
            <w:r w:rsidRPr="00CB7CF9">
              <w:t xml:space="preserve"> 0,</w:t>
            </w:r>
            <w:r>
              <w:t>25</w:t>
            </w:r>
            <w:r w:rsidRPr="00CB7CF9">
              <w:t>)</w:t>
            </w:r>
          </w:p>
          <w:p w:rsidR="000C7C6E" w:rsidRDefault="000C7C6E" w:rsidP="00B014BB">
            <w:pPr>
              <w:spacing w:after="0"/>
              <w:contextualSpacing/>
            </w:pPr>
            <w:r>
              <w:t>- трещина на крае &gt;0,5 мм</w:t>
            </w:r>
            <w:r>
              <w:rPr>
                <w:vertAlign w:val="superscript"/>
              </w:rPr>
              <w:t>2</w:t>
            </w:r>
            <w:r>
              <w:t xml:space="preserve"> </w:t>
            </w:r>
            <w:r w:rsidRPr="00CB7CF9">
              <w:t>(А</w:t>
            </w:r>
            <w:r w:rsidRPr="00CB7CF9">
              <w:rPr>
                <w:lang w:val="en-US"/>
              </w:rPr>
              <w:t>QL</w:t>
            </w:r>
            <w:r w:rsidRPr="00CB7CF9">
              <w:t xml:space="preserve"> 0,</w:t>
            </w:r>
            <w:r>
              <w:t>4</w:t>
            </w:r>
            <w:r w:rsidRPr="00CB7CF9">
              <w:t>)</w:t>
            </w:r>
          </w:p>
          <w:p w:rsidR="000C7C6E" w:rsidRDefault="000C7C6E" w:rsidP="00B014BB">
            <w:pPr>
              <w:spacing w:after="0"/>
              <w:contextualSpacing/>
            </w:pPr>
            <w:r>
              <w:t>- трещина на конусе &gt;0,5 мм</w:t>
            </w:r>
            <w:r>
              <w:rPr>
                <w:vertAlign w:val="superscript"/>
              </w:rPr>
              <w:t>2</w:t>
            </w:r>
            <w:r>
              <w:t xml:space="preserve"> </w:t>
            </w:r>
            <w:r w:rsidRPr="00CB7CF9">
              <w:t>(А</w:t>
            </w:r>
            <w:r w:rsidRPr="00CB7CF9">
              <w:rPr>
                <w:lang w:val="en-US"/>
              </w:rPr>
              <w:t>QL</w:t>
            </w:r>
            <w:r w:rsidRPr="00CB7CF9">
              <w:t xml:space="preserve"> 0,</w:t>
            </w:r>
            <w:r>
              <w:t>4</w:t>
            </w:r>
            <w:r w:rsidRPr="00CB7CF9">
              <w:t>)</w:t>
            </w:r>
          </w:p>
          <w:p w:rsidR="000C7C6E" w:rsidRPr="00D66FD0" w:rsidRDefault="000C7C6E" w:rsidP="00B014BB">
            <w:pPr>
              <w:spacing w:after="0"/>
              <w:contextualSpacing/>
            </w:pPr>
            <w:r>
              <w:t xml:space="preserve">- трещина (цилиндр) (0,6 мм - &lt;1,0 мм) </w:t>
            </w:r>
            <w:r w:rsidRPr="00CB7CF9">
              <w:t>(А</w:t>
            </w:r>
            <w:r w:rsidRPr="00CB7CF9">
              <w:rPr>
                <w:lang w:val="en-US"/>
              </w:rPr>
              <w:t>QL</w:t>
            </w:r>
            <w:r w:rsidRPr="00CB7CF9">
              <w:t xml:space="preserve"> 0,</w:t>
            </w:r>
            <w:r>
              <w:t>4</w:t>
            </w:r>
            <w:r w:rsidRPr="00CB7CF9">
              <w:t>)</w:t>
            </w:r>
          </w:p>
          <w:p w:rsidR="000C7C6E" w:rsidRDefault="000C7C6E" w:rsidP="00B014BB">
            <w:pPr>
              <w:spacing w:after="0"/>
              <w:contextualSpacing/>
            </w:pPr>
            <w:r>
              <w:t xml:space="preserve">- треснутый или разбитый край &gt;1,0 мм </w:t>
            </w:r>
            <w:r w:rsidRPr="00CB7CF9">
              <w:t>(А</w:t>
            </w:r>
            <w:r w:rsidRPr="00CB7CF9">
              <w:rPr>
                <w:lang w:val="en-US"/>
              </w:rPr>
              <w:t>QL</w:t>
            </w:r>
            <w:r w:rsidRPr="00CB7CF9">
              <w:t xml:space="preserve"> 0,</w:t>
            </w:r>
            <w:r>
              <w:t>4</w:t>
            </w:r>
            <w:r w:rsidRPr="00CB7CF9">
              <w:t>)</w:t>
            </w:r>
          </w:p>
          <w:p w:rsidR="000C7C6E" w:rsidRDefault="000C7C6E" w:rsidP="00B014BB">
            <w:pPr>
              <w:spacing w:after="0"/>
              <w:contextualSpacing/>
            </w:pPr>
            <w:r>
              <w:t xml:space="preserve">- край </w:t>
            </w:r>
            <w:proofErr w:type="spellStart"/>
            <w:r>
              <w:t>неоплавленный</w:t>
            </w:r>
            <w:proofErr w:type="spellEnd"/>
            <w:r>
              <w:t xml:space="preserve"> или неглазурованный </w:t>
            </w:r>
          </w:p>
          <w:p w:rsidR="000C7C6E" w:rsidRDefault="000C7C6E" w:rsidP="00B014BB">
            <w:pPr>
              <w:spacing w:after="0"/>
              <w:contextualSpacing/>
            </w:pPr>
            <w:r w:rsidRPr="00CB7CF9">
              <w:t>(А</w:t>
            </w:r>
            <w:r w:rsidRPr="00CB7CF9">
              <w:rPr>
                <w:lang w:val="en-US"/>
              </w:rPr>
              <w:t>QL</w:t>
            </w:r>
            <w:r w:rsidRPr="00CB7CF9">
              <w:t xml:space="preserve"> 0,</w:t>
            </w:r>
            <w:r>
              <w:t>4</w:t>
            </w:r>
            <w:r w:rsidRPr="00CB7CF9">
              <w:t>)</w:t>
            </w:r>
          </w:p>
          <w:p w:rsidR="000C7C6E" w:rsidRDefault="000C7C6E" w:rsidP="00B014BB">
            <w:pPr>
              <w:spacing w:after="0"/>
              <w:contextualSpacing/>
            </w:pPr>
            <w:r>
              <w:t xml:space="preserve">- видимый силикон на внешней стороне цилиндра </w:t>
            </w:r>
            <w:r w:rsidRPr="00CB7CF9">
              <w:t>(А</w:t>
            </w:r>
            <w:r w:rsidRPr="00CB7CF9">
              <w:rPr>
                <w:lang w:val="en-US"/>
              </w:rPr>
              <w:t>QL</w:t>
            </w:r>
            <w:r w:rsidRPr="00CB7CF9">
              <w:t xml:space="preserve"> 0,</w:t>
            </w:r>
            <w:r>
              <w:t>4</w:t>
            </w:r>
            <w:r w:rsidRPr="00CB7CF9">
              <w:t>)</w:t>
            </w:r>
          </w:p>
          <w:p w:rsidR="000C7C6E" w:rsidRPr="000F2BF5" w:rsidRDefault="000C7C6E" w:rsidP="00B014BB">
            <w:pPr>
              <w:spacing w:after="0"/>
              <w:contextualSpacing/>
            </w:pPr>
            <w:r>
              <w:t>- загрязнение на внешней стороне, устранимое &gt;0,5 мм</w:t>
            </w:r>
            <w:r>
              <w:rPr>
                <w:vertAlign w:val="superscript"/>
              </w:rPr>
              <w:t>2</w:t>
            </w:r>
            <w:r>
              <w:t xml:space="preserve"> </w:t>
            </w:r>
            <w:r w:rsidRPr="00CB7CF9">
              <w:t>(А</w:t>
            </w:r>
            <w:r w:rsidRPr="00CB7CF9">
              <w:rPr>
                <w:lang w:val="en-US"/>
              </w:rPr>
              <w:t>QL</w:t>
            </w:r>
            <w:r>
              <w:t xml:space="preserve"> 1</w:t>
            </w:r>
            <w:r w:rsidRPr="00CB7CF9">
              <w:t>,</w:t>
            </w:r>
            <w:r>
              <w:t>0</w:t>
            </w:r>
            <w:r w:rsidRPr="00CB7CF9">
              <w:t>)</w:t>
            </w:r>
          </w:p>
          <w:p w:rsidR="000C7C6E" w:rsidRDefault="000C7C6E" w:rsidP="00B014BB">
            <w:pPr>
              <w:spacing w:after="0"/>
              <w:contextualSpacing/>
            </w:pPr>
            <w:r w:rsidRPr="00CB7CF9">
              <w:t>-</w:t>
            </w:r>
            <w:r>
              <w:t xml:space="preserve"> царапина на внешней стороне цилиндра, длиной &gt;10 мм, шириной </w:t>
            </w:r>
            <w:r w:rsidRPr="00CB7CF9">
              <w:t xml:space="preserve"> </w:t>
            </w:r>
            <w:r>
              <w:t>&gt;0,1 мм</w:t>
            </w:r>
            <w:r w:rsidRPr="00CB7CF9">
              <w:t xml:space="preserve"> (А</w:t>
            </w:r>
            <w:r w:rsidRPr="00CB7CF9">
              <w:rPr>
                <w:lang w:val="en-US"/>
              </w:rPr>
              <w:t>QL</w:t>
            </w:r>
            <w:r>
              <w:t>1</w:t>
            </w:r>
            <w:r w:rsidRPr="00CB7CF9">
              <w:t>,</w:t>
            </w:r>
            <w:r>
              <w:t>0</w:t>
            </w:r>
            <w:r w:rsidRPr="00CB7CF9">
              <w:t>)</w:t>
            </w:r>
            <w:r>
              <w:t xml:space="preserve"> </w:t>
            </w:r>
          </w:p>
          <w:p w:rsidR="000C7C6E" w:rsidRPr="00CB7CF9" w:rsidRDefault="000C7C6E" w:rsidP="00B014BB">
            <w:pPr>
              <w:spacing w:after="0"/>
              <w:contextualSpacing/>
            </w:pPr>
            <w:r>
              <w:t>- загрязнение на внешней стороне цилиндра, неустранимое  &gt;0,5 мм</w:t>
            </w:r>
            <w:r>
              <w:rPr>
                <w:vertAlign w:val="superscript"/>
              </w:rPr>
              <w:t>2</w:t>
            </w:r>
            <w:r w:rsidRPr="00CB7CF9">
              <w:t xml:space="preserve"> (А</w:t>
            </w:r>
            <w:r w:rsidRPr="00CB7CF9">
              <w:rPr>
                <w:lang w:val="en-US"/>
              </w:rPr>
              <w:t>QL</w:t>
            </w:r>
            <w:r>
              <w:t>1</w:t>
            </w:r>
            <w:r w:rsidRPr="00CB7CF9">
              <w:t>,</w:t>
            </w:r>
            <w:r>
              <w:t>5</w:t>
            </w:r>
            <w:r w:rsidRPr="00CB7CF9">
              <w:t>)</w:t>
            </w:r>
            <w:r>
              <w:t xml:space="preserve"> </w:t>
            </w:r>
          </w:p>
          <w:p w:rsidR="000C7C6E" w:rsidRPr="00CB7CF9" w:rsidRDefault="000C7C6E" w:rsidP="00B014BB">
            <w:pPr>
              <w:spacing w:after="0"/>
              <w:contextualSpacing/>
            </w:pPr>
            <w:r w:rsidRPr="00CB7CF9">
              <w:t>-</w:t>
            </w:r>
            <w:r>
              <w:t xml:space="preserve"> видимые косметические дефекты на внешней поверхности (отпечатки, пятна и т.п.), не влияющие на функциональность &gt;</w:t>
            </w:r>
            <w:r w:rsidRPr="00CB7CF9">
              <w:t>0,</w:t>
            </w:r>
            <w:r>
              <w:t>5</w:t>
            </w:r>
            <w:r w:rsidRPr="00CB7CF9">
              <w:t xml:space="preserve"> мм</w:t>
            </w:r>
            <w:r w:rsidRPr="00CB7CF9">
              <w:rPr>
                <w:vertAlign w:val="superscript"/>
              </w:rPr>
              <w:t>2</w:t>
            </w:r>
            <w:r w:rsidRPr="00CB7CF9">
              <w:t xml:space="preserve"> (А</w:t>
            </w:r>
            <w:r w:rsidRPr="00CB7CF9">
              <w:rPr>
                <w:lang w:val="en-US"/>
              </w:rPr>
              <w:t>QL</w:t>
            </w:r>
            <w:r w:rsidRPr="00CB7CF9">
              <w:t xml:space="preserve"> </w:t>
            </w:r>
            <w:r>
              <w:t>2</w:t>
            </w:r>
            <w:r w:rsidRPr="00CB7CF9">
              <w:t>,5)</w:t>
            </w:r>
          </w:p>
          <w:p w:rsidR="000C7C6E" w:rsidRPr="00CB7CF9" w:rsidRDefault="000C7C6E" w:rsidP="00B014BB">
            <w:pPr>
              <w:spacing w:after="0"/>
              <w:contextualSpacing/>
            </w:pPr>
            <w:r w:rsidRPr="00CB7CF9">
              <w:t>-</w:t>
            </w:r>
            <w:r>
              <w:t xml:space="preserve"> закрытый капилляр &gt;10 мм длиной и &gt; 0,1 мм шириной</w:t>
            </w:r>
            <w:r w:rsidRPr="00CB7CF9">
              <w:t xml:space="preserve"> (А</w:t>
            </w:r>
            <w:r w:rsidRPr="00CB7CF9">
              <w:rPr>
                <w:lang w:val="en-US"/>
              </w:rPr>
              <w:t>QL</w:t>
            </w:r>
            <w:r w:rsidRPr="00CB7CF9">
              <w:t xml:space="preserve"> </w:t>
            </w:r>
            <w:r>
              <w:t>2</w:t>
            </w:r>
            <w:r w:rsidRPr="00CB7CF9">
              <w:t>,</w:t>
            </w:r>
            <w:r>
              <w:t>5</w:t>
            </w:r>
            <w:r w:rsidRPr="00CB7CF9">
              <w:t>)</w:t>
            </w:r>
          </w:p>
          <w:p w:rsidR="000C7C6E" w:rsidRDefault="000C7C6E" w:rsidP="00B014BB">
            <w:pPr>
              <w:spacing w:after="0"/>
              <w:contextualSpacing/>
            </w:pPr>
            <w:r w:rsidRPr="00CB7CF9">
              <w:t>-</w:t>
            </w:r>
            <w:r>
              <w:t xml:space="preserve"> отсутствующая или ослабленная укупорка</w:t>
            </w:r>
            <w:r w:rsidRPr="00CB7CF9">
              <w:t xml:space="preserve"> </w:t>
            </w:r>
            <w:r>
              <w:t>(</w:t>
            </w:r>
            <w:r w:rsidRPr="00CB7CF9">
              <w:t>А</w:t>
            </w:r>
            <w:r w:rsidRPr="00CB7CF9">
              <w:rPr>
                <w:lang w:val="en-US"/>
              </w:rPr>
              <w:t>QL</w:t>
            </w:r>
            <w:r w:rsidRPr="00CB7CF9">
              <w:t xml:space="preserve"> </w:t>
            </w:r>
            <w:r>
              <w:t>0,0</w:t>
            </w:r>
            <w:r w:rsidRPr="00CB7CF9">
              <w:t>65</w:t>
            </w:r>
            <w:r>
              <w:t>)</w:t>
            </w:r>
          </w:p>
          <w:p w:rsidR="000C7C6E" w:rsidRDefault="000C7C6E" w:rsidP="00B014BB">
            <w:pPr>
              <w:spacing w:after="0"/>
              <w:contextualSpacing/>
            </w:pPr>
            <w:r>
              <w:t xml:space="preserve">- поврежденная/ деформированная укупорка, приводящая к протечке </w:t>
            </w:r>
            <w:r w:rsidRPr="00CB7CF9">
              <w:t>(А</w:t>
            </w:r>
            <w:r w:rsidRPr="00CB7CF9">
              <w:rPr>
                <w:lang w:val="en-US"/>
              </w:rPr>
              <w:t>QL</w:t>
            </w:r>
            <w:r w:rsidRPr="00CB7CF9">
              <w:t xml:space="preserve"> </w:t>
            </w:r>
            <w:r>
              <w:t>0</w:t>
            </w:r>
            <w:r w:rsidRPr="00CB7CF9">
              <w:t>,</w:t>
            </w:r>
            <w:r>
              <w:t>015</w:t>
            </w:r>
            <w:r w:rsidRPr="00CB7CF9">
              <w:t>)</w:t>
            </w:r>
          </w:p>
          <w:p w:rsidR="000C7C6E" w:rsidRPr="00411988" w:rsidRDefault="000C7C6E" w:rsidP="00B014BB">
            <w:pPr>
              <w:spacing w:after="0"/>
              <w:contextualSpacing/>
            </w:pPr>
            <w:r>
              <w:t xml:space="preserve">- поврежденная/ деформированная укупорка, без  протечки </w:t>
            </w:r>
            <w:r w:rsidRPr="00CB7CF9">
              <w:t>(А</w:t>
            </w:r>
            <w:r w:rsidRPr="00CB7CF9">
              <w:rPr>
                <w:lang w:val="en-US"/>
              </w:rPr>
              <w:t>QL</w:t>
            </w:r>
            <w:r w:rsidRPr="00CB7CF9">
              <w:t xml:space="preserve"> </w:t>
            </w:r>
            <w:r>
              <w:t>1</w:t>
            </w:r>
            <w:r w:rsidRPr="00CB7CF9">
              <w:t>,</w:t>
            </w:r>
            <w:r>
              <w:t>0</w:t>
            </w:r>
            <w:r w:rsidRPr="00CB7CF9">
              <w:t>)</w:t>
            </w:r>
            <w:r w:rsidRPr="00411988">
              <w:t>/</w:t>
            </w:r>
          </w:p>
          <w:p w:rsidR="000C7C6E" w:rsidRPr="0057206F" w:rsidRDefault="000C7C6E" w:rsidP="00B014BB">
            <w:pPr>
              <w:tabs>
                <w:tab w:val="center" w:pos="4677"/>
                <w:tab w:val="right" w:pos="9355"/>
              </w:tabs>
              <w:spacing w:after="0"/>
              <w:contextualSpacing/>
              <w:rPr>
                <w:lang w:val="en-US"/>
              </w:rPr>
            </w:pPr>
            <w:r w:rsidRPr="00CE71CC">
              <w:rPr>
                <w:lang w:val="en-US"/>
              </w:rPr>
              <w:t xml:space="preserve">Barrel of the syringe is transparent. The tip consists of a </w:t>
            </w:r>
            <w:proofErr w:type="spellStart"/>
            <w:r w:rsidRPr="00CE71CC">
              <w:rPr>
                <w:lang w:val="en-US"/>
              </w:rPr>
              <w:t>Luer</w:t>
            </w:r>
            <w:proofErr w:type="spellEnd"/>
            <w:r w:rsidRPr="00CE71CC">
              <w:rPr>
                <w:lang w:val="en-US"/>
              </w:rPr>
              <w:t xml:space="preserve"> lock made of polycarbonate, a polypropylene hard cover and a rubber gasket.</w:t>
            </w:r>
            <w:r w:rsidRPr="00CE71CC">
              <w:rPr>
                <w:lang w:val="en-US"/>
              </w:rPr>
              <w:br/>
              <w:t>Do not exceed the acceptable level of quality defects:</w:t>
            </w:r>
            <w:r w:rsidRPr="00CE71CC">
              <w:rPr>
                <w:lang w:val="en-US"/>
              </w:rPr>
              <w:br/>
              <w:t>- penetrating wall crack of the cylinder&gt; 2.5 mm (AQL 0.015)</w:t>
            </w:r>
            <w:r w:rsidRPr="00CE71CC">
              <w:rPr>
                <w:lang w:val="en-US"/>
              </w:rPr>
              <w:br/>
              <w:t>-internal open air capillary with the possibility of bypassing the plug&gt; 10.00 mm (AQL 0.015)</w:t>
            </w:r>
            <w:r w:rsidRPr="00CE71CC">
              <w:rPr>
                <w:lang w:val="en-US"/>
              </w:rPr>
              <w:br/>
              <w:t>- clogged cylinder (AQL 0.015)</w:t>
            </w:r>
            <w:r w:rsidRPr="00CE71CC">
              <w:rPr>
                <w:lang w:val="en-US"/>
              </w:rPr>
              <w:br/>
              <w:t>- foreign materials inside the cylinder&gt; 0.5 mm2 (AQL 0.015)</w:t>
            </w:r>
          </w:p>
          <w:p w:rsidR="000C7C6E" w:rsidRPr="00411988" w:rsidRDefault="000C7C6E" w:rsidP="00B014BB">
            <w:pPr>
              <w:spacing w:after="0"/>
              <w:contextualSpacing/>
              <w:rPr>
                <w:lang w:val="en-US"/>
              </w:rPr>
            </w:pPr>
            <w:r w:rsidRPr="00CE71CC">
              <w:rPr>
                <w:lang w:val="en-US"/>
              </w:rPr>
              <w:t>- Broken syringe (AQL 0.065)</w:t>
            </w:r>
            <w:r w:rsidRPr="00CE71CC">
              <w:rPr>
                <w:lang w:val="en-US"/>
              </w:rPr>
              <w:br/>
              <w:t>- visible cosmetic defects on the external surface (prints, spots, etc.), affecting the functionality&gt; 0.5 mm2 (AQL 0.15)</w:t>
            </w:r>
            <w:r w:rsidRPr="00CE71CC">
              <w:rPr>
                <w:lang w:val="en-US"/>
              </w:rPr>
              <w:br/>
              <w:t>- glass particles inside&gt; 0.4 mm (AQL 0.15)</w:t>
            </w:r>
            <w:r w:rsidRPr="00CE71CC">
              <w:rPr>
                <w:lang w:val="en-US"/>
              </w:rPr>
              <w:br/>
              <w:t>- cracked or broken cone&gt; 1.0 mm (AQL 0.15)</w:t>
            </w:r>
            <w:r w:rsidRPr="00CE71CC">
              <w:rPr>
                <w:lang w:val="en-US"/>
              </w:rPr>
              <w:br/>
              <w:t>- contamination in the cone (foreign material)&gt; 0.5 mm2 (AQL 0.25)</w:t>
            </w:r>
            <w:r w:rsidRPr="00CE71CC">
              <w:rPr>
                <w:lang w:val="en-US"/>
              </w:rPr>
              <w:br/>
              <w:t>- crack (cylinder) (1.0 mm - ≤2.5 mm) (AQL 0.25)</w:t>
            </w:r>
            <w:r w:rsidRPr="00CE71CC">
              <w:rPr>
                <w:lang w:val="en-US"/>
              </w:rPr>
              <w:br/>
              <w:t>- pebbles, bubbles, seals, inclusions on the inner or outer surface (</w:t>
            </w:r>
            <w:r>
              <w:t>А</w:t>
            </w:r>
            <w:r w:rsidRPr="00CE71CC">
              <w:rPr>
                <w:lang w:val="en-US"/>
              </w:rPr>
              <w:t>QL 0,25)</w:t>
            </w:r>
            <w:r w:rsidRPr="00CE71CC">
              <w:rPr>
                <w:lang w:val="en-US"/>
              </w:rPr>
              <w:br/>
              <w:t>- crack at the edge&gt; 0.5 mm2 (AQL 0.4)</w:t>
            </w:r>
            <w:r w:rsidRPr="00CE71CC">
              <w:rPr>
                <w:lang w:val="en-US"/>
              </w:rPr>
              <w:br/>
              <w:t>- crack on the cone&gt; 0.5 mm2 (AQL 0.4)</w:t>
            </w:r>
            <w:r w:rsidRPr="00CE71CC">
              <w:rPr>
                <w:lang w:val="en-US"/>
              </w:rPr>
              <w:br/>
              <w:t>- crack (cylinder) (0.6 mm - &lt;1.0 mm) (AQL 0.4)</w:t>
            </w:r>
            <w:r w:rsidRPr="00CE71CC">
              <w:rPr>
                <w:lang w:val="en-US"/>
              </w:rPr>
              <w:br/>
              <w:t>- cracked or broken edge&gt; 1.0 mm (AQL 0.4)</w:t>
            </w:r>
            <w:r w:rsidRPr="00CE71CC">
              <w:rPr>
                <w:lang w:val="en-US"/>
              </w:rPr>
              <w:br/>
              <w:t xml:space="preserve">- </w:t>
            </w:r>
            <w:proofErr w:type="spellStart"/>
            <w:r w:rsidRPr="00CE71CC">
              <w:rPr>
                <w:lang w:val="en-US"/>
              </w:rPr>
              <w:t>unmelted</w:t>
            </w:r>
            <w:proofErr w:type="spellEnd"/>
            <w:r w:rsidRPr="00CE71CC">
              <w:rPr>
                <w:lang w:val="en-US"/>
              </w:rPr>
              <w:t xml:space="preserve"> or unglazed edge</w:t>
            </w:r>
            <w:r w:rsidRPr="00CE71CC">
              <w:rPr>
                <w:lang w:val="en-US"/>
              </w:rPr>
              <w:br/>
              <w:t>(</w:t>
            </w:r>
            <w:r>
              <w:t>А</w:t>
            </w:r>
            <w:r w:rsidRPr="00CE71CC">
              <w:rPr>
                <w:lang w:val="en-US"/>
              </w:rPr>
              <w:t>QL 0,4)</w:t>
            </w:r>
            <w:r w:rsidRPr="00CE71CC">
              <w:rPr>
                <w:lang w:val="en-US"/>
              </w:rPr>
              <w:br/>
              <w:t>- Visible silicone on the outside of the cylinder (</w:t>
            </w:r>
            <w:r>
              <w:t>А</w:t>
            </w:r>
            <w:r w:rsidRPr="00CE71CC">
              <w:rPr>
                <w:lang w:val="en-US"/>
              </w:rPr>
              <w:t>QL 0,4)</w:t>
            </w:r>
            <w:r w:rsidRPr="00CE71CC">
              <w:rPr>
                <w:lang w:val="en-US"/>
              </w:rPr>
              <w:br/>
              <w:t>- contamination on the outside, removable&gt; 0.5 mm2 (AQL 1.0)</w:t>
            </w:r>
            <w:r w:rsidRPr="00CE71CC">
              <w:rPr>
                <w:lang w:val="en-US"/>
              </w:rPr>
              <w:br/>
              <w:t>- a scratch on the outside of the cylinder,&gt; 10 mm in length,&gt; 0.1 mm in width (AQL1.0)</w:t>
            </w:r>
            <w:r w:rsidRPr="00CE71CC">
              <w:rPr>
                <w:lang w:val="en-US"/>
              </w:rPr>
              <w:br/>
              <w:t>- contamination on the outside of the cylinder, ineradicable&gt; 0.5 mm2 (AQL1.5)</w:t>
            </w:r>
            <w:r w:rsidRPr="00CE71CC">
              <w:rPr>
                <w:lang w:val="en-US"/>
              </w:rPr>
              <w:br/>
              <w:t>- visible cosmetic defects on the external surface (prints, spots, etc.) that do not affect the functionality&gt; 0.5 mm2 (AQL 2.5)</w:t>
            </w:r>
            <w:r w:rsidRPr="00CE71CC">
              <w:rPr>
                <w:lang w:val="en-US"/>
              </w:rPr>
              <w:br/>
              <w:t>- closed capillary&gt; 10 mm long and&gt; 0.1 mm wide (AQL 2.5)</w:t>
            </w:r>
            <w:r w:rsidRPr="00CE71CC">
              <w:rPr>
                <w:lang w:val="en-US"/>
              </w:rPr>
              <w:br/>
              <w:t>- missing or weakened closure (AQL 0.065)</w:t>
            </w:r>
            <w:r w:rsidRPr="00CE71CC">
              <w:rPr>
                <w:lang w:val="en-US"/>
              </w:rPr>
              <w:br/>
              <w:t>- damaged / deformed closure resulting in leakage (AQL 0,015)</w:t>
            </w:r>
            <w:r w:rsidRPr="00CE71CC">
              <w:rPr>
                <w:lang w:val="en-US"/>
              </w:rPr>
              <w:br/>
              <w:t>- damaged / deformed closure, without leakage (AQL 1.0)</w:t>
            </w:r>
          </w:p>
        </w:tc>
      </w:tr>
      <w:tr w:rsidR="000C7C6E" w:rsidRPr="00FD03C3" w:rsidTr="00B014BB">
        <w:trPr>
          <w:trHeight w:val="393"/>
        </w:trPr>
        <w:tc>
          <w:tcPr>
            <w:tcW w:w="5245" w:type="dxa"/>
            <w:vAlign w:val="center"/>
          </w:tcPr>
          <w:p w:rsidR="000C7C6E" w:rsidRPr="00E869D4" w:rsidRDefault="000C7C6E" w:rsidP="00B014BB">
            <w:pPr>
              <w:pStyle w:val="affd"/>
              <w:contextualSpacing/>
              <w:rPr>
                <w:lang w:val="en-US"/>
              </w:rPr>
            </w:pPr>
            <w:r w:rsidRPr="00F21901">
              <w:t>Проходимость</w:t>
            </w:r>
            <w:r w:rsidRPr="00E869D4">
              <w:rPr>
                <w:lang w:val="en-US"/>
              </w:rPr>
              <w:t xml:space="preserve"> </w:t>
            </w:r>
            <w:r>
              <w:t>капилляра</w:t>
            </w:r>
            <w:r w:rsidRPr="00E869D4">
              <w:rPr>
                <w:lang w:val="en-US"/>
              </w:rPr>
              <w:t xml:space="preserve"> </w:t>
            </w:r>
            <w:r>
              <w:t>корпуса</w:t>
            </w:r>
            <w:r w:rsidRPr="00E869D4">
              <w:rPr>
                <w:lang w:val="en-US"/>
              </w:rPr>
              <w:t xml:space="preserve"> </w:t>
            </w:r>
            <w:r>
              <w:t>шприца</w:t>
            </w:r>
            <w:r w:rsidRPr="00E869D4">
              <w:rPr>
                <w:lang w:val="en-US"/>
              </w:rPr>
              <w:t xml:space="preserve">/  </w:t>
            </w:r>
            <w:r w:rsidRPr="00CE71CC">
              <w:rPr>
                <w:lang w:val="en-US"/>
              </w:rPr>
              <w:t xml:space="preserve"> Penetration of the capillary of the syringe body</w:t>
            </w:r>
          </w:p>
        </w:tc>
        <w:tc>
          <w:tcPr>
            <w:tcW w:w="5245" w:type="dxa"/>
            <w:vAlign w:val="center"/>
          </w:tcPr>
          <w:p w:rsidR="000C7C6E" w:rsidRPr="00E869D4" w:rsidRDefault="000C7C6E" w:rsidP="00B014BB">
            <w:pPr>
              <w:spacing w:after="0"/>
              <w:contextualSpacing/>
            </w:pPr>
            <w:r>
              <w:t>Капилляр корпуса шприца должен обеспечивать истечение раствора</w:t>
            </w:r>
            <w:r w:rsidRPr="00E869D4">
              <w:t>/</w:t>
            </w:r>
          </w:p>
          <w:p w:rsidR="000C7C6E" w:rsidRPr="001A018B" w:rsidRDefault="000C7C6E" w:rsidP="00B014BB">
            <w:pPr>
              <w:spacing w:after="0"/>
              <w:contextualSpacing/>
              <w:rPr>
                <w:lang w:val="en-US"/>
              </w:rPr>
            </w:pPr>
            <w:r w:rsidRPr="00CE71CC">
              <w:rPr>
                <w:lang w:val="en-US"/>
              </w:rPr>
              <w:t>The capillary of the syringe body must ensure the outflow of the solution.</w:t>
            </w:r>
          </w:p>
        </w:tc>
      </w:tr>
      <w:tr w:rsidR="000C7C6E" w:rsidRPr="00FD03C3" w:rsidTr="00B014BB">
        <w:trPr>
          <w:trHeight w:val="393"/>
        </w:trPr>
        <w:tc>
          <w:tcPr>
            <w:tcW w:w="5245" w:type="dxa"/>
            <w:vAlign w:val="center"/>
          </w:tcPr>
          <w:p w:rsidR="000C7C6E" w:rsidRPr="001A018B" w:rsidRDefault="000C7C6E" w:rsidP="00B014BB">
            <w:pPr>
              <w:pStyle w:val="affd"/>
              <w:contextualSpacing/>
              <w:rPr>
                <w:lang w:val="en-US"/>
              </w:rPr>
            </w:pPr>
            <w:r w:rsidRPr="00CB7CF9">
              <w:t>Упаковка</w:t>
            </w:r>
            <w:r>
              <w:rPr>
                <w:lang w:val="en-US"/>
              </w:rPr>
              <w:t>/ Packaging</w:t>
            </w:r>
          </w:p>
        </w:tc>
        <w:tc>
          <w:tcPr>
            <w:tcW w:w="5245" w:type="dxa"/>
            <w:vAlign w:val="center"/>
          </w:tcPr>
          <w:p w:rsidR="000C7C6E" w:rsidRDefault="000C7C6E" w:rsidP="00B014BB">
            <w:pPr>
              <w:spacing w:after="0"/>
              <w:contextualSpacing/>
            </w:pPr>
            <w:r>
              <w:t xml:space="preserve">Для защиты шприца от загрязнения и повреждений цилиндры шприца с укупорочным элементом помещены в ячейки из полипропилена  (№ 100), ячейки помещены в </w:t>
            </w:r>
            <w:proofErr w:type="spellStart"/>
            <w:r>
              <w:t>полистереновые</w:t>
            </w:r>
            <w:proofErr w:type="spellEnd"/>
            <w:r>
              <w:t xml:space="preserve"> емкости (№ 96). Защитное вложение </w:t>
            </w:r>
            <w:r>
              <w:rPr>
                <w:lang w:val="en-US"/>
              </w:rPr>
              <w:t>Single</w:t>
            </w:r>
            <w:r w:rsidRPr="009F5CDA">
              <w:t xml:space="preserve"> </w:t>
            </w:r>
            <w:proofErr w:type="spellStart"/>
            <w:r>
              <w:rPr>
                <w:lang w:val="en-US"/>
              </w:rPr>
              <w:t>Tyvek</w:t>
            </w:r>
            <w:proofErr w:type="spellEnd"/>
            <w:r>
              <w:t xml:space="preserve"> и пломбировка </w:t>
            </w:r>
            <w:proofErr w:type="spellStart"/>
            <w:r>
              <w:rPr>
                <w:lang w:val="en-US"/>
              </w:rPr>
              <w:t>Tyvek</w:t>
            </w:r>
            <w:proofErr w:type="spellEnd"/>
            <w:r w:rsidRPr="00293540">
              <w:rPr>
                <w:vertAlign w:val="superscript"/>
              </w:rPr>
              <w:t>®</w:t>
            </w:r>
            <w:r w:rsidRPr="009F5CDA">
              <w:rPr>
                <w:vertAlign w:val="superscript"/>
              </w:rPr>
              <w:t xml:space="preserve"> </w:t>
            </w:r>
            <w:r>
              <w:rPr>
                <w:lang w:val="en-US"/>
              </w:rPr>
              <w:t>seal</w:t>
            </w:r>
            <w:r w:rsidRPr="00293540">
              <w:t xml:space="preserve"> </w:t>
            </w:r>
            <w:r>
              <w:t xml:space="preserve">образовывают барьер против микробного загрязнения. Емкости вложены в двойной полиэтиленовый пакет, который создает защиту против внешнего загрязнения и повреждений. Пакеты вложены в коробку. </w:t>
            </w:r>
          </w:p>
          <w:p w:rsidR="000C7C6E" w:rsidRPr="00E869D4" w:rsidRDefault="000C7C6E" w:rsidP="00B014BB">
            <w:pPr>
              <w:spacing w:after="0"/>
              <w:contextualSpacing/>
            </w:pPr>
            <w:r>
              <w:t>Перед использованием упаковку следует проверять на наличие дырок, разрывов, поврежденной или отсоединенной пломбировки, которые могут повлиять на стерильность продукции.</w:t>
            </w:r>
            <w:r w:rsidRPr="00293540">
              <w:t xml:space="preserve"> </w:t>
            </w:r>
            <w:r w:rsidRPr="00E869D4">
              <w:t>/</w:t>
            </w:r>
          </w:p>
          <w:p w:rsidR="000C7C6E" w:rsidRPr="001A018B" w:rsidRDefault="000C7C6E" w:rsidP="00B014BB">
            <w:pPr>
              <w:spacing w:after="0"/>
              <w:contextualSpacing/>
              <w:rPr>
                <w:lang w:val="en-US"/>
              </w:rPr>
            </w:pPr>
            <w:r w:rsidRPr="00CE71CC">
              <w:rPr>
                <w:lang w:val="en-US"/>
              </w:rPr>
              <w:t xml:space="preserve">To protect the syringe from contamination and damage, the syringe cylinders with the closure element are placed in polypropylene cells (No. 100), the cells are placed in polyester tanks (No. 96). Protective attachment of Single </w:t>
            </w:r>
            <w:proofErr w:type="spellStart"/>
            <w:r w:rsidRPr="00CE71CC">
              <w:rPr>
                <w:lang w:val="en-US"/>
              </w:rPr>
              <w:t>Tyvek</w:t>
            </w:r>
            <w:proofErr w:type="spellEnd"/>
            <w:r w:rsidRPr="00CE71CC">
              <w:rPr>
                <w:lang w:val="en-US"/>
              </w:rPr>
              <w:t xml:space="preserve"> and sealing of </w:t>
            </w:r>
            <w:proofErr w:type="spellStart"/>
            <w:r w:rsidRPr="00CE71CC">
              <w:rPr>
                <w:lang w:val="en-US"/>
              </w:rPr>
              <w:t>Tyvek</w:t>
            </w:r>
            <w:proofErr w:type="spellEnd"/>
            <w:r w:rsidRPr="00CE71CC">
              <w:rPr>
                <w:lang w:val="en-US"/>
              </w:rPr>
              <w:t>® seal form a barrier against microbial contamination. The tanks are enclosed in a double polyethylene bag, which creates protection against external contamination and damage. The packages are enclosed in a box.</w:t>
            </w:r>
            <w:r w:rsidRPr="00CE71CC">
              <w:rPr>
                <w:lang w:val="en-US"/>
              </w:rPr>
              <w:br/>
              <w:t>Before use, the package should be checked for holes, tears, damaged or disconnected sealing, which may affect the sterility of the product.</w:t>
            </w:r>
          </w:p>
        </w:tc>
      </w:tr>
      <w:tr w:rsidR="000C7C6E" w:rsidRPr="00065FDC" w:rsidTr="00B014BB">
        <w:trPr>
          <w:trHeight w:val="283"/>
        </w:trPr>
        <w:tc>
          <w:tcPr>
            <w:tcW w:w="5245" w:type="dxa"/>
            <w:vAlign w:val="center"/>
          </w:tcPr>
          <w:p w:rsidR="000C7C6E" w:rsidRPr="001A018B" w:rsidRDefault="000C7C6E" w:rsidP="00B014BB">
            <w:pPr>
              <w:pStyle w:val="affd"/>
              <w:contextualSpacing/>
              <w:rPr>
                <w:lang w:val="en-US"/>
              </w:rPr>
            </w:pPr>
            <w:r w:rsidRPr="00CB7CF9">
              <w:t>Маркировка</w:t>
            </w:r>
            <w:r>
              <w:rPr>
                <w:lang w:val="en-US"/>
              </w:rPr>
              <w:t>/ Marking</w:t>
            </w:r>
          </w:p>
        </w:tc>
        <w:tc>
          <w:tcPr>
            <w:tcW w:w="5245" w:type="dxa"/>
            <w:vAlign w:val="center"/>
          </w:tcPr>
          <w:p w:rsidR="000C7C6E" w:rsidRPr="001A018B" w:rsidRDefault="000C7C6E" w:rsidP="00B014BB">
            <w:pPr>
              <w:spacing w:after="0"/>
              <w:contextualSpacing/>
              <w:rPr>
                <w:lang w:val="en-US"/>
              </w:rPr>
            </w:pPr>
            <w:r w:rsidRPr="00CB7CF9">
              <w:t>На</w:t>
            </w:r>
            <w:r w:rsidRPr="001A018B">
              <w:rPr>
                <w:lang w:val="en-US"/>
              </w:rPr>
              <w:t xml:space="preserve"> </w:t>
            </w:r>
            <w:r w:rsidRPr="00CB7CF9">
              <w:t>каждую</w:t>
            </w:r>
            <w:r w:rsidRPr="001A018B">
              <w:rPr>
                <w:lang w:val="en-US"/>
              </w:rPr>
              <w:t xml:space="preserve"> </w:t>
            </w:r>
            <w:r>
              <w:t>коробку</w:t>
            </w:r>
            <w:r w:rsidRPr="001A018B">
              <w:rPr>
                <w:lang w:val="en-US"/>
              </w:rPr>
              <w:t xml:space="preserve"> </w:t>
            </w:r>
            <w:r w:rsidRPr="00CB7CF9">
              <w:t>должна</w:t>
            </w:r>
            <w:r w:rsidRPr="001A018B">
              <w:rPr>
                <w:lang w:val="en-US"/>
              </w:rPr>
              <w:t xml:space="preserve"> </w:t>
            </w:r>
            <w:r w:rsidRPr="00CB7CF9">
              <w:t>быт</w:t>
            </w:r>
            <w:r>
              <w:t>ь</w:t>
            </w:r>
            <w:r w:rsidRPr="001A018B">
              <w:rPr>
                <w:lang w:val="en-US"/>
              </w:rPr>
              <w:t xml:space="preserve"> </w:t>
            </w:r>
            <w:r>
              <w:t>нанесена</w:t>
            </w:r>
            <w:r w:rsidRPr="001A018B">
              <w:rPr>
                <w:lang w:val="en-US"/>
              </w:rPr>
              <w:t xml:space="preserve"> </w:t>
            </w:r>
            <w:r>
              <w:t>следующая</w:t>
            </w:r>
            <w:r w:rsidRPr="001A018B">
              <w:rPr>
                <w:lang w:val="en-US"/>
              </w:rPr>
              <w:t xml:space="preserve"> </w:t>
            </w:r>
            <w:r>
              <w:t>информация</w:t>
            </w:r>
            <w:r w:rsidRPr="001A018B">
              <w:rPr>
                <w:lang w:val="en-US"/>
              </w:rPr>
              <w:t xml:space="preserve"> / </w:t>
            </w:r>
            <w:r>
              <w:rPr>
                <w:lang w:val="en-US"/>
              </w:rPr>
              <w:t>The</w:t>
            </w:r>
            <w:r w:rsidRPr="001A018B">
              <w:rPr>
                <w:lang w:val="en-US"/>
              </w:rPr>
              <w:t xml:space="preserve"> </w:t>
            </w:r>
            <w:r>
              <w:rPr>
                <w:lang w:val="en-US"/>
              </w:rPr>
              <w:t>following information should be placed on each box:</w:t>
            </w:r>
          </w:p>
          <w:p w:rsidR="000C7C6E" w:rsidRPr="001A018B" w:rsidRDefault="000C7C6E" w:rsidP="00B014BB">
            <w:pPr>
              <w:spacing w:after="0"/>
              <w:contextualSpacing/>
              <w:rPr>
                <w:lang w:val="en-US"/>
              </w:rPr>
            </w:pPr>
            <w:r w:rsidRPr="001A018B">
              <w:rPr>
                <w:lang w:val="en-US"/>
              </w:rPr>
              <w:t xml:space="preserve">- </w:t>
            </w:r>
            <w:r>
              <w:t>наименование</w:t>
            </w:r>
            <w:r w:rsidRPr="001A018B">
              <w:rPr>
                <w:lang w:val="en-US"/>
              </w:rPr>
              <w:t xml:space="preserve"> </w:t>
            </w:r>
            <w:r>
              <w:t>поставщика</w:t>
            </w:r>
            <w:r>
              <w:rPr>
                <w:lang w:val="en-US"/>
              </w:rPr>
              <w:t>/ supplier’s name;</w:t>
            </w:r>
          </w:p>
          <w:p w:rsidR="000C7C6E" w:rsidRPr="001A018B" w:rsidRDefault="000C7C6E" w:rsidP="00B014BB">
            <w:pPr>
              <w:spacing w:after="0"/>
              <w:contextualSpacing/>
              <w:rPr>
                <w:lang w:val="en-US"/>
              </w:rPr>
            </w:pPr>
            <w:r w:rsidRPr="001A018B">
              <w:rPr>
                <w:lang w:val="en-US"/>
              </w:rPr>
              <w:t xml:space="preserve">- </w:t>
            </w:r>
            <w:r>
              <w:t>описание</w:t>
            </w:r>
            <w:r w:rsidRPr="001A018B">
              <w:rPr>
                <w:lang w:val="en-US"/>
              </w:rPr>
              <w:t xml:space="preserve"> </w:t>
            </w:r>
            <w:r>
              <w:t>изделия</w:t>
            </w:r>
            <w:r>
              <w:rPr>
                <w:lang w:val="en-US"/>
              </w:rPr>
              <w:t>/ description of the product;</w:t>
            </w:r>
          </w:p>
          <w:p w:rsidR="000C7C6E" w:rsidRDefault="000C7C6E" w:rsidP="00B014BB">
            <w:pPr>
              <w:spacing w:after="0"/>
              <w:contextualSpacing/>
              <w:rPr>
                <w:lang w:val="en-US"/>
              </w:rPr>
            </w:pPr>
            <w:r w:rsidRPr="001A018B">
              <w:rPr>
                <w:lang w:val="en-US"/>
              </w:rPr>
              <w:t xml:space="preserve">- </w:t>
            </w:r>
            <w:r>
              <w:t>номер</w:t>
            </w:r>
            <w:r w:rsidRPr="001A018B">
              <w:rPr>
                <w:lang w:val="en-US"/>
              </w:rPr>
              <w:t xml:space="preserve"> </w:t>
            </w:r>
            <w:r>
              <w:t>изделия</w:t>
            </w:r>
            <w:r>
              <w:rPr>
                <w:lang w:val="en-US"/>
              </w:rPr>
              <w:t>/ number of product;</w:t>
            </w:r>
          </w:p>
          <w:p w:rsidR="000C7C6E" w:rsidRPr="001A018B" w:rsidRDefault="000C7C6E" w:rsidP="00B014BB">
            <w:pPr>
              <w:spacing w:after="0"/>
              <w:contextualSpacing/>
              <w:rPr>
                <w:lang w:val="en-US"/>
              </w:rPr>
            </w:pPr>
            <w:r w:rsidRPr="001A018B">
              <w:rPr>
                <w:lang w:val="en-US"/>
              </w:rPr>
              <w:t xml:space="preserve">- </w:t>
            </w:r>
            <w:r>
              <w:t>номер</w:t>
            </w:r>
            <w:r w:rsidRPr="001A018B">
              <w:rPr>
                <w:lang w:val="en-US"/>
              </w:rPr>
              <w:t xml:space="preserve"> </w:t>
            </w:r>
            <w:r>
              <w:t>партии</w:t>
            </w:r>
            <w:r>
              <w:rPr>
                <w:lang w:val="en-US"/>
              </w:rPr>
              <w:t>/ batch number;</w:t>
            </w:r>
          </w:p>
          <w:p w:rsidR="000C7C6E" w:rsidRPr="001A018B" w:rsidRDefault="000C7C6E" w:rsidP="00B014BB">
            <w:pPr>
              <w:spacing w:after="0"/>
              <w:contextualSpacing/>
              <w:rPr>
                <w:lang w:val="en-US"/>
              </w:rPr>
            </w:pPr>
            <w:r w:rsidRPr="001A018B">
              <w:rPr>
                <w:lang w:val="en-US"/>
              </w:rPr>
              <w:t xml:space="preserve">- </w:t>
            </w:r>
            <w:r>
              <w:t>номер</w:t>
            </w:r>
            <w:r w:rsidRPr="001A018B">
              <w:rPr>
                <w:lang w:val="en-US"/>
              </w:rPr>
              <w:t xml:space="preserve"> </w:t>
            </w:r>
            <w:r>
              <w:t>упаковки</w:t>
            </w:r>
            <w:r>
              <w:rPr>
                <w:lang w:val="en-US"/>
              </w:rPr>
              <w:t>/ number of packaging;</w:t>
            </w:r>
          </w:p>
          <w:p w:rsidR="000C7C6E" w:rsidRPr="00156B16" w:rsidRDefault="000C7C6E" w:rsidP="00B014BB">
            <w:pPr>
              <w:spacing w:after="0"/>
              <w:contextualSpacing/>
              <w:rPr>
                <w:lang w:val="en-US"/>
              </w:rPr>
            </w:pPr>
            <w:r w:rsidRPr="00156B16">
              <w:rPr>
                <w:lang w:val="en-US"/>
              </w:rPr>
              <w:t xml:space="preserve">- </w:t>
            </w:r>
            <w:r>
              <w:t>количество</w:t>
            </w:r>
            <w:r w:rsidRPr="00156B16">
              <w:rPr>
                <w:lang w:val="en-US"/>
              </w:rPr>
              <w:t xml:space="preserve">/ </w:t>
            </w:r>
            <w:r>
              <w:rPr>
                <w:lang w:val="en-US"/>
              </w:rPr>
              <w:t>quantity</w:t>
            </w:r>
            <w:r w:rsidRPr="00156B16">
              <w:rPr>
                <w:lang w:val="en-US"/>
              </w:rPr>
              <w:t>;</w:t>
            </w:r>
          </w:p>
          <w:p w:rsidR="000C7C6E" w:rsidRPr="00156B16" w:rsidRDefault="000C7C6E" w:rsidP="00B014BB">
            <w:pPr>
              <w:spacing w:after="0"/>
              <w:contextualSpacing/>
              <w:rPr>
                <w:lang w:val="en-US"/>
              </w:rPr>
            </w:pPr>
            <w:r w:rsidRPr="00156B16">
              <w:rPr>
                <w:lang w:val="en-US"/>
              </w:rPr>
              <w:t xml:space="preserve">- </w:t>
            </w:r>
            <w:r w:rsidRPr="00CB7CF9">
              <w:t>дата</w:t>
            </w:r>
            <w:r w:rsidRPr="00156B16">
              <w:rPr>
                <w:lang w:val="en-US"/>
              </w:rPr>
              <w:t xml:space="preserve"> </w:t>
            </w:r>
            <w:r>
              <w:t>изготовления</w:t>
            </w:r>
            <w:r w:rsidRPr="00156B16">
              <w:rPr>
                <w:lang w:val="en-US"/>
              </w:rPr>
              <w:t>/</w:t>
            </w:r>
            <w:r>
              <w:rPr>
                <w:lang w:val="en-US"/>
              </w:rPr>
              <w:t>manufacturing</w:t>
            </w:r>
            <w:r w:rsidRPr="00156B16">
              <w:rPr>
                <w:lang w:val="en-US"/>
              </w:rPr>
              <w:t xml:space="preserve"> </w:t>
            </w:r>
            <w:r>
              <w:rPr>
                <w:lang w:val="en-US"/>
              </w:rPr>
              <w:t>date</w:t>
            </w:r>
            <w:r w:rsidRPr="00156B16">
              <w:rPr>
                <w:lang w:val="en-US"/>
              </w:rPr>
              <w:t>;</w:t>
            </w:r>
          </w:p>
          <w:p w:rsidR="000C7C6E" w:rsidRPr="001A018B" w:rsidRDefault="000C7C6E" w:rsidP="00B014BB">
            <w:pPr>
              <w:spacing w:after="0"/>
              <w:contextualSpacing/>
              <w:rPr>
                <w:lang w:val="en-US"/>
              </w:rPr>
            </w:pPr>
            <w:r w:rsidRPr="001A018B">
              <w:rPr>
                <w:lang w:val="en-US"/>
              </w:rPr>
              <w:t xml:space="preserve">- </w:t>
            </w:r>
            <w:r>
              <w:t>годен</w:t>
            </w:r>
            <w:r w:rsidRPr="001A018B">
              <w:rPr>
                <w:lang w:val="en-US"/>
              </w:rPr>
              <w:t xml:space="preserve"> </w:t>
            </w:r>
            <w:r>
              <w:t>до</w:t>
            </w:r>
            <w:r>
              <w:rPr>
                <w:lang w:val="en-US"/>
              </w:rPr>
              <w:t>/ expiry date</w:t>
            </w:r>
            <w:r w:rsidRPr="001A018B">
              <w:rPr>
                <w:lang w:val="en-US"/>
              </w:rPr>
              <w:t>;</w:t>
            </w:r>
          </w:p>
          <w:p w:rsidR="000C7C6E" w:rsidRPr="001A018B" w:rsidRDefault="000C7C6E" w:rsidP="00B014BB">
            <w:pPr>
              <w:spacing w:after="0"/>
              <w:contextualSpacing/>
              <w:rPr>
                <w:lang w:val="en-US"/>
              </w:rPr>
            </w:pPr>
            <w:r w:rsidRPr="001A018B">
              <w:rPr>
                <w:lang w:val="en-US"/>
              </w:rPr>
              <w:t xml:space="preserve">- </w:t>
            </w:r>
            <w:r>
              <w:t>тип</w:t>
            </w:r>
            <w:r w:rsidRPr="001A018B">
              <w:rPr>
                <w:lang w:val="en-US"/>
              </w:rPr>
              <w:t xml:space="preserve"> </w:t>
            </w:r>
            <w:r>
              <w:t>стерилизации</w:t>
            </w:r>
            <w:r>
              <w:rPr>
                <w:lang w:val="en-US"/>
              </w:rPr>
              <w:t>/ type of sterilization</w:t>
            </w:r>
            <w:r w:rsidRPr="001A018B">
              <w:rPr>
                <w:lang w:val="en-US"/>
              </w:rPr>
              <w:t>.</w:t>
            </w:r>
          </w:p>
          <w:p w:rsidR="000C7C6E" w:rsidRPr="001A018B" w:rsidRDefault="000C7C6E" w:rsidP="00B014BB">
            <w:pPr>
              <w:spacing w:after="0"/>
              <w:contextualSpacing/>
              <w:rPr>
                <w:lang w:val="en-US"/>
              </w:rPr>
            </w:pPr>
            <w:r w:rsidRPr="00CB7CF9">
              <w:t>На</w:t>
            </w:r>
            <w:r w:rsidRPr="001A018B">
              <w:rPr>
                <w:lang w:val="en-US"/>
              </w:rPr>
              <w:t xml:space="preserve"> </w:t>
            </w:r>
            <w:r w:rsidRPr="00CB7CF9">
              <w:t>транспортную</w:t>
            </w:r>
            <w:r w:rsidRPr="001A018B">
              <w:rPr>
                <w:lang w:val="en-US"/>
              </w:rPr>
              <w:t xml:space="preserve"> </w:t>
            </w:r>
            <w:r w:rsidRPr="00CB7CF9">
              <w:t>тару</w:t>
            </w:r>
            <w:r w:rsidRPr="001A018B">
              <w:rPr>
                <w:lang w:val="en-US"/>
              </w:rPr>
              <w:t xml:space="preserve"> (</w:t>
            </w:r>
            <w:r>
              <w:t>поддон</w:t>
            </w:r>
            <w:r w:rsidRPr="001A018B">
              <w:rPr>
                <w:lang w:val="en-US"/>
              </w:rPr>
              <w:t xml:space="preserve">) </w:t>
            </w:r>
            <w:r w:rsidRPr="00CB7CF9">
              <w:t>должна</w:t>
            </w:r>
            <w:r w:rsidRPr="001A018B">
              <w:rPr>
                <w:lang w:val="en-US"/>
              </w:rPr>
              <w:t xml:space="preserve"> </w:t>
            </w:r>
            <w:r w:rsidRPr="00CB7CF9">
              <w:t>быть</w:t>
            </w:r>
            <w:r w:rsidRPr="001A018B">
              <w:rPr>
                <w:lang w:val="en-US"/>
              </w:rPr>
              <w:t xml:space="preserve"> </w:t>
            </w:r>
            <w:r w:rsidRPr="00CB7CF9">
              <w:t>нанесена</w:t>
            </w:r>
            <w:r w:rsidRPr="001A018B">
              <w:rPr>
                <w:lang w:val="en-US"/>
              </w:rPr>
              <w:t xml:space="preserve"> </w:t>
            </w:r>
            <w:r w:rsidRPr="00CB7CF9">
              <w:t>маркировка</w:t>
            </w:r>
            <w:r>
              <w:rPr>
                <w:lang w:val="en-US"/>
              </w:rPr>
              <w:t xml:space="preserve">/ </w:t>
            </w:r>
            <w:r w:rsidRPr="00156B16">
              <w:rPr>
                <w:rStyle w:val="shorttext"/>
                <w:lang w:val="en-US"/>
              </w:rPr>
              <w:t>The transport packaging should be marked with the following information:</w:t>
            </w:r>
          </w:p>
          <w:p w:rsidR="000C7C6E" w:rsidRDefault="000C7C6E" w:rsidP="00B014BB">
            <w:pPr>
              <w:spacing w:after="0"/>
              <w:contextualSpacing/>
            </w:pPr>
            <w:r w:rsidRPr="00CB7CF9">
              <w:t xml:space="preserve">- </w:t>
            </w:r>
            <w:r>
              <w:t>наименование поставщика</w:t>
            </w:r>
            <w:r w:rsidRPr="001A018B">
              <w:t>/</w:t>
            </w:r>
            <w:r>
              <w:rPr>
                <w:lang w:val="en-US"/>
              </w:rPr>
              <w:t>supplier</w:t>
            </w:r>
            <w:r w:rsidRPr="001A018B">
              <w:t>’</w:t>
            </w:r>
            <w:r>
              <w:rPr>
                <w:lang w:val="en-US"/>
              </w:rPr>
              <w:t>s</w:t>
            </w:r>
            <w:r w:rsidRPr="001A018B">
              <w:t xml:space="preserve"> </w:t>
            </w:r>
            <w:r>
              <w:rPr>
                <w:lang w:val="en-US"/>
              </w:rPr>
              <w:t>name</w:t>
            </w:r>
            <w:r w:rsidRPr="001A018B">
              <w:t>;</w:t>
            </w:r>
            <w:r w:rsidRPr="00CB7CF9">
              <w:t>;</w:t>
            </w:r>
          </w:p>
          <w:p w:rsidR="000C7C6E" w:rsidRPr="00CB7CF9" w:rsidRDefault="000C7C6E" w:rsidP="00B014BB">
            <w:pPr>
              <w:spacing w:after="0"/>
              <w:contextualSpacing/>
            </w:pPr>
            <w:r>
              <w:t>- наименование заказчика</w:t>
            </w:r>
            <w:r w:rsidRPr="001A018B">
              <w:t xml:space="preserve">/ </w:t>
            </w:r>
            <w:r>
              <w:rPr>
                <w:lang w:val="en-US"/>
              </w:rPr>
              <w:t>buyer</w:t>
            </w:r>
            <w:r w:rsidRPr="001A018B">
              <w:t>’</w:t>
            </w:r>
            <w:r>
              <w:rPr>
                <w:lang w:val="en-US"/>
              </w:rPr>
              <w:t>s</w:t>
            </w:r>
            <w:r w:rsidRPr="001A018B">
              <w:t xml:space="preserve"> </w:t>
            </w:r>
            <w:r>
              <w:rPr>
                <w:lang w:val="en-US"/>
              </w:rPr>
              <w:t>name</w:t>
            </w:r>
            <w:r>
              <w:t>;</w:t>
            </w:r>
          </w:p>
          <w:p w:rsidR="000C7C6E" w:rsidRPr="001A018B" w:rsidRDefault="000C7C6E" w:rsidP="00B014BB">
            <w:pPr>
              <w:spacing w:after="0"/>
              <w:contextualSpacing/>
              <w:rPr>
                <w:lang w:val="en-US"/>
              </w:rPr>
            </w:pPr>
            <w:r w:rsidRPr="001A018B">
              <w:rPr>
                <w:lang w:val="en-US"/>
              </w:rPr>
              <w:t xml:space="preserve">- </w:t>
            </w:r>
            <w:r>
              <w:t>описание</w:t>
            </w:r>
            <w:r w:rsidRPr="001A018B">
              <w:rPr>
                <w:lang w:val="en-US"/>
              </w:rPr>
              <w:t xml:space="preserve"> </w:t>
            </w:r>
            <w:r>
              <w:t>изделия</w:t>
            </w:r>
            <w:r w:rsidRPr="001A018B">
              <w:rPr>
                <w:lang w:val="en-US"/>
              </w:rPr>
              <w:t xml:space="preserve">/ </w:t>
            </w:r>
            <w:r>
              <w:rPr>
                <w:lang w:val="en-US"/>
              </w:rPr>
              <w:t>description of the product;</w:t>
            </w:r>
          </w:p>
          <w:p w:rsidR="000C7C6E" w:rsidRPr="001A018B" w:rsidRDefault="000C7C6E" w:rsidP="00B014BB">
            <w:pPr>
              <w:spacing w:after="0"/>
              <w:contextualSpacing/>
              <w:rPr>
                <w:lang w:val="en-US"/>
              </w:rPr>
            </w:pPr>
            <w:r w:rsidRPr="001A018B">
              <w:rPr>
                <w:lang w:val="en-US"/>
              </w:rPr>
              <w:t xml:space="preserve">- </w:t>
            </w:r>
            <w:r>
              <w:t>артикул</w:t>
            </w:r>
            <w:r w:rsidRPr="001A018B">
              <w:rPr>
                <w:lang w:val="en-US"/>
              </w:rPr>
              <w:t xml:space="preserve"> №</w:t>
            </w:r>
            <w:r>
              <w:rPr>
                <w:lang w:val="en-US"/>
              </w:rPr>
              <w:t>/ item number</w:t>
            </w:r>
          </w:p>
          <w:p w:rsidR="000C7C6E" w:rsidRPr="001A018B" w:rsidRDefault="000C7C6E" w:rsidP="00B014BB">
            <w:pPr>
              <w:spacing w:after="0"/>
              <w:contextualSpacing/>
              <w:rPr>
                <w:lang w:val="en-US"/>
              </w:rPr>
            </w:pPr>
            <w:r w:rsidRPr="001A018B">
              <w:rPr>
                <w:lang w:val="en-US"/>
              </w:rPr>
              <w:t xml:space="preserve">- </w:t>
            </w:r>
            <w:r>
              <w:t>номер</w:t>
            </w:r>
            <w:r w:rsidRPr="001A018B">
              <w:rPr>
                <w:lang w:val="en-US"/>
              </w:rPr>
              <w:t xml:space="preserve"> </w:t>
            </w:r>
            <w:r>
              <w:t>партии</w:t>
            </w:r>
            <w:r>
              <w:rPr>
                <w:lang w:val="en-US"/>
              </w:rPr>
              <w:t>/ batch number;</w:t>
            </w:r>
          </w:p>
          <w:p w:rsidR="000C7C6E" w:rsidRPr="001A018B" w:rsidRDefault="000C7C6E" w:rsidP="00B014BB">
            <w:pPr>
              <w:spacing w:after="0"/>
              <w:contextualSpacing/>
              <w:rPr>
                <w:lang w:val="en-US"/>
              </w:rPr>
            </w:pPr>
            <w:r w:rsidRPr="001A018B">
              <w:rPr>
                <w:lang w:val="en-US"/>
              </w:rPr>
              <w:t xml:space="preserve">- </w:t>
            </w:r>
            <w:r>
              <w:t>номер</w:t>
            </w:r>
            <w:r w:rsidRPr="001A018B">
              <w:rPr>
                <w:lang w:val="en-US"/>
              </w:rPr>
              <w:t xml:space="preserve"> </w:t>
            </w:r>
            <w:r>
              <w:t>упаковки</w:t>
            </w:r>
            <w:r>
              <w:rPr>
                <w:lang w:val="en-US"/>
              </w:rPr>
              <w:t>/ number of packaging;</w:t>
            </w:r>
          </w:p>
          <w:p w:rsidR="000C7C6E" w:rsidRPr="001A018B" w:rsidRDefault="000C7C6E" w:rsidP="00B014BB">
            <w:pPr>
              <w:spacing w:after="0"/>
              <w:contextualSpacing/>
              <w:rPr>
                <w:lang w:val="en-US"/>
              </w:rPr>
            </w:pPr>
            <w:r w:rsidRPr="001A018B">
              <w:rPr>
                <w:lang w:val="en-US"/>
              </w:rPr>
              <w:t xml:space="preserve">- </w:t>
            </w:r>
            <w:r>
              <w:t>количество</w:t>
            </w:r>
            <w:r w:rsidRPr="001A018B">
              <w:rPr>
                <w:lang w:val="en-US"/>
              </w:rPr>
              <w:t xml:space="preserve">/ </w:t>
            </w:r>
            <w:r>
              <w:rPr>
                <w:lang w:val="en-US"/>
              </w:rPr>
              <w:t>quantity</w:t>
            </w:r>
            <w:r w:rsidRPr="001A018B">
              <w:rPr>
                <w:lang w:val="en-US"/>
              </w:rPr>
              <w:t>;</w:t>
            </w:r>
          </w:p>
          <w:p w:rsidR="000C7C6E" w:rsidRPr="001A018B" w:rsidRDefault="000C7C6E" w:rsidP="00B014BB">
            <w:pPr>
              <w:spacing w:after="0"/>
              <w:contextualSpacing/>
              <w:rPr>
                <w:lang w:val="en-US"/>
              </w:rPr>
            </w:pPr>
            <w:r w:rsidRPr="001A018B">
              <w:rPr>
                <w:lang w:val="en-US"/>
              </w:rPr>
              <w:t xml:space="preserve">- </w:t>
            </w:r>
            <w:r w:rsidRPr="00CB7CF9">
              <w:t>дата</w:t>
            </w:r>
            <w:r w:rsidRPr="001A018B">
              <w:rPr>
                <w:lang w:val="en-US"/>
              </w:rPr>
              <w:t xml:space="preserve"> </w:t>
            </w:r>
            <w:r>
              <w:t>изготовления</w:t>
            </w:r>
            <w:r w:rsidRPr="001A018B">
              <w:rPr>
                <w:lang w:val="en-US"/>
              </w:rPr>
              <w:t>/</w:t>
            </w:r>
            <w:r>
              <w:rPr>
                <w:lang w:val="en-US"/>
              </w:rPr>
              <w:t>manufacturing</w:t>
            </w:r>
            <w:r w:rsidRPr="001A018B">
              <w:rPr>
                <w:lang w:val="en-US"/>
              </w:rPr>
              <w:t xml:space="preserve"> </w:t>
            </w:r>
            <w:r>
              <w:rPr>
                <w:lang w:val="en-US"/>
              </w:rPr>
              <w:t>date</w:t>
            </w:r>
            <w:r w:rsidRPr="001A018B">
              <w:rPr>
                <w:lang w:val="en-US"/>
              </w:rPr>
              <w:t>;</w:t>
            </w:r>
          </w:p>
          <w:p w:rsidR="000C7C6E" w:rsidRPr="001C1DDD" w:rsidRDefault="000C7C6E" w:rsidP="00B014BB">
            <w:pPr>
              <w:spacing w:after="0"/>
              <w:contextualSpacing/>
              <w:rPr>
                <w:lang w:val="en-US"/>
              </w:rPr>
            </w:pPr>
            <w:r w:rsidRPr="001C1DDD">
              <w:rPr>
                <w:lang w:val="en-US"/>
              </w:rPr>
              <w:t xml:space="preserve">- </w:t>
            </w:r>
            <w:r>
              <w:t>годен</w:t>
            </w:r>
            <w:r w:rsidRPr="001C1DDD">
              <w:rPr>
                <w:lang w:val="en-US"/>
              </w:rPr>
              <w:t xml:space="preserve"> </w:t>
            </w:r>
            <w:r>
              <w:t>до</w:t>
            </w:r>
            <w:r w:rsidRPr="001C1DDD">
              <w:rPr>
                <w:lang w:val="en-US"/>
              </w:rPr>
              <w:t xml:space="preserve">/ </w:t>
            </w:r>
            <w:r>
              <w:rPr>
                <w:lang w:val="en-US"/>
              </w:rPr>
              <w:t>expiry</w:t>
            </w:r>
            <w:r w:rsidRPr="001C1DDD">
              <w:rPr>
                <w:lang w:val="en-US"/>
              </w:rPr>
              <w:t xml:space="preserve"> </w:t>
            </w:r>
            <w:r>
              <w:rPr>
                <w:lang w:val="en-US"/>
              </w:rPr>
              <w:t>date</w:t>
            </w:r>
            <w:r w:rsidRPr="001C1DDD">
              <w:rPr>
                <w:lang w:val="en-US"/>
              </w:rPr>
              <w:t>;</w:t>
            </w:r>
          </w:p>
          <w:p w:rsidR="000C7C6E" w:rsidRPr="00065FDC" w:rsidRDefault="000C7C6E" w:rsidP="00B014BB">
            <w:pPr>
              <w:spacing w:after="0"/>
              <w:contextualSpacing/>
            </w:pPr>
            <w:r>
              <w:t>- тип стерилизации</w:t>
            </w:r>
          </w:p>
        </w:tc>
      </w:tr>
      <w:tr w:rsidR="000C7C6E" w:rsidRPr="00FD03C3" w:rsidTr="00B014BB">
        <w:trPr>
          <w:trHeight w:val="393"/>
        </w:trPr>
        <w:tc>
          <w:tcPr>
            <w:tcW w:w="5245" w:type="dxa"/>
            <w:vAlign w:val="center"/>
          </w:tcPr>
          <w:p w:rsidR="000C7C6E" w:rsidRDefault="000C7C6E" w:rsidP="00B014BB">
            <w:pPr>
              <w:pStyle w:val="affd"/>
              <w:contextualSpacing/>
              <w:rPr>
                <w:lang w:val="en-US"/>
              </w:rPr>
            </w:pPr>
            <w:r w:rsidRPr="00CB7CF9">
              <w:t>Условия хранения</w:t>
            </w:r>
            <w:r>
              <w:rPr>
                <w:lang w:val="en-US"/>
              </w:rPr>
              <w:t>/</w:t>
            </w:r>
          </w:p>
          <w:p w:rsidR="000C7C6E" w:rsidRPr="002728F2" w:rsidRDefault="000C7C6E" w:rsidP="00B014BB">
            <w:pPr>
              <w:pStyle w:val="affd"/>
              <w:contextualSpacing/>
              <w:rPr>
                <w:lang w:val="en-US"/>
              </w:rPr>
            </w:pPr>
            <w:r>
              <w:rPr>
                <w:lang w:val="en-US"/>
              </w:rPr>
              <w:t>Storage conditions</w:t>
            </w:r>
          </w:p>
        </w:tc>
        <w:tc>
          <w:tcPr>
            <w:tcW w:w="5245" w:type="dxa"/>
            <w:vAlign w:val="center"/>
          </w:tcPr>
          <w:p w:rsidR="000C7C6E" w:rsidRPr="002728F2" w:rsidRDefault="000C7C6E" w:rsidP="00B014BB">
            <w:pPr>
              <w:spacing w:after="0"/>
              <w:contextualSpacing/>
              <w:rPr>
                <w:lang w:val="en-US"/>
              </w:rPr>
            </w:pPr>
            <w:r>
              <w:t>Стерильные</w:t>
            </w:r>
            <w:r w:rsidRPr="002728F2">
              <w:rPr>
                <w:lang w:val="en-US"/>
              </w:rPr>
              <w:t xml:space="preserve"> </w:t>
            </w:r>
            <w:r>
              <w:t>упаковки</w:t>
            </w:r>
            <w:r w:rsidRPr="002728F2">
              <w:rPr>
                <w:lang w:val="en-US"/>
              </w:rPr>
              <w:t xml:space="preserve"> </w:t>
            </w:r>
            <w:r>
              <w:t>хранятся</w:t>
            </w:r>
            <w:r w:rsidRPr="002728F2">
              <w:rPr>
                <w:lang w:val="en-US"/>
              </w:rPr>
              <w:t xml:space="preserve"> </w:t>
            </w:r>
            <w:r>
              <w:t>при</w:t>
            </w:r>
            <w:r w:rsidRPr="002728F2">
              <w:rPr>
                <w:lang w:val="en-US"/>
              </w:rPr>
              <w:t xml:space="preserve"> </w:t>
            </w:r>
            <w:r>
              <w:t>температуре</w:t>
            </w:r>
            <w:r w:rsidRPr="002728F2">
              <w:rPr>
                <w:lang w:val="en-US"/>
              </w:rPr>
              <w:t xml:space="preserve"> 15 – 30 ˚</w:t>
            </w:r>
            <w:r>
              <w:t>С</w:t>
            </w:r>
            <w:r w:rsidRPr="002728F2">
              <w:rPr>
                <w:lang w:val="en-US"/>
              </w:rPr>
              <w:t xml:space="preserve"> </w:t>
            </w:r>
            <w:r>
              <w:t>и</w:t>
            </w:r>
            <w:r w:rsidRPr="002728F2">
              <w:rPr>
                <w:lang w:val="en-US"/>
              </w:rPr>
              <w:t xml:space="preserve"> </w:t>
            </w:r>
            <w:r>
              <w:t>относительной</w:t>
            </w:r>
            <w:r w:rsidRPr="002728F2">
              <w:rPr>
                <w:lang w:val="en-US"/>
              </w:rPr>
              <w:t xml:space="preserve"> </w:t>
            </w:r>
            <w:r>
              <w:t>влажности</w:t>
            </w:r>
            <w:r w:rsidRPr="002728F2">
              <w:rPr>
                <w:lang w:val="en-US"/>
              </w:rPr>
              <w:t xml:space="preserve"> 40 – 60 %,  </w:t>
            </w:r>
            <w:r>
              <w:t>беречь</w:t>
            </w:r>
            <w:r w:rsidRPr="002728F2">
              <w:rPr>
                <w:lang w:val="en-US"/>
              </w:rPr>
              <w:t xml:space="preserve"> </w:t>
            </w:r>
            <w:r>
              <w:t>от</w:t>
            </w:r>
            <w:r w:rsidRPr="002728F2">
              <w:rPr>
                <w:lang w:val="en-US"/>
              </w:rPr>
              <w:t xml:space="preserve"> </w:t>
            </w:r>
            <w:r>
              <w:t>воздействия</w:t>
            </w:r>
            <w:r w:rsidRPr="002728F2">
              <w:rPr>
                <w:lang w:val="en-US"/>
              </w:rPr>
              <w:t xml:space="preserve"> </w:t>
            </w:r>
            <w:r>
              <w:t>прямых</w:t>
            </w:r>
            <w:r w:rsidRPr="002728F2">
              <w:rPr>
                <w:lang w:val="en-US"/>
              </w:rPr>
              <w:t xml:space="preserve"> </w:t>
            </w:r>
            <w:r>
              <w:t>солнечных</w:t>
            </w:r>
            <w:r w:rsidRPr="002728F2">
              <w:rPr>
                <w:lang w:val="en-US"/>
              </w:rPr>
              <w:t xml:space="preserve"> </w:t>
            </w:r>
            <w:r>
              <w:t>лучей</w:t>
            </w:r>
            <w:r>
              <w:rPr>
                <w:lang w:val="en-US"/>
              </w:rPr>
              <w:t xml:space="preserve">/ </w:t>
            </w:r>
            <w:r w:rsidRPr="00156B16">
              <w:rPr>
                <w:lang w:val="en-US"/>
              </w:rPr>
              <w:t>Sterile packages are stored at a temperature of 15 - 30 ° C and a relative humidity of 40 - 60%, protected from direct sunlight.</w:t>
            </w:r>
          </w:p>
        </w:tc>
      </w:tr>
      <w:tr w:rsidR="000C7C6E" w:rsidRPr="00CB7CF9" w:rsidTr="00B014BB">
        <w:trPr>
          <w:trHeight w:val="393"/>
        </w:trPr>
        <w:tc>
          <w:tcPr>
            <w:tcW w:w="5245" w:type="dxa"/>
            <w:vAlign w:val="center"/>
          </w:tcPr>
          <w:p w:rsidR="000C7C6E" w:rsidRPr="002728F2" w:rsidRDefault="000C7C6E" w:rsidP="00B014BB">
            <w:pPr>
              <w:pStyle w:val="affd"/>
              <w:contextualSpacing/>
            </w:pPr>
            <w:r w:rsidRPr="00CB7CF9">
              <w:t>Гарантийный срок хранения</w:t>
            </w:r>
            <w:r w:rsidRPr="002728F2">
              <w:t xml:space="preserve">/ </w:t>
            </w:r>
          </w:p>
          <w:p w:rsidR="000C7C6E" w:rsidRPr="002728F2" w:rsidRDefault="000C7C6E" w:rsidP="00B014BB">
            <w:pPr>
              <w:pStyle w:val="affd"/>
              <w:contextualSpacing/>
            </w:pPr>
            <w:r>
              <w:rPr>
                <w:lang w:val="en-US"/>
              </w:rPr>
              <w:t>Guaranteed</w:t>
            </w:r>
            <w:r w:rsidRPr="002728F2">
              <w:t xml:space="preserve"> </w:t>
            </w:r>
            <w:r>
              <w:rPr>
                <w:lang w:val="en-US"/>
              </w:rPr>
              <w:t>shelf</w:t>
            </w:r>
            <w:r w:rsidRPr="002728F2">
              <w:t xml:space="preserve"> </w:t>
            </w:r>
            <w:r>
              <w:rPr>
                <w:lang w:val="en-US"/>
              </w:rPr>
              <w:t>life</w:t>
            </w:r>
          </w:p>
        </w:tc>
        <w:tc>
          <w:tcPr>
            <w:tcW w:w="5245" w:type="dxa"/>
            <w:vAlign w:val="center"/>
          </w:tcPr>
          <w:p w:rsidR="000C7C6E" w:rsidRPr="002728F2" w:rsidRDefault="000C7C6E" w:rsidP="00B014BB">
            <w:pPr>
              <w:spacing w:after="0"/>
              <w:contextualSpacing/>
              <w:rPr>
                <w:lang w:val="en-US"/>
              </w:rPr>
            </w:pPr>
            <w:r>
              <w:t>3 года</w:t>
            </w:r>
            <w:r>
              <w:rPr>
                <w:lang w:val="en-US"/>
              </w:rPr>
              <w:t>/ 3 years</w:t>
            </w:r>
          </w:p>
        </w:tc>
      </w:tr>
      <w:tr w:rsidR="000C7C6E" w:rsidRPr="00430DD4" w:rsidTr="00B014BB">
        <w:trPr>
          <w:trHeight w:val="393"/>
        </w:trPr>
        <w:tc>
          <w:tcPr>
            <w:tcW w:w="5245" w:type="dxa"/>
            <w:vAlign w:val="center"/>
          </w:tcPr>
          <w:p w:rsidR="000C7C6E" w:rsidRPr="002728F2" w:rsidRDefault="000C7C6E" w:rsidP="00B014BB">
            <w:pPr>
              <w:pStyle w:val="affd"/>
              <w:contextualSpacing/>
              <w:rPr>
                <w:lang w:val="en-US"/>
              </w:rPr>
            </w:pPr>
            <w:r w:rsidRPr="00CB7CF9">
              <w:t>Применение</w:t>
            </w:r>
            <w:r>
              <w:rPr>
                <w:lang w:val="en-US"/>
              </w:rPr>
              <w:t>/ Use</w:t>
            </w:r>
          </w:p>
        </w:tc>
        <w:tc>
          <w:tcPr>
            <w:tcW w:w="5245" w:type="dxa"/>
            <w:vAlign w:val="center"/>
          </w:tcPr>
          <w:p w:rsidR="000C7C6E" w:rsidRPr="002728F2" w:rsidRDefault="000C7C6E" w:rsidP="00B014BB">
            <w:pPr>
              <w:spacing w:after="0"/>
              <w:contextualSpacing/>
              <w:rPr>
                <w:lang w:val="en-US"/>
              </w:rPr>
            </w:pPr>
            <w:r>
              <w:t>Для</w:t>
            </w:r>
            <w:r w:rsidRPr="00430DD4">
              <w:rPr>
                <w:lang w:val="en-US"/>
              </w:rPr>
              <w:t xml:space="preserve"> </w:t>
            </w:r>
            <w:r>
              <w:t>упаковки</w:t>
            </w:r>
            <w:r w:rsidRPr="00430DD4">
              <w:rPr>
                <w:lang w:val="en-US"/>
              </w:rPr>
              <w:t xml:space="preserve"> </w:t>
            </w:r>
            <w:r>
              <w:t>и</w:t>
            </w:r>
            <w:r w:rsidRPr="00430DD4">
              <w:rPr>
                <w:lang w:val="en-US"/>
              </w:rPr>
              <w:t xml:space="preserve"> </w:t>
            </w:r>
            <w:r>
              <w:t>введения</w:t>
            </w:r>
            <w:r w:rsidRPr="00430DD4">
              <w:rPr>
                <w:lang w:val="en-US"/>
              </w:rPr>
              <w:t xml:space="preserve"> </w:t>
            </w:r>
            <w:r>
              <w:t>парентеральных</w:t>
            </w:r>
            <w:r w:rsidRPr="00430DD4">
              <w:rPr>
                <w:lang w:val="en-US"/>
              </w:rPr>
              <w:t xml:space="preserve"> </w:t>
            </w:r>
            <w:r>
              <w:t>лекарственных</w:t>
            </w:r>
            <w:r w:rsidRPr="00430DD4">
              <w:rPr>
                <w:lang w:val="en-US"/>
              </w:rPr>
              <w:t xml:space="preserve"> </w:t>
            </w:r>
            <w:r>
              <w:t>препаратов</w:t>
            </w:r>
            <w:r w:rsidRPr="00430DD4">
              <w:rPr>
                <w:lang w:val="en-US"/>
              </w:rPr>
              <w:t>/</w:t>
            </w:r>
            <w:r>
              <w:rPr>
                <w:lang w:val="en-US"/>
              </w:rPr>
              <w:t xml:space="preserve"> </w:t>
            </w:r>
            <w:r w:rsidRPr="00430DD4">
              <w:rPr>
                <w:lang w:val="en-US"/>
              </w:rPr>
              <w:t xml:space="preserve">For the packaging and administration of </w:t>
            </w:r>
            <w:proofErr w:type="spellStart"/>
            <w:r w:rsidRPr="00430DD4">
              <w:rPr>
                <w:lang w:val="en-US"/>
              </w:rPr>
              <w:t>parenteral</w:t>
            </w:r>
            <w:proofErr w:type="spellEnd"/>
            <w:r w:rsidRPr="00430DD4">
              <w:rPr>
                <w:lang w:val="en-US"/>
              </w:rPr>
              <w:t xml:space="preserve"> drugs</w:t>
            </w:r>
          </w:p>
          <w:p w:rsidR="000C7C6E" w:rsidRPr="00430DD4" w:rsidRDefault="000C7C6E" w:rsidP="00B014BB">
            <w:pPr>
              <w:spacing w:after="0"/>
              <w:contextualSpacing/>
              <w:rPr>
                <w:lang w:val="en-US"/>
              </w:rPr>
            </w:pPr>
          </w:p>
        </w:tc>
      </w:tr>
    </w:tbl>
    <w:p w:rsidR="000C7C6E" w:rsidRDefault="000C7C6E" w:rsidP="000C7C6E">
      <w:pPr>
        <w:rPr>
          <w:b/>
          <w:noProof/>
          <w:lang w:val="en-US"/>
        </w:rPr>
      </w:pPr>
    </w:p>
    <w:p w:rsidR="000C7C6E" w:rsidRPr="00685B06" w:rsidRDefault="000C7C6E" w:rsidP="000C7C6E">
      <w:pPr>
        <w:spacing w:after="0"/>
        <w:contextualSpacing/>
        <w:jc w:val="center"/>
        <w:rPr>
          <w:b/>
          <w:lang w:val="en-US"/>
        </w:rPr>
      </w:pPr>
      <w:r w:rsidRPr="00685B06">
        <w:rPr>
          <w:b/>
        </w:rPr>
        <w:t>Чертеж</w:t>
      </w:r>
      <w:r w:rsidRPr="00685B06">
        <w:rPr>
          <w:b/>
          <w:lang w:val="en-US"/>
        </w:rPr>
        <w:t xml:space="preserve"> </w:t>
      </w:r>
      <w:r w:rsidRPr="00685B06">
        <w:rPr>
          <w:b/>
        </w:rPr>
        <w:t>шприца</w:t>
      </w:r>
      <w:r w:rsidRPr="00685B06">
        <w:rPr>
          <w:b/>
          <w:lang w:val="en-US"/>
        </w:rPr>
        <w:t xml:space="preserve"> </w:t>
      </w:r>
      <w:proofErr w:type="spellStart"/>
      <w:r w:rsidRPr="00685B06">
        <w:rPr>
          <w:b/>
          <w:lang w:val="en-US"/>
        </w:rPr>
        <w:t>syriQ</w:t>
      </w:r>
      <w:proofErr w:type="spellEnd"/>
      <w:r w:rsidRPr="00685B06">
        <w:rPr>
          <w:b/>
          <w:vertAlign w:val="superscript"/>
          <w:lang w:val="en-US"/>
        </w:rPr>
        <w:t xml:space="preserve">® </w:t>
      </w:r>
      <w:r w:rsidRPr="00685B06">
        <w:rPr>
          <w:b/>
          <w:lang w:val="en-US"/>
        </w:rPr>
        <w:t xml:space="preserve"> 2,25 </w:t>
      </w:r>
      <w:r w:rsidRPr="00685B06">
        <w:rPr>
          <w:b/>
        </w:rPr>
        <w:t>мл</w:t>
      </w:r>
      <w:r w:rsidRPr="00685B06">
        <w:rPr>
          <w:b/>
          <w:lang w:val="en-US"/>
        </w:rPr>
        <w:t xml:space="preserve"> </w:t>
      </w:r>
      <w:r w:rsidRPr="00685B06">
        <w:rPr>
          <w:b/>
        </w:rPr>
        <w:t>с</w:t>
      </w:r>
      <w:r w:rsidRPr="00685B06">
        <w:rPr>
          <w:b/>
          <w:lang w:val="en-US"/>
        </w:rPr>
        <w:t xml:space="preserve"> </w:t>
      </w:r>
      <w:r w:rsidRPr="00685B06">
        <w:rPr>
          <w:b/>
        </w:rPr>
        <w:t>замком</w:t>
      </w:r>
      <w:r w:rsidRPr="00685B06">
        <w:rPr>
          <w:b/>
          <w:lang w:val="en-US"/>
        </w:rPr>
        <w:t xml:space="preserve"> </w:t>
      </w:r>
      <w:proofErr w:type="spellStart"/>
      <w:r w:rsidRPr="00685B06">
        <w:rPr>
          <w:b/>
        </w:rPr>
        <w:t>Люэра</w:t>
      </w:r>
      <w:proofErr w:type="spellEnd"/>
      <w:r w:rsidRPr="00685B06">
        <w:rPr>
          <w:b/>
          <w:lang w:val="en-US"/>
        </w:rPr>
        <w:t xml:space="preserve"> CF SRC W7025/</w:t>
      </w:r>
    </w:p>
    <w:p w:rsidR="000C7C6E" w:rsidRPr="00685B06" w:rsidRDefault="000C7C6E" w:rsidP="000C7C6E">
      <w:pPr>
        <w:spacing w:after="0"/>
        <w:contextualSpacing/>
        <w:jc w:val="center"/>
        <w:rPr>
          <w:b/>
          <w:lang w:val="en-US"/>
        </w:rPr>
      </w:pPr>
      <w:proofErr w:type="spellStart"/>
      <w:r w:rsidRPr="00685B06">
        <w:rPr>
          <w:b/>
          <w:lang w:val="en-US"/>
        </w:rPr>
        <w:t>syriQ</w:t>
      </w:r>
      <w:proofErr w:type="spellEnd"/>
      <w:r w:rsidRPr="00685B06">
        <w:rPr>
          <w:b/>
          <w:lang w:val="en-US"/>
        </w:rPr>
        <w:t xml:space="preserve"> 2,25 ml CF SRC W7025 drawing</w:t>
      </w:r>
    </w:p>
    <w:p w:rsidR="000C7C6E" w:rsidRPr="00685B06" w:rsidRDefault="000C7C6E" w:rsidP="000C7C6E">
      <w:pPr>
        <w:rPr>
          <w:b/>
          <w:noProof/>
          <w:lang w:val="en-US"/>
        </w:rPr>
      </w:pPr>
    </w:p>
    <w:p w:rsidR="000C7C6E" w:rsidRDefault="000C7C6E" w:rsidP="000C7C6E">
      <w:pPr>
        <w:rPr>
          <w:b/>
          <w:noProof/>
          <w:lang w:val="en-US"/>
        </w:rPr>
      </w:pPr>
    </w:p>
    <w:p w:rsidR="000C7C6E" w:rsidRPr="0004549B" w:rsidRDefault="000C7C6E" w:rsidP="000C7C6E">
      <w:pPr>
        <w:ind w:left="1276"/>
        <w:rPr>
          <w:b/>
        </w:rPr>
        <w:sectPr w:rsidR="000C7C6E" w:rsidRPr="0004549B" w:rsidSect="00B014BB">
          <w:pgSz w:w="11906" w:h="16838"/>
          <w:pgMar w:top="720" w:right="720" w:bottom="426" w:left="720" w:header="708" w:footer="708" w:gutter="0"/>
          <w:cols w:space="708"/>
          <w:docGrid w:linePitch="360"/>
        </w:sectPr>
      </w:pPr>
      <w:r>
        <w:rPr>
          <w:b/>
          <w:noProof/>
        </w:rPr>
        <w:drawing>
          <wp:inline distT="0" distB="0" distL="0" distR="0">
            <wp:extent cx="4835525" cy="5624830"/>
            <wp:effectExtent l="19050" t="0" r="317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835525" cy="5624830"/>
                    </a:xfrm>
                    <a:prstGeom prst="rect">
                      <a:avLst/>
                    </a:prstGeom>
                    <a:noFill/>
                    <a:ln w="9525">
                      <a:noFill/>
                      <a:miter lim="800000"/>
                      <a:headEnd/>
                      <a:tailEnd/>
                    </a:ln>
                  </pic:spPr>
                </pic:pic>
              </a:graphicData>
            </a:graphic>
          </wp:inline>
        </w:drawing>
      </w:r>
    </w:p>
    <w:p w:rsidR="000C7C6E" w:rsidRDefault="000C7C6E" w:rsidP="000C7C6E">
      <w:pPr>
        <w:jc w:val="center"/>
        <w:rPr>
          <w:b/>
          <w:noProof/>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284"/>
        <w:gridCol w:w="3402"/>
        <w:gridCol w:w="3544"/>
      </w:tblGrid>
      <w:tr w:rsidR="000C7C6E" w:rsidRPr="00265687" w:rsidTr="00B014BB">
        <w:trPr>
          <w:trHeight w:val="497"/>
        </w:trPr>
        <w:tc>
          <w:tcPr>
            <w:tcW w:w="3260" w:type="dxa"/>
            <w:vAlign w:val="center"/>
          </w:tcPr>
          <w:p w:rsidR="000C7C6E" w:rsidRDefault="000C7C6E" w:rsidP="00B014BB">
            <w:pPr>
              <w:spacing w:after="0"/>
              <w:contextualSpacing/>
            </w:pPr>
            <w:r w:rsidRPr="00CB7CF9">
              <w:t>Наименование</w:t>
            </w:r>
            <w:r>
              <w:t>/</w:t>
            </w:r>
          </w:p>
          <w:p w:rsidR="000C7C6E" w:rsidRPr="00CB7CF9" w:rsidRDefault="000C7C6E" w:rsidP="00B014BB">
            <w:pPr>
              <w:spacing w:after="0"/>
              <w:contextualSpacing/>
            </w:pPr>
            <w:r>
              <w:rPr>
                <w:lang w:val="en-US"/>
              </w:rPr>
              <w:t>Product name</w:t>
            </w:r>
          </w:p>
        </w:tc>
        <w:tc>
          <w:tcPr>
            <w:tcW w:w="7230" w:type="dxa"/>
            <w:gridSpan w:val="3"/>
            <w:vAlign w:val="center"/>
          </w:tcPr>
          <w:p w:rsidR="000C7C6E" w:rsidRDefault="000C7C6E" w:rsidP="00B014BB">
            <w:pPr>
              <w:spacing w:after="0"/>
              <w:contextualSpacing/>
              <w:jc w:val="center"/>
            </w:pPr>
            <w:r>
              <w:t>Уплотнитель для шприца</w:t>
            </w:r>
            <w:r w:rsidRPr="008D7F84">
              <w:rPr>
                <w:vertAlign w:val="superscript"/>
              </w:rPr>
              <w:t xml:space="preserve"> </w:t>
            </w:r>
            <w:r w:rsidRPr="008D7F84">
              <w:t xml:space="preserve"> 1 мл, 2,25 мл</w:t>
            </w:r>
          </w:p>
          <w:p w:rsidR="000C7C6E" w:rsidRPr="008F0BCF" w:rsidRDefault="000C7C6E" w:rsidP="00B014BB">
            <w:pPr>
              <w:spacing w:after="0"/>
              <w:contextualSpacing/>
              <w:jc w:val="center"/>
            </w:pPr>
            <w:r>
              <w:rPr>
                <w:lang w:val="en-US"/>
              </w:rPr>
              <w:t>Plunger</w:t>
            </w:r>
            <w:r w:rsidRPr="008F0BCF">
              <w:t xml:space="preserve"> 1</w:t>
            </w:r>
            <w:r>
              <w:rPr>
                <w:lang w:val="en-US"/>
              </w:rPr>
              <w:t>ml</w:t>
            </w:r>
            <w:r w:rsidRPr="008F0BCF">
              <w:t xml:space="preserve">, 2,25 </w:t>
            </w:r>
            <w:r>
              <w:rPr>
                <w:lang w:val="en-US"/>
              </w:rPr>
              <w:t>ml</w:t>
            </w:r>
          </w:p>
        </w:tc>
      </w:tr>
      <w:tr w:rsidR="000C7C6E" w:rsidRPr="00265687" w:rsidTr="00B014BB">
        <w:trPr>
          <w:trHeight w:val="497"/>
        </w:trPr>
        <w:tc>
          <w:tcPr>
            <w:tcW w:w="3260" w:type="dxa"/>
            <w:vAlign w:val="center"/>
          </w:tcPr>
          <w:p w:rsidR="000C7C6E" w:rsidRDefault="000C7C6E" w:rsidP="00B014BB">
            <w:pPr>
              <w:spacing w:after="0"/>
              <w:contextualSpacing/>
              <w:rPr>
                <w:lang w:val="en-US"/>
              </w:rPr>
            </w:pPr>
            <w:r w:rsidRPr="00CB7CF9">
              <w:t>Производитель</w:t>
            </w:r>
            <w:r>
              <w:rPr>
                <w:lang w:val="en-US"/>
              </w:rPr>
              <w:t>/</w:t>
            </w:r>
          </w:p>
          <w:p w:rsidR="000C7C6E" w:rsidRPr="00CB7CF9" w:rsidRDefault="000C7C6E" w:rsidP="00B014BB">
            <w:pPr>
              <w:spacing w:after="0"/>
              <w:contextualSpacing/>
            </w:pPr>
            <w:r>
              <w:rPr>
                <w:lang w:val="en-US"/>
              </w:rPr>
              <w:t>Manufacturer</w:t>
            </w:r>
          </w:p>
        </w:tc>
        <w:tc>
          <w:tcPr>
            <w:tcW w:w="7230" w:type="dxa"/>
            <w:gridSpan w:val="3"/>
            <w:vAlign w:val="center"/>
          </w:tcPr>
          <w:p w:rsidR="000C7C6E" w:rsidRPr="00AB5D39" w:rsidRDefault="000C7C6E" w:rsidP="00B014BB">
            <w:pPr>
              <w:spacing w:after="0"/>
              <w:contextualSpacing/>
              <w:jc w:val="center"/>
            </w:pPr>
            <w:proofErr w:type="spellStart"/>
            <w:r>
              <w:t>Датвилер</w:t>
            </w:r>
            <w:proofErr w:type="spellEnd"/>
            <w:r>
              <w:t xml:space="preserve"> </w:t>
            </w:r>
            <w:proofErr w:type="spellStart"/>
            <w:r>
              <w:t>Фарма</w:t>
            </w:r>
            <w:proofErr w:type="spellEnd"/>
            <w:r>
              <w:t xml:space="preserve"> </w:t>
            </w:r>
            <w:proofErr w:type="spellStart"/>
            <w:r>
              <w:t>Пэккеджинг</w:t>
            </w:r>
            <w:proofErr w:type="spellEnd"/>
            <w:r>
              <w:t>, Бельгия</w:t>
            </w:r>
            <w:r w:rsidRPr="00AB5D39">
              <w:t>/</w:t>
            </w:r>
          </w:p>
          <w:p w:rsidR="000C7C6E" w:rsidRPr="00AB5D39" w:rsidRDefault="000C7C6E" w:rsidP="00B014BB">
            <w:pPr>
              <w:spacing w:after="0"/>
              <w:contextualSpacing/>
              <w:jc w:val="center"/>
            </w:pPr>
            <w:proofErr w:type="spellStart"/>
            <w:r>
              <w:rPr>
                <w:lang w:val="en-US"/>
              </w:rPr>
              <w:t>Datwyler</w:t>
            </w:r>
            <w:proofErr w:type="spellEnd"/>
            <w:r w:rsidRPr="00AB5D39">
              <w:t xml:space="preserve"> </w:t>
            </w:r>
            <w:proofErr w:type="spellStart"/>
            <w:r>
              <w:rPr>
                <w:lang w:val="en-US"/>
              </w:rPr>
              <w:t>Pharma</w:t>
            </w:r>
            <w:proofErr w:type="spellEnd"/>
            <w:r w:rsidRPr="00AB5D39">
              <w:t xml:space="preserve"> </w:t>
            </w:r>
            <w:r>
              <w:rPr>
                <w:lang w:val="en-US"/>
              </w:rPr>
              <w:t>Packaging</w:t>
            </w:r>
            <w:r w:rsidRPr="00AB5D39">
              <w:t xml:space="preserve">, </w:t>
            </w:r>
            <w:r>
              <w:rPr>
                <w:lang w:val="en-US"/>
              </w:rPr>
              <w:t>Belgium</w:t>
            </w:r>
          </w:p>
        </w:tc>
      </w:tr>
      <w:tr w:rsidR="000C7C6E" w:rsidRPr="00AB5D39" w:rsidTr="00B014BB">
        <w:trPr>
          <w:trHeight w:val="419"/>
        </w:trPr>
        <w:tc>
          <w:tcPr>
            <w:tcW w:w="3260" w:type="dxa"/>
            <w:vAlign w:val="center"/>
          </w:tcPr>
          <w:p w:rsidR="000C7C6E" w:rsidRDefault="000C7C6E" w:rsidP="00B014BB">
            <w:pPr>
              <w:spacing w:after="0"/>
              <w:contextualSpacing/>
              <w:rPr>
                <w:lang w:val="en-US"/>
              </w:rPr>
            </w:pPr>
            <w:r w:rsidRPr="00CB7CF9">
              <w:t>Номер НД</w:t>
            </w:r>
            <w:r>
              <w:rPr>
                <w:lang w:val="en-US"/>
              </w:rPr>
              <w:t>/</w:t>
            </w:r>
          </w:p>
          <w:p w:rsidR="000C7C6E" w:rsidRPr="00AB5D39" w:rsidRDefault="000C7C6E" w:rsidP="00B014BB">
            <w:pPr>
              <w:spacing w:after="0"/>
              <w:contextualSpacing/>
              <w:rPr>
                <w:lang w:val="en-US"/>
              </w:rPr>
            </w:pPr>
            <w:r>
              <w:rPr>
                <w:lang w:val="en-US"/>
              </w:rPr>
              <w:t>Normative documentation</w:t>
            </w:r>
          </w:p>
        </w:tc>
        <w:tc>
          <w:tcPr>
            <w:tcW w:w="7230" w:type="dxa"/>
            <w:gridSpan w:val="3"/>
            <w:vAlign w:val="center"/>
          </w:tcPr>
          <w:p w:rsidR="000C7C6E" w:rsidRPr="00AB5D39" w:rsidRDefault="000C7C6E" w:rsidP="00B014BB">
            <w:pPr>
              <w:spacing w:after="0"/>
              <w:ind w:right="-108"/>
              <w:contextualSpacing/>
              <w:jc w:val="center"/>
            </w:pPr>
            <w:r>
              <w:rPr>
                <w:lang w:val="en-US"/>
              </w:rPr>
              <w:t>acc</w:t>
            </w:r>
            <w:r w:rsidRPr="00AB5D39">
              <w:t xml:space="preserve">. </w:t>
            </w:r>
            <w:proofErr w:type="spellStart"/>
            <w:r w:rsidRPr="00CB7CF9">
              <w:rPr>
                <w:lang w:val="en-US"/>
              </w:rPr>
              <w:t>Eur</w:t>
            </w:r>
            <w:proofErr w:type="spellEnd"/>
            <w:r w:rsidRPr="00CB7CF9">
              <w:t xml:space="preserve">. </w:t>
            </w:r>
            <w:r w:rsidRPr="00CB7CF9">
              <w:rPr>
                <w:lang w:val="en-US"/>
              </w:rPr>
              <w:t>Ph</w:t>
            </w:r>
            <w:r>
              <w:t>.</w:t>
            </w:r>
            <w:r w:rsidRPr="00AB5D39">
              <w:t xml:space="preserve"> </w:t>
            </w:r>
          </w:p>
        </w:tc>
      </w:tr>
      <w:tr w:rsidR="000C7C6E" w:rsidRPr="00CB7CF9" w:rsidTr="00B014BB">
        <w:trPr>
          <w:trHeight w:val="411"/>
        </w:trPr>
        <w:tc>
          <w:tcPr>
            <w:tcW w:w="10490" w:type="dxa"/>
            <w:gridSpan w:val="4"/>
            <w:vAlign w:val="center"/>
          </w:tcPr>
          <w:p w:rsidR="000C7C6E" w:rsidRPr="00CB7CF9" w:rsidRDefault="000C7C6E" w:rsidP="00B014BB">
            <w:pPr>
              <w:spacing w:after="0"/>
              <w:contextualSpacing/>
              <w:jc w:val="center"/>
            </w:pPr>
            <w:r w:rsidRPr="00920A96">
              <w:rPr>
                <w:b/>
              </w:rPr>
              <w:t xml:space="preserve">Основные показатели качества/ </w:t>
            </w:r>
            <w:r w:rsidRPr="00920A96">
              <w:rPr>
                <w:b/>
                <w:lang w:val="en-US"/>
              </w:rPr>
              <w:t>Critical</w:t>
            </w:r>
            <w:r w:rsidRPr="00920A96">
              <w:rPr>
                <w:b/>
              </w:rPr>
              <w:t xml:space="preserve"> </w:t>
            </w:r>
            <w:r w:rsidRPr="00920A96">
              <w:rPr>
                <w:b/>
                <w:lang w:val="en-US"/>
              </w:rPr>
              <w:t>quality</w:t>
            </w:r>
            <w:r w:rsidRPr="00920A96">
              <w:rPr>
                <w:b/>
              </w:rPr>
              <w:t xml:space="preserve"> </w:t>
            </w:r>
            <w:r>
              <w:rPr>
                <w:b/>
                <w:lang w:val="en-US"/>
              </w:rPr>
              <w:t>parameters</w:t>
            </w:r>
          </w:p>
        </w:tc>
      </w:tr>
      <w:tr w:rsidR="000C7C6E" w:rsidRPr="00CB7CF9" w:rsidTr="00B014BB">
        <w:trPr>
          <w:trHeight w:val="394"/>
        </w:trPr>
        <w:tc>
          <w:tcPr>
            <w:tcW w:w="3544" w:type="dxa"/>
            <w:gridSpan w:val="2"/>
            <w:vAlign w:val="center"/>
          </w:tcPr>
          <w:p w:rsidR="000C7C6E" w:rsidRPr="00E524AE" w:rsidRDefault="000C7C6E" w:rsidP="00B014BB">
            <w:pPr>
              <w:spacing w:after="0"/>
              <w:contextualSpacing/>
              <w:rPr>
                <w:lang w:val="en-US"/>
              </w:rPr>
            </w:pPr>
            <w:r w:rsidRPr="00E524AE">
              <w:t>Показатель</w:t>
            </w:r>
            <w:r w:rsidRPr="00E524AE">
              <w:rPr>
                <w:lang w:val="en-US"/>
              </w:rPr>
              <w:t>/ Index</w:t>
            </w:r>
          </w:p>
        </w:tc>
        <w:tc>
          <w:tcPr>
            <w:tcW w:w="6946" w:type="dxa"/>
            <w:gridSpan w:val="2"/>
            <w:vAlign w:val="center"/>
          </w:tcPr>
          <w:p w:rsidR="000C7C6E" w:rsidRPr="00E524AE" w:rsidRDefault="000C7C6E" w:rsidP="00B014BB">
            <w:pPr>
              <w:spacing w:after="0"/>
              <w:contextualSpacing/>
              <w:jc w:val="center"/>
              <w:rPr>
                <w:lang w:val="en-US"/>
              </w:rPr>
            </w:pPr>
            <w:r w:rsidRPr="00E524AE">
              <w:t>Требования</w:t>
            </w:r>
            <w:r w:rsidRPr="00E524AE">
              <w:rPr>
                <w:lang w:val="en-US"/>
              </w:rPr>
              <w:t>/ Requirements</w:t>
            </w:r>
          </w:p>
          <w:p w:rsidR="000C7C6E" w:rsidRPr="00E524AE" w:rsidRDefault="000C7C6E" w:rsidP="00B014BB">
            <w:pPr>
              <w:spacing w:after="0"/>
              <w:contextualSpacing/>
              <w:jc w:val="center"/>
            </w:pPr>
          </w:p>
        </w:tc>
      </w:tr>
      <w:tr w:rsidR="000C7C6E" w:rsidRPr="00FD03C3" w:rsidTr="00B014BB">
        <w:trPr>
          <w:trHeight w:val="394"/>
        </w:trPr>
        <w:tc>
          <w:tcPr>
            <w:tcW w:w="3544" w:type="dxa"/>
            <w:gridSpan w:val="2"/>
            <w:vAlign w:val="center"/>
          </w:tcPr>
          <w:p w:rsidR="000C7C6E" w:rsidRPr="00E524AE" w:rsidRDefault="000C7C6E" w:rsidP="00B014BB">
            <w:pPr>
              <w:spacing w:after="0"/>
              <w:contextualSpacing/>
              <w:rPr>
                <w:lang w:val="en-US"/>
              </w:rPr>
            </w:pPr>
            <w:r w:rsidRPr="00E524AE">
              <w:t>Описание</w:t>
            </w:r>
            <w:r w:rsidRPr="00E524AE">
              <w:rPr>
                <w:lang w:val="en-US"/>
              </w:rPr>
              <w:t xml:space="preserve"> </w:t>
            </w:r>
            <w:r w:rsidRPr="00E524AE">
              <w:t>раствора</w:t>
            </w:r>
            <w:r w:rsidRPr="00E524AE">
              <w:rPr>
                <w:lang w:val="en-US"/>
              </w:rPr>
              <w:t>/</w:t>
            </w:r>
          </w:p>
          <w:p w:rsidR="000C7C6E" w:rsidRPr="00E524AE" w:rsidRDefault="000C7C6E" w:rsidP="00B014BB">
            <w:pPr>
              <w:spacing w:after="0"/>
              <w:contextualSpacing/>
              <w:rPr>
                <w:lang w:val="en-US"/>
              </w:rPr>
            </w:pPr>
            <w:r w:rsidRPr="00E524AE">
              <w:rPr>
                <w:lang w:val="en-US"/>
              </w:rPr>
              <w:t>Description of solution</w:t>
            </w:r>
          </w:p>
        </w:tc>
        <w:tc>
          <w:tcPr>
            <w:tcW w:w="6946" w:type="dxa"/>
            <w:gridSpan w:val="2"/>
            <w:vAlign w:val="center"/>
          </w:tcPr>
          <w:p w:rsidR="000C7C6E" w:rsidRPr="00E524AE" w:rsidRDefault="000C7C6E" w:rsidP="00B014BB">
            <w:pPr>
              <w:spacing w:after="0"/>
              <w:contextualSpacing/>
            </w:pPr>
            <w:r w:rsidRPr="00E524AE">
              <w:t xml:space="preserve">Опалесценция испытуемого раствора не должна превышать опалесценции стандартной суспензии </w:t>
            </w:r>
            <w:r w:rsidRPr="00E524AE">
              <w:rPr>
                <w:lang w:val="en-US"/>
              </w:rPr>
              <w:t>II</w:t>
            </w:r>
            <w:r w:rsidRPr="00E524AE">
              <w:t>.</w:t>
            </w:r>
          </w:p>
          <w:p w:rsidR="000C7C6E" w:rsidRPr="00E524AE" w:rsidRDefault="000C7C6E" w:rsidP="00B014BB">
            <w:pPr>
              <w:spacing w:after="0"/>
              <w:contextualSpacing/>
            </w:pPr>
            <w:r w:rsidRPr="00E524AE">
              <w:t xml:space="preserve">Окраска испытуемого раствора не должна быть более интенсивной, чем окраска стандартного раствора </w:t>
            </w:r>
            <w:r w:rsidRPr="00E524AE">
              <w:rPr>
                <w:lang w:val="en-US"/>
              </w:rPr>
              <w:t>GY</w:t>
            </w:r>
            <w:r w:rsidRPr="00E524AE">
              <w:rPr>
                <w:vertAlign w:val="subscript"/>
              </w:rPr>
              <w:t xml:space="preserve">5 </w:t>
            </w:r>
            <w:r w:rsidRPr="00E524AE">
              <w:t>/</w:t>
            </w:r>
          </w:p>
          <w:p w:rsidR="000C7C6E" w:rsidRPr="00E524AE" w:rsidRDefault="000C7C6E" w:rsidP="00B014BB">
            <w:pPr>
              <w:spacing w:after="0"/>
              <w:contextualSpacing/>
              <w:rPr>
                <w:lang w:val="en-US"/>
              </w:rPr>
            </w:pPr>
            <w:r w:rsidRPr="00E524AE">
              <w:rPr>
                <w:lang w:val="en-US"/>
              </w:rPr>
              <w:t>The opalescence of the test solution should not exceed the opalescence of standard suspension II.</w:t>
            </w:r>
            <w:r w:rsidRPr="00E524AE">
              <w:rPr>
                <w:lang w:val="en-US"/>
              </w:rPr>
              <w:br/>
              <w:t>The color of the test solution should not be more intense than the color of the standard solution GY5</w:t>
            </w:r>
          </w:p>
        </w:tc>
      </w:tr>
      <w:tr w:rsidR="000C7C6E" w:rsidRPr="00FD03C3" w:rsidTr="00B014BB">
        <w:trPr>
          <w:trHeight w:val="394"/>
        </w:trPr>
        <w:tc>
          <w:tcPr>
            <w:tcW w:w="3544" w:type="dxa"/>
            <w:gridSpan w:val="2"/>
            <w:vAlign w:val="center"/>
          </w:tcPr>
          <w:p w:rsidR="000C7C6E" w:rsidRPr="00E524AE" w:rsidRDefault="000C7C6E" w:rsidP="00B014BB">
            <w:pPr>
              <w:spacing w:after="0"/>
              <w:contextualSpacing/>
            </w:pPr>
            <w:r w:rsidRPr="00E524AE">
              <w:t>Кислотность или щелочность/</w:t>
            </w:r>
          </w:p>
          <w:p w:rsidR="000C7C6E" w:rsidRPr="00E524AE" w:rsidRDefault="000C7C6E" w:rsidP="00B014BB">
            <w:pPr>
              <w:spacing w:after="0"/>
              <w:contextualSpacing/>
            </w:pPr>
            <w:proofErr w:type="spellStart"/>
            <w:r w:rsidRPr="00E524AE">
              <w:rPr>
                <w:rStyle w:val="shorttext"/>
              </w:rPr>
              <w:t>Acidity</w:t>
            </w:r>
            <w:proofErr w:type="spellEnd"/>
            <w:r w:rsidRPr="00E524AE">
              <w:rPr>
                <w:rStyle w:val="shorttext"/>
              </w:rPr>
              <w:t xml:space="preserve"> </w:t>
            </w:r>
            <w:proofErr w:type="spellStart"/>
            <w:r w:rsidRPr="00E524AE">
              <w:rPr>
                <w:rStyle w:val="shorttext"/>
              </w:rPr>
              <w:t>or</w:t>
            </w:r>
            <w:proofErr w:type="spellEnd"/>
            <w:r w:rsidRPr="00E524AE">
              <w:rPr>
                <w:rStyle w:val="shorttext"/>
              </w:rPr>
              <w:t xml:space="preserve"> </w:t>
            </w:r>
            <w:proofErr w:type="spellStart"/>
            <w:r w:rsidRPr="00E524AE">
              <w:rPr>
                <w:rStyle w:val="shorttext"/>
              </w:rPr>
              <w:t>alkalinity</w:t>
            </w:r>
            <w:proofErr w:type="spellEnd"/>
          </w:p>
        </w:tc>
        <w:tc>
          <w:tcPr>
            <w:tcW w:w="6946" w:type="dxa"/>
            <w:gridSpan w:val="2"/>
            <w:vAlign w:val="center"/>
          </w:tcPr>
          <w:p w:rsidR="000C7C6E" w:rsidRPr="00E524AE" w:rsidRDefault="000C7C6E" w:rsidP="00B014BB">
            <w:pPr>
              <w:spacing w:after="0"/>
              <w:contextualSpacing/>
            </w:pPr>
            <w:r w:rsidRPr="00E524AE">
              <w:t xml:space="preserve">При добавлении не более 0,3 мл 0,01 М раствора натрия </w:t>
            </w:r>
            <w:proofErr w:type="spellStart"/>
            <w:r w:rsidRPr="00E524AE">
              <w:t>гидроксида</w:t>
            </w:r>
            <w:proofErr w:type="spellEnd"/>
            <w:r w:rsidRPr="00E524AE">
              <w:t xml:space="preserve"> должно наблюдаться появление синего окрашивания или при прибавлении не более 0,8 мл 0,01 М раствора </w:t>
            </w:r>
            <w:proofErr w:type="spellStart"/>
            <w:r w:rsidRPr="00E524AE">
              <w:t>хлороводородной</w:t>
            </w:r>
            <w:proofErr w:type="spellEnd"/>
            <w:r w:rsidRPr="00E524AE">
              <w:t xml:space="preserve"> кислоты должно наблюдаться появление желтого окрашивания/</w:t>
            </w:r>
          </w:p>
          <w:p w:rsidR="000C7C6E" w:rsidRPr="00E524AE" w:rsidRDefault="000C7C6E" w:rsidP="00B014BB">
            <w:pPr>
              <w:spacing w:after="0"/>
              <w:contextualSpacing/>
              <w:rPr>
                <w:lang w:val="en-US"/>
              </w:rPr>
            </w:pPr>
            <w:r w:rsidRPr="00E524AE">
              <w:rPr>
                <w:lang w:val="en-US"/>
              </w:rPr>
              <w:t>If no more than 0.3 ml of 0.01 M sodium hydroxide solution is added, a blue staining should be observed, or with the addition of not more than 0.8 ml of 0.01 M hydrochloric acid solution, yellow dyeing should be observed</w:t>
            </w:r>
          </w:p>
          <w:p w:rsidR="000C7C6E" w:rsidRPr="00E524AE" w:rsidRDefault="000C7C6E" w:rsidP="00B014BB">
            <w:pPr>
              <w:spacing w:after="0"/>
              <w:contextualSpacing/>
              <w:jc w:val="center"/>
              <w:rPr>
                <w:lang w:val="en-US"/>
              </w:rPr>
            </w:pPr>
          </w:p>
        </w:tc>
      </w:tr>
      <w:tr w:rsidR="000C7C6E" w:rsidRPr="00FD03C3" w:rsidTr="00B014BB">
        <w:trPr>
          <w:trHeight w:val="394"/>
        </w:trPr>
        <w:tc>
          <w:tcPr>
            <w:tcW w:w="3544" w:type="dxa"/>
            <w:gridSpan w:val="2"/>
            <w:vAlign w:val="center"/>
          </w:tcPr>
          <w:p w:rsidR="000C7C6E" w:rsidRPr="00E524AE" w:rsidRDefault="000C7C6E" w:rsidP="00B014BB">
            <w:pPr>
              <w:spacing w:after="0"/>
              <w:contextualSpacing/>
              <w:rPr>
                <w:lang w:val="en-US"/>
              </w:rPr>
            </w:pPr>
            <w:r w:rsidRPr="00E524AE">
              <w:t xml:space="preserve">Оптическая плотность </w:t>
            </w:r>
            <w:r w:rsidRPr="00E524AE">
              <w:rPr>
                <w:lang w:val="en-US"/>
              </w:rPr>
              <w:t>/</w:t>
            </w:r>
          </w:p>
          <w:p w:rsidR="000C7C6E" w:rsidRPr="00E524AE" w:rsidRDefault="000C7C6E" w:rsidP="00B014BB">
            <w:pPr>
              <w:spacing w:after="0"/>
              <w:contextualSpacing/>
              <w:rPr>
                <w:lang w:val="en-US"/>
              </w:rPr>
            </w:pPr>
            <w:r w:rsidRPr="00E524AE">
              <w:rPr>
                <w:lang w:val="en-US"/>
              </w:rPr>
              <w:t>Optical density</w:t>
            </w:r>
          </w:p>
        </w:tc>
        <w:tc>
          <w:tcPr>
            <w:tcW w:w="6946" w:type="dxa"/>
            <w:gridSpan w:val="2"/>
            <w:vAlign w:val="center"/>
          </w:tcPr>
          <w:p w:rsidR="000C7C6E" w:rsidRPr="00E524AE" w:rsidRDefault="000C7C6E" w:rsidP="00B014BB">
            <w:pPr>
              <w:spacing w:after="0"/>
              <w:contextualSpacing/>
            </w:pPr>
            <w:r w:rsidRPr="00E524AE">
              <w:t>Оптическая плотность испытуемого раствора в диапазоне длин волн от 220 до 260 нм не должна превышать 0,2/</w:t>
            </w:r>
          </w:p>
          <w:p w:rsidR="000C7C6E" w:rsidRPr="00E524AE" w:rsidRDefault="000C7C6E" w:rsidP="00B014BB">
            <w:pPr>
              <w:spacing w:after="0"/>
              <w:contextualSpacing/>
              <w:rPr>
                <w:lang w:val="en-US"/>
              </w:rPr>
            </w:pPr>
            <w:r w:rsidRPr="00E524AE">
              <w:rPr>
                <w:lang w:val="en-US"/>
              </w:rPr>
              <w:t>The optical density of the test solution in the wavelength range from 220 to 260 nm should not exceed 0.2</w:t>
            </w:r>
          </w:p>
          <w:p w:rsidR="000C7C6E" w:rsidRPr="00E524AE" w:rsidRDefault="000C7C6E" w:rsidP="00B014BB">
            <w:pPr>
              <w:spacing w:after="0"/>
              <w:contextualSpacing/>
              <w:jc w:val="center"/>
              <w:rPr>
                <w:lang w:val="en-US"/>
              </w:rPr>
            </w:pPr>
          </w:p>
        </w:tc>
      </w:tr>
      <w:tr w:rsidR="000C7C6E" w:rsidRPr="00FD03C3" w:rsidTr="00B014BB">
        <w:trPr>
          <w:trHeight w:val="394"/>
        </w:trPr>
        <w:tc>
          <w:tcPr>
            <w:tcW w:w="3544" w:type="dxa"/>
            <w:gridSpan w:val="2"/>
            <w:vAlign w:val="center"/>
          </w:tcPr>
          <w:p w:rsidR="000C7C6E" w:rsidRPr="00E524AE" w:rsidRDefault="000C7C6E" w:rsidP="00B014BB">
            <w:pPr>
              <w:spacing w:after="0"/>
              <w:contextualSpacing/>
              <w:rPr>
                <w:lang w:val="en-US"/>
              </w:rPr>
            </w:pPr>
            <w:r w:rsidRPr="00E524AE">
              <w:t>Восстанавливающие вещества</w:t>
            </w:r>
            <w:r w:rsidRPr="00E524AE">
              <w:rPr>
                <w:lang w:val="en-US"/>
              </w:rPr>
              <w:t>/</w:t>
            </w:r>
          </w:p>
          <w:p w:rsidR="000C7C6E" w:rsidRPr="00E524AE" w:rsidRDefault="000C7C6E" w:rsidP="00B014BB">
            <w:pPr>
              <w:spacing w:after="0"/>
              <w:contextualSpacing/>
              <w:rPr>
                <w:lang w:val="en-US"/>
              </w:rPr>
            </w:pPr>
            <w:proofErr w:type="spellStart"/>
            <w:r w:rsidRPr="00E524AE">
              <w:rPr>
                <w:rStyle w:val="shorttext"/>
              </w:rPr>
              <w:t>Rejuvenating</w:t>
            </w:r>
            <w:proofErr w:type="spellEnd"/>
            <w:r w:rsidRPr="00E524AE">
              <w:rPr>
                <w:rStyle w:val="shorttext"/>
              </w:rPr>
              <w:t xml:space="preserve"> </w:t>
            </w:r>
            <w:proofErr w:type="spellStart"/>
            <w:r w:rsidRPr="00E524AE">
              <w:rPr>
                <w:rStyle w:val="shorttext"/>
              </w:rPr>
              <w:t>agents</w:t>
            </w:r>
            <w:proofErr w:type="spellEnd"/>
          </w:p>
        </w:tc>
        <w:tc>
          <w:tcPr>
            <w:tcW w:w="6946" w:type="dxa"/>
            <w:gridSpan w:val="2"/>
            <w:vAlign w:val="center"/>
          </w:tcPr>
          <w:p w:rsidR="000C7C6E" w:rsidRPr="00E524AE" w:rsidRDefault="000C7C6E" w:rsidP="00B014BB">
            <w:pPr>
              <w:spacing w:after="0"/>
              <w:contextualSpacing/>
            </w:pPr>
            <w:r w:rsidRPr="00E524AE">
              <w:t>Разница между объемами 0,01 М раствора натрия тиосульфата не должна превышать 3 мл/</w:t>
            </w:r>
          </w:p>
          <w:p w:rsidR="000C7C6E" w:rsidRPr="00E524AE" w:rsidRDefault="000C7C6E" w:rsidP="00B014BB">
            <w:pPr>
              <w:spacing w:after="0"/>
              <w:contextualSpacing/>
              <w:rPr>
                <w:lang w:val="en-US"/>
              </w:rPr>
            </w:pPr>
            <w:r w:rsidRPr="00E524AE">
              <w:rPr>
                <w:lang w:val="en-US"/>
              </w:rPr>
              <w:t xml:space="preserve">The difference between the volumes of 0.01 M sodium </w:t>
            </w:r>
            <w:proofErr w:type="spellStart"/>
            <w:r w:rsidRPr="00E524AE">
              <w:rPr>
                <w:lang w:val="en-US"/>
              </w:rPr>
              <w:t>thiosulfate</w:t>
            </w:r>
            <w:proofErr w:type="spellEnd"/>
            <w:r w:rsidRPr="00E524AE">
              <w:rPr>
                <w:lang w:val="en-US"/>
              </w:rPr>
              <w:t xml:space="preserve"> solution should not exceed 3 ml</w:t>
            </w:r>
          </w:p>
          <w:p w:rsidR="000C7C6E" w:rsidRPr="00E524AE" w:rsidRDefault="000C7C6E" w:rsidP="00B014BB">
            <w:pPr>
              <w:spacing w:after="0"/>
              <w:contextualSpacing/>
              <w:rPr>
                <w:lang w:val="en-US"/>
              </w:rPr>
            </w:pPr>
          </w:p>
        </w:tc>
      </w:tr>
      <w:tr w:rsidR="000C7C6E" w:rsidRPr="00FD03C3" w:rsidTr="00B014BB">
        <w:trPr>
          <w:trHeight w:val="394"/>
        </w:trPr>
        <w:tc>
          <w:tcPr>
            <w:tcW w:w="3544" w:type="dxa"/>
            <w:gridSpan w:val="2"/>
            <w:vAlign w:val="center"/>
          </w:tcPr>
          <w:p w:rsidR="000C7C6E" w:rsidRPr="00E524AE" w:rsidRDefault="000C7C6E" w:rsidP="00B014BB">
            <w:pPr>
              <w:spacing w:after="0"/>
              <w:contextualSpacing/>
              <w:rPr>
                <w:lang w:val="en-US"/>
              </w:rPr>
            </w:pPr>
            <w:r w:rsidRPr="00E524AE">
              <w:t>Аммония соли</w:t>
            </w:r>
            <w:r w:rsidRPr="00E524AE">
              <w:rPr>
                <w:lang w:val="en-US"/>
              </w:rPr>
              <w:t>/</w:t>
            </w:r>
          </w:p>
          <w:p w:rsidR="000C7C6E" w:rsidRPr="00E524AE" w:rsidRDefault="000C7C6E" w:rsidP="00B014BB">
            <w:pPr>
              <w:spacing w:after="0"/>
              <w:contextualSpacing/>
              <w:rPr>
                <w:lang w:val="en-US"/>
              </w:rPr>
            </w:pPr>
            <w:proofErr w:type="spellStart"/>
            <w:r w:rsidRPr="00E524AE">
              <w:rPr>
                <w:rStyle w:val="shorttext"/>
              </w:rPr>
              <w:t>Ammonium</w:t>
            </w:r>
            <w:proofErr w:type="spellEnd"/>
            <w:r w:rsidRPr="00E524AE">
              <w:rPr>
                <w:rStyle w:val="shorttext"/>
              </w:rPr>
              <w:t xml:space="preserve"> </w:t>
            </w:r>
            <w:proofErr w:type="spellStart"/>
            <w:r w:rsidRPr="00E524AE">
              <w:rPr>
                <w:rStyle w:val="shorttext"/>
              </w:rPr>
              <w:t>salt</w:t>
            </w:r>
            <w:proofErr w:type="spellEnd"/>
          </w:p>
        </w:tc>
        <w:tc>
          <w:tcPr>
            <w:tcW w:w="6946" w:type="dxa"/>
            <w:gridSpan w:val="2"/>
            <w:vAlign w:val="center"/>
          </w:tcPr>
          <w:p w:rsidR="000C7C6E" w:rsidRPr="00E524AE" w:rsidRDefault="000C7C6E" w:rsidP="00B014BB">
            <w:pPr>
              <w:spacing w:after="0"/>
              <w:contextualSpacing/>
              <w:rPr>
                <w:lang w:val="en-US"/>
              </w:rPr>
            </w:pPr>
            <w:r w:rsidRPr="00E524AE">
              <w:t>Не</w:t>
            </w:r>
            <w:r w:rsidRPr="00E524AE">
              <w:rPr>
                <w:lang w:val="en-US"/>
              </w:rPr>
              <w:t xml:space="preserve"> </w:t>
            </w:r>
            <w:r w:rsidRPr="00E524AE">
              <w:t>более</w:t>
            </w:r>
            <w:r w:rsidRPr="00E524AE">
              <w:rPr>
                <w:lang w:val="en-US"/>
              </w:rPr>
              <w:t xml:space="preserve"> 2 </w:t>
            </w:r>
            <w:proofErr w:type="spellStart"/>
            <w:r w:rsidRPr="00E524AE">
              <w:t>рр</w:t>
            </w:r>
            <w:proofErr w:type="spellEnd"/>
            <w:r w:rsidRPr="00E524AE">
              <w:rPr>
                <w:lang w:val="en-US"/>
              </w:rPr>
              <w:t>m/</w:t>
            </w:r>
          </w:p>
          <w:p w:rsidR="000C7C6E" w:rsidRPr="00E524AE" w:rsidRDefault="000C7C6E" w:rsidP="00B014BB">
            <w:pPr>
              <w:spacing w:after="0"/>
              <w:contextualSpacing/>
              <w:rPr>
                <w:lang w:val="en-US"/>
              </w:rPr>
            </w:pPr>
            <w:r w:rsidRPr="00E524AE">
              <w:rPr>
                <w:lang w:val="en-US"/>
              </w:rPr>
              <w:t xml:space="preserve">Not more than 2 </w:t>
            </w:r>
            <w:proofErr w:type="spellStart"/>
            <w:r w:rsidRPr="00E524AE">
              <w:rPr>
                <w:lang w:val="en-US"/>
              </w:rPr>
              <w:t>ppm</w:t>
            </w:r>
            <w:proofErr w:type="spellEnd"/>
          </w:p>
          <w:p w:rsidR="000C7C6E" w:rsidRPr="00E524AE" w:rsidRDefault="000C7C6E" w:rsidP="00B014BB">
            <w:pPr>
              <w:spacing w:after="0"/>
              <w:contextualSpacing/>
              <w:rPr>
                <w:lang w:val="en-US"/>
              </w:rPr>
            </w:pPr>
          </w:p>
        </w:tc>
      </w:tr>
      <w:tr w:rsidR="000C7C6E" w:rsidRPr="00FD03C3" w:rsidTr="00B014BB">
        <w:trPr>
          <w:trHeight w:val="252"/>
        </w:trPr>
        <w:tc>
          <w:tcPr>
            <w:tcW w:w="3544" w:type="dxa"/>
            <w:gridSpan w:val="2"/>
            <w:vAlign w:val="center"/>
          </w:tcPr>
          <w:p w:rsidR="000C7C6E" w:rsidRPr="00E524AE" w:rsidRDefault="000C7C6E" w:rsidP="00B014BB">
            <w:pPr>
              <w:spacing w:after="0"/>
              <w:contextualSpacing/>
              <w:rPr>
                <w:lang w:val="en-US"/>
              </w:rPr>
            </w:pPr>
            <w:r w:rsidRPr="00E524AE">
              <w:t>Экстрагируемый цинк</w:t>
            </w:r>
            <w:r w:rsidRPr="00E524AE">
              <w:rPr>
                <w:lang w:val="en-US"/>
              </w:rPr>
              <w:t>/</w:t>
            </w:r>
          </w:p>
          <w:p w:rsidR="000C7C6E" w:rsidRPr="00E524AE" w:rsidRDefault="000C7C6E" w:rsidP="00B014BB">
            <w:pPr>
              <w:spacing w:after="0"/>
              <w:contextualSpacing/>
              <w:rPr>
                <w:lang w:val="en-US"/>
              </w:rPr>
            </w:pPr>
            <w:proofErr w:type="spellStart"/>
            <w:r w:rsidRPr="00E524AE">
              <w:rPr>
                <w:rStyle w:val="shorttext"/>
              </w:rPr>
              <w:t>Extractable</w:t>
            </w:r>
            <w:proofErr w:type="spellEnd"/>
            <w:r w:rsidRPr="00E524AE">
              <w:rPr>
                <w:rStyle w:val="shorttext"/>
              </w:rPr>
              <w:t xml:space="preserve"> </w:t>
            </w:r>
            <w:proofErr w:type="spellStart"/>
            <w:r w:rsidRPr="00E524AE">
              <w:rPr>
                <w:rStyle w:val="shorttext"/>
              </w:rPr>
              <w:t>zinc</w:t>
            </w:r>
            <w:proofErr w:type="spellEnd"/>
          </w:p>
        </w:tc>
        <w:tc>
          <w:tcPr>
            <w:tcW w:w="6946" w:type="dxa"/>
            <w:gridSpan w:val="2"/>
            <w:vAlign w:val="center"/>
          </w:tcPr>
          <w:p w:rsidR="000C7C6E" w:rsidRPr="00E524AE" w:rsidRDefault="000C7C6E" w:rsidP="00B014BB">
            <w:pPr>
              <w:spacing w:after="0"/>
              <w:contextualSpacing/>
            </w:pPr>
            <w:r w:rsidRPr="00E524AE">
              <w:t>Не более 5,0 мкг экстрагируемого цинка на 1 мл испытуемого раствора/</w:t>
            </w:r>
          </w:p>
          <w:p w:rsidR="000C7C6E" w:rsidRPr="00E524AE" w:rsidRDefault="000C7C6E" w:rsidP="00B014BB">
            <w:pPr>
              <w:spacing w:after="0"/>
              <w:contextualSpacing/>
              <w:rPr>
                <w:lang w:val="en-US"/>
              </w:rPr>
            </w:pPr>
            <w:r w:rsidRPr="00E524AE">
              <w:rPr>
                <w:lang w:val="en-US"/>
              </w:rPr>
              <w:t xml:space="preserve">Not more than 5.0 </w:t>
            </w:r>
            <w:r w:rsidRPr="00E524AE">
              <w:t>μ</w:t>
            </w:r>
            <w:r w:rsidRPr="00E524AE">
              <w:rPr>
                <w:lang w:val="en-US"/>
              </w:rPr>
              <w:t>g of extractable zinc per 1 ml of the test solution</w:t>
            </w:r>
          </w:p>
          <w:p w:rsidR="000C7C6E" w:rsidRPr="00E524AE" w:rsidRDefault="000C7C6E" w:rsidP="00B014BB">
            <w:pPr>
              <w:spacing w:after="0"/>
              <w:contextualSpacing/>
              <w:rPr>
                <w:lang w:val="en-US"/>
              </w:rPr>
            </w:pPr>
          </w:p>
        </w:tc>
      </w:tr>
      <w:tr w:rsidR="000C7C6E" w:rsidRPr="00FD03C3" w:rsidTr="00B014BB">
        <w:trPr>
          <w:trHeight w:val="394"/>
        </w:trPr>
        <w:tc>
          <w:tcPr>
            <w:tcW w:w="3544" w:type="dxa"/>
            <w:gridSpan w:val="2"/>
            <w:vAlign w:val="center"/>
          </w:tcPr>
          <w:p w:rsidR="000C7C6E" w:rsidRPr="00E524AE" w:rsidRDefault="000C7C6E" w:rsidP="00B014BB">
            <w:pPr>
              <w:tabs>
                <w:tab w:val="center" w:pos="4677"/>
                <w:tab w:val="right" w:pos="9355"/>
              </w:tabs>
              <w:spacing w:after="0"/>
              <w:contextualSpacing/>
              <w:rPr>
                <w:lang w:val="en-US"/>
              </w:rPr>
            </w:pPr>
            <w:r w:rsidRPr="00E524AE">
              <w:t>Экстрагируемые</w:t>
            </w:r>
            <w:r w:rsidRPr="00E524AE">
              <w:rPr>
                <w:lang w:val="en-US"/>
              </w:rPr>
              <w:t xml:space="preserve"> </w:t>
            </w:r>
            <w:r w:rsidRPr="00E524AE">
              <w:t>тяжелые</w:t>
            </w:r>
            <w:r w:rsidRPr="00E524AE">
              <w:rPr>
                <w:lang w:val="en-US"/>
              </w:rPr>
              <w:t xml:space="preserve"> </w:t>
            </w:r>
            <w:r w:rsidRPr="00E524AE">
              <w:t>металлы</w:t>
            </w:r>
            <w:r w:rsidRPr="00E524AE">
              <w:rPr>
                <w:lang w:val="en-US"/>
              </w:rPr>
              <w:t>/</w:t>
            </w:r>
          </w:p>
          <w:p w:rsidR="000C7C6E" w:rsidRPr="00E524AE" w:rsidRDefault="000C7C6E" w:rsidP="00B014BB">
            <w:pPr>
              <w:tabs>
                <w:tab w:val="center" w:pos="4677"/>
                <w:tab w:val="right" w:pos="9355"/>
              </w:tabs>
              <w:spacing w:after="0"/>
              <w:contextualSpacing/>
              <w:rPr>
                <w:lang w:val="en-US"/>
              </w:rPr>
            </w:pPr>
            <w:r w:rsidRPr="00E524AE">
              <w:rPr>
                <w:rStyle w:val="shorttext"/>
                <w:lang w:val="en-US"/>
              </w:rPr>
              <w:t>Extractable heavy metals</w:t>
            </w:r>
          </w:p>
        </w:tc>
        <w:tc>
          <w:tcPr>
            <w:tcW w:w="6946" w:type="dxa"/>
            <w:gridSpan w:val="2"/>
            <w:vAlign w:val="center"/>
          </w:tcPr>
          <w:p w:rsidR="000C7C6E" w:rsidRPr="00E524AE" w:rsidRDefault="000C7C6E" w:rsidP="00B014BB">
            <w:pPr>
              <w:spacing w:after="0"/>
              <w:contextualSpacing/>
              <w:rPr>
                <w:lang w:val="en-US"/>
              </w:rPr>
            </w:pPr>
            <w:r w:rsidRPr="00E524AE">
              <w:t>Не</w:t>
            </w:r>
            <w:r w:rsidRPr="00E524AE">
              <w:rPr>
                <w:lang w:val="en-US"/>
              </w:rPr>
              <w:t xml:space="preserve"> </w:t>
            </w:r>
            <w:r w:rsidRPr="00E524AE">
              <w:t>более</w:t>
            </w:r>
            <w:r w:rsidRPr="00E524AE">
              <w:rPr>
                <w:lang w:val="en-US"/>
              </w:rPr>
              <w:t xml:space="preserve"> 2 </w:t>
            </w:r>
            <w:proofErr w:type="spellStart"/>
            <w:r w:rsidRPr="00E524AE">
              <w:t>рр</w:t>
            </w:r>
            <w:proofErr w:type="spellEnd"/>
            <w:r w:rsidRPr="00E524AE">
              <w:rPr>
                <w:lang w:val="en-US"/>
              </w:rPr>
              <w:t>m</w:t>
            </w:r>
          </w:p>
          <w:p w:rsidR="000C7C6E" w:rsidRPr="00E524AE" w:rsidRDefault="000C7C6E" w:rsidP="00B014BB">
            <w:pPr>
              <w:spacing w:after="0"/>
              <w:contextualSpacing/>
              <w:rPr>
                <w:lang w:val="en-US"/>
              </w:rPr>
            </w:pPr>
            <w:r w:rsidRPr="00E524AE">
              <w:rPr>
                <w:lang w:val="en-US"/>
              </w:rPr>
              <w:t xml:space="preserve">Not more than 2 </w:t>
            </w:r>
            <w:proofErr w:type="spellStart"/>
            <w:r w:rsidRPr="00E524AE">
              <w:rPr>
                <w:lang w:val="en-US"/>
              </w:rPr>
              <w:t>ppm</w:t>
            </w:r>
            <w:proofErr w:type="spellEnd"/>
          </w:p>
          <w:p w:rsidR="000C7C6E" w:rsidRPr="00E524AE" w:rsidRDefault="000C7C6E" w:rsidP="00B014BB">
            <w:pPr>
              <w:spacing w:after="0"/>
              <w:contextualSpacing/>
              <w:rPr>
                <w:lang w:val="en-US"/>
              </w:rPr>
            </w:pPr>
          </w:p>
        </w:tc>
      </w:tr>
      <w:tr w:rsidR="000C7C6E" w:rsidRPr="00FD03C3" w:rsidTr="00B014BB">
        <w:trPr>
          <w:trHeight w:val="394"/>
        </w:trPr>
        <w:tc>
          <w:tcPr>
            <w:tcW w:w="3544" w:type="dxa"/>
            <w:gridSpan w:val="2"/>
            <w:vAlign w:val="center"/>
          </w:tcPr>
          <w:p w:rsidR="000C7C6E" w:rsidRPr="00E524AE" w:rsidRDefault="000C7C6E" w:rsidP="00B014BB">
            <w:pPr>
              <w:spacing w:after="0"/>
              <w:contextualSpacing/>
              <w:rPr>
                <w:lang w:val="en-US"/>
              </w:rPr>
            </w:pPr>
            <w:r w:rsidRPr="00E524AE">
              <w:t>Сухой остаток</w:t>
            </w:r>
            <w:r w:rsidRPr="00E524AE">
              <w:rPr>
                <w:lang w:val="en-US"/>
              </w:rPr>
              <w:t>/</w:t>
            </w:r>
          </w:p>
          <w:p w:rsidR="000C7C6E" w:rsidRPr="00E524AE" w:rsidRDefault="000C7C6E" w:rsidP="00B014BB">
            <w:pPr>
              <w:spacing w:after="0"/>
              <w:contextualSpacing/>
              <w:rPr>
                <w:lang w:val="en-US"/>
              </w:rPr>
            </w:pPr>
            <w:proofErr w:type="spellStart"/>
            <w:r w:rsidRPr="00E524AE">
              <w:rPr>
                <w:rStyle w:val="shorttext"/>
              </w:rPr>
              <w:t>Dry</w:t>
            </w:r>
            <w:proofErr w:type="spellEnd"/>
            <w:r w:rsidRPr="00E524AE">
              <w:rPr>
                <w:rStyle w:val="shorttext"/>
              </w:rPr>
              <w:t xml:space="preserve"> </w:t>
            </w:r>
            <w:proofErr w:type="spellStart"/>
            <w:r w:rsidRPr="00E524AE">
              <w:rPr>
                <w:rStyle w:val="shorttext"/>
              </w:rPr>
              <w:t>residue</w:t>
            </w:r>
            <w:proofErr w:type="spellEnd"/>
          </w:p>
        </w:tc>
        <w:tc>
          <w:tcPr>
            <w:tcW w:w="6946" w:type="dxa"/>
            <w:gridSpan w:val="2"/>
            <w:vAlign w:val="center"/>
          </w:tcPr>
          <w:p w:rsidR="000C7C6E" w:rsidRPr="00E524AE" w:rsidRDefault="000C7C6E" w:rsidP="00B014BB">
            <w:pPr>
              <w:spacing w:after="0"/>
              <w:contextualSpacing/>
            </w:pPr>
            <w:r w:rsidRPr="00E524AE">
              <w:t>Масса остатка не должна превышать 2,0 мг на 50,0 мл испытуемого раствора/</w:t>
            </w:r>
          </w:p>
          <w:p w:rsidR="000C7C6E" w:rsidRPr="00E524AE" w:rsidRDefault="000C7C6E" w:rsidP="00B014BB">
            <w:pPr>
              <w:spacing w:after="0"/>
              <w:contextualSpacing/>
              <w:rPr>
                <w:lang w:val="en-US"/>
              </w:rPr>
            </w:pPr>
            <w:r w:rsidRPr="00E524AE">
              <w:rPr>
                <w:lang w:val="en-US"/>
              </w:rPr>
              <w:t>The mass of the residue should not exceed 2.0 mg per 50.0 ml of the test solution.</w:t>
            </w:r>
          </w:p>
          <w:p w:rsidR="000C7C6E" w:rsidRPr="00E524AE" w:rsidRDefault="000C7C6E" w:rsidP="00B014BB">
            <w:pPr>
              <w:spacing w:after="0"/>
              <w:contextualSpacing/>
              <w:rPr>
                <w:lang w:val="en-US"/>
              </w:rPr>
            </w:pPr>
          </w:p>
        </w:tc>
      </w:tr>
      <w:tr w:rsidR="000C7C6E" w:rsidRPr="00FD03C3" w:rsidTr="00B014BB">
        <w:trPr>
          <w:trHeight w:val="562"/>
        </w:trPr>
        <w:tc>
          <w:tcPr>
            <w:tcW w:w="3544" w:type="dxa"/>
            <w:gridSpan w:val="2"/>
            <w:vAlign w:val="center"/>
          </w:tcPr>
          <w:p w:rsidR="000C7C6E" w:rsidRPr="00E2025F" w:rsidRDefault="000C7C6E" w:rsidP="00B014BB">
            <w:pPr>
              <w:spacing w:after="0"/>
              <w:contextualSpacing/>
            </w:pPr>
            <w:r w:rsidRPr="00CB7CF9">
              <w:t xml:space="preserve">Параметры </w:t>
            </w:r>
            <w:r>
              <w:t>уплотнителя для шприца</w:t>
            </w:r>
            <w:r w:rsidRPr="00E2025F">
              <w:t xml:space="preserve">/ </w:t>
            </w:r>
            <w:r>
              <w:rPr>
                <w:lang w:val="en-US"/>
              </w:rPr>
              <w:t>Dimensions</w:t>
            </w:r>
            <w:r w:rsidRPr="00E2025F">
              <w:t xml:space="preserve"> </w:t>
            </w:r>
            <w:r>
              <w:rPr>
                <w:lang w:val="en-US"/>
              </w:rPr>
              <w:t>of</w:t>
            </w:r>
            <w:r w:rsidRPr="00E2025F">
              <w:t xml:space="preserve"> </w:t>
            </w:r>
            <w:r>
              <w:rPr>
                <w:lang w:val="en-US"/>
              </w:rPr>
              <w:t>plunger</w:t>
            </w:r>
          </w:p>
        </w:tc>
        <w:tc>
          <w:tcPr>
            <w:tcW w:w="3402" w:type="dxa"/>
            <w:vAlign w:val="center"/>
          </w:tcPr>
          <w:p w:rsidR="000C7C6E" w:rsidRPr="001C1DDD" w:rsidRDefault="000C7C6E" w:rsidP="00B014BB">
            <w:pPr>
              <w:spacing w:after="0"/>
              <w:contextualSpacing/>
              <w:rPr>
                <w:lang w:val="en-US"/>
              </w:rPr>
            </w:pPr>
            <w:r>
              <w:t>Для</w:t>
            </w:r>
            <w:r w:rsidRPr="001C1DDD">
              <w:rPr>
                <w:lang w:val="en-US"/>
              </w:rPr>
              <w:t xml:space="preserve"> </w:t>
            </w:r>
            <w:r>
              <w:t>шприца</w:t>
            </w:r>
            <w:r w:rsidRPr="001C1DDD">
              <w:rPr>
                <w:lang w:val="en-US"/>
              </w:rPr>
              <w:t xml:space="preserve"> 1 </w:t>
            </w:r>
            <w:r>
              <w:t>мл</w:t>
            </w:r>
            <w:r w:rsidRPr="001C1DDD">
              <w:rPr>
                <w:lang w:val="en-US"/>
              </w:rPr>
              <w:t>/</w:t>
            </w:r>
          </w:p>
          <w:p w:rsidR="000C7C6E" w:rsidRPr="001C1DDD" w:rsidRDefault="000C7C6E" w:rsidP="00B014BB">
            <w:pPr>
              <w:spacing w:after="0"/>
              <w:contextualSpacing/>
              <w:rPr>
                <w:lang w:val="en-US"/>
              </w:rPr>
            </w:pPr>
            <w:r>
              <w:rPr>
                <w:lang w:val="en-US"/>
              </w:rPr>
              <w:t>For</w:t>
            </w:r>
            <w:r w:rsidRPr="001C1DDD">
              <w:rPr>
                <w:lang w:val="en-US"/>
              </w:rPr>
              <w:t xml:space="preserve"> </w:t>
            </w:r>
            <w:r>
              <w:rPr>
                <w:lang w:val="en-US"/>
              </w:rPr>
              <w:t>syringe</w:t>
            </w:r>
            <w:r w:rsidRPr="001C1DDD">
              <w:rPr>
                <w:lang w:val="en-US"/>
              </w:rPr>
              <w:t xml:space="preserve"> 1 </w:t>
            </w:r>
            <w:r>
              <w:rPr>
                <w:lang w:val="en-US"/>
              </w:rPr>
              <w:t>ml</w:t>
            </w:r>
          </w:p>
        </w:tc>
        <w:tc>
          <w:tcPr>
            <w:tcW w:w="3544" w:type="dxa"/>
            <w:vAlign w:val="center"/>
          </w:tcPr>
          <w:p w:rsidR="000C7C6E" w:rsidRPr="001C1DDD" w:rsidRDefault="000C7C6E" w:rsidP="00B014BB">
            <w:pPr>
              <w:spacing w:after="0"/>
              <w:contextualSpacing/>
              <w:rPr>
                <w:lang w:val="en-US"/>
              </w:rPr>
            </w:pPr>
            <w:r>
              <w:t>Для</w:t>
            </w:r>
            <w:r w:rsidRPr="001C1DDD">
              <w:rPr>
                <w:lang w:val="en-US"/>
              </w:rPr>
              <w:t xml:space="preserve"> </w:t>
            </w:r>
            <w:r>
              <w:t>шприца</w:t>
            </w:r>
            <w:r w:rsidRPr="001C1DDD">
              <w:rPr>
                <w:lang w:val="en-US"/>
              </w:rPr>
              <w:t xml:space="preserve"> 2,25 </w:t>
            </w:r>
            <w:r>
              <w:t>мл</w:t>
            </w:r>
          </w:p>
          <w:p w:rsidR="000C7C6E" w:rsidRPr="001C1DDD" w:rsidRDefault="000C7C6E" w:rsidP="00B014BB">
            <w:pPr>
              <w:spacing w:after="0"/>
              <w:contextualSpacing/>
              <w:rPr>
                <w:lang w:val="en-US"/>
              </w:rPr>
            </w:pPr>
            <w:r>
              <w:rPr>
                <w:lang w:val="en-US"/>
              </w:rPr>
              <w:t>For</w:t>
            </w:r>
            <w:r w:rsidRPr="001C1DDD">
              <w:rPr>
                <w:lang w:val="en-US"/>
              </w:rPr>
              <w:t xml:space="preserve"> </w:t>
            </w:r>
            <w:r>
              <w:rPr>
                <w:lang w:val="en-US"/>
              </w:rPr>
              <w:t>syringe</w:t>
            </w:r>
            <w:r w:rsidRPr="001C1DDD">
              <w:rPr>
                <w:lang w:val="en-US"/>
              </w:rPr>
              <w:t xml:space="preserve"> 2,25 </w:t>
            </w:r>
            <w:r>
              <w:rPr>
                <w:lang w:val="en-US"/>
              </w:rPr>
              <w:t>ml</w:t>
            </w:r>
          </w:p>
          <w:p w:rsidR="000C7C6E" w:rsidRPr="001C1DDD" w:rsidRDefault="000C7C6E" w:rsidP="00B014BB">
            <w:pPr>
              <w:spacing w:after="0"/>
              <w:contextualSpacing/>
              <w:jc w:val="center"/>
              <w:rPr>
                <w:lang w:val="en-US"/>
              </w:rPr>
            </w:pPr>
          </w:p>
        </w:tc>
      </w:tr>
      <w:tr w:rsidR="000C7C6E" w:rsidRPr="00A57CD7" w:rsidTr="00B014BB">
        <w:trPr>
          <w:trHeight w:val="562"/>
        </w:trPr>
        <w:tc>
          <w:tcPr>
            <w:tcW w:w="3544" w:type="dxa"/>
            <w:gridSpan w:val="2"/>
            <w:vAlign w:val="center"/>
          </w:tcPr>
          <w:p w:rsidR="000C7C6E" w:rsidRDefault="000C7C6E" w:rsidP="00B014BB">
            <w:pPr>
              <w:spacing w:after="0"/>
              <w:contextualSpacing/>
              <w:rPr>
                <w:lang w:val="en-US"/>
              </w:rPr>
            </w:pPr>
            <w:r>
              <w:t>Высота изделия</w:t>
            </w:r>
            <w:r>
              <w:rPr>
                <w:lang w:val="en-US"/>
              </w:rPr>
              <w:t>/</w:t>
            </w:r>
          </w:p>
          <w:p w:rsidR="000C7C6E" w:rsidRPr="00514F87" w:rsidRDefault="000C7C6E" w:rsidP="00B014BB">
            <w:pPr>
              <w:spacing w:after="0"/>
              <w:contextualSpacing/>
              <w:rPr>
                <w:lang w:val="en-US"/>
              </w:rPr>
            </w:pPr>
            <w:r>
              <w:rPr>
                <w:lang w:val="en-US"/>
              </w:rPr>
              <w:t>Altitude of plunger</w:t>
            </w:r>
          </w:p>
          <w:p w:rsidR="000C7C6E" w:rsidRPr="00CB7CF9" w:rsidRDefault="000C7C6E" w:rsidP="00B014BB">
            <w:pPr>
              <w:spacing w:after="0"/>
              <w:contextualSpacing/>
            </w:pPr>
          </w:p>
        </w:tc>
        <w:tc>
          <w:tcPr>
            <w:tcW w:w="3402" w:type="dxa"/>
            <w:vAlign w:val="center"/>
          </w:tcPr>
          <w:p w:rsidR="000C7C6E" w:rsidRDefault="000C7C6E" w:rsidP="00B014BB">
            <w:pPr>
              <w:spacing w:after="0"/>
              <w:contextualSpacing/>
            </w:pPr>
            <w:r>
              <w:t>7,83±0,4 мм</w:t>
            </w:r>
          </w:p>
          <w:p w:rsidR="000C7C6E" w:rsidRDefault="000C7C6E" w:rsidP="00B014BB">
            <w:pPr>
              <w:spacing w:after="0"/>
              <w:contextualSpacing/>
            </w:pPr>
          </w:p>
        </w:tc>
        <w:tc>
          <w:tcPr>
            <w:tcW w:w="3544" w:type="dxa"/>
            <w:vAlign w:val="center"/>
          </w:tcPr>
          <w:p w:rsidR="000C7C6E" w:rsidRDefault="000C7C6E" w:rsidP="00B014BB">
            <w:pPr>
              <w:spacing w:after="0"/>
              <w:contextualSpacing/>
            </w:pPr>
            <w:r>
              <w:t>7,7±0,4 мм</w:t>
            </w:r>
          </w:p>
          <w:p w:rsidR="000C7C6E" w:rsidRDefault="000C7C6E" w:rsidP="00B014BB">
            <w:pPr>
              <w:spacing w:after="0"/>
              <w:contextualSpacing/>
            </w:pPr>
          </w:p>
        </w:tc>
      </w:tr>
      <w:tr w:rsidR="000C7C6E" w:rsidRPr="00A57CD7" w:rsidTr="00B014BB">
        <w:trPr>
          <w:trHeight w:val="562"/>
        </w:trPr>
        <w:tc>
          <w:tcPr>
            <w:tcW w:w="3544" w:type="dxa"/>
            <w:gridSpan w:val="2"/>
            <w:vAlign w:val="center"/>
          </w:tcPr>
          <w:p w:rsidR="000C7C6E" w:rsidRPr="00514F87" w:rsidRDefault="000C7C6E" w:rsidP="00B014BB">
            <w:pPr>
              <w:spacing w:after="0"/>
              <w:contextualSpacing/>
            </w:pPr>
            <w:r>
              <w:t>Диаметр изделия по внешней резьбе</w:t>
            </w:r>
            <w:r w:rsidRPr="00514F87">
              <w:t>/</w:t>
            </w:r>
          </w:p>
          <w:p w:rsidR="000C7C6E" w:rsidRPr="00514F87" w:rsidRDefault="000C7C6E" w:rsidP="00B014BB">
            <w:pPr>
              <w:spacing w:after="0"/>
              <w:contextualSpacing/>
            </w:pPr>
            <w:proofErr w:type="spellStart"/>
            <w:r>
              <w:rPr>
                <w:rStyle w:val="shorttext"/>
              </w:rPr>
              <w:t>Product</w:t>
            </w:r>
            <w:proofErr w:type="spellEnd"/>
            <w:r>
              <w:rPr>
                <w:rStyle w:val="shorttext"/>
              </w:rPr>
              <w:t xml:space="preserve"> </w:t>
            </w:r>
            <w:proofErr w:type="spellStart"/>
            <w:r>
              <w:rPr>
                <w:rStyle w:val="shorttext"/>
              </w:rPr>
              <w:t>diameter</w:t>
            </w:r>
            <w:proofErr w:type="spellEnd"/>
            <w:r>
              <w:rPr>
                <w:rStyle w:val="shorttext"/>
              </w:rPr>
              <w:t xml:space="preserve"> </w:t>
            </w:r>
            <w:proofErr w:type="spellStart"/>
            <w:r>
              <w:rPr>
                <w:rStyle w:val="shorttext"/>
              </w:rPr>
              <w:t>by</w:t>
            </w:r>
            <w:proofErr w:type="spellEnd"/>
            <w:r>
              <w:rPr>
                <w:rStyle w:val="shorttext"/>
              </w:rPr>
              <w:t xml:space="preserve"> </w:t>
            </w:r>
            <w:proofErr w:type="spellStart"/>
            <w:r>
              <w:rPr>
                <w:rStyle w:val="shorttext"/>
              </w:rPr>
              <w:t>external</w:t>
            </w:r>
            <w:proofErr w:type="spellEnd"/>
            <w:r>
              <w:rPr>
                <w:rStyle w:val="shorttext"/>
              </w:rPr>
              <w:t xml:space="preserve"> </w:t>
            </w:r>
            <w:proofErr w:type="spellStart"/>
            <w:r>
              <w:rPr>
                <w:rStyle w:val="shorttext"/>
              </w:rPr>
              <w:t>thread</w:t>
            </w:r>
            <w:proofErr w:type="spellEnd"/>
          </w:p>
          <w:p w:rsidR="000C7C6E" w:rsidRPr="00CB7CF9" w:rsidRDefault="000C7C6E" w:rsidP="00B014BB">
            <w:pPr>
              <w:spacing w:after="0"/>
              <w:contextualSpacing/>
            </w:pPr>
          </w:p>
        </w:tc>
        <w:tc>
          <w:tcPr>
            <w:tcW w:w="3402" w:type="dxa"/>
            <w:vAlign w:val="center"/>
          </w:tcPr>
          <w:p w:rsidR="000C7C6E" w:rsidRDefault="000C7C6E" w:rsidP="00B014BB">
            <w:pPr>
              <w:spacing w:after="0"/>
              <w:contextualSpacing/>
            </w:pPr>
            <w:r>
              <w:t>6,9±0,1 мм</w:t>
            </w:r>
          </w:p>
          <w:p w:rsidR="000C7C6E" w:rsidRDefault="000C7C6E" w:rsidP="00B014BB">
            <w:pPr>
              <w:spacing w:after="0"/>
              <w:contextualSpacing/>
            </w:pPr>
          </w:p>
        </w:tc>
        <w:tc>
          <w:tcPr>
            <w:tcW w:w="3544" w:type="dxa"/>
            <w:vAlign w:val="center"/>
          </w:tcPr>
          <w:p w:rsidR="000C7C6E" w:rsidRDefault="000C7C6E" w:rsidP="00B014BB">
            <w:pPr>
              <w:spacing w:after="0"/>
              <w:contextualSpacing/>
            </w:pPr>
            <w:r>
              <w:t>9,2±0,1 мм</w:t>
            </w:r>
          </w:p>
          <w:p w:rsidR="000C7C6E" w:rsidRDefault="000C7C6E" w:rsidP="00B014BB">
            <w:pPr>
              <w:spacing w:after="0"/>
              <w:contextualSpacing/>
            </w:pPr>
          </w:p>
        </w:tc>
      </w:tr>
      <w:tr w:rsidR="000C7C6E" w:rsidRPr="00A57CD7" w:rsidTr="00B014BB">
        <w:trPr>
          <w:trHeight w:val="562"/>
        </w:trPr>
        <w:tc>
          <w:tcPr>
            <w:tcW w:w="3544" w:type="dxa"/>
            <w:gridSpan w:val="2"/>
            <w:vAlign w:val="center"/>
          </w:tcPr>
          <w:p w:rsidR="000C7C6E" w:rsidRPr="00514F87" w:rsidRDefault="000C7C6E" w:rsidP="00B014BB">
            <w:pPr>
              <w:spacing w:after="0"/>
              <w:contextualSpacing/>
            </w:pPr>
            <w:r>
              <w:t>Диаметр изделия по внутренней резьбе</w:t>
            </w:r>
            <w:r w:rsidRPr="00514F87">
              <w:t>/</w:t>
            </w:r>
          </w:p>
          <w:p w:rsidR="000C7C6E" w:rsidRPr="00514F87" w:rsidRDefault="000C7C6E" w:rsidP="00B014BB">
            <w:pPr>
              <w:spacing w:after="0"/>
              <w:contextualSpacing/>
              <w:rPr>
                <w:lang w:val="en-US"/>
              </w:rPr>
            </w:pPr>
            <w:proofErr w:type="spellStart"/>
            <w:r>
              <w:rPr>
                <w:rStyle w:val="shorttext"/>
              </w:rPr>
              <w:t>Product</w:t>
            </w:r>
            <w:proofErr w:type="spellEnd"/>
            <w:r>
              <w:rPr>
                <w:rStyle w:val="shorttext"/>
              </w:rPr>
              <w:t xml:space="preserve"> </w:t>
            </w:r>
            <w:proofErr w:type="spellStart"/>
            <w:r>
              <w:rPr>
                <w:rStyle w:val="shorttext"/>
              </w:rPr>
              <w:t>diameter</w:t>
            </w:r>
            <w:proofErr w:type="spellEnd"/>
            <w:r>
              <w:rPr>
                <w:rStyle w:val="shorttext"/>
              </w:rPr>
              <w:t xml:space="preserve"> </w:t>
            </w:r>
            <w:proofErr w:type="spellStart"/>
            <w:r>
              <w:rPr>
                <w:rStyle w:val="shorttext"/>
              </w:rPr>
              <w:t>by</w:t>
            </w:r>
            <w:proofErr w:type="spellEnd"/>
            <w:r>
              <w:rPr>
                <w:rStyle w:val="shorttext"/>
              </w:rPr>
              <w:t xml:space="preserve"> </w:t>
            </w:r>
            <w:proofErr w:type="spellStart"/>
            <w:r>
              <w:rPr>
                <w:rStyle w:val="shorttext"/>
              </w:rPr>
              <w:t>internal</w:t>
            </w:r>
            <w:proofErr w:type="spellEnd"/>
            <w:r>
              <w:rPr>
                <w:rStyle w:val="shorttext"/>
              </w:rPr>
              <w:t xml:space="preserve"> </w:t>
            </w:r>
            <w:proofErr w:type="spellStart"/>
            <w:r>
              <w:rPr>
                <w:rStyle w:val="shorttext"/>
              </w:rPr>
              <w:t>thread</w:t>
            </w:r>
            <w:proofErr w:type="spellEnd"/>
          </w:p>
          <w:p w:rsidR="000C7C6E" w:rsidRPr="00514F87" w:rsidRDefault="000C7C6E" w:rsidP="00B014BB">
            <w:pPr>
              <w:spacing w:after="0"/>
              <w:contextualSpacing/>
              <w:rPr>
                <w:lang w:val="en-US"/>
              </w:rPr>
            </w:pPr>
          </w:p>
        </w:tc>
        <w:tc>
          <w:tcPr>
            <w:tcW w:w="3402" w:type="dxa"/>
            <w:vAlign w:val="center"/>
          </w:tcPr>
          <w:p w:rsidR="000C7C6E" w:rsidRDefault="000C7C6E" w:rsidP="00B014BB">
            <w:pPr>
              <w:spacing w:after="0"/>
              <w:contextualSpacing/>
            </w:pPr>
            <w:r>
              <w:t>6±0,15 мм</w:t>
            </w:r>
          </w:p>
          <w:p w:rsidR="000C7C6E" w:rsidRDefault="000C7C6E" w:rsidP="00B014BB">
            <w:pPr>
              <w:spacing w:after="0"/>
              <w:contextualSpacing/>
            </w:pPr>
          </w:p>
        </w:tc>
        <w:tc>
          <w:tcPr>
            <w:tcW w:w="3544" w:type="dxa"/>
            <w:vAlign w:val="center"/>
          </w:tcPr>
          <w:p w:rsidR="000C7C6E" w:rsidRDefault="000C7C6E" w:rsidP="00B014BB">
            <w:pPr>
              <w:spacing w:after="0"/>
              <w:contextualSpacing/>
            </w:pPr>
            <w:r>
              <w:t>8,00±0,15 мм</w:t>
            </w:r>
          </w:p>
          <w:p w:rsidR="000C7C6E" w:rsidRDefault="000C7C6E" w:rsidP="00B014BB">
            <w:pPr>
              <w:spacing w:after="0"/>
              <w:contextualSpacing/>
            </w:pPr>
          </w:p>
        </w:tc>
      </w:tr>
      <w:tr w:rsidR="000C7C6E" w:rsidTr="00B014BB">
        <w:trPr>
          <w:trHeight w:val="229"/>
        </w:trPr>
        <w:tc>
          <w:tcPr>
            <w:tcW w:w="3544" w:type="dxa"/>
            <w:gridSpan w:val="2"/>
            <w:vAlign w:val="center"/>
          </w:tcPr>
          <w:p w:rsidR="000C7C6E" w:rsidRPr="00CB7CF9" w:rsidRDefault="000C7C6E" w:rsidP="00B014BB">
            <w:pPr>
              <w:spacing w:after="0"/>
              <w:contextualSpacing/>
            </w:pPr>
            <w:r>
              <w:t>Диаметр внутренний</w:t>
            </w:r>
          </w:p>
        </w:tc>
        <w:tc>
          <w:tcPr>
            <w:tcW w:w="3402" w:type="dxa"/>
            <w:vAlign w:val="center"/>
          </w:tcPr>
          <w:p w:rsidR="000C7C6E" w:rsidRDefault="000C7C6E" w:rsidP="00B014BB">
            <w:pPr>
              <w:spacing w:after="0"/>
              <w:contextualSpacing/>
            </w:pPr>
            <w:r>
              <w:t>4±0,1 мм</w:t>
            </w:r>
          </w:p>
          <w:p w:rsidR="000C7C6E" w:rsidRDefault="000C7C6E" w:rsidP="00B014BB">
            <w:pPr>
              <w:spacing w:after="0"/>
              <w:contextualSpacing/>
            </w:pPr>
          </w:p>
        </w:tc>
        <w:tc>
          <w:tcPr>
            <w:tcW w:w="3544" w:type="dxa"/>
            <w:vAlign w:val="center"/>
          </w:tcPr>
          <w:p w:rsidR="000C7C6E" w:rsidRDefault="000C7C6E" w:rsidP="00B014BB">
            <w:pPr>
              <w:spacing w:after="0"/>
              <w:contextualSpacing/>
            </w:pPr>
            <w:r>
              <w:t>6,25±0,10 мм</w:t>
            </w:r>
          </w:p>
          <w:p w:rsidR="000C7C6E" w:rsidRDefault="000C7C6E" w:rsidP="00B014BB">
            <w:pPr>
              <w:spacing w:after="0"/>
              <w:contextualSpacing/>
              <w:jc w:val="center"/>
            </w:pPr>
          </w:p>
        </w:tc>
      </w:tr>
      <w:tr w:rsidR="000C7C6E" w:rsidRPr="00514F87" w:rsidTr="00B014BB">
        <w:trPr>
          <w:trHeight w:val="413"/>
        </w:trPr>
        <w:tc>
          <w:tcPr>
            <w:tcW w:w="3544" w:type="dxa"/>
            <w:gridSpan w:val="2"/>
            <w:vAlign w:val="center"/>
          </w:tcPr>
          <w:p w:rsidR="000C7C6E" w:rsidRDefault="000C7C6E" w:rsidP="00B014BB">
            <w:pPr>
              <w:spacing w:after="0"/>
              <w:contextualSpacing/>
              <w:rPr>
                <w:lang w:val="en-US"/>
              </w:rPr>
            </w:pPr>
            <w:r>
              <w:t>Стерильность</w:t>
            </w:r>
            <w:r>
              <w:rPr>
                <w:lang w:val="en-US"/>
              </w:rPr>
              <w:t>/</w:t>
            </w:r>
          </w:p>
          <w:p w:rsidR="000C7C6E" w:rsidRPr="00514F87" w:rsidRDefault="000C7C6E" w:rsidP="00B014BB">
            <w:pPr>
              <w:spacing w:after="0"/>
              <w:contextualSpacing/>
              <w:rPr>
                <w:lang w:val="en-US"/>
              </w:rPr>
            </w:pPr>
            <w:r>
              <w:rPr>
                <w:lang w:val="en-US"/>
              </w:rPr>
              <w:t>Sterility</w:t>
            </w:r>
          </w:p>
        </w:tc>
        <w:tc>
          <w:tcPr>
            <w:tcW w:w="6946" w:type="dxa"/>
            <w:gridSpan w:val="2"/>
            <w:vAlign w:val="center"/>
          </w:tcPr>
          <w:p w:rsidR="000C7C6E" w:rsidRPr="00514F87" w:rsidRDefault="000C7C6E" w:rsidP="00B014BB">
            <w:pPr>
              <w:spacing w:after="0"/>
              <w:contextualSpacing/>
            </w:pPr>
            <w:r>
              <w:t>Должны быть стерильными</w:t>
            </w:r>
            <w:r w:rsidRPr="00514F87">
              <w:t>/</w:t>
            </w:r>
          </w:p>
          <w:p w:rsidR="000C7C6E" w:rsidRPr="00514F87" w:rsidRDefault="000C7C6E" w:rsidP="00B014BB">
            <w:pPr>
              <w:spacing w:after="0"/>
              <w:contextualSpacing/>
            </w:pPr>
            <w:r>
              <w:rPr>
                <w:lang w:val="en-US"/>
              </w:rPr>
              <w:t>Should</w:t>
            </w:r>
            <w:r w:rsidRPr="00514F87">
              <w:t xml:space="preserve"> </w:t>
            </w:r>
            <w:r>
              <w:rPr>
                <w:lang w:val="en-US"/>
              </w:rPr>
              <w:t>be</w:t>
            </w:r>
            <w:r w:rsidRPr="00514F87">
              <w:t xml:space="preserve"> </w:t>
            </w:r>
            <w:r>
              <w:rPr>
                <w:lang w:val="en-US"/>
              </w:rPr>
              <w:t>sterile</w:t>
            </w:r>
          </w:p>
          <w:p w:rsidR="000C7C6E" w:rsidRPr="00514F87" w:rsidRDefault="000C7C6E" w:rsidP="00B014BB">
            <w:pPr>
              <w:spacing w:after="0"/>
              <w:contextualSpacing/>
              <w:jc w:val="center"/>
            </w:pPr>
          </w:p>
        </w:tc>
      </w:tr>
      <w:tr w:rsidR="000C7C6E" w:rsidRPr="00CB7CF9" w:rsidTr="00B014BB">
        <w:trPr>
          <w:trHeight w:val="425"/>
        </w:trPr>
        <w:tc>
          <w:tcPr>
            <w:tcW w:w="10490" w:type="dxa"/>
            <w:gridSpan w:val="4"/>
            <w:vAlign w:val="center"/>
          </w:tcPr>
          <w:p w:rsidR="000C7C6E" w:rsidRPr="00514F87" w:rsidRDefault="000C7C6E" w:rsidP="00B014BB">
            <w:pPr>
              <w:spacing w:after="0"/>
              <w:contextualSpacing/>
              <w:jc w:val="center"/>
              <w:rPr>
                <w:b/>
              </w:rPr>
            </w:pPr>
            <w:r w:rsidRPr="00514F87">
              <w:rPr>
                <w:b/>
              </w:rPr>
              <w:t xml:space="preserve">Дополнительные показатели качества/ </w:t>
            </w:r>
            <w:proofErr w:type="spellStart"/>
            <w:r w:rsidRPr="00514F87">
              <w:rPr>
                <w:rStyle w:val="shorttext"/>
                <w:b/>
              </w:rPr>
              <w:t>Additional</w:t>
            </w:r>
            <w:proofErr w:type="spellEnd"/>
            <w:r w:rsidRPr="00514F87">
              <w:rPr>
                <w:rStyle w:val="shorttext"/>
                <w:b/>
              </w:rPr>
              <w:t xml:space="preserve"> </w:t>
            </w:r>
            <w:proofErr w:type="spellStart"/>
            <w:r w:rsidRPr="00514F87">
              <w:rPr>
                <w:rStyle w:val="shorttext"/>
                <w:b/>
              </w:rPr>
              <w:t>quality</w:t>
            </w:r>
            <w:proofErr w:type="spellEnd"/>
            <w:r w:rsidRPr="00514F87">
              <w:rPr>
                <w:rStyle w:val="shorttext"/>
                <w:b/>
              </w:rPr>
              <w:t xml:space="preserve"> </w:t>
            </w:r>
            <w:proofErr w:type="spellStart"/>
            <w:r w:rsidRPr="00514F87">
              <w:rPr>
                <w:rStyle w:val="shorttext"/>
                <w:b/>
              </w:rPr>
              <w:t>parameters</w:t>
            </w:r>
            <w:proofErr w:type="spellEnd"/>
          </w:p>
        </w:tc>
      </w:tr>
      <w:tr w:rsidR="000C7C6E" w:rsidRPr="00FD03C3" w:rsidTr="00B014BB">
        <w:trPr>
          <w:trHeight w:val="393"/>
        </w:trPr>
        <w:tc>
          <w:tcPr>
            <w:tcW w:w="3260" w:type="dxa"/>
            <w:vAlign w:val="center"/>
          </w:tcPr>
          <w:p w:rsidR="000C7C6E" w:rsidRDefault="000C7C6E" w:rsidP="00B014BB">
            <w:pPr>
              <w:pStyle w:val="affd"/>
              <w:contextualSpacing/>
              <w:rPr>
                <w:lang w:val="en-US"/>
              </w:rPr>
            </w:pPr>
            <w:r w:rsidRPr="00CB7CF9">
              <w:t>Внешний вид</w:t>
            </w:r>
            <w:r>
              <w:rPr>
                <w:lang w:val="en-US"/>
              </w:rPr>
              <w:t>/</w:t>
            </w:r>
          </w:p>
          <w:p w:rsidR="000C7C6E" w:rsidRPr="00514F87" w:rsidRDefault="000C7C6E" w:rsidP="00B014BB">
            <w:pPr>
              <w:pStyle w:val="affd"/>
              <w:contextualSpacing/>
              <w:rPr>
                <w:lang w:val="en-US"/>
              </w:rPr>
            </w:pPr>
            <w:r>
              <w:rPr>
                <w:lang w:val="en-US"/>
              </w:rPr>
              <w:t>Visual appearance</w:t>
            </w:r>
          </w:p>
        </w:tc>
        <w:tc>
          <w:tcPr>
            <w:tcW w:w="7230" w:type="dxa"/>
            <w:gridSpan w:val="3"/>
            <w:vAlign w:val="center"/>
          </w:tcPr>
          <w:p w:rsidR="000C7C6E" w:rsidRDefault="000C7C6E" w:rsidP="00B014BB">
            <w:pPr>
              <w:spacing w:after="0"/>
              <w:contextualSpacing/>
            </w:pPr>
            <w:proofErr w:type="spellStart"/>
            <w:r>
              <w:t>Бромбутиловые</w:t>
            </w:r>
            <w:proofErr w:type="spellEnd"/>
            <w:r>
              <w:t xml:space="preserve"> уплотнители эластичны, гомогенны, практически не имеют заусенец и посторонних включений.</w:t>
            </w:r>
          </w:p>
          <w:p w:rsidR="000C7C6E" w:rsidRPr="00CB7CF9" w:rsidRDefault="000C7C6E" w:rsidP="00B014BB">
            <w:pPr>
              <w:spacing w:after="0"/>
              <w:contextualSpacing/>
            </w:pPr>
            <w:r>
              <w:t>Н</w:t>
            </w:r>
            <w:r w:rsidRPr="00CB7CF9">
              <w:t>е допускаются дефекты в количестве, превышающем приемлемый уровень качества:</w:t>
            </w:r>
          </w:p>
          <w:p w:rsidR="000C7C6E" w:rsidRPr="00CB7CF9" w:rsidRDefault="000C7C6E" w:rsidP="00B014BB">
            <w:pPr>
              <w:spacing w:after="0"/>
              <w:contextualSpacing/>
            </w:pPr>
            <w:r w:rsidRPr="00CB7CF9">
              <w:t>-</w:t>
            </w:r>
            <w:r>
              <w:t xml:space="preserve"> инородные включения</w:t>
            </w:r>
            <w:r w:rsidRPr="00CB7CF9">
              <w:t xml:space="preserve"> (А</w:t>
            </w:r>
            <w:r w:rsidRPr="00CB7CF9">
              <w:rPr>
                <w:lang w:val="en-US"/>
              </w:rPr>
              <w:t>QL</w:t>
            </w:r>
            <w:r w:rsidRPr="00CB7CF9">
              <w:t xml:space="preserve"> 0,</w:t>
            </w:r>
            <w:r>
              <w:t>01</w:t>
            </w:r>
            <w:r w:rsidRPr="00CB7CF9">
              <w:t>)</w:t>
            </w:r>
          </w:p>
          <w:p w:rsidR="000C7C6E" w:rsidRPr="00CB7CF9" w:rsidRDefault="000C7C6E" w:rsidP="00B014BB">
            <w:pPr>
              <w:spacing w:after="0"/>
              <w:contextualSpacing/>
            </w:pPr>
            <w:r w:rsidRPr="00CB7CF9">
              <w:t xml:space="preserve">- </w:t>
            </w:r>
            <w:r>
              <w:t>резьба внутри уплотнителя не полная или отсутствует</w:t>
            </w:r>
            <w:r w:rsidRPr="00CB7CF9">
              <w:t xml:space="preserve"> (А</w:t>
            </w:r>
            <w:r w:rsidRPr="00CB7CF9">
              <w:rPr>
                <w:lang w:val="en-US"/>
              </w:rPr>
              <w:t>QL</w:t>
            </w:r>
            <w:r>
              <w:t xml:space="preserve"> 0</w:t>
            </w:r>
            <w:r w:rsidRPr="00CB7CF9">
              <w:t>,</w:t>
            </w:r>
            <w:r>
              <w:t>4</w:t>
            </w:r>
            <w:r w:rsidRPr="00CB7CF9">
              <w:t>)</w:t>
            </w:r>
          </w:p>
          <w:p w:rsidR="000C7C6E" w:rsidRPr="00514F87" w:rsidRDefault="000C7C6E" w:rsidP="00B014BB">
            <w:pPr>
              <w:spacing w:after="0"/>
              <w:contextualSpacing/>
            </w:pPr>
            <w:r w:rsidRPr="00CB7CF9">
              <w:t>-</w:t>
            </w:r>
            <w:r>
              <w:t xml:space="preserve"> дефекты (разрывы, канавки, отверстия, пористость), влияющие на функциональность </w:t>
            </w:r>
            <w:r w:rsidRPr="00CB7CF9">
              <w:t>(А</w:t>
            </w:r>
            <w:r w:rsidRPr="00CB7CF9">
              <w:rPr>
                <w:lang w:val="en-US"/>
              </w:rPr>
              <w:t>QL</w:t>
            </w:r>
            <w:r w:rsidRPr="00CB7CF9">
              <w:t xml:space="preserve"> </w:t>
            </w:r>
            <w:r>
              <w:t>0</w:t>
            </w:r>
            <w:r w:rsidRPr="00CB7CF9">
              <w:t>,</w:t>
            </w:r>
            <w:r>
              <w:t>4</w:t>
            </w:r>
            <w:r w:rsidRPr="00CB7CF9">
              <w:t>)</w:t>
            </w:r>
            <w:r w:rsidRPr="00514F87">
              <w:t>/</w:t>
            </w:r>
          </w:p>
          <w:p w:rsidR="000C7C6E" w:rsidRPr="00514F87" w:rsidRDefault="000C7C6E" w:rsidP="00B014BB">
            <w:pPr>
              <w:spacing w:after="0"/>
              <w:contextualSpacing/>
              <w:rPr>
                <w:lang w:val="en-US"/>
              </w:rPr>
            </w:pPr>
            <w:proofErr w:type="spellStart"/>
            <w:r w:rsidRPr="008F0BCF">
              <w:rPr>
                <w:lang w:val="en-US"/>
              </w:rPr>
              <w:t>Bromobutyl</w:t>
            </w:r>
            <w:proofErr w:type="spellEnd"/>
            <w:r w:rsidRPr="008F0BCF">
              <w:rPr>
                <w:lang w:val="en-US"/>
              </w:rPr>
              <w:t xml:space="preserve"> seals are elastic, homogeneous, virtually free of burrs and foreign inclusions.</w:t>
            </w:r>
            <w:r w:rsidRPr="008F0BCF">
              <w:rPr>
                <w:lang w:val="en-US"/>
              </w:rPr>
              <w:br/>
              <w:t>Do not exceed the acceptable level of quality defects:</w:t>
            </w:r>
            <w:r w:rsidRPr="008F0BCF">
              <w:rPr>
                <w:lang w:val="en-US"/>
              </w:rPr>
              <w:br/>
              <w:t>- foreign inclusions (</w:t>
            </w:r>
            <w:r>
              <w:t>А</w:t>
            </w:r>
            <w:r w:rsidRPr="008F0BCF">
              <w:rPr>
                <w:lang w:val="en-US"/>
              </w:rPr>
              <w:t>QL 0.01)</w:t>
            </w:r>
            <w:r w:rsidRPr="008F0BCF">
              <w:rPr>
                <w:lang w:val="en-US"/>
              </w:rPr>
              <w:br/>
              <w:t>- the thread inside the seal is not complete or missing (</w:t>
            </w:r>
            <w:r>
              <w:t>А</w:t>
            </w:r>
            <w:r w:rsidRPr="008F0BCF">
              <w:rPr>
                <w:lang w:val="en-US"/>
              </w:rPr>
              <w:t>QL 0,4)</w:t>
            </w:r>
            <w:r w:rsidRPr="008F0BCF">
              <w:rPr>
                <w:lang w:val="en-US"/>
              </w:rPr>
              <w:br/>
              <w:t>- defects (tears, grooves, holes, porosity) affecting the functionality (</w:t>
            </w:r>
            <w:r>
              <w:t>А</w:t>
            </w:r>
            <w:r w:rsidRPr="008F0BCF">
              <w:rPr>
                <w:lang w:val="en-US"/>
              </w:rPr>
              <w:t>QL 0,4)</w:t>
            </w:r>
          </w:p>
        </w:tc>
      </w:tr>
      <w:tr w:rsidR="000C7C6E" w:rsidRPr="00D73FF7" w:rsidTr="00B014BB">
        <w:trPr>
          <w:trHeight w:val="393"/>
        </w:trPr>
        <w:tc>
          <w:tcPr>
            <w:tcW w:w="3260" w:type="dxa"/>
            <w:vAlign w:val="center"/>
          </w:tcPr>
          <w:p w:rsidR="000C7C6E" w:rsidRDefault="000C7C6E" w:rsidP="00B014BB">
            <w:pPr>
              <w:pStyle w:val="affd"/>
              <w:contextualSpacing/>
              <w:rPr>
                <w:lang w:val="en-US"/>
              </w:rPr>
            </w:pPr>
            <w:r w:rsidRPr="00CB7CF9">
              <w:t>Упаковка</w:t>
            </w:r>
            <w:r>
              <w:rPr>
                <w:lang w:val="en-US"/>
              </w:rPr>
              <w:t>/</w:t>
            </w:r>
          </w:p>
          <w:p w:rsidR="000C7C6E" w:rsidRPr="00514F87" w:rsidRDefault="000C7C6E" w:rsidP="00B014BB">
            <w:pPr>
              <w:pStyle w:val="affd"/>
              <w:contextualSpacing/>
              <w:rPr>
                <w:lang w:val="en-US"/>
              </w:rPr>
            </w:pPr>
            <w:r>
              <w:rPr>
                <w:lang w:val="en-US"/>
              </w:rPr>
              <w:t>Packaging</w:t>
            </w:r>
          </w:p>
        </w:tc>
        <w:tc>
          <w:tcPr>
            <w:tcW w:w="7230" w:type="dxa"/>
            <w:gridSpan w:val="3"/>
          </w:tcPr>
          <w:p w:rsidR="000C7C6E" w:rsidRPr="00E524AE" w:rsidRDefault="000C7C6E" w:rsidP="00B014BB">
            <w:pPr>
              <w:spacing w:after="0"/>
              <w:contextualSpacing/>
            </w:pPr>
            <w:r w:rsidRPr="00E524AE">
              <w:t>Для 1 мл: по 3000 шт. в двойной полиэтиленовый пакет. По 8 двойных полиэтиленовых пакетов в коробке (24000 шт.).</w:t>
            </w:r>
          </w:p>
          <w:p w:rsidR="000C7C6E" w:rsidRPr="00E524AE" w:rsidRDefault="000C7C6E" w:rsidP="00B014BB">
            <w:pPr>
              <w:spacing w:after="0"/>
              <w:contextualSpacing/>
            </w:pPr>
            <w:r w:rsidRPr="00E524AE">
              <w:t>Для 2,25 мл: по 4000 шт. в двойной полиэтиленовый пакет. По 4 двойных полиэтиленовых пакетов в коробке (16000 шт.).</w:t>
            </w:r>
          </w:p>
          <w:p w:rsidR="000C7C6E" w:rsidRPr="00514F87" w:rsidRDefault="000C7C6E" w:rsidP="00B014BB">
            <w:pPr>
              <w:spacing w:after="0"/>
              <w:contextualSpacing/>
            </w:pPr>
            <w:r>
              <w:t>Перед использованием упаковку следует проверять на наличие отверстий, разрывов, повреждений пломбы, которые могут привести к нарушению стерильности продукции. Механические деформации во время транспортировки недопустимы</w:t>
            </w:r>
            <w:r w:rsidRPr="00514F87">
              <w:t>/</w:t>
            </w:r>
          </w:p>
          <w:p w:rsidR="000C7C6E" w:rsidRPr="00C21857" w:rsidRDefault="000C7C6E" w:rsidP="00B014BB">
            <w:pPr>
              <w:spacing w:after="0"/>
              <w:contextualSpacing/>
              <w:rPr>
                <w:lang w:val="en-US"/>
              </w:rPr>
            </w:pPr>
            <w:proofErr w:type="spellStart"/>
            <w:r>
              <w:t>Per</w:t>
            </w:r>
            <w:proofErr w:type="spellEnd"/>
            <w:r>
              <w:t xml:space="preserve"> </w:t>
            </w:r>
            <w:r w:rsidRPr="008F0BCF">
              <w:t xml:space="preserve">3000 </w:t>
            </w:r>
            <w:proofErr w:type="spellStart"/>
            <w:r>
              <w:t>pcs</w:t>
            </w:r>
            <w:proofErr w:type="spellEnd"/>
            <w:r w:rsidRPr="008F0BCF">
              <w:t xml:space="preserve"> </w:t>
            </w:r>
            <w:proofErr w:type="spellStart"/>
            <w:r>
              <w:t>in</w:t>
            </w:r>
            <w:proofErr w:type="spellEnd"/>
            <w:r w:rsidRPr="008F0BCF">
              <w:t xml:space="preserve"> </w:t>
            </w:r>
            <w:proofErr w:type="spellStart"/>
            <w:r>
              <w:t>a</w:t>
            </w:r>
            <w:proofErr w:type="spellEnd"/>
            <w:r w:rsidRPr="008F0BCF">
              <w:t xml:space="preserve"> </w:t>
            </w:r>
            <w:proofErr w:type="spellStart"/>
            <w:r>
              <w:t>double</w:t>
            </w:r>
            <w:proofErr w:type="spellEnd"/>
            <w:r w:rsidRPr="008F0BCF">
              <w:t xml:space="preserve"> </w:t>
            </w:r>
            <w:proofErr w:type="spellStart"/>
            <w:r>
              <w:t>plastic</w:t>
            </w:r>
            <w:proofErr w:type="spellEnd"/>
            <w:r w:rsidRPr="008F0BCF">
              <w:t xml:space="preserve"> </w:t>
            </w:r>
            <w:proofErr w:type="spellStart"/>
            <w:r>
              <w:t>bag</w:t>
            </w:r>
            <w:proofErr w:type="spellEnd"/>
            <w:r w:rsidRPr="008F0BCF">
              <w:t xml:space="preserve">. </w:t>
            </w:r>
            <w:r w:rsidRPr="008F0BCF">
              <w:rPr>
                <w:lang w:val="en-US"/>
              </w:rPr>
              <w:t xml:space="preserve">Per 8 double plastic bags in a box (24000 </w:t>
            </w:r>
            <w:proofErr w:type="spellStart"/>
            <w:r w:rsidRPr="008F0BCF">
              <w:rPr>
                <w:lang w:val="en-US"/>
              </w:rPr>
              <w:t>pcs</w:t>
            </w:r>
            <w:proofErr w:type="spellEnd"/>
            <w:r w:rsidRPr="008F0BCF">
              <w:rPr>
                <w:lang w:val="en-US"/>
              </w:rPr>
              <w:t>).</w:t>
            </w:r>
          </w:p>
          <w:p w:rsidR="000C7C6E" w:rsidRPr="00514F87" w:rsidRDefault="000C7C6E" w:rsidP="00B014BB">
            <w:pPr>
              <w:spacing w:after="0"/>
              <w:contextualSpacing/>
              <w:rPr>
                <w:lang w:val="en-US"/>
              </w:rPr>
            </w:pPr>
            <w:r>
              <w:rPr>
                <w:lang w:val="en-US"/>
              </w:rPr>
              <w:t xml:space="preserve">Per 4000 </w:t>
            </w:r>
            <w:proofErr w:type="spellStart"/>
            <w:r>
              <w:rPr>
                <w:lang w:val="en-US"/>
              </w:rPr>
              <w:t>pcs</w:t>
            </w:r>
            <w:proofErr w:type="spellEnd"/>
            <w:r>
              <w:rPr>
                <w:lang w:val="en-US"/>
              </w:rPr>
              <w:t xml:space="preserve"> in a </w:t>
            </w:r>
            <w:r w:rsidRPr="00D73FF7">
              <w:rPr>
                <w:lang w:val="en-US"/>
              </w:rPr>
              <w:t>double plastic bag.</w:t>
            </w:r>
            <w:r>
              <w:rPr>
                <w:lang w:val="en-US"/>
              </w:rPr>
              <w:t xml:space="preserve"> Per 4 double plastic bags in a box (16000 </w:t>
            </w:r>
            <w:proofErr w:type="spellStart"/>
            <w:r>
              <w:rPr>
                <w:lang w:val="en-US"/>
              </w:rPr>
              <w:t>pcs</w:t>
            </w:r>
            <w:proofErr w:type="spellEnd"/>
            <w:r>
              <w:rPr>
                <w:lang w:val="en-US"/>
              </w:rPr>
              <w:t>).</w:t>
            </w:r>
            <w:r w:rsidRPr="008F0BCF">
              <w:rPr>
                <w:lang w:val="en-US"/>
              </w:rPr>
              <w:br/>
              <w:t xml:space="preserve">Before use, the package should be checked for holes, tears, damage to the seal, which may lead to a violation of the sterility of the product. </w:t>
            </w:r>
            <w:r w:rsidRPr="00D73FF7">
              <w:rPr>
                <w:lang w:val="en-US"/>
              </w:rPr>
              <w:t>Mechanical deformation during transport is unacceptable.</w:t>
            </w:r>
          </w:p>
          <w:p w:rsidR="000C7C6E" w:rsidRPr="00D73FF7" w:rsidRDefault="000C7C6E" w:rsidP="00B014BB">
            <w:pPr>
              <w:spacing w:after="0"/>
              <w:contextualSpacing/>
              <w:jc w:val="center"/>
              <w:rPr>
                <w:lang w:val="en-US"/>
              </w:rPr>
            </w:pPr>
          </w:p>
        </w:tc>
      </w:tr>
      <w:tr w:rsidR="000C7C6E" w:rsidRPr="00FD03C3" w:rsidTr="00B014BB">
        <w:trPr>
          <w:trHeight w:val="283"/>
        </w:trPr>
        <w:tc>
          <w:tcPr>
            <w:tcW w:w="3260" w:type="dxa"/>
            <w:vAlign w:val="center"/>
          </w:tcPr>
          <w:p w:rsidR="000C7C6E" w:rsidRDefault="000C7C6E" w:rsidP="00B014BB">
            <w:pPr>
              <w:pStyle w:val="affd"/>
              <w:contextualSpacing/>
              <w:rPr>
                <w:lang w:val="en-US"/>
              </w:rPr>
            </w:pPr>
            <w:r w:rsidRPr="00CB7CF9">
              <w:t>Маркировка</w:t>
            </w:r>
            <w:r>
              <w:rPr>
                <w:lang w:val="en-US"/>
              </w:rPr>
              <w:t>/</w:t>
            </w:r>
          </w:p>
          <w:p w:rsidR="000C7C6E" w:rsidRPr="00514F87" w:rsidRDefault="000C7C6E" w:rsidP="00B014BB">
            <w:pPr>
              <w:pStyle w:val="affd"/>
              <w:contextualSpacing/>
              <w:rPr>
                <w:lang w:val="en-US"/>
              </w:rPr>
            </w:pPr>
            <w:r>
              <w:rPr>
                <w:lang w:val="en-US"/>
              </w:rPr>
              <w:t>Marking</w:t>
            </w:r>
          </w:p>
        </w:tc>
        <w:tc>
          <w:tcPr>
            <w:tcW w:w="7230" w:type="dxa"/>
            <w:gridSpan w:val="3"/>
          </w:tcPr>
          <w:p w:rsidR="000C7C6E" w:rsidRDefault="000C7C6E" w:rsidP="00B014BB">
            <w:pPr>
              <w:spacing w:after="0"/>
              <w:contextualSpacing/>
            </w:pPr>
            <w:r w:rsidRPr="00CB7CF9">
              <w:t xml:space="preserve">На каждую </w:t>
            </w:r>
            <w:r>
              <w:t xml:space="preserve">коробку </w:t>
            </w:r>
            <w:r w:rsidRPr="00CB7CF9">
              <w:t>должна быть нанесена следующая информация:</w:t>
            </w:r>
          </w:p>
          <w:p w:rsidR="000C7C6E" w:rsidRPr="00CB7CF9" w:rsidRDefault="000C7C6E" w:rsidP="00B014BB">
            <w:pPr>
              <w:spacing w:after="0"/>
              <w:contextualSpacing/>
            </w:pPr>
            <w:r>
              <w:t xml:space="preserve">- </w:t>
            </w:r>
            <w:r w:rsidRPr="005F2579">
              <w:t xml:space="preserve"> </w:t>
            </w:r>
            <w:r>
              <w:t>наименование производителя;</w:t>
            </w:r>
          </w:p>
          <w:p w:rsidR="000C7C6E" w:rsidRPr="00CB7CF9" w:rsidRDefault="000C7C6E" w:rsidP="00B014BB">
            <w:pPr>
              <w:spacing w:after="0"/>
              <w:contextualSpacing/>
            </w:pPr>
            <w:r w:rsidRPr="00CB7CF9">
              <w:t>-</w:t>
            </w:r>
            <w:r>
              <w:t xml:space="preserve"> описание изделия</w:t>
            </w:r>
            <w:r w:rsidRPr="00CB7CF9">
              <w:t>;</w:t>
            </w:r>
          </w:p>
          <w:p w:rsidR="000C7C6E" w:rsidRPr="00CB7CF9" w:rsidRDefault="000C7C6E" w:rsidP="00B014BB">
            <w:pPr>
              <w:spacing w:after="0"/>
              <w:contextualSpacing/>
            </w:pPr>
            <w:r w:rsidRPr="00CB7CF9">
              <w:t xml:space="preserve">- </w:t>
            </w:r>
            <w:r>
              <w:t>номер партии</w:t>
            </w:r>
            <w:r w:rsidRPr="00CB7CF9">
              <w:t>;</w:t>
            </w:r>
          </w:p>
          <w:p w:rsidR="000C7C6E" w:rsidRPr="00514F87" w:rsidRDefault="000C7C6E" w:rsidP="00B014BB">
            <w:pPr>
              <w:spacing w:after="0"/>
              <w:contextualSpacing/>
              <w:rPr>
                <w:lang w:val="en-US"/>
              </w:rPr>
            </w:pPr>
            <w:r w:rsidRPr="00514F87">
              <w:rPr>
                <w:lang w:val="en-US"/>
              </w:rPr>
              <w:t xml:space="preserve">- </w:t>
            </w:r>
            <w:r w:rsidRPr="00CB7CF9">
              <w:t>дата</w:t>
            </w:r>
            <w:r w:rsidRPr="00514F87">
              <w:rPr>
                <w:lang w:val="en-US"/>
              </w:rPr>
              <w:t xml:space="preserve"> </w:t>
            </w:r>
            <w:r>
              <w:t>производства</w:t>
            </w:r>
            <w:r w:rsidRPr="00514F87">
              <w:rPr>
                <w:lang w:val="en-US"/>
              </w:rPr>
              <w:t>;</w:t>
            </w:r>
          </w:p>
          <w:p w:rsidR="000C7C6E" w:rsidRPr="00514F87" w:rsidRDefault="000C7C6E" w:rsidP="00B014BB">
            <w:pPr>
              <w:spacing w:after="0"/>
              <w:contextualSpacing/>
              <w:rPr>
                <w:lang w:val="en-US"/>
              </w:rPr>
            </w:pPr>
            <w:r w:rsidRPr="00514F87">
              <w:rPr>
                <w:lang w:val="en-US"/>
              </w:rPr>
              <w:t xml:space="preserve">- </w:t>
            </w:r>
            <w:r>
              <w:t>количество</w:t>
            </w:r>
            <w:r w:rsidRPr="00514F87">
              <w:rPr>
                <w:lang w:val="en-US"/>
              </w:rPr>
              <w:t>;</w:t>
            </w:r>
          </w:p>
          <w:p w:rsidR="000C7C6E" w:rsidRDefault="000C7C6E" w:rsidP="00B014BB">
            <w:pPr>
              <w:spacing w:after="0"/>
              <w:contextualSpacing/>
              <w:rPr>
                <w:lang w:val="en-US"/>
              </w:rPr>
            </w:pPr>
            <w:r w:rsidRPr="00514F87">
              <w:rPr>
                <w:lang w:val="en-US"/>
              </w:rPr>
              <w:t xml:space="preserve">- </w:t>
            </w:r>
            <w:r>
              <w:t>артикул</w:t>
            </w:r>
            <w:r w:rsidRPr="00514F87">
              <w:rPr>
                <w:lang w:val="en-US"/>
              </w:rPr>
              <w:t xml:space="preserve"> №</w:t>
            </w:r>
            <w:r>
              <w:rPr>
                <w:lang w:val="en-US"/>
              </w:rPr>
              <w:t>/</w:t>
            </w:r>
          </w:p>
          <w:p w:rsidR="000C7C6E" w:rsidRDefault="000C7C6E" w:rsidP="00B014BB">
            <w:pPr>
              <w:spacing w:after="0"/>
              <w:contextualSpacing/>
              <w:rPr>
                <w:lang w:val="en-US"/>
              </w:rPr>
            </w:pPr>
          </w:p>
          <w:p w:rsidR="000C7C6E" w:rsidRPr="00514F87" w:rsidRDefault="000C7C6E" w:rsidP="00B014BB">
            <w:pPr>
              <w:spacing w:after="0"/>
              <w:contextualSpacing/>
              <w:rPr>
                <w:lang w:val="en-US"/>
              </w:rPr>
            </w:pPr>
            <w:r w:rsidRPr="008F0BCF">
              <w:rPr>
                <w:lang w:val="en-US"/>
              </w:rPr>
              <w:t>Each box should be marked with the following information:</w:t>
            </w:r>
            <w:r w:rsidRPr="008F0BCF">
              <w:rPr>
                <w:lang w:val="en-US"/>
              </w:rPr>
              <w:br/>
              <w:t>- manufacturer’s name;</w:t>
            </w:r>
            <w:r w:rsidRPr="008F0BCF">
              <w:rPr>
                <w:lang w:val="en-US"/>
              </w:rPr>
              <w:br/>
              <w:t>- product description;</w:t>
            </w:r>
            <w:r w:rsidRPr="008F0BCF">
              <w:rPr>
                <w:lang w:val="en-US"/>
              </w:rPr>
              <w:br/>
              <w:t>- batch number;</w:t>
            </w:r>
            <w:r w:rsidRPr="008F0BCF">
              <w:rPr>
                <w:lang w:val="en-US"/>
              </w:rPr>
              <w:br/>
              <w:t>- date of manufacture;</w:t>
            </w:r>
            <w:r w:rsidRPr="008F0BCF">
              <w:rPr>
                <w:lang w:val="en-US"/>
              </w:rPr>
              <w:br/>
              <w:t>- quantity;</w:t>
            </w:r>
            <w:r w:rsidRPr="008F0BCF">
              <w:rPr>
                <w:lang w:val="en-US"/>
              </w:rPr>
              <w:br/>
              <w:t>- article number.</w:t>
            </w:r>
          </w:p>
        </w:tc>
      </w:tr>
      <w:tr w:rsidR="000C7C6E" w:rsidRPr="00FD03C3" w:rsidTr="00B014BB">
        <w:trPr>
          <w:trHeight w:val="393"/>
        </w:trPr>
        <w:tc>
          <w:tcPr>
            <w:tcW w:w="3260" w:type="dxa"/>
            <w:vAlign w:val="center"/>
          </w:tcPr>
          <w:p w:rsidR="000C7C6E" w:rsidRDefault="000C7C6E" w:rsidP="00B014BB">
            <w:pPr>
              <w:pStyle w:val="affd"/>
              <w:contextualSpacing/>
              <w:rPr>
                <w:lang w:val="en-US"/>
              </w:rPr>
            </w:pPr>
            <w:r w:rsidRPr="00CB7CF9">
              <w:t>Условия хранения</w:t>
            </w:r>
            <w:r>
              <w:rPr>
                <w:lang w:val="en-US"/>
              </w:rPr>
              <w:t>/</w:t>
            </w:r>
          </w:p>
          <w:p w:rsidR="000C7C6E" w:rsidRPr="00514F87" w:rsidRDefault="000C7C6E" w:rsidP="00B014BB">
            <w:pPr>
              <w:pStyle w:val="affd"/>
              <w:contextualSpacing/>
              <w:rPr>
                <w:lang w:val="en-US"/>
              </w:rPr>
            </w:pPr>
            <w:r>
              <w:rPr>
                <w:lang w:val="en-US"/>
              </w:rPr>
              <w:t>Storage conditions</w:t>
            </w:r>
          </w:p>
        </w:tc>
        <w:tc>
          <w:tcPr>
            <w:tcW w:w="7230" w:type="dxa"/>
            <w:gridSpan w:val="3"/>
          </w:tcPr>
          <w:p w:rsidR="000C7C6E" w:rsidRPr="00514F87" w:rsidRDefault="000C7C6E" w:rsidP="00B014BB">
            <w:pPr>
              <w:spacing w:after="0"/>
              <w:contextualSpacing/>
            </w:pPr>
            <w:r>
              <w:t>Упаковки хранятся при температуре 15 – 30 ˚С и относительной влажности 40 – 60 %,  беречь от воздействия прямых солнечных лучей</w:t>
            </w:r>
            <w:r w:rsidRPr="00514F87">
              <w:t>/</w:t>
            </w:r>
          </w:p>
          <w:p w:rsidR="000C7C6E" w:rsidRPr="00514F87" w:rsidRDefault="000C7C6E" w:rsidP="00B014BB">
            <w:pPr>
              <w:spacing w:after="0"/>
              <w:contextualSpacing/>
              <w:rPr>
                <w:lang w:val="en-US"/>
              </w:rPr>
            </w:pPr>
            <w:r w:rsidRPr="008F0BCF">
              <w:rPr>
                <w:lang w:val="en-US"/>
              </w:rPr>
              <w:t>Packages are stored at a temperature of 15 - 30 ° C and a relative humidity of 40 - 60%, protected from direct sunlight.</w:t>
            </w:r>
          </w:p>
        </w:tc>
      </w:tr>
      <w:tr w:rsidR="000C7C6E" w:rsidRPr="00CB7CF9" w:rsidTr="00B014BB">
        <w:trPr>
          <w:trHeight w:val="393"/>
        </w:trPr>
        <w:tc>
          <w:tcPr>
            <w:tcW w:w="3260" w:type="dxa"/>
            <w:vAlign w:val="center"/>
          </w:tcPr>
          <w:p w:rsidR="000C7C6E" w:rsidRPr="002728F2" w:rsidRDefault="000C7C6E" w:rsidP="00B014BB">
            <w:pPr>
              <w:pStyle w:val="affd"/>
              <w:contextualSpacing/>
            </w:pPr>
            <w:r w:rsidRPr="00CB7CF9">
              <w:t>Гарантийный срок хранения</w:t>
            </w:r>
            <w:r w:rsidRPr="002728F2">
              <w:t xml:space="preserve">/ </w:t>
            </w:r>
          </w:p>
          <w:p w:rsidR="000C7C6E" w:rsidRPr="002728F2" w:rsidRDefault="000C7C6E" w:rsidP="00B014BB">
            <w:pPr>
              <w:pStyle w:val="affd"/>
              <w:contextualSpacing/>
            </w:pPr>
            <w:r>
              <w:rPr>
                <w:lang w:val="en-US"/>
              </w:rPr>
              <w:t>Guaranteed</w:t>
            </w:r>
            <w:r w:rsidRPr="002728F2">
              <w:t xml:space="preserve"> </w:t>
            </w:r>
            <w:r>
              <w:rPr>
                <w:lang w:val="en-US"/>
              </w:rPr>
              <w:t>shelf</w:t>
            </w:r>
            <w:r w:rsidRPr="002728F2">
              <w:t xml:space="preserve"> </w:t>
            </w:r>
            <w:r>
              <w:rPr>
                <w:lang w:val="en-US"/>
              </w:rPr>
              <w:t>life</w:t>
            </w:r>
          </w:p>
        </w:tc>
        <w:tc>
          <w:tcPr>
            <w:tcW w:w="7230" w:type="dxa"/>
            <w:gridSpan w:val="3"/>
            <w:vAlign w:val="center"/>
          </w:tcPr>
          <w:p w:rsidR="000C7C6E" w:rsidRPr="002728F2" w:rsidRDefault="000C7C6E" w:rsidP="00B014BB">
            <w:pPr>
              <w:spacing w:after="0"/>
              <w:contextualSpacing/>
              <w:jc w:val="center"/>
              <w:rPr>
                <w:lang w:val="en-US"/>
              </w:rPr>
            </w:pPr>
            <w:r>
              <w:rPr>
                <w:lang w:val="en-US"/>
              </w:rPr>
              <w:t>2</w:t>
            </w:r>
            <w:r>
              <w:t xml:space="preserve"> года</w:t>
            </w:r>
            <w:r>
              <w:rPr>
                <w:lang w:val="en-US"/>
              </w:rPr>
              <w:t>/ 2 years</w:t>
            </w:r>
          </w:p>
        </w:tc>
      </w:tr>
      <w:tr w:rsidR="000C7C6E" w:rsidRPr="00FD03C3" w:rsidTr="00B014BB">
        <w:trPr>
          <w:trHeight w:val="393"/>
        </w:trPr>
        <w:tc>
          <w:tcPr>
            <w:tcW w:w="3260" w:type="dxa"/>
            <w:vAlign w:val="center"/>
          </w:tcPr>
          <w:p w:rsidR="000C7C6E" w:rsidRDefault="000C7C6E" w:rsidP="00B014BB">
            <w:pPr>
              <w:pStyle w:val="affd"/>
              <w:contextualSpacing/>
              <w:rPr>
                <w:lang w:val="en-US"/>
              </w:rPr>
            </w:pPr>
            <w:r w:rsidRPr="00CB7CF9">
              <w:t>Применение</w:t>
            </w:r>
            <w:r>
              <w:rPr>
                <w:lang w:val="en-US"/>
              </w:rPr>
              <w:t>/</w:t>
            </w:r>
          </w:p>
          <w:p w:rsidR="000C7C6E" w:rsidRPr="00172A44" w:rsidRDefault="000C7C6E" w:rsidP="00B014BB">
            <w:pPr>
              <w:pStyle w:val="affd"/>
              <w:contextualSpacing/>
              <w:rPr>
                <w:lang w:val="en-US"/>
              </w:rPr>
            </w:pPr>
            <w:r>
              <w:rPr>
                <w:lang w:val="en-US"/>
              </w:rPr>
              <w:t>Use</w:t>
            </w:r>
          </w:p>
        </w:tc>
        <w:tc>
          <w:tcPr>
            <w:tcW w:w="7230" w:type="dxa"/>
            <w:gridSpan w:val="3"/>
            <w:vAlign w:val="center"/>
          </w:tcPr>
          <w:p w:rsidR="000C7C6E" w:rsidRPr="00172A44" w:rsidRDefault="000C7C6E" w:rsidP="00B014BB">
            <w:pPr>
              <w:spacing w:after="0"/>
              <w:contextualSpacing/>
              <w:jc w:val="center"/>
            </w:pPr>
            <w:r>
              <w:t xml:space="preserve">Предназначены для комплектации шприца с </w:t>
            </w:r>
            <w:proofErr w:type="spellStart"/>
            <w:r w:rsidRPr="008D7F84">
              <w:rPr>
                <w:lang w:val="en-US"/>
              </w:rPr>
              <w:t>syriQ</w:t>
            </w:r>
            <w:proofErr w:type="spellEnd"/>
            <w:r w:rsidRPr="008D7F84">
              <w:rPr>
                <w:vertAlign w:val="superscript"/>
              </w:rPr>
              <w:t>®</w:t>
            </w:r>
            <w:r>
              <w:t xml:space="preserve"> </w:t>
            </w:r>
            <w:r w:rsidRPr="00172A44">
              <w:t>/</w:t>
            </w:r>
          </w:p>
          <w:p w:rsidR="000C7C6E" w:rsidRPr="00172A44" w:rsidRDefault="000C7C6E" w:rsidP="00B014BB">
            <w:pPr>
              <w:spacing w:after="0"/>
              <w:contextualSpacing/>
              <w:jc w:val="center"/>
              <w:rPr>
                <w:lang w:val="en-US"/>
              </w:rPr>
            </w:pPr>
            <w:r>
              <w:rPr>
                <w:lang w:val="en-US"/>
              </w:rPr>
              <w:t xml:space="preserve">For complete equipment with syringe </w:t>
            </w:r>
            <w:proofErr w:type="spellStart"/>
            <w:r w:rsidRPr="008D7F84">
              <w:rPr>
                <w:lang w:val="en-US"/>
              </w:rPr>
              <w:t>syriQ</w:t>
            </w:r>
            <w:proofErr w:type="spellEnd"/>
            <w:r w:rsidRPr="00172A44">
              <w:rPr>
                <w:vertAlign w:val="superscript"/>
                <w:lang w:val="en-US"/>
              </w:rPr>
              <w:t>®</w:t>
            </w:r>
          </w:p>
        </w:tc>
      </w:tr>
    </w:tbl>
    <w:p w:rsidR="000C7C6E" w:rsidRPr="00172A44" w:rsidRDefault="000C7C6E" w:rsidP="000C7C6E">
      <w:pPr>
        <w:jc w:val="center"/>
        <w:rPr>
          <w:b/>
          <w:lang w:val="en-US"/>
        </w:rPr>
      </w:pPr>
    </w:p>
    <w:p w:rsidR="000C7C6E" w:rsidRPr="00D27792" w:rsidRDefault="000C7C6E" w:rsidP="000C7C6E">
      <w:pPr>
        <w:spacing w:after="0"/>
        <w:jc w:val="center"/>
        <w:rPr>
          <w:b/>
        </w:rPr>
      </w:pPr>
      <w:r w:rsidRPr="00D27792">
        <w:rPr>
          <w:b/>
        </w:rPr>
        <w:t>Чертеж уплотнителя для шприца</w:t>
      </w:r>
      <w:r w:rsidRPr="00D27792">
        <w:rPr>
          <w:b/>
          <w:vertAlign w:val="superscript"/>
        </w:rPr>
        <w:t xml:space="preserve"> </w:t>
      </w:r>
      <w:r w:rsidRPr="00D27792">
        <w:rPr>
          <w:b/>
        </w:rPr>
        <w:t xml:space="preserve"> 1 мл/</w:t>
      </w:r>
    </w:p>
    <w:p w:rsidR="000C7C6E" w:rsidRPr="00D27792" w:rsidRDefault="000C7C6E" w:rsidP="000C7C6E">
      <w:pPr>
        <w:spacing w:after="0"/>
        <w:jc w:val="center"/>
        <w:rPr>
          <w:b/>
        </w:rPr>
      </w:pPr>
      <w:proofErr w:type="spellStart"/>
      <w:r w:rsidRPr="00D27792">
        <w:rPr>
          <w:b/>
        </w:rPr>
        <w:t>Plunger</w:t>
      </w:r>
      <w:proofErr w:type="spellEnd"/>
      <w:r w:rsidRPr="00D27792">
        <w:rPr>
          <w:b/>
        </w:rPr>
        <w:t xml:space="preserve">  1 </w:t>
      </w:r>
      <w:proofErr w:type="spellStart"/>
      <w:r w:rsidRPr="00D27792">
        <w:rPr>
          <w:b/>
        </w:rPr>
        <w:t>ml</w:t>
      </w:r>
      <w:proofErr w:type="spellEnd"/>
      <w:r w:rsidRPr="00D27792">
        <w:rPr>
          <w:b/>
        </w:rPr>
        <w:t xml:space="preserve"> </w:t>
      </w:r>
      <w:proofErr w:type="spellStart"/>
      <w:r w:rsidRPr="00D27792">
        <w:rPr>
          <w:b/>
        </w:rPr>
        <w:t>drawing</w:t>
      </w:r>
      <w:proofErr w:type="spellEnd"/>
    </w:p>
    <w:p w:rsidR="000C7C6E" w:rsidRDefault="000C7C6E" w:rsidP="000C7C6E">
      <w:pPr>
        <w:jc w:val="center"/>
        <w:rPr>
          <w:b/>
        </w:rPr>
      </w:pPr>
      <w:r>
        <w:rPr>
          <w:b/>
          <w:noProof/>
        </w:rPr>
        <w:drawing>
          <wp:inline distT="0" distB="0" distL="0" distR="0">
            <wp:extent cx="4248150" cy="4521686"/>
            <wp:effectExtent l="19050" t="0" r="0" b="0"/>
            <wp:docPr id="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4248974" cy="4522563"/>
                    </a:xfrm>
                    <a:prstGeom prst="rect">
                      <a:avLst/>
                    </a:prstGeom>
                    <a:noFill/>
                    <a:ln w="9525">
                      <a:noFill/>
                      <a:miter lim="800000"/>
                      <a:headEnd/>
                      <a:tailEnd/>
                    </a:ln>
                  </pic:spPr>
                </pic:pic>
              </a:graphicData>
            </a:graphic>
          </wp:inline>
        </w:drawing>
      </w:r>
    </w:p>
    <w:p w:rsidR="000C7C6E" w:rsidRDefault="000C7C6E" w:rsidP="000C7C6E">
      <w:pPr>
        <w:jc w:val="center"/>
        <w:rPr>
          <w:b/>
        </w:rPr>
        <w:sectPr w:rsidR="000C7C6E" w:rsidSect="00B014BB">
          <w:pgSz w:w="11906" w:h="16838"/>
          <w:pgMar w:top="720" w:right="720" w:bottom="426" w:left="720" w:header="708" w:footer="708" w:gutter="0"/>
          <w:cols w:space="708"/>
          <w:docGrid w:linePitch="360"/>
        </w:sectPr>
      </w:pPr>
    </w:p>
    <w:p w:rsidR="000C7C6E" w:rsidRPr="00D27792" w:rsidRDefault="000C7C6E" w:rsidP="000C7C6E">
      <w:pPr>
        <w:spacing w:after="0"/>
        <w:jc w:val="center"/>
        <w:rPr>
          <w:b/>
        </w:rPr>
      </w:pPr>
      <w:r w:rsidRPr="00D27792">
        <w:rPr>
          <w:b/>
        </w:rPr>
        <w:t>Чертеж уплотнителя для шприца</w:t>
      </w:r>
      <w:r w:rsidRPr="00D27792">
        <w:rPr>
          <w:b/>
          <w:vertAlign w:val="superscript"/>
        </w:rPr>
        <w:t xml:space="preserve"> </w:t>
      </w:r>
      <w:r w:rsidRPr="00D27792">
        <w:rPr>
          <w:b/>
        </w:rPr>
        <w:t xml:space="preserve"> </w:t>
      </w:r>
      <w:r>
        <w:rPr>
          <w:b/>
        </w:rPr>
        <w:t>2,25</w:t>
      </w:r>
      <w:r w:rsidRPr="00D27792">
        <w:rPr>
          <w:b/>
        </w:rPr>
        <w:t xml:space="preserve"> мл/</w:t>
      </w:r>
    </w:p>
    <w:p w:rsidR="000C7C6E" w:rsidRPr="00D27792" w:rsidRDefault="000C7C6E" w:rsidP="000C7C6E">
      <w:pPr>
        <w:spacing w:after="0"/>
        <w:jc w:val="center"/>
        <w:rPr>
          <w:b/>
        </w:rPr>
      </w:pPr>
      <w:proofErr w:type="spellStart"/>
      <w:r w:rsidRPr="00D27792">
        <w:rPr>
          <w:b/>
        </w:rPr>
        <w:t>Plunger</w:t>
      </w:r>
      <w:proofErr w:type="spellEnd"/>
      <w:r w:rsidRPr="00D27792">
        <w:rPr>
          <w:b/>
        </w:rPr>
        <w:t xml:space="preserve"> </w:t>
      </w:r>
      <w:r>
        <w:rPr>
          <w:b/>
        </w:rPr>
        <w:t xml:space="preserve"> 2,25 </w:t>
      </w:r>
      <w:proofErr w:type="spellStart"/>
      <w:r w:rsidRPr="00D27792">
        <w:rPr>
          <w:b/>
        </w:rPr>
        <w:t>ml</w:t>
      </w:r>
      <w:proofErr w:type="spellEnd"/>
      <w:r w:rsidRPr="00D27792">
        <w:rPr>
          <w:b/>
        </w:rPr>
        <w:t xml:space="preserve"> </w:t>
      </w:r>
      <w:proofErr w:type="spellStart"/>
      <w:r w:rsidRPr="00D27792">
        <w:rPr>
          <w:b/>
        </w:rPr>
        <w:t>drawing</w:t>
      </w:r>
      <w:proofErr w:type="spellEnd"/>
    </w:p>
    <w:p w:rsidR="000C7C6E" w:rsidRDefault="000C7C6E" w:rsidP="000C7C6E">
      <w:pPr>
        <w:jc w:val="center"/>
        <w:rPr>
          <w:b/>
        </w:rPr>
      </w:pPr>
    </w:p>
    <w:p w:rsidR="000C7C6E" w:rsidRDefault="000C7C6E" w:rsidP="000C7C6E">
      <w:pPr>
        <w:jc w:val="center"/>
        <w:rPr>
          <w:b/>
        </w:rPr>
      </w:pPr>
    </w:p>
    <w:p w:rsidR="000C7C6E" w:rsidRPr="00D27792" w:rsidRDefault="000C7C6E" w:rsidP="000C7C6E">
      <w:pPr>
        <w:jc w:val="center"/>
        <w:rPr>
          <w:b/>
        </w:rPr>
        <w:sectPr w:rsidR="000C7C6E" w:rsidRPr="00D27792" w:rsidSect="00B014BB">
          <w:pgSz w:w="11906" w:h="16838"/>
          <w:pgMar w:top="720" w:right="720" w:bottom="426" w:left="720" w:header="708" w:footer="708" w:gutter="0"/>
          <w:cols w:space="708"/>
          <w:docGrid w:linePitch="360"/>
        </w:sectPr>
      </w:pPr>
      <w:r>
        <w:rPr>
          <w:b/>
          <w:noProof/>
        </w:rPr>
        <w:drawing>
          <wp:inline distT="0" distB="0" distL="0" distR="0">
            <wp:extent cx="5043170" cy="5181600"/>
            <wp:effectExtent l="19050" t="0" r="5080" b="0"/>
            <wp:docPr id="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srcRect/>
                    <a:stretch>
                      <a:fillRect/>
                    </a:stretch>
                  </pic:blipFill>
                  <pic:spPr bwMode="auto">
                    <a:xfrm>
                      <a:off x="0" y="0"/>
                      <a:ext cx="5043170" cy="5181600"/>
                    </a:xfrm>
                    <a:prstGeom prst="rect">
                      <a:avLst/>
                    </a:prstGeom>
                    <a:noFill/>
                    <a:ln w="9525">
                      <a:noFill/>
                      <a:miter lim="800000"/>
                      <a:headEnd/>
                      <a:tailEnd/>
                    </a:ln>
                  </pic:spPr>
                </pic:pic>
              </a:graphicData>
            </a:graphic>
          </wp:inline>
        </w:drawing>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3686"/>
        <w:gridCol w:w="3544"/>
      </w:tblGrid>
      <w:tr w:rsidR="000C7C6E" w:rsidRPr="00265687" w:rsidTr="00B014BB">
        <w:trPr>
          <w:trHeight w:val="497"/>
        </w:trPr>
        <w:tc>
          <w:tcPr>
            <w:tcW w:w="3260" w:type="dxa"/>
            <w:vAlign w:val="center"/>
          </w:tcPr>
          <w:p w:rsidR="000C7C6E" w:rsidRDefault="000C7C6E" w:rsidP="00B014BB">
            <w:pPr>
              <w:spacing w:after="0"/>
              <w:contextualSpacing/>
            </w:pPr>
            <w:r w:rsidRPr="00CB7CF9">
              <w:t>Наименование</w:t>
            </w:r>
            <w:r>
              <w:t>/</w:t>
            </w:r>
          </w:p>
          <w:p w:rsidR="000C7C6E" w:rsidRPr="00CB7CF9" w:rsidRDefault="000C7C6E" w:rsidP="00B014BB">
            <w:pPr>
              <w:spacing w:after="0"/>
              <w:contextualSpacing/>
            </w:pPr>
            <w:r>
              <w:rPr>
                <w:lang w:val="en-US"/>
              </w:rPr>
              <w:t>Product name</w:t>
            </w:r>
          </w:p>
        </w:tc>
        <w:tc>
          <w:tcPr>
            <w:tcW w:w="7230" w:type="dxa"/>
            <w:gridSpan w:val="2"/>
            <w:vAlign w:val="center"/>
          </w:tcPr>
          <w:p w:rsidR="000C7C6E" w:rsidRPr="008F0BCF" w:rsidRDefault="000C7C6E" w:rsidP="00B014BB">
            <w:pPr>
              <w:spacing w:after="0"/>
              <w:contextualSpacing/>
              <w:jc w:val="center"/>
            </w:pPr>
            <w:r>
              <w:t>Шток поршня для шприца</w:t>
            </w:r>
            <w:r w:rsidRPr="008D7F84">
              <w:rPr>
                <w:vertAlign w:val="superscript"/>
              </w:rPr>
              <w:t xml:space="preserve"> </w:t>
            </w:r>
            <w:r w:rsidRPr="008D7F84">
              <w:t xml:space="preserve"> 1 мл, 2,25 мл</w:t>
            </w:r>
          </w:p>
          <w:p w:rsidR="000C7C6E" w:rsidRPr="000F37F2" w:rsidRDefault="000C7C6E" w:rsidP="00B014BB">
            <w:pPr>
              <w:spacing w:after="0"/>
              <w:contextualSpacing/>
              <w:jc w:val="center"/>
              <w:rPr>
                <w:lang w:val="en-US"/>
              </w:rPr>
            </w:pPr>
            <w:r>
              <w:rPr>
                <w:lang w:val="en-US"/>
              </w:rPr>
              <w:t>Plunger rod 1 ml, 2,25 ml</w:t>
            </w:r>
          </w:p>
        </w:tc>
      </w:tr>
      <w:tr w:rsidR="000C7C6E" w:rsidRPr="00FD03C3" w:rsidTr="00B014BB">
        <w:trPr>
          <w:trHeight w:val="364"/>
        </w:trPr>
        <w:tc>
          <w:tcPr>
            <w:tcW w:w="3260" w:type="dxa"/>
            <w:vAlign w:val="center"/>
          </w:tcPr>
          <w:p w:rsidR="000C7C6E" w:rsidRDefault="000C7C6E" w:rsidP="00B014BB">
            <w:pPr>
              <w:spacing w:after="0"/>
              <w:contextualSpacing/>
              <w:rPr>
                <w:lang w:val="en-US"/>
              </w:rPr>
            </w:pPr>
            <w:r w:rsidRPr="00CB7CF9">
              <w:t>Производитель</w:t>
            </w:r>
            <w:r>
              <w:rPr>
                <w:lang w:val="en-US"/>
              </w:rPr>
              <w:t>/</w:t>
            </w:r>
          </w:p>
          <w:p w:rsidR="000C7C6E" w:rsidRPr="00CB7CF9" w:rsidRDefault="000C7C6E" w:rsidP="00B014BB">
            <w:pPr>
              <w:spacing w:after="0"/>
              <w:contextualSpacing/>
            </w:pPr>
            <w:r>
              <w:rPr>
                <w:lang w:val="en-US"/>
              </w:rPr>
              <w:t>Manufacturer</w:t>
            </w:r>
          </w:p>
        </w:tc>
        <w:tc>
          <w:tcPr>
            <w:tcW w:w="7230" w:type="dxa"/>
            <w:gridSpan w:val="2"/>
            <w:vAlign w:val="center"/>
          </w:tcPr>
          <w:p w:rsidR="000C7C6E" w:rsidRPr="001C1DDD" w:rsidRDefault="000C7C6E" w:rsidP="00B014BB">
            <w:pPr>
              <w:spacing w:after="0"/>
              <w:contextualSpacing/>
              <w:jc w:val="center"/>
              <w:rPr>
                <w:lang w:val="en-US"/>
              </w:rPr>
            </w:pPr>
            <w:r w:rsidRPr="00CE71CC">
              <w:t xml:space="preserve">АФК </w:t>
            </w:r>
            <w:proofErr w:type="spellStart"/>
            <w:r w:rsidRPr="00CE71CC">
              <w:t>Гмбх</w:t>
            </w:r>
            <w:proofErr w:type="spellEnd"/>
            <w:r w:rsidRPr="00CE71CC">
              <w:t xml:space="preserve"> &amp; </w:t>
            </w:r>
            <w:proofErr w:type="spellStart"/>
            <w:r w:rsidRPr="00CE71CC">
              <w:t>Коо</w:t>
            </w:r>
            <w:proofErr w:type="spellEnd"/>
            <w:r w:rsidRPr="00CE71CC">
              <w:t>. К</w:t>
            </w:r>
            <w:r w:rsidRPr="005B0D4C">
              <w:rPr>
                <w:lang w:val="en-US"/>
              </w:rPr>
              <w:t>G</w:t>
            </w:r>
            <w:r w:rsidRPr="00CE71CC">
              <w:t xml:space="preserve">, Германия/ </w:t>
            </w:r>
            <w:r w:rsidRPr="005B0D4C">
              <w:rPr>
                <w:lang w:val="en-US"/>
              </w:rPr>
              <w:t>AFK</w:t>
            </w:r>
            <w:r w:rsidRPr="00CE71CC">
              <w:t xml:space="preserve"> </w:t>
            </w:r>
            <w:proofErr w:type="spellStart"/>
            <w:r w:rsidRPr="005B0D4C">
              <w:rPr>
                <w:lang w:val="en-US"/>
              </w:rPr>
              <w:t>Gmbh</w:t>
            </w:r>
            <w:proofErr w:type="spellEnd"/>
            <w:r w:rsidRPr="00CE71CC">
              <w:t>&amp;</w:t>
            </w:r>
            <w:r w:rsidRPr="005B0D4C">
              <w:rPr>
                <w:lang w:val="en-US"/>
              </w:rPr>
              <w:t>Co</w:t>
            </w:r>
            <w:r w:rsidRPr="00CE71CC">
              <w:t xml:space="preserve">. </w:t>
            </w:r>
            <w:r w:rsidRPr="005B0D4C">
              <w:rPr>
                <w:lang w:val="en-US"/>
              </w:rPr>
              <w:t>KG</w:t>
            </w:r>
            <w:r w:rsidRPr="001C1DDD">
              <w:rPr>
                <w:lang w:val="en-US"/>
              </w:rPr>
              <w:t xml:space="preserve">, </w:t>
            </w:r>
            <w:r w:rsidRPr="005B0D4C">
              <w:rPr>
                <w:lang w:val="en-US"/>
              </w:rPr>
              <w:t>Germany</w:t>
            </w:r>
          </w:p>
          <w:p w:rsidR="000C7C6E" w:rsidRPr="001C1DDD" w:rsidRDefault="000C7C6E" w:rsidP="00B014BB">
            <w:pPr>
              <w:spacing w:after="0"/>
              <w:contextualSpacing/>
              <w:jc w:val="center"/>
              <w:rPr>
                <w:lang w:val="en-US"/>
              </w:rPr>
            </w:pPr>
            <w:r w:rsidRPr="00CE71CC">
              <w:t>Фишер</w:t>
            </w:r>
            <w:r w:rsidRPr="001C1DDD">
              <w:rPr>
                <w:lang w:val="en-US"/>
              </w:rPr>
              <w:t xml:space="preserve"> </w:t>
            </w:r>
            <w:r w:rsidRPr="00CE71CC">
              <w:t>и</w:t>
            </w:r>
            <w:r w:rsidRPr="001C1DDD">
              <w:rPr>
                <w:lang w:val="en-US"/>
              </w:rPr>
              <w:t xml:space="preserve"> </w:t>
            </w:r>
            <w:proofErr w:type="spellStart"/>
            <w:r w:rsidRPr="00CE71CC">
              <w:t>Зене</w:t>
            </w:r>
            <w:proofErr w:type="spellEnd"/>
            <w:r w:rsidRPr="001C1DDD">
              <w:rPr>
                <w:lang w:val="en-US"/>
              </w:rPr>
              <w:t xml:space="preserve">, </w:t>
            </w:r>
            <w:r w:rsidRPr="00CE71CC">
              <w:t>Швейцария</w:t>
            </w:r>
            <w:r w:rsidRPr="001C1DDD">
              <w:rPr>
                <w:lang w:val="en-US"/>
              </w:rPr>
              <w:t xml:space="preserve">/ </w:t>
            </w:r>
            <w:r w:rsidRPr="005B0D4C">
              <w:rPr>
                <w:lang w:val="en-US"/>
              </w:rPr>
              <w:t>Fischer</w:t>
            </w:r>
            <w:r w:rsidRPr="001C1DDD">
              <w:rPr>
                <w:lang w:val="en-US"/>
              </w:rPr>
              <w:t xml:space="preserve"> &amp; </w:t>
            </w:r>
            <w:proofErr w:type="spellStart"/>
            <w:r w:rsidRPr="005B0D4C">
              <w:rPr>
                <w:lang w:val="en-US"/>
              </w:rPr>
              <w:t>Soehne</w:t>
            </w:r>
            <w:proofErr w:type="spellEnd"/>
            <w:r w:rsidRPr="001C1DDD">
              <w:rPr>
                <w:lang w:val="en-US"/>
              </w:rPr>
              <w:t xml:space="preserve">, </w:t>
            </w:r>
            <w:proofErr w:type="spellStart"/>
            <w:r w:rsidRPr="005B0D4C">
              <w:rPr>
                <w:lang w:val="en-US"/>
              </w:rPr>
              <w:t>Switherland</w:t>
            </w:r>
            <w:proofErr w:type="spellEnd"/>
          </w:p>
          <w:p w:rsidR="000C7C6E" w:rsidRPr="001C1DDD" w:rsidRDefault="000C7C6E" w:rsidP="00B014BB">
            <w:pPr>
              <w:spacing w:after="0"/>
              <w:contextualSpacing/>
              <w:jc w:val="center"/>
              <w:rPr>
                <w:lang w:val="en-US"/>
              </w:rPr>
            </w:pPr>
          </w:p>
        </w:tc>
      </w:tr>
      <w:tr w:rsidR="000C7C6E" w:rsidRPr="00FD03C3" w:rsidTr="00B014BB">
        <w:trPr>
          <w:trHeight w:val="419"/>
        </w:trPr>
        <w:tc>
          <w:tcPr>
            <w:tcW w:w="3260" w:type="dxa"/>
            <w:vAlign w:val="center"/>
          </w:tcPr>
          <w:p w:rsidR="000C7C6E" w:rsidRDefault="000C7C6E" w:rsidP="00B014BB">
            <w:pPr>
              <w:spacing w:after="0"/>
              <w:contextualSpacing/>
              <w:rPr>
                <w:lang w:val="en-US"/>
              </w:rPr>
            </w:pPr>
            <w:r w:rsidRPr="00CB7CF9">
              <w:t>Номер НД</w:t>
            </w:r>
            <w:r>
              <w:rPr>
                <w:lang w:val="en-US"/>
              </w:rPr>
              <w:t>/</w:t>
            </w:r>
          </w:p>
          <w:p w:rsidR="000C7C6E" w:rsidRPr="00CB7CF9" w:rsidRDefault="000C7C6E" w:rsidP="00B014BB">
            <w:pPr>
              <w:spacing w:after="0"/>
              <w:contextualSpacing/>
            </w:pPr>
            <w:r>
              <w:rPr>
                <w:lang w:val="en-US"/>
              </w:rPr>
              <w:t>Normative documentation</w:t>
            </w:r>
          </w:p>
        </w:tc>
        <w:tc>
          <w:tcPr>
            <w:tcW w:w="7230" w:type="dxa"/>
            <w:gridSpan w:val="2"/>
            <w:vAlign w:val="center"/>
          </w:tcPr>
          <w:p w:rsidR="000C7C6E" w:rsidRDefault="000C7C6E" w:rsidP="00B014BB">
            <w:pPr>
              <w:spacing w:after="0"/>
              <w:ind w:right="-108"/>
              <w:contextualSpacing/>
              <w:jc w:val="center"/>
              <w:rPr>
                <w:lang w:val="en-US"/>
              </w:rPr>
            </w:pPr>
            <w:r>
              <w:t>Спецификация</w:t>
            </w:r>
            <w:r w:rsidRPr="0080719A">
              <w:rPr>
                <w:lang w:val="en-US"/>
              </w:rPr>
              <w:t xml:space="preserve"> </w:t>
            </w:r>
            <w:r>
              <w:t>производителя</w:t>
            </w:r>
            <w:r>
              <w:rPr>
                <w:lang w:val="en-US"/>
              </w:rPr>
              <w:t>/</w:t>
            </w:r>
          </w:p>
          <w:p w:rsidR="000C7C6E" w:rsidRPr="0080719A" w:rsidRDefault="000C7C6E" w:rsidP="00B014BB">
            <w:pPr>
              <w:spacing w:after="0"/>
              <w:ind w:right="-108"/>
              <w:contextualSpacing/>
              <w:jc w:val="center"/>
              <w:rPr>
                <w:lang w:val="en-US"/>
              </w:rPr>
            </w:pPr>
            <w:r>
              <w:rPr>
                <w:lang w:val="en-US"/>
              </w:rPr>
              <w:t>As per manufacturer’s specification</w:t>
            </w:r>
          </w:p>
        </w:tc>
      </w:tr>
      <w:tr w:rsidR="000C7C6E" w:rsidRPr="00CB7CF9" w:rsidTr="00B014BB">
        <w:trPr>
          <w:trHeight w:val="411"/>
        </w:trPr>
        <w:tc>
          <w:tcPr>
            <w:tcW w:w="10490" w:type="dxa"/>
            <w:gridSpan w:val="3"/>
            <w:vAlign w:val="center"/>
          </w:tcPr>
          <w:p w:rsidR="000C7C6E" w:rsidRPr="00CB7CF9" w:rsidRDefault="000C7C6E" w:rsidP="00B014BB">
            <w:pPr>
              <w:spacing w:after="0"/>
              <w:contextualSpacing/>
              <w:jc w:val="center"/>
            </w:pPr>
            <w:r w:rsidRPr="00920A96">
              <w:rPr>
                <w:b/>
              </w:rPr>
              <w:t xml:space="preserve">Основные показатели качества/ </w:t>
            </w:r>
            <w:r w:rsidRPr="00920A96">
              <w:rPr>
                <w:b/>
                <w:lang w:val="en-US"/>
              </w:rPr>
              <w:t>Critical</w:t>
            </w:r>
            <w:r w:rsidRPr="00920A96">
              <w:rPr>
                <w:b/>
              </w:rPr>
              <w:t xml:space="preserve"> </w:t>
            </w:r>
            <w:r w:rsidRPr="00920A96">
              <w:rPr>
                <w:b/>
                <w:lang w:val="en-US"/>
              </w:rPr>
              <w:t>quality</w:t>
            </w:r>
            <w:r w:rsidRPr="00920A96">
              <w:rPr>
                <w:b/>
              </w:rPr>
              <w:t xml:space="preserve"> </w:t>
            </w:r>
            <w:r>
              <w:rPr>
                <w:b/>
                <w:lang w:val="en-US"/>
              </w:rPr>
              <w:t>parameters</w:t>
            </w:r>
          </w:p>
        </w:tc>
      </w:tr>
      <w:tr w:rsidR="000C7C6E" w:rsidRPr="00CB7CF9" w:rsidTr="00B014BB">
        <w:trPr>
          <w:trHeight w:val="394"/>
        </w:trPr>
        <w:tc>
          <w:tcPr>
            <w:tcW w:w="3260" w:type="dxa"/>
            <w:vAlign w:val="center"/>
          </w:tcPr>
          <w:p w:rsidR="000C7C6E" w:rsidRPr="00065851" w:rsidRDefault="000C7C6E" w:rsidP="00B014BB">
            <w:pPr>
              <w:spacing w:after="0"/>
              <w:contextualSpacing/>
              <w:rPr>
                <w:lang w:val="en-US"/>
              </w:rPr>
            </w:pPr>
            <w:r w:rsidRPr="00CB7CF9">
              <w:t>Показатель</w:t>
            </w:r>
            <w:r>
              <w:rPr>
                <w:lang w:val="en-US"/>
              </w:rPr>
              <w:t>/ Index</w:t>
            </w:r>
          </w:p>
        </w:tc>
        <w:tc>
          <w:tcPr>
            <w:tcW w:w="7230" w:type="dxa"/>
            <w:gridSpan w:val="2"/>
            <w:vAlign w:val="center"/>
          </w:tcPr>
          <w:p w:rsidR="000C7C6E" w:rsidRPr="00065851" w:rsidRDefault="000C7C6E" w:rsidP="00B014BB">
            <w:pPr>
              <w:spacing w:after="0"/>
              <w:contextualSpacing/>
              <w:jc w:val="center"/>
              <w:rPr>
                <w:lang w:val="en-US"/>
              </w:rPr>
            </w:pPr>
            <w:r w:rsidRPr="00CB7CF9">
              <w:t>Требования</w:t>
            </w:r>
            <w:r>
              <w:rPr>
                <w:lang w:val="en-US"/>
              </w:rPr>
              <w:t>/ Requirements</w:t>
            </w:r>
          </w:p>
          <w:p w:rsidR="000C7C6E" w:rsidRPr="00CB7CF9" w:rsidRDefault="000C7C6E" w:rsidP="00B014BB">
            <w:pPr>
              <w:spacing w:after="0"/>
              <w:contextualSpacing/>
              <w:jc w:val="center"/>
            </w:pPr>
            <w:r w:rsidRPr="00CB7CF9">
              <w:t>Метод</w:t>
            </w:r>
          </w:p>
        </w:tc>
      </w:tr>
      <w:tr w:rsidR="000C7C6E" w:rsidRPr="00FD03C3" w:rsidTr="00B014BB">
        <w:trPr>
          <w:trHeight w:val="562"/>
        </w:trPr>
        <w:tc>
          <w:tcPr>
            <w:tcW w:w="3260" w:type="dxa"/>
            <w:vAlign w:val="center"/>
          </w:tcPr>
          <w:p w:rsidR="000C7C6E" w:rsidRDefault="000C7C6E" w:rsidP="00B014BB">
            <w:pPr>
              <w:spacing w:after="0"/>
              <w:contextualSpacing/>
              <w:rPr>
                <w:lang w:val="en-US"/>
              </w:rPr>
            </w:pPr>
            <w:r w:rsidRPr="00CB7CF9">
              <w:t>Параметры</w:t>
            </w:r>
            <w:r w:rsidRPr="000F37F2">
              <w:rPr>
                <w:lang w:val="en-US"/>
              </w:rPr>
              <w:t xml:space="preserve"> </w:t>
            </w:r>
            <w:r>
              <w:t>штока</w:t>
            </w:r>
            <w:r>
              <w:rPr>
                <w:lang w:val="en-US"/>
              </w:rPr>
              <w:t>/</w:t>
            </w:r>
          </w:p>
          <w:p w:rsidR="000C7C6E" w:rsidRPr="000F37F2" w:rsidRDefault="000C7C6E" w:rsidP="00B014BB">
            <w:pPr>
              <w:spacing w:after="0"/>
              <w:contextualSpacing/>
              <w:rPr>
                <w:lang w:val="en-US"/>
              </w:rPr>
            </w:pPr>
            <w:r>
              <w:rPr>
                <w:lang w:val="en-US"/>
              </w:rPr>
              <w:t>Parameters of  plunger rod</w:t>
            </w:r>
          </w:p>
          <w:p w:rsidR="000C7C6E" w:rsidRPr="000F37F2" w:rsidRDefault="000C7C6E" w:rsidP="00B014BB">
            <w:pPr>
              <w:spacing w:after="0"/>
              <w:contextualSpacing/>
              <w:rPr>
                <w:lang w:val="en-US"/>
              </w:rPr>
            </w:pPr>
          </w:p>
        </w:tc>
        <w:tc>
          <w:tcPr>
            <w:tcW w:w="3686" w:type="dxa"/>
            <w:vAlign w:val="center"/>
          </w:tcPr>
          <w:p w:rsidR="000C7C6E" w:rsidRDefault="000C7C6E" w:rsidP="00B014BB">
            <w:pPr>
              <w:spacing w:after="0"/>
              <w:contextualSpacing/>
              <w:jc w:val="center"/>
              <w:rPr>
                <w:lang w:val="en-US"/>
              </w:rPr>
            </w:pPr>
            <w:r>
              <w:t>Для</w:t>
            </w:r>
            <w:r w:rsidRPr="000F37F2">
              <w:rPr>
                <w:lang w:val="en-US"/>
              </w:rPr>
              <w:t xml:space="preserve"> </w:t>
            </w:r>
            <w:r>
              <w:t>шприца</w:t>
            </w:r>
            <w:r w:rsidRPr="000F37F2">
              <w:rPr>
                <w:lang w:val="en-US"/>
              </w:rPr>
              <w:t xml:space="preserve"> 1 </w:t>
            </w:r>
            <w:r>
              <w:t>мл</w:t>
            </w:r>
            <w:r>
              <w:rPr>
                <w:lang w:val="en-US"/>
              </w:rPr>
              <w:t>/</w:t>
            </w:r>
          </w:p>
          <w:p w:rsidR="000C7C6E" w:rsidRPr="000F37F2" w:rsidRDefault="000C7C6E" w:rsidP="00B014BB">
            <w:pPr>
              <w:spacing w:after="0"/>
              <w:contextualSpacing/>
              <w:jc w:val="center"/>
              <w:rPr>
                <w:lang w:val="en-US"/>
              </w:rPr>
            </w:pPr>
            <w:r>
              <w:rPr>
                <w:lang w:val="en-US"/>
              </w:rPr>
              <w:t>For syringe 1 ml</w:t>
            </w:r>
          </w:p>
        </w:tc>
        <w:tc>
          <w:tcPr>
            <w:tcW w:w="3544" w:type="dxa"/>
            <w:vAlign w:val="center"/>
          </w:tcPr>
          <w:p w:rsidR="000C7C6E" w:rsidRDefault="000C7C6E" w:rsidP="00B014BB">
            <w:pPr>
              <w:spacing w:after="0"/>
              <w:contextualSpacing/>
              <w:jc w:val="center"/>
              <w:rPr>
                <w:lang w:val="en-US"/>
              </w:rPr>
            </w:pPr>
            <w:r>
              <w:t>Для</w:t>
            </w:r>
            <w:r w:rsidRPr="000F37F2">
              <w:rPr>
                <w:lang w:val="en-US"/>
              </w:rPr>
              <w:t xml:space="preserve"> </w:t>
            </w:r>
            <w:r>
              <w:t>шприца</w:t>
            </w:r>
            <w:r w:rsidRPr="000F37F2">
              <w:rPr>
                <w:lang w:val="en-US"/>
              </w:rPr>
              <w:t xml:space="preserve"> 2,25 </w:t>
            </w:r>
            <w:r>
              <w:t>мл</w:t>
            </w:r>
            <w:r>
              <w:rPr>
                <w:lang w:val="en-US"/>
              </w:rPr>
              <w:t>/</w:t>
            </w:r>
          </w:p>
          <w:p w:rsidR="000C7C6E" w:rsidRPr="000F37F2" w:rsidRDefault="000C7C6E" w:rsidP="00B014BB">
            <w:pPr>
              <w:spacing w:after="0"/>
              <w:contextualSpacing/>
              <w:jc w:val="center"/>
              <w:rPr>
                <w:lang w:val="en-US"/>
              </w:rPr>
            </w:pPr>
            <w:r>
              <w:rPr>
                <w:lang w:val="en-US"/>
              </w:rPr>
              <w:t>For syringe 2,25 ml</w:t>
            </w:r>
          </w:p>
          <w:p w:rsidR="000C7C6E" w:rsidRPr="000F37F2" w:rsidRDefault="000C7C6E" w:rsidP="00B014BB">
            <w:pPr>
              <w:spacing w:after="0"/>
              <w:contextualSpacing/>
              <w:jc w:val="center"/>
              <w:rPr>
                <w:lang w:val="en-US"/>
              </w:rPr>
            </w:pPr>
          </w:p>
        </w:tc>
      </w:tr>
      <w:tr w:rsidR="000C7C6E" w:rsidRPr="00A57CD7" w:rsidTr="00B014BB">
        <w:trPr>
          <w:trHeight w:val="562"/>
        </w:trPr>
        <w:tc>
          <w:tcPr>
            <w:tcW w:w="3260" w:type="dxa"/>
            <w:vAlign w:val="center"/>
          </w:tcPr>
          <w:p w:rsidR="000C7C6E" w:rsidRDefault="000C7C6E" w:rsidP="00B014BB">
            <w:pPr>
              <w:spacing w:after="0"/>
              <w:contextualSpacing/>
              <w:rPr>
                <w:lang w:val="en-US"/>
              </w:rPr>
            </w:pPr>
            <w:r>
              <w:t>Высота</w:t>
            </w:r>
            <w:r w:rsidRPr="000F37F2">
              <w:rPr>
                <w:lang w:val="en-US"/>
              </w:rPr>
              <w:t xml:space="preserve"> </w:t>
            </w:r>
            <w:r>
              <w:t>изделия</w:t>
            </w:r>
            <w:r>
              <w:rPr>
                <w:lang w:val="en-US"/>
              </w:rPr>
              <w:t>/</w:t>
            </w:r>
          </w:p>
          <w:p w:rsidR="000C7C6E" w:rsidRPr="000F37F2" w:rsidRDefault="000C7C6E" w:rsidP="00B014BB">
            <w:pPr>
              <w:spacing w:after="0"/>
              <w:contextualSpacing/>
              <w:rPr>
                <w:lang w:val="en-US"/>
              </w:rPr>
            </w:pPr>
            <w:r>
              <w:rPr>
                <w:lang w:val="en-US"/>
              </w:rPr>
              <w:t>Altitude of plunger rod</w:t>
            </w:r>
          </w:p>
          <w:p w:rsidR="000C7C6E" w:rsidRPr="000F37F2" w:rsidRDefault="000C7C6E" w:rsidP="00B014BB">
            <w:pPr>
              <w:spacing w:after="0"/>
              <w:contextualSpacing/>
              <w:rPr>
                <w:lang w:val="en-US"/>
              </w:rPr>
            </w:pPr>
          </w:p>
        </w:tc>
        <w:tc>
          <w:tcPr>
            <w:tcW w:w="3686" w:type="dxa"/>
            <w:vAlign w:val="center"/>
          </w:tcPr>
          <w:p w:rsidR="000C7C6E" w:rsidRDefault="000C7C6E" w:rsidP="00B014BB">
            <w:pPr>
              <w:spacing w:after="0"/>
              <w:contextualSpacing/>
              <w:jc w:val="center"/>
            </w:pPr>
            <w:r>
              <w:t>57,4±0,3</w:t>
            </w:r>
          </w:p>
          <w:p w:rsidR="000C7C6E" w:rsidRDefault="000C7C6E" w:rsidP="00B014BB">
            <w:pPr>
              <w:spacing w:after="0"/>
              <w:contextualSpacing/>
              <w:jc w:val="center"/>
            </w:pPr>
          </w:p>
        </w:tc>
        <w:tc>
          <w:tcPr>
            <w:tcW w:w="3544" w:type="dxa"/>
            <w:vAlign w:val="center"/>
          </w:tcPr>
          <w:p w:rsidR="000C7C6E" w:rsidRDefault="000C7C6E" w:rsidP="00B014BB">
            <w:pPr>
              <w:spacing w:after="0"/>
              <w:contextualSpacing/>
              <w:jc w:val="center"/>
            </w:pPr>
            <w:r w:rsidRPr="002E4BDD">
              <w:t>57,2</w:t>
            </w:r>
            <w:r>
              <w:t>±0,3</w:t>
            </w:r>
          </w:p>
          <w:p w:rsidR="000C7C6E" w:rsidRDefault="000C7C6E" w:rsidP="00B014BB">
            <w:pPr>
              <w:spacing w:after="0"/>
              <w:contextualSpacing/>
              <w:jc w:val="center"/>
            </w:pPr>
          </w:p>
        </w:tc>
      </w:tr>
      <w:tr w:rsidR="000C7C6E" w:rsidRPr="00A57CD7" w:rsidTr="00B014BB">
        <w:trPr>
          <w:trHeight w:val="562"/>
        </w:trPr>
        <w:tc>
          <w:tcPr>
            <w:tcW w:w="3260" w:type="dxa"/>
            <w:vAlign w:val="center"/>
          </w:tcPr>
          <w:p w:rsidR="000C7C6E" w:rsidRPr="005711C4" w:rsidRDefault="000C7C6E" w:rsidP="00B014BB">
            <w:pPr>
              <w:spacing w:after="0"/>
              <w:contextualSpacing/>
              <w:rPr>
                <w:lang w:val="en-US"/>
              </w:rPr>
            </w:pPr>
            <w:r w:rsidRPr="005711C4">
              <w:t>Диаметр</w:t>
            </w:r>
            <w:r w:rsidRPr="005711C4">
              <w:rPr>
                <w:lang w:val="en-US"/>
              </w:rPr>
              <w:t xml:space="preserve"> </w:t>
            </w:r>
            <w:r w:rsidRPr="005711C4">
              <w:t>изделия</w:t>
            </w:r>
            <w:r w:rsidRPr="005711C4">
              <w:rPr>
                <w:lang w:val="en-US"/>
              </w:rPr>
              <w:t>/</w:t>
            </w:r>
          </w:p>
          <w:p w:rsidR="000C7C6E" w:rsidRPr="005711C4" w:rsidRDefault="000C7C6E" w:rsidP="00B014BB">
            <w:pPr>
              <w:spacing w:after="0"/>
              <w:contextualSpacing/>
              <w:rPr>
                <w:lang w:val="en-US"/>
              </w:rPr>
            </w:pPr>
            <w:proofErr w:type="spellStart"/>
            <w:r w:rsidRPr="005711C4">
              <w:rPr>
                <w:lang w:val="en-US"/>
              </w:rPr>
              <w:t>Diamater</w:t>
            </w:r>
            <w:proofErr w:type="spellEnd"/>
            <w:r w:rsidRPr="005711C4">
              <w:rPr>
                <w:lang w:val="en-US"/>
              </w:rPr>
              <w:t xml:space="preserve"> of plunger rod</w:t>
            </w:r>
          </w:p>
          <w:p w:rsidR="000C7C6E" w:rsidRPr="005711C4" w:rsidRDefault="000C7C6E" w:rsidP="00B014BB">
            <w:pPr>
              <w:spacing w:after="0"/>
              <w:contextualSpacing/>
              <w:rPr>
                <w:lang w:val="en-US"/>
              </w:rPr>
            </w:pPr>
          </w:p>
        </w:tc>
        <w:tc>
          <w:tcPr>
            <w:tcW w:w="3686" w:type="dxa"/>
            <w:vAlign w:val="center"/>
          </w:tcPr>
          <w:p w:rsidR="000C7C6E" w:rsidRDefault="000C7C6E" w:rsidP="00B014BB">
            <w:pPr>
              <w:spacing w:after="0"/>
              <w:contextualSpacing/>
              <w:jc w:val="center"/>
            </w:pPr>
            <w:r>
              <w:t>5,55±0,10</w:t>
            </w:r>
          </w:p>
          <w:p w:rsidR="000C7C6E" w:rsidRDefault="000C7C6E" w:rsidP="00B014BB">
            <w:pPr>
              <w:spacing w:after="0"/>
              <w:contextualSpacing/>
              <w:jc w:val="center"/>
            </w:pPr>
          </w:p>
        </w:tc>
        <w:tc>
          <w:tcPr>
            <w:tcW w:w="3544" w:type="dxa"/>
            <w:vAlign w:val="center"/>
          </w:tcPr>
          <w:p w:rsidR="000C7C6E" w:rsidRDefault="000C7C6E" w:rsidP="00B014BB">
            <w:pPr>
              <w:spacing w:after="0"/>
              <w:contextualSpacing/>
              <w:jc w:val="center"/>
            </w:pPr>
            <w:r>
              <w:t>8,00±0,15</w:t>
            </w:r>
          </w:p>
          <w:p w:rsidR="000C7C6E" w:rsidRPr="002E4BDD" w:rsidRDefault="000C7C6E" w:rsidP="00B014BB">
            <w:pPr>
              <w:spacing w:after="0"/>
              <w:contextualSpacing/>
              <w:jc w:val="center"/>
            </w:pPr>
          </w:p>
        </w:tc>
      </w:tr>
      <w:tr w:rsidR="000C7C6E" w:rsidRPr="00A57CD7" w:rsidTr="00B014BB">
        <w:trPr>
          <w:trHeight w:val="562"/>
        </w:trPr>
        <w:tc>
          <w:tcPr>
            <w:tcW w:w="3260" w:type="dxa"/>
            <w:vAlign w:val="center"/>
          </w:tcPr>
          <w:p w:rsidR="000C7C6E" w:rsidRPr="005711C4" w:rsidRDefault="000C7C6E" w:rsidP="00B014BB">
            <w:pPr>
              <w:spacing w:after="0"/>
              <w:contextualSpacing/>
            </w:pPr>
            <w:r w:rsidRPr="005711C4">
              <w:t>Толщина упора штока/</w:t>
            </w:r>
          </w:p>
          <w:p w:rsidR="000C7C6E" w:rsidRPr="005711C4" w:rsidRDefault="000C7C6E" w:rsidP="00B014BB">
            <w:pPr>
              <w:spacing w:after="0"/>
              <w:contextualSpacing/>
            </w:pPr>
            <w:proofErr w:type="spellStart"/>
            <w:r w:rsidRPr="005711C4">
              <w:rPr>
                <w:lang w:val="en-US"/>
              </w:rPr>
              <w:t>Sten</w:t>
            </w:r>
            <w:proofErr w:type="spellEnd"/>
            <w:r w:rsidRPr="005711C4">
              <w:t xml:space="preserve"> </w:t>
            </w:r>
            <w:proofErr w:type="spellStart"/>
            <w:r w:rsidRPr="005711C4">
              <w:rPr>
                <w:lang w:val="en-US"/>
              </w:rPr>
              <w:t>thikness</w:t>
            </w:r>
            <w:proofErr w:type="spellEnd"/>
          </w:p>
          <w:p w:rsidR="000C7C6E" w:rsidRPr="005711C4" w:rsidRDefault="000C7C6E" w:rsidP="00B014BB">
            <w:pPr>
              <w:spacing w:after="0"/>
              <w:contextualSpacing/>
            </w:pPr>
          </w:p>
        </w:tc>
        <w:tc>
          <w:tcPr>
            <w:tcW w:w="3686" w:type="dxa"/>
            <w:vAlign w:val="center"/>
          </w:tcPr>
          <w:p w:rsidR="000C7C6E" w:rsidRDefault="000C7C6E" w:rsidP="00B014BB">
            <w:pPr>
              <w:spacing w:after="0"/>
              <w:contextualSpacing/>
              <w:jc w:val="center"/>
            </w:pPr>
            <w:r>
              <w:t>1,4±0,1</w:t>
            </w:r>
          </w:p>
          <w:p w:rsidR="000C7C6E" w:rsidRDefault="000C7C6E" w:rsidP="00B014BB">
            <w:pPr>
              <w:spacing w:after="0"/>
              <w:contextualSpacing/>
              <w:jc w:val="center"/>
            </w:pPr>
          </w:p>
        </w:tc>
        <w:tc>
          <w:tcPr>
            <w:tcW w:w="3544" w:type="dxa"/>
            <w:vAlign w:val="center"/>
          </w:tcPr>
          <w:p w:rsidR="000C7C6E" w:rsidRDefault="000C7C6E" w:rsidP="00B014BB">
            <w:pPr>
              <w:spacing w:after="0"/>
              <w:contextualSpacing/>
              <w:jc w:val="center"/>
            </w:pPr>
            <w:r>
              <w:t>1,5±0,1</w:t>
            </w:r>
          </w:p>
          <w:p w:rsidR="000C7C6E" w:rsidRDefault="000C7C6E" w:rsidP="00B014BB">
            <w:pPr>
              <w:spacing w:after="0"/>
              <w:contextualSpacing/>
              <w:jc w:val="center"/>
            </w:pPr>
          </w:p>
        </w:tc>
      </w:tr>
      <w:tr w:rsidR="000C7C6E" w:rsidRPr="00A57CD7" w:rsidTr="00B014BB">
        <w:trPr>
          <w:trHeight w:val="562"/>
        </w:trPr>
        <w:tc>
          <w:tcPr>
            <w:tcW w:w="3260" w:type="dxa"/>
            <w:vAlign w:val="center"/>
          </w:tcPr>
          <w:p w:rsidR="000C7C6E" w:rsidRPr="005711C4" w:rsidRDefault="000C7C6E" w:rsidP="00B014BB">
            <w:pPr>
              <w:spacing w:after="0"/>
              <w:contextualSpacing/>
              <w:rPr>
                <w:lang w:val="en-US"/>
              </w:rPr>
            </w:pPr>
            <w:r w:rsidRPr="005711C4">
              <w:t>Диаметр</w:t>
            </w:r>
            <w:r w:rsidRPr="005711C4">
              <w:rPr>
                <w:lang w:val="en-US"/>
              </w:rPr>
              <w:t xml:space="preserve"> </w:t>
            </w:r>
            <w:r w:rsidRPr="005711C4">
              <w:t>упора</w:t>
            </w:r>
            <w:r w:rsidRPr="005711C4">
              <w:rPr>
                <w:lang w:val="en-US"/>
              </w:rPr>
              <w:t xml:space="preserve"> </w:t>
            </w:r>
            <w:r w:rsidRPr="005711C4">
              <w:t>штока</w:t>
            </w:r>
            <w:r w:rsidRPr="005711C4">
              <w:rPr>
                <w:lang w:val="en-US"/>
              </w:rPr>
              <w:t>/</w:t>
            </w:r>
          </w:p>
          <w:p w:rsidR="000C7C6E" w:rsidRPr="005711C4" w:rsidRDefault="000C7C6E" w:rsidP="00B014BB">
            <w:pPr>
              <w:spacing w:after="0"/>
              <w:contextualSpacing/>
              <w:rPr>
                <w:lang w:val="en-US"/>
              </w:rPr>
            </w:pPr>
            <w:r w:rsidRPr="005711C4">
              <w:rPr>
                <w:lang w:val="en-US"/>
              </w:rPr>
              <w:t>Diameter of stem</w:t>
            </w:r>
          </w:p>
          <w:p w:rsidR="000C7C6E" w:rsidRPr="005711C4" w:rsidRDefault="000C7C6E" w:rsidP="00B014BB">
            <w:pPr>
              <w:spacing w:after="0"/>
              <w:contextualSpacing/>
              <w:rPr>
                <w:lang w:val="en-US"/>
              </w:rPr>
            </w:pPr>
          </w:p>
        </w:tc>
        <w:tc>
          <w:tcPr>
            <w:tcW w:w="3686" w:type="dxa"/>
            <w:vAlign w:val="center"/>
          </w:tcPr>
          <w:p w:rsidR="000C7C6E" w:rsidRDefault="000C7C6E" w:rsidP="00B014BB">
            <w:pPr>
              <w:spacing w:after="0"/>
              <w:contextualSpacing/>
              <w:jc w:val="center"/>
            </w:pPr>
            <w:r>
              <w:t>9,8±0,1</w:t>
            </w:r>
          </w:p>
          <w:p w:rsidR="000C7C6E" w:rsidRDefault="000C7C6E" w:rsidP="00B014BB">
            <w:pPr>
              <w:spacing w:after="0"/>
              <w:contextualSpacing/>
              <w:jc w:val="center"/>
            </w:pPr>
          </w:p>
        </w:tc>
        <w:tc>
          <w:tcPr>
            <w:tcW w:w="3544" w:type="dxa"/>
            <w:vAlign w:val="center"/>
          </w:tcPr>
          <w:p w:rsidR="000C7C6E" w:rsidRDefault="000C7C6E" w:rsidP="00B014BB">
            <w:pPr>
              <w:spacing w:after="0"/>
              <w:contextualSpacing/>
              <w:jc w:val="center"/>
            </w:pPr>
            <w:r>
              <w:t>12,5±0,2</w:t>
            </w:r>
          </w:p>
          <w:p w:rsidR="000C7C6E" w:rsidRDefault="000C7C6E" w:rsidP="00B014BB">
            <w:pPr>
              <w:spacing w:after="0"/>
              <w:contextualSpacing/>
              <w:jc w:val="center"/>
            </w:pPr>
          </w:p>
        </w:tc>
      </w:tr>
      <w:tr w:rsidR="000C7C6E" w:rsidRPr="00A57CD7" w:rsidTr="00B014BB">
        <w:trPr>
          <w:trHeight w:val="562"/>
        </w:trPr>
        <w:tc>
          <w:tcPr>
            <w:tcW w:w="3260" w:type="dxa"/>
            <w:vAlign w:val="center"/>
          </w:tcPr>
          <w:p w:rsidR="000C7C6E" w:rsidRPr="000F37F2" w:rsidRDefault="000C7C6E" w:rsidP="00B014BB">
            <w:pPr>
              <w:spacing w:after="0"/>
              <w:contextualSpacing/>
            </w:pPr>
            <w:r>
              <w:t>Высота изделия до основания резьбы</w:t>
            </w:r>
            <w:r w:rsidRPr="000F37F2">
              <w:t>/</w:t>
            </w:r>
          </w:p>
          <w:p w:rsidR="000C7C6E" w:rsidRPr="008F0BCF" w:rsidRDefault="000C7C6E" w:rsidP="00B014BB">
            <w:pPr>
              <w:spacing w:after="0"/>
              <w:contextualSpacing/>
              <w:rPr>
                <w:lang w:val="en-US"/>
              </w:rPr>
            </w:pPr>
            <w:r w:rsidRPr="00860459">
              <w:rPr>
                <w:rStyle w:val="shorttext"/>
                <w:lang w:val="en-US"/>
              </w:rPr>
              <w:t>Height of the product to the base of the thread</w:t>
            </w:r>
          </w:p>
          <w:p w:rsidR="000C7C6E" w:rsidRPr="008F0BCF" w:rsidRDefault="000C7C6E" w:rsidP="00B014BB">
            <w:pPr>
              <w:spacing w:after="0"/>
              <w:contextualSpacing/>
              <w:rPr>
                <w:lang w:val="en-US"/>
              </w:rPr>
            </w:pPr>
          </w:p>
        </w:tc>
        <w:tc>
          <w:tcPr>
            <w:tcW w:w="3686" w:type="dxa"/>
            <w:vAlign w:val="center"/>
          </w:tcPr>
          <w:p w:rsidR="000C7C6E" w:rsidRDefault="000C7C6E" w:rsidP="00B014BB">
            <w:pPr>
              <w:spacing w:after="0"/>
              <w:contextualSpacing/>
              <w:jc w:val="center"/>
            </w:pPr>
            <w:r>
              <w:t>51,4±0,3</w:t>
            </w:r>
          </w:p>
          <w:p w:rsidR="000C7C6E" w:rsidRDefault="000C7C6E" w:rsidP="00B014BB">
            <w:pPr>
              <w:spacing w:after="0"/>
              <w:contextualSpacing/>
              <w:jc w:val="center"/>
            </w:pPr>
          </w:p>
        </w:tc>
        <w:tc>
          <w:tcPr>
            <w:tcW w:w="3544" w:type="dxa"/>
            <w:vAlign w:val="center"/>
          </w:tcPr>
          <w:p w:rsidR="000C7C6E" w:rsidRDefault="000C7C6E" w:rsidP="00B014BB">
            <w:pPr>
              <w:spacing w:after="0"/>
              <w:contextualSpacing/>
              <w:jc w:val="center"/>
            </w:pPr>
            <w:r>
              <w:t>-</w:t>
            </w:r>
          </w:p>
          <w:p w:rsidR="000C7C6E" w:rsidRDefault="000C7C6E" w:rsidP="00B014BB">
            <w:pPr>
              <w:spacing w:after="0"/>
              <w:contextualSpacing/>
              <w:jc w:val="center"/>
            </w:pPr>
          </w:p>
        </w:tc>
      </w:tr>
      <w:tr w:rsidR="000C7C6E" w:rsidRPr="00A57CD7" w:rsidTr="00B014BB">
        <w:trPr>
          <w:trHeight w:val="562"/>
        </w:trPr>
        <w:tc>
          <w:tcPr>
            <w:tcW w:w="3260" w:type="dxa"/>
            <w:vAlign w:val="center"/>
          </w:tcPr>
          <w:p w:rsidR="000C7C6E" w:rsidRDefault="000C7C6E" w:rsidP="00B014BB">
            <w:pPr>
              <w:spacing w:after="0"/>
              <w:contextualSpacing/>
              <w:rPr>
                <w:lang w:val="en-US"/>
              </w:rPr>
            </w:pPr>
            <w:r w:rsidRPr="0096687B">
              <w:t>Высота</w:t>
            </w:r>
            <w:r w:rsidRPr="008F0BCF">
              <w:rPr>
                <w:lang w:val="en-US"/>
              </w:rPr>
              <w:t xml:space="preserve"> </w:t>
            </w:r>
            <w:r w:rsidRPr="0096687B">
              <w:t>изделия</w:t>
            </w:r>
            <w:r w:rsidRPr="008F0BCF">
              <w:rPr>
                <w:lang w:val="en-US"/>
              </w:rPr>
              <w:t xml:space="preserve"> </w:t>
            </w:r>
            <w:r>
              <w:t>до</w:t>
            </w:r>
            <w:r w:rsidRPr="008F0BCF">
              <w:rPr>
                <w:lang w:val="en-US"/>
              </w:rPr>
              <w:t xml:space="preserve"> </w:t>
            </w:r>
            <w:r>
              <w:t>резьбы</w:t>
            </w:r>
            <w:r>
              <w:rPr>
                <w:lang w:val="en-US"/>
              </w:rPr>
              <w:t>/</w:t>
            </w:r>
          </w:p>
          <w:p w:rsidR="000C7C6E" w:rsidRPr="008F0BCF" w:rsidRDefault="000C7C6E" w:rsidP="00B014BB">
            <w:pPr>
              <w:spacing w:after="0"/>
              <w:contextualSpacing/>
              <w:rPr>
                <w:lang w:val="en-US"/>
              </w:rPr>
            </w:pPr>
            <w:r w:rsidRPr="00860459">
              <w:rPr>
                <w:rStyle w:val="shorttext"/>
                <w:lang w:val="en-US"/>
              </w:rPr>
              <w:t>Height of the product to the thread</w:t>
            </w:r>
          </w:p>
        </w:tc>
        <w:tc>
          <w:tcPr>
            <w:tcW w:w="3686" w:type="dxa"/>
            <w:vAlign w:val="center"/>
          </w:tcPr>
          <w:p w:rsidR="000C7C6E" w:rsidRDefault="000C7C6E" w:rsidP="00B014BB">
            <w:pPr>
              <w:spacing w:after="0"/>
              <w:contextualSpacing/>
              <w:jc w:val="center"/>
            </w:pPr>
            <w:r>
              <w:t>-</w:t>
            </w:r>
          </w:p>
          <w:p w:rsidR="000C7C6E" w:rsidRDefault="000C7C6E" w:rsidP="00B014BB">
            <w:pPr>
              <w:spacing w:after="0"/>
              <w:contextualSpacing/>
              <w:jc w:val="center"/>
            </w:pPr>
          </w:p>
        </w:tc>
        <w:tc>
          <w:tcPr>
            <w:tcW w:w="3544" w:type="dxa"/>
            <w:vAlign w:val="center"/>
          </w:tcPr>
          <w:p w:rsidR="000C7C6E" w:rsidRDefault="000C7C6E" w:rsidP="00B014BB">
            <w:pPr>
              <w:spacing w:after="0"/>
              <w:contextualSpacing/>
              <w:jc w:val="center"/>
            </w:pPr>
            <w:r>
              <w:t>53,2±0,3</w:t>
            </w:r>
          </w:p>
          <w:p w:rsidR="000C7C6E" w:rsidRDefault="000C7C6E" w:rsidP="00B014BB">
            <w:pPr>
              <w:spacing w:after="0"/>
              <w:contextualSpacing/>
              <w:jc w:val="center"/>
            </w:pPr>
          </w:p>
        </w:tc>
      </w:tr>
      <w:tr w:rsidR="000C7C6E" w:rsidRPr="00A57CD7" w:rsidTr="00B014BB">
        <w:trPr>
          <w:trHeight w:val="562"/>
        </w:trPr>
        <w:tc>
          <w:tcPr>
            <w:tcW w:w="3260" w:type="dxa"/>
            <w:vAlign w:val="center"/>
          </w:tcPr>
          <w:p w:rsidR="000C7C6E" w:rsidRPr="00430DD4" w:rsidRDefault="000C7C6E" w:rsidP="00B014BB">
            <w:pPr>
              <w:spacing w:after="0"/>
              <w:contextualSpacing/>
            </w:pPr>
            <w:r w:rsidRPr="0096687B">
              <w:t xml:space="preserve">Высота </w:t>
            </w:r>
            <w:r>
              <w:t>резьбы с основанием</w:t>
            </w:r>
            <w:r w:rsidRPr="00430DD4">
              <w:t>/</w:t>
            </w:r>
          </w:p>
          <w:p w:rsidR="000C7C6E" w:rsidRPr="00430DD4" w:rsidRDefault="000C7C6E" w:rsidP="00B014BB">
            <w:pPr>
              <w:spacing w:after="0"/>
              <w:contextualSpacing/>
              <w:rPr>
                <w:b/>
              </w:rPr>
            </w:pPr>
            <w:proofErr w:type="spellStart"/>
            <w:r>
              <w:rPr>
                <w:rStyle w:val="shorttext"/>
              </w:rPr>
              <w:t>Thread</w:t>
            </w:r>
            <w:proofErr w:type="spellEnd"/>
            <w:r>
              <w:rPr>
                <w:rStyle w:val="shorttext"/>
              </w:rPr>
              <w:t xml:space="preserve"> </w:t>
            </w:r>
            <w:proofErr w:type="spellStart"/>
            <w:r>
              <w:rPr>
                <w:rStyle w:val="shorttext"/>
              </w:rPr>
              <w:t>height</w:t>
            </w:r>
            <w:proofErr w:type="spellEnd"/>
            <w:r>
              <w:rPr>
                <w:rStyle w:val="shorttext"/>
              </w:rPr>
              <w:t xml:space="preserve"> </w:t>
            </w:r>
            <w:proofErr w:type="spellStart"/>
            <w:r>
              <w:rPr>
                <w:rStyle w:val="shorttext"/>
              </w:rPr>
              <w:t>with</w:t>
            </w:r>
            <w:proofErr w:type="spellEnd"/>
            <w:r>
              <w:rPr>
                <w:rStyle w:val="shorttext"/>
              </w:rPr>
              <w:t xml:space="preserve"> </w:t>
            </w:r>
            <w:proofErr w:type="spellStart"/>
            <w:r>
              <w:rPr>
                <w:rStyle w:val="shorttext"/>
              </w:rPr>
              <w:t>base</w:t>
            </w:r>
            <w:proofErr w:type="spellEnd"/>
          </w:p>
          <w:p w:rsidR="000C7C6E" w:rsidRPr="00CB7CF9" w:rsidRDefault="000C7C6E" w:rsidP="00B014BB">
            <w:pPr>
              <w:spacing w:after="0"/>
              <w:contextualSpacing/>
            </w:pPr>
          </w:p>
        </w:tc>
        <w:tc>
          <w:tcPr>
            <w:tcW w:w="3686" w:type="dxa"/>
            <w:vAlign w:val="center"/>
          </w:tcPr>
          <w:p w:rsidR="000C7C6E" w:rsidRDefault="000C7C6E" w:rsidP="00B014BB">
            <w:pPr>
              <w:spacing w:after="0"/>
              <w:contextualSpacing/>
              <w:jc w:val="center"/>
            </w:pPr>
            <w:r>
              <w:t>-</w:t>
            </w:r>
          </w:p>
          <w:p w:rsidR="000C7C6E" w:rsidRDefault="000C7C6E" w:rsidP="00B014BB">
            <w:pPr>
              <w:spacing w:after="0"/>
              <w:contextualSpacing/>
              <w:jc w:val="center"/>
            </w:pPr>
          </w:p>
        </w:tc>
        <w:tc>
          <w:tcPr>
            <w:tcW w:w="3544" w:type="dxa"/>
            <w:vAlign w:val="center"/>
          </w:tcPr>
          <w:p w:rsidR="000C7C6E" w:rsidRDefault="000C7C6E" w:rsidP="00B014BB">
            <w:pPr>
              <w:spacing w:after="0"/>
              <w:contextualSpacing/>
              <w:jc w:val="center"/>
            </w:pPr>
            <w:r>
              <w:t>5,2±0,3</w:t>
            </w:r>
          </w:p>
          <w:p w:rsidR="000C7C6E" w:rsidRDefault="000C7C6E" w:rsidP="00B014BB">
            <w:pPr>
              <w:spacing w:after="0"/>
              <w:contextualSpacing/>
              <w:jc w:val="center"/>
            </w:pPr>
          </w:p>
        </w:tc>
      </w:tr>
      <w:tr w:rsidR="000C7C6E" w:rsidRPr="00A57CD7" w:rsidTr="00B014BB">
        <w:trPr>
          <w:trHeight w:val="562"/>
        </w:trPr>
        <w:tc>
          <w:tcPr>
            <w:tcW w:w="3260" w:type="dxa"/>
            <w:vAlign w:val="center"/>
          </w:tcPr>
          <w:p w:rsidR="000C7C6E" w:rsidRDefault="000C7C6E" w:rsidP="00B014BB">
            <w:pPr>
              <w:spacing w:after="0"/>
              <w:contextualSpacing/>
              <w:rPr>
                <w:lang w:val="en-US"/>
              </w:rPr>
            </w:pPr>
            <w:r w:rsidRPr="0096687B">
              <w:t xml:space="preserve">Высота </w:t>
            </w:r>
            <w:r>
              <w:t>резьбы</w:t>
            </w:r>
            <w:r>
              <w:rPr>
                <w:lang w:val="en-US"/>
              </w:rPr>
              <w:t>/</w:t>
            </w:r>
          </w:p>
          <w:p w:rsidR="000C7C6E" w:rsidRPr="008F0BCF" w:rsidRDefault="000C7C6E" w:rsidP="00B014BB">
            <w:pPr>
              <w:spacing w:after="0"/>
              <w:contextualSpacing/>
              <w:rPr>
                <w:lang w:val="en-US"/>
              </w:rPr>
            </w:pPr>
            <w:proofErr w:type="spellStart"/>
            <w:r>
              <w:rPr>
                <w:rStyle w:val="shorttext"/>
              </w:rPr>
              <w:t>Thread</w:t>
            </w:r>
            <w:proofErr w:type="spellEnd"/>
            <w:r>
              <w:rPr>
                <w:rStyle w:val="shorttext"/>
              </w:rPr>
              <w:t xml:space="preserve"> </w:t>
            </w:r>
            <w:proofErr w:type="spellStart"/>
            <w:r>
              <w:rPr>
                <w:rStyle w:val="shorttext"/>
              </w:rPr>
              <w:t>height</w:t>
            </w:r>
            <w:proofErr w:type="spellEnd"/>
          </w:p>
          <w:p w:rsidR="000C7C6E" w:rsidRPr="00CB7CF9" w:rsidRDefault="000C7C6E" w:rsidP="00B014BB">
            <w:pPr>
              <w:spacing w:after="0"/>
              <w:contextualSpacing/>
            </w:pPr>
          </w:p>
        </w:tc>
        <w:tc>
          <w:tcPr>
            <w:tcW w:w="3686" w:type="dxa"/>
            <w:vAlign w:val="center"/>
          </w:tcPr>
          <w:p w:rsidR="000C7C6E" w:rsidRDefault="000C7C6E" w:rsidP="00B014BB">
            <w:pPr>
              <w:spacing w:after="0"/>
              <w:contextualSpacing/>
              <w:jc w:val="center"/>
            </w:pPr>
            <w:r>
              <w:t>5,0±0,1</w:t>
            </w:r>
          </w:p>
          <w:p w:rsidR="000C7C6E" w:rsidRDefault="000C7C6E" w:rsidP="00B014BB">
            <w:pPr>
              <w:spacing w:after="0"/>
              <w:contextualSpacing/>
              <w:jc w:val="center"/>
            </w:pPr>
          </w:p>
        </w:tc>
        <w:tc>
          <w:tcPr>
            <w:tcW w:w="3544" w:type="dxa"/>
            <w:vAlign w:val="center"/>
          </w:tcPr>
          <w:p w:rsidR="000C7C6E" w:rsidRDefault="000C7C6E" w:rsidP="00B014BB">
            <w:pPr>
              <w:spacing w:after="0"/>
              <w:contextualSpacing/>
              <w:jc w:val="center"/>
            </w:pPr>
            <w:r>
              <w:t>4,0±0,2</w:t>
            </w:r>
          </w:p>
          <w:p w:rsidR="000C7C6E" w:rsidRDefault="000C7C6E" w:rsidP="00B014BB">
            <w:pPr>
              <w:spacing w:after="0"/>
              <w:contextualSpacing/>
              <w:jc w:val="center"/>
            </w:pPr>
          </w:p>
        </w:tc>
      </w:tr>
      <w:tr w:rsidR="000C7C6E" w:rsidTr="00B014BB">
        <w:trPr>
          <w:trHeight w:val="154"/>
        </w:trPr>
        <w:tc>
          <w:tcPr>
            <w:tcW w:w="3260" w:type="dxa"/>
            <w:vAlign w:val="center"/>
          </w:tcPr>
          <w:p w:rsidR="000C7C6E" w:rsidRDefault="000C7C6E" w:rsidP="00B014BB">
            <w:pPr>
              <w:spacing w:after="0"/>
              <w:contextualSpacing/>
              <w:rPr>
                <w:lang w:val="en-US"/>
              </w:rPr>
            </w:pPr>
            <w:r>
              <w:t>Диаметр резьбы</w:t>
            </w:r>
            <w:r>
              <w:rPr>
                <w:lang w:val="en-US"/>
              </w:rPr>
              <w:t>/</w:t>
            </w:r>
          </w:p>
          <w:p w:rsidR="000C7C6E" w:rsidRPr="008F0BCF" w:rsidRDefault="000C7C6E" w:rsidP="00B014BB">
            <w:pPr>
              <w:spacing w:after="0"/>
              <w:contextualSpacing/>
              <w:rPr>
                <w:lang w:val="en-US"/>
              </w:rPr>
            </w:pPr>
            <w:r>
              <w:rPr>
                <w:lang w:val="en-US"/>
              </w:rPr>
              <w:t xml:space="preserve">Thread </w:t>
            </w:r>
            <w:proofErr w:type="spellStart"/>
            <w:r>
              <w:rPr>
                <w:lang w:val="en-US"/>
              </w:rPr>
              <w:t>diamater</w:t>
            </w:r>
            <w:proofErr w:type="spellEnd"/>
          </w:p>
        </w:tc>
        <w:tc>
          <w:tcPr>
            <w:tcW w:w="3686" w:type="dxa"/>
            <w:vAlign w:val="center"/>
          </w:tcPr>
          <w:p w:rsidR="000C7C6E" w:rsidRDefault="000C7C6E" w:rsidP="00B014BB">
            <w:pPr>
              <w:spacing w:after="0"/>
              <w:contextualSpacing/>
              <w:jc w:val="center"/>
            </w:pPr>
          </w:p>
          <w:p w:rsidR="000C7C6E" w:rsidRDefault="000C7C6E" w:rsidP="00B014BB">
            <w:pPr>
              <w:spacing w:after="0"/>
              <w:contextualSpacing/>
              <w:jc w:val="center"/>
            </w:pPr>
            <w:r>
              <w:t>3,55±0,10</w:t>
            </w:r>
          </w:p>
        </w:tc>
        <w:tc>
          <w:tcPr>
            <w:tcW w:w="3544" w:type="dxa"/>
            <w:vAlign w:val="center"/>
          </w:tcPr>
          <w:p w:rsidR="000C7C6E" w:rsidRDefault="000C7C6E" w:rsidP="00B014BB">
            <w:pPr>
              <w:spacing w:after="0"/>
              <w:contextualSpacing/>
              <w:jc w:val="center"/>
            </w:pPr>
          </w:p>
          <w:p w:rsidR="000C7C6E" w:rsidRDefault="000C7C6E" w:rsidP="00B014BB">
            <w:pPr>
              <w:spacing w:after="0"/>
              <w:contextualSpacing/>
              <w:jc w:val="center"/>
            </w:pPr>
            <w:r>
              <w:t>5,95±0,10</w:t>
            </w:r>
          </w:p>
        </w:tc>
      </w:tr>
      <w:tr w:rsidR="000C7C6E" w:rsidRPr="00CB7CF9" w:rsidTr="00B014BB">
        <w:trPr>
          <w:trHeight w:val="425"/>
        </w:trPr>
        <w:tc>
          <w:tcPr>
            <w:tcW w:w="10490" w:type="dxa"/>
            <w:gridSpan w:val="3"/>
            <w:vAlign w:val="center"/>
          </w:tcPr>
          <w:p w:rsidR="000C7C6E" w:rsidRPr="00CB7CF9" w:rsidRDefault="000C7C6E" w:rsidP="00B014BB">
            <w:pPr>
              <w:spacing w:after="0"/>
              <w:contextualSpacing/>
              <w:jc w:val="center"/>
            </w:pPr>
            <w:r w:rsidRPr="00514F87">
              <w:rPr>
                <w:b/>
              </w:rPr>
              <w:t xml:space="preserve">Дополнительные показатели качества/ </w:t>
            </w:r>
            <w:proofErr w:type="spellStart"/>
            <w:r w:rsidRPr="00514F87">
              <w:rPr>
                <w:rStyle w:val="shorttext"/>
                <w:b/>
              </w:rPr>
              <w:t>Additional</w:t>
            </w:r>
            <w:proofErr w:type="spellEnd"/>
            <w:r w:rsidRPr="00514F87">
              <w:rPr>
                <w:rStyle w:val="shorttext"/>
                <w:b/>
              </w:rPr>
              <w:t xml:space="preserve"> </w:t>
            </w:r>
            <w:proofErr w:type="spellStart"/>
            <w:r w:rsidRPr="00514F87">
              <w:rPr>
                <w:rStyle w:val="shorttext"/>
                <w:b/>
              </w:rPr>
              <w:t>quality</w:t>
            </w:r>
            <w:proofErr w:type="spellEnd"/>
            <w:r w:rsidRPr="00514F87">
              <w:rPr>
                <w:rStyle w:val="shorttext"/>
                <w:b/>
              </w:rPr>
              <w:t xml:space="preserve"> </w:t>
            </w:r>
            <w:proofErr w:type="spellStart"/>
            <w:r w:rsidRPr="00514F87">
              <w:rPr>
                <w:rStyle w:val="shorttext"/>
                <w:b/>
              </w:rPr>
              <w:t>parameters</w:t>
            </w:r>
            <w:proofErr w:type="spellEnd"/>
          </w:p>
        </w:tc>
      </w:tr>
      <w:tr w:rsidR="000C7C6E" w:rsidRPr="00FD03C3" w:rsidTr="00B014BB">
        <w:trPr>
          <w:trHeight w:val="393"/>
        </w:trPr>
        <w:tc>
          <w:tcPr>
            <w:tcW w:w="3260" w:type="dxa"/>
            <w:vAlign w:val="center"/>
          </w:tcPr>
          <w:p w:rsidR="000C7C6E" w:rsidRDefault="000C7C6E" w:rsidP="00B014BB">
            <w:pPr>
              <w:pStyle w:val="affd"/>
              <w:contextualSpacing/>
              <w:rPr>
                <w:lang w:val="en-US"/>
              </w:rPr>
            </w:pPr>
            <w:r w:rsidRPr="00CB7CF9">
              <w:t>Внешний вид</w:t>
            </w:r>
            <w:r>
              <w:rPr>
                <w:lang w:val="en-US"/>
              </w:rPr>
              <w:t>/</w:t>
            </w:r>
          </w:p>
          <w:p w:rsidR="000C7C6E" w:rsidRPr="007C7D21" w:rsidRDefault="000C7C6E" w:rsidP="00B014BB">
            <w:pPr>
              <w:pStyle w:val="affd"/>
              <w:contextualSpacing/>
              <w:rPr>
                <w:lang w:val="en-US"/>
              </w:rPr>
            </w:pPr>
            <w:r>
              <w:rPr>
                <w:lang w:val="en-US"/>
              </w:rPr>
              <w:t xml:space="preserve">Visual appearance </w:t>
            </w:r>
          </w:p>
        </w:tc>
        <w:tc>
          <w:tcPr>
            <w:tcW w:w="7230" w:type="dxa"/>
            <w:gridSpan w:val="2"/>
            <w:vAlign w:val="center"/>
          </w:tcPr>
          <w:p w:rsidR="000C7C6E" w:rsidRDefault="000C7C6E" w:rsidP="00B014BB">
            <w:pPr>
              <w:spacing w:after="0"/>
              <w:contextualSpacing/>
            </w:pPr>
            <w:r>
              <w:t>Поверхность полипропиленового штока поршня должна быть чистой гладкой.</w:t>
            </w:r>
          </w:p>
          <w:p w:rsidR="000C7C6E" w:rsidRPr="00CB7CF9" w:rsidRDefault="000C7C6E" w:rsidP="00B014BB">
            <w:pPr>
              <w:spacing w:after="0"/>
              <w:contextualSpacing/>
            </w:pPr>
            <w:r>
              <w:t>Н</w:t>
            </w:r>
            <w:r w:rsidRPr="00CB7CF9">
              <w:t>е допускаются дефекты в количестве, превышающем приемлемый уровень качества:</w:t>
            </w:r>
          </w:p>
          <w:p w:rsidR="000C7C6E" w:rsidRPr="00CB7CF9" w:rsidRDefault="000C7C6E" w:rsidP="00B014BB">
            <w:pPr>
              <w:spacing w:after="0"/>
              <w:contextualSpacing/>
            </w:pPr>
            <w:r w:rsidRPr="00CB7CF9">
              <w:t>-</w:t>
            </w:r>
            <w:r>
              <w:t xml:space="preserve"> дефекты обработки, разрывы, трещины, деформации</w:t>
            </w:r>
            <w:r w:rsidRPr="00CB7CF9">
              <w:t xml:space="preserve"> (А</w:t>
            </w:r>
            <w:r w:rsidRPr="00CB7CF9">
              <w:rPr>
                <w:lang w:val="en-US"/>
              </w:rPr>
              <w:t>QL</w:t>
            </w:r>
            <w:r w:rsidRPr="00CB7CF9">
              <w:t xml:space="preserve"> 0,</w:t>
            </w:r>
            <w:r>
              <w:t>1</w:t>
            </w:r>
            <w:r w:rsidRPr="00CB7CF9">
              <w:t>)</w:t>
            </w:r>
          </w:p>
          <w:p w:rsidR="000C7C6E" w:rsidRDefault="000C7C6E" w:rsidP="00B014BB">
            <w:pPr>
              <w:spacing w:after="0"/>
              <w:contextualSpacing/>
              <w:rPr>
                <w:lang w:val="en-US"/>
              </w:rPr>
            </w:pPr>
            <w:r w:rsidRPr="007C7D21">
              <w:rPr>
                <w:lang w:val="en-US"/>
              </w:rPr>
              <w:t xml:space="preserve">- </w:t>
            </w:r>
            <w:r>
              <w:t>загрязнения</w:t>
            </w:r>
            <w:r w:rsidRPr="007C7D21">
              <w:rPr>
                <w:lang w:val="en-US"/>
              </w:rPr>
              <w:t xml:space="preserve">, </w:t>
            </w:r>
            <w:r>
              <w:t>посторонние</w:t>
            </w:r>
            <w:r w:rsidRPr="007C7D21">
              <w:rPr>
                <w:lang w:val="en-US"/>
              </w:rPr>
              <w:t xml:space="preserve"> </w:t>
            </w:r>
            <w:r>
              <w:t>включения</w:t>
            </w:r>
            <w:r w:rsidRPr="007C7D21">
              <w:rPr>
                <w:lang w:val="en-US"/>
              </w:rPr>
              <w:t xml:space="preserve"> (</w:t>
            </w:r>
            <w:r w:rsidRPr="00CB7CF9">
              <w:t>А</w:t>
            </w:r>
            <w:r w:rsidRPr="00CB7CF9">
              <w:rPr>
                <w:lang w:val="en-US"/>
              </w:rPr>
              <w:t>QL</w:t>
            </w:r>
            <w:r w:rsidRPr="007C7D21">
              <w:rPr>
                <w:lang w:val="en-US"/>
              </w:rPr>
              <w:t xml:space="preserve"> 0,1)</w:t>
            </w:r>
            <w:r>
              <w:rPr>
                <w:lang w:val="en-US"/>
              </w:rPr>
              <w:t>/</w:t>
            </w:r>
          </w:p>
          <w:p w:rsidR="000C7C6E" w:rsidRPr="007C7D21" w:rsidRDefault="000C7C6E" w:rsidP="00B014BB">
            <w:pPr>
              <w:spacing w:after="0"/>
              <w:contextualSpacing/>
              <w:rPr>
                <w:lang w:val="en-US"/>
              </w:rPr>
            </w:pPr>
            <w:r w:rsidRPr="00860459">
              <w:rPr>
                <w:lang w:val="en-US"/>
              </w:rPr>
              <w:t>The surface of the polypropylene rod of the piston must be clean and smooth.</w:t>
            </w:r>
            <w:r w:rsidRPr="00860459">
              <w:rPr>
                <w:lang w:val="en-US"/>
              </w:rPr>
              <w:br/>
              <w:t>Do not exceed the acceptable level of quality defects:</w:t>
            </w:r>
            <w:r w:rsidRPr="00860459">
              <w:rPr>
                <w:lang w:val="en-US"/>
              </w:rPr>
              <w:br/>
              <w:t>- processing defects, tears, cracks, deformations (</w:t>
            </w:r>
            <w:r>
              <w:t>А</w:t>
            </w:r>
            <w:r w:rsidRPr="00860459">
              <w:rPr>
                <w:lang w:val="en-US"/>
              </w:rPr>
              <w:t>QL 0,1)</w:t>
            </w:r>
            <w:r w:rsidRPr="00860459">
              <w:rPr>
                <w:lang w:val="en-US"/>
              </w:rPr>
              <w:br/>
              <w:t>- contamination, foreign inclusions (</w:t>
            </w:r>
            <w:r>
              <w:t>А</w:t>
            </w:r>
            <w:r w:rsidRPr="00860459">
              <w:rPr>
                <w:lang w:val="en-US"/>
              </w:rPr>
              <w:t>QL 0,1)</w:t>
            </w:r>
          </w:p>
          <w:p w:rsidR="000C7C6E" w:rsidRPr="007C7D21" w:rsidRDefault="000C7C6E" w:rsidP="00B014BB">
            <w:pPr>
              <w:spacing w:after="0"/>
              <w:contextualSpacing/>
              <w:rPr>
                <w:lang w:val="en-US"/>
              </w:rPr>
            </w:pPr>
          </w:p>
        </w:tc>
      </w:tr>
      <w:tr w:rsidR="000C7C6E" w:rsidRPr="00CB7CF9" w:rsidTr="00B014BB">
        <w:trPr>
          <w:trHeight w:val="393"/>
        </w:trPr>
        <w:tc>
          <w:tcPr>
            <w:tcW w:w="3260" w:type="dxa"/>
            <w:vAlign w:val="center"/>
          </w:tcPr>
          <w:p w:rsidR="000C7C6E" w:rsidRPr="007C7D21" w:rsidRDefault="000C7C6E" w:rsidP="00B014BB">
            <w:pPr>
              <w:pStyle w:val="affd"/>
              <w:contextualSpacing/>
              <w:rPr>
                <w:lang w:val="en-US"/>
              </w:rPr>
            </w:pPr>
            <w:r w:rsidRPr="00CB7CF9">
              <w:t>Упаковка</w:t>
            </w:r>
            <w:r>
              <w:rPr>
                <w:lang w:val="en-US"/>
              </w:rPr>
              <w:t>/ Packaging</w:t>
            </w:r>
          </w:p>
        </w:tc>
        <w:tc>
          <w:tcPr>
            <w:tcW w:w="7230" w:type="dxa"/>
            <w:gridSpan w:val="2"/>
          </w:tcPr>
          <w:p w:rsidR="000C7C6E" w:rsidRDefault="000C7C6E" w:rsidP="00B014BB">
            <w:pPr>
              <w:spacing w:after="0"/>
              <w:contextualSpacing/>
            </w:pPr>
            <w:r>
              <w:t>По 6000 шт. в двойной пакет. По 2 пакета в коробку.</w:t>
            </w:r>
          </w:p>
          <w:p w:rsidR="000C7C6E" w:rsidRPr="00860459" w:rsidRDefault="000C7C6E" w:rsidP="00B014BB">
            <w:pPr>
              <w:spacing w:after="0"/>
              <w:contextualSpacing/>
            </w:pPr>
            <w:r>
              <w:t>Перед использованием упаковку следует проверять на наличие отверстий, разрывов, поврежденной или отсоединенной пломбы. Механические деформации во время транспортировки недопустимы.</w:t>
            </w:r>
            <w:r w:rsidRPr="00293540">
              <w:t xml:space="preserve"> </w:t>
            </w:r>
          </w:p>
          <w:p w:rsidR="000C7C6E" w:rsidRPr="007C7D21" w:rsidRDefault="000C7C6E" w:rsidP="00B014BB">
            <w:pPr>
              <w:spacing w:after="0"/>
              <w:contextualSpacing/>
              <w:rPr>
                <w:lang w:val="en-US"/>
              </w:rPr>
            </w:pPr>
            <w:proofErr w:type="spellStart"/>
            <w:r>
              <w:t>Per</w:t>
            </w:r>
            <w:proofErr w:type="spellEnd"/>
            <w:r>
              <w:t xml:space="preserve"> 6000 </w:t>
            </w:r>
            <w:proofErr w:type="spellStart"/>
            <w:r>
              <w:t>pcs</w:t>
            </w:r>
            <w:proofErr w:type="spellEnd"/>
            <w:r>
              <w:t xml:space="preserve"> </w:t>
            </w:r>
            <w:proofErr w:type="spellStart"/>
            <w:r>
              <w:t>in</w:t>
            </w:r>
            <w:proofErr w:type="spellEnd"/>
            <w:r>
              <w:t xml:space="preserve"> </w:t>
            </w:r>
            <w:proofErr w:type="spellStart"/>
            <w:r>
              <w:t>a</w:t>
            </w:r>
            <w:proofErr w:type="spellEnd"/>
            <w:r>
              <w:t xml:space="preserve"> </w:t>
            </w:r>
            <w:proofErr w:type="spellStart"/>
            <w:r>
              <w:t>double</w:t>
            </w:r>
            <w:proofErr w:type="spellEnd"/>
            <w:r>
              <w:t xml:space="preserve"> </w:t>
            </w:r>
            <w:proofErr w:type="spellStart"/>
            <w:r>
              <w:t>package</w:t>
            </w:r>
            <w:proofErr w:type="spellEnd"/>
            <w:r>
              <w:t xml:space="preserve">. </w:t>
            </w:r>
            <w:r w:rsidRPr="00860459">
              <w:rPr>
                <w:lang w:val="en-US"/>
              </w:rPr>
              <w:t>2 packs per box.</w:t>
            </w:r>
            <w:r w:rsidRPr="00860459">
              <w:rPr>
                <w:lang w:val="en-US"/>
              </w:rPr>
              <w:br/>
              <w:t xml:space="preserve">Before use, the package should be checked for holes, tears, damaged or disconnected seals. </w:t>
            </w:r>
            <w:proofErr w:type="spellStart"/>
            <w:r>
              <w:t>Mechanical</w:t>
            </w:r>
            <w:proofErr w:type="spellEnd"/>
            <w:r>
              <w:t xml:space="preserve"> </w:t>
            </w:r>
            <w:proofErr w:type="spellStart"/>
            <w:r>
              <w:t>deformation</w:t>
            </w:r>
            <w:proofErr w:type="spellEnd"/>
            <w:r>
              <w:t xml:space="preserve"> </w:t>
            </w:r>
            <w:proofErr w:type="spellStart"/>
            <w:r>
              <w:t>during</w:t>
            </w:r>
            <w:proofErr w:type="spellEnd"/>
            <w:r>
              <w:t xml:space="preserve"> </w:t>
            </w:r>
            <w:proofErr w:type="spellStart"/>
            <w:r>
              <w:t>transport</w:t>
            </w:r>
            <w:proofErr w:type="spellEnd"/>
            <w:r>
              <w:t xml:space="preserve"> </w:t>
            </w:r>
            <w:proofErr w:type="spellStart"/>
            <w:r>
              <w:t>is</w:t>
            </w:r>
            <w:proofErr w:type="spellEnd"/>
            <w:r>
              <w:t xml:space="preserve"> </w:t>
            </w:r>
            <w:proofErr w:type="spellStart"/>
            <w:r>
              <w:t>unacceptable</w:t>
            </w:r>
            <w:proofErr w:type="spellEnd"/>
            <w:r>
              <w:t>.</w:t>
            </w:r>
          </w:p>
        </w:tc>
      </w:tr>
      <w:tr w:rsidR="000C7C6E" w:rsidRPr="00FD03C3" w:rsidTr="00B014BB">
        <w:trPr>
          <w:trHeight w:val="283"/>
        </w:trPr>
        <w:tc>
          <w:tcPr>
            <w:tcW w:w="3260" w:type="dxa"/>
            <w:vAlign w:val="center"/>
          </w:tcPr>
          <w:p w:rsidR="000C7C6E" w:rsidRDefault="000C7C6E" w:rsidP="00B014BB">
            <w:pPr>
              <w:pStyle w:val="affd"/>
              <w:contextualSpacing/>
              <w:rPr>
                <w:lang w:val="en-US"/>
              </w:rPr>
            </w:pPr>
            <w:r w:rsidRPr="00CB7CF9">
              <w:t>Маркировка</w:t>
            </w:r>
            <w:r>
              <w:rPr>
                <w:lang w:val="en-US"/>
              </w:rPr>
              <w:t>/</w:t>
            </w:r>
          </w:p>
          <w:p w:rsidR="000C7C6E" w:rsidRPr="007C7D21" w:rsidRDefault="000C7C6E" w:rsidP="00B014BB">
            <w:pPr>
              <w:pStyle w:val="affd"/>
              <w:contextualSpacing/>
              <w:rPr>
                <w:lang w:val="en-US"/>
              </w:rPr>
            </w:pPr>
            <w:r>
              <w:rPr>
                <w:lang w:val="en-US"/>
              </w:rPr>
              <w:t>Marking</w:t>
            </w:r>
          </w:p>
        </w:tc>
        <w:tc>
          <w:tcPr>
            <w:tcW w:w="7230" w:type="dxa"/>
            <w:gridSpan w:val="2"/>
          </w:tcPr>
          <w:p w:rsidR="000C7C6E" w:rsidRPr="00CB7CF9" w:rsidRDefault="000C7C6E" w:rsidP="00B014BB">
            <w:pPr>
              <w:spacing w:after="0"/>
              <w:contextualSpacing/>
            </w:pPr>
            <w:r w:rsidRPr="00CB7CF9">
              <w:t xml:space="preserve">На каждую </w:t>
            </w:r>
            <w:r>
              <w:t xml:space="preserve">коробку </w:t>
            </w:r>
            <w:r w:rsidRPr="00CB7CF9">
              <w:t>должна быть нанесена следующая информация:</w:t>
            </w:r>
          </w:p>
          <w:p w:rsidR="000C7C6E" w:rsidRPr="00CB7CF9" w:rsidRDefault="000C7C6E" w:rsidP="00B014BB">
            <w:pPr>
              <w:spacing w:after="0"/>
              <w:contextualSpacing/>
            </w:pPr>
            <w:r w:rsidRPr="00CB7CF9">
              <w:t>-</w:t>
            </w:r>
            <w:r>
              <w:t xml:space="preserve"> описание изделия/ формата выпуска</w:t>
            </w:r>
            <w:r w:rsidRPr="00CB7CF9">
              <w:t>;</w:t>
            </w:r>
          </w:p>
          <w:p w:rsidR="000C7C6E" w:rsidRPr="00CB7CF9" w:rsidRDefault="000C7C6E" w:rsidP="00B014BB">
            <w:pPr>
              <w:spacing w:after="0"/>
              <w:contextualSpacing/>
            </w:pPr>
            <w:r w:rsidRPr="00CB7CF9">
              <w:t xml:space="preserve">- </w:t>
            </w:r>
            <w:r>
              <w:t>номер партии</w:t>
            </w:r>
            <w:r w:rsidRPr="00CB7CF9">
              <w:t>;</w:t>
            </w:r>
          </w:p>
          <w:p w:rsidR="000C7C6E" w:rsidRPr="007C7D21" w:rsidRDefault="000C7C6E" w:rsidP="00B014BB">
            <w:pPr>
              <w:spacing w:after="0"/>
              <w:contextualSpacing/>
              <w:rPr>
                <w:lang w:val="en-US"/>
              </w:rPr>
            </w:pPr>
            <w:r w:rsidRPr="007C7D21">
              <w:rPr>
                <w:lang w:val="en-US"/>
              </w:rPr>
              <w:t xml:space="preserve">- </w:t>
            </w:r>
            <w:r w:rsidRPr="00CB7CF9">
              <w:t>дата</w:t>
            </w:r>
            <w:r w:rsidRPr="007C7D21">
              <w:rPr>
                <w:lang w:val="en-US"/>
              </w:rPr>
              <w:t xml:space="preserve"> </w:t>
            </w:r>
            <w:r>
              <w:t>изготовления</w:t>
            </w:r>
            <w:r w:rsidRPr="007C7D21">
              <w:rPr>
                <w:lang w:val="en-US"/>
              </w:rPr>
              <w:t>;</w:t>
            </w:r>
          </w:p>
          <w:p w:rsidR="000C7C6E" w:rsidRPr="007C7D21" w:rsidRDefault="000C7C6E" w:rsidP="00B014BB">
            <w:pPr>
              <w:spacing w:after="0"/>
              <w:contextualSpacing/>
              <w:rPr>
                <w:lang w:val="en-US"/>
              </w:rPr>
            </w:pPr>
            <w:r w:rsidRPr="007C7D21">
              <w:rPr>
                <w:lang w:val="en-US"/>
              </w:rPr>
              <w:t xml:space="preserve">- </w:t>
            </w:r>
            <w:r>
              <w:t>количество</w:t>
            </w:r>
            <w:r w:rsidRPr="007C7D21">
              <w:rPr>
                <w:lang w:val="en-US"/>
              </w:rPr>
              <w:t>;</w:t>
            </w:r>
          </w:p>
          <w:p w:rsidR="000C7C6E" w:rsidRPr="007C7D21" w:rsidRDefault="000C7C6E" w:rsidP="00B014BB">
            <w:pPr>
              <w:spacing w:after="0"/>
              <w:contextualSpacing/>
              <w:rPr>
                <w:lang w:val="en-US"/>
              </w:rPr>
            </w:pPr>
            <w:r w:rsidRPr="007C7D21">
              <w:rPr>
                <w:lang w:val="en-US"/>
              </w:rPr>
              <w:t xml:space="preserve">- </w:t>
            </w:r>
            <w:r>
              <w:t>артикул</w:t>
            </w:r>
            <w:r w:rsidRPr="007C7D21">
              <w:rPr>
                <w:lang w:val="en-US"/>
              </w:rPr>
              <w:t xml:space="preserve"> №</w:t>
            </w:r>
            <w:r>
              <w:rPr>
                <w:lang w:val="en-US"/>
              </w:rPr>
              <w:t>/</w:t>
            </w:r>
          </w:p>
          <w:p w:rsidR="000C7C6E" w:rsidRPr="007C7D21" w:rsidRDefault="000C7C6E" w:rsidP="00B014BB">
            <w:pPr>
              <w:spacing w:after="0"/>
              <w:contextualSpacing/>
              <w:rPr>
                <w:lang w:val="en-US"/>
              </w:rPr>
            </w:pPr>
            <w:r w:rsidRPr="00860459">
              <w:rPr>
                <w:lang w:val="en-US"/>
              </w:rPr>
              <w:t>Each box should be marked with the following information:</w:t>
            </w:r>
            <w:r w:rsidRPr="00860459">
              <w:rPr>
                <w:lang w:val="en-US"/>
              </w:rPr>
              <w:br/>
              <w:t>- description of the product / format of release;</w:t>
            </w:r>
            <w:r w:rsidRPr="00860459">
              <w:rPr>
                <w:lang w:val="en-US"/>
              </w:rPr>
              <w:br/>
              <w:t>- batch number;</w:t>
            </w:r>
            <w:r w:rsidRPr="00860459">
              <w:rPr>
                <w:lang w:val="en-US"/>
              </w:rPr>
              <w:br/>
              <w:t>- date of manufacture;</w:t>
            </w:r>
            <w:r w:rsidRPr="00860459">
              <w:rPr>
                <w:lang w:val="en-US"/>
              </w:rPr>
              <w:br/>
              <w:t>- quantity;</w:t>
            </w:r>
            <w:r w:rsidRPr="00860459">
              <w:rPr>
                <w:lang w:val="en-US"/>
              </w:rPr>
              <w:br/>
              <w:t>- article number.</w:t>
            </w:r>
          </w:p>
        </w:tc>
      </w:tr>
      <w:tr w:rsidR="000C7C6E" w:rsidRPr="00FD03C3" w:rsidTr="00B014BB">
        <w:trPr>
          <w:trHeight w:val="393"/>
        </w:trPr>
        <w:tc>
          <w:tcPr>
            <w:tcW w:w="3260" w:type="dxa"/>
            <w:vAlign w:val="center"/>
          </w:tcPr>
          <w:p w:rsidR="000C7C6E" w:rsidRDefault="000C7C6E" w:rsidP="00B014BB">
            <w:pPr>
              <w:pStyle w:val="affd"/>
              <w:contextualSpacing/>
              <w:rPr>
                <w:lang w:val="en-US"/>
              </w:rPr>
            </w:pPr>
            <w:r w:rsidRPr="00CB7CF9">
              <w:t>Условия хранения</w:t>
            </w:r>
            <w:r>
              <w:rPr>
                <w:lang w:val="en-US"/>
              </w:rPr>
              <w:t>/</w:t>
            </w:r>
          </w:p>
          <w:p w:rsidR="000C7C6E" w:rsidRPr="007C7D21" w:rsidRDefault="000C7C6E" w:rsidP="00B014BB">
            <w:pPr>
              <w:pStyle w:val="affd"/>
              <w:contextualSpacing/>
              <w:rPr>
                <w:lang w:val="en-US"/>
              </w:rPr>
            </w:pPr>
            <w:r>
              <w:rPr>
                <w:lang w:val="en-US"/>
              </w:rPr>
              <w:t>Storage conditions</w:t>
            </w:r>
          </w:p>
        </w:tc>
        <w:tc>
          <w:tcPr>
            <w:tcW w:w="7230" w:type="dxa"/>
            <w:gridSpan w:val="2"/>
          </w:tcPr>
          <w:p w:rsidR="000C7C6E" w:rsidRPr="007C7D21" w:rsidRDefault="000C7C6E" w:rsidP="00B014BB">
            <w:pPr>
              <w:spacing w:after="0"/>
              <w:contextualSpacing/>
            </w:pPr>
            <w:r>
              <w:t>Упаковки хранятся при температуре 15 – 30 ˚С и относительной влажности 40 – 60 %,  беречь от воздействия прямых солнечных лучей</w:t>
            </w:r>
            <w:r w:rsidRPr="007C7D21">
              <w:t>/</w:t>
            </w:r>
          </w:p>
          <w:p w:rsidR="000C7C6E" w:rsidRPr="007C7D21" w:rsidRDefault="000C7C6E" w:rsidP="00B014BB">
            <w:pPr>
              <w:spacing w:after="0"/>
              <w:contextualSpacing/>
              <w:rPr>
                <w:lang w:val="en-US"/>
              </w:rPr>
            </w:pPr>
            <w:r w:rsidRPr="00860459">
              <w:rPr>
                <w:lang w:val="en-US"/>
              </w:rPr>
              <w:t>Packages are stored at a temperature of 15 - 30 ° C and a relative humidity of 40 - 60%, protected from direct sunlight.</w:t>
            </w:r>
          </w:p>
        </w:tc>
      </w:tr>
      <w:tr w:rsidR="000C7C6E" w:rsidRPr="00CB7CF9" w:rsidTr="00B014BB">
        <w:trPr>
          <w:trHeight w:val="393"/>
        </w:trPr>
        <w:tc>
          <w:tcPr>
            <w:tcW w:w="3260" w:type="dxa"/>
            <w:vAlign w:val="center"/>
          </w:tcPr>
          <w:p w:rsidR="000C7C6E" w:rsidRPr="00860459" w:rsidRDefault="000C7C6E" w:rsidP="00B014BB">
            <w:pPr>
              <w:pStyle w:val="affd"/>
              <w:contextualSpacing/>
            </w:pPr>
            <w:r w:rsidRPr="00CB7CF9">
              <w:t>Гарантийный срок хранения</w:t>
            </w:r>
            <w:r w:rsidRPr="00860459">
              <w:t>/</w:t>
            </w:r>
          </w:p>
          <w:p w:rsidR="000C7C6E" w:rsidRPr="00860459" w:rsidRDefault="000C7C6E" w:rsidP="00B014BB">
            <w:pPr>
              <w:pStyle w:val="affd"/>
              <w:contextualSpacing/>
            </w:pPr>
            <w:r>
              <w:rPr>
                <w:lang w:val="en-US"/>
              </w:rPr>
              <w:t>Guaranteed</w:t>
            </w:r>
            <w:r w:rsidRPr="002728F2">
              <w:t xml:space="preserve"> </w:t>
            </w:r>
            <w:r>
              <w:rPr>
                <w:lang w:val="en-US"/>
              </w:rPr>
              <w:t>shelf</w:t>
            </w:r>
            <w:r w:rsidRPr="002728F2">
              <w:t xml:space="preserve"> </w:t>
            </w:r>
            <w:r>
              <w:rPr>
                <w:lang w:val="en-US"/>
              </w:rPr>
              <w:t>life</w:t>
            </w:r>
          </w:p>
        </w:tc>
        <w:tc>
          <w:tcPr>
            <w:tcW w:w="7230" w:type="dxa"/>
            <w:gridSpan w:val="2"/>
            <w:vAlign w:val="center"/>
          </w:tcPr>
          <w:p w:rsidR="000C7C6E" w:rsidRPr="007C7D21" w:rsidRDefault="000C7C6E" w:rsidP="00B014BB">
            <w:pPr>
              <w:spacing w:after="0"/>
              <w:contextualSpacing/>
              <w:jc w:val="center"/>
              <w:rPr>
                <w:lang w:val="en-US"/>
              </w:rPr>
            </w:pPr>
            <w:r>
              <w:t>5 лет</w:t>
            </w:r>
            <w:r>
              <w:rPr>
                <w:lang w:val="en-US"/>
              </w:rPr>
              <w:t>/ 5 years</w:t>
            </w:r>
          </w:p>
        </w:tc>
      </w:tr>
      <w:tr w:rsidR="000C7C6E" w:rsidRPr="00FD03C3" w:rsidTr="00B014BB">
        <w:trPr>
          <w:trHeight w:val="393"/>
        </w:trPr>
        <w:tc>
          <w:tcPr>
            <w:tcW w:w="3260" w:type="dxa"/>
            <w:vAlign w:val="center"/>
          </w:tcPr>
          <w:p w:rsidR="000C7C6E" w:rsidRPr="00172A44" w:rsidRDefault="000C7C6E" w:rsidP="00B014BB">
            <w:pPr>
              <w:pStyle w:val="affd"/>
              <w:contextualSpacing/>
              <w:rPr>
                <w:lang w:val="en-US"/>
              </w:rPr>
            </w:pPr>
            <w:r w:rsidRPr="00CB7CF9">
              <w:t>Применение</w:t>
            </w:r>
            <w:r>
              <w:rPr>
                <w:lang w:val="en-US"/>
              </w:rPr>
              <w:t>/ Use</w:t>
            </w:r>
          </w:p>
        </w:tc>
        <w:tc>
          <w:tcPr>
            <w:tcW w:w="7230" w:type="dxa"/>
            <w:gridSpan w:val="2"/>
            <w:vAlign w:val="center"/>
          </w:tcPr>
          <w:p w:rsidR="000C7C6E" w:rsidRPr="007C7D21" w:rsidRDefault="000C7C6E" w:rsidP="00B014BB">
            <w:pPr>
              <w:spacing w:after="0"/>
              <w:contextualSpacing/>
              <w:jc w:val="center"/>
              <w:rPr>
                <w:lang w:val="en-US"/>
              </w:rPr>
            </w:pPr>
            <w:r>
              <w:t>Предназначены</w:t>
            </w:r>
            <w:r w:rsidRPr="007C7D21">
              <w:rPr>
                <w:lang w:val="en-US"/>
              </w:rPr>
              <w:t xml:space="preserve"> </w:t>
            </w:r>
            <w:r>
              <w:t>для</w:t>
            </w:r>
            <w:r w:rsidRPr="007C7D21">
              <w:rPr>
                <w:lang w:val="en-US"/>
              </w:rPr>
              <w:t xml:space="preserve"> </w:t>
            </w:r>
            <w:r>
              <w:t>комплектации</w:t>
            </w:r>
            <w:r w:rsidRPr="007C7D21">
              <w:rPr>
                <w:lang w:val="en-US"/>
              </w:rPr>
              <w:t xml:space="preserve"> </w:t>
            </w:r>
            <w:r>
              <w:t>шприца</w:t>
            </w:r>
            <w:r w:rsidRPr="007C7D21">
              <w:rPr>
                <w:lang w:val="en-US"/>
              </w:rPr>
              <w:t xml:space="preserve"> </w:t>
            </w:r>
            <w:r>
              <w:t>с</w:t>
            </w:r>
            <w:r w:rsidRPr="007C7D21">
              <w:rPr>
                <w:lang w:val="en-US"/>
              </w:rPr>
              <w:t xml:space="preserve"> </w:t>
            </w:r>
            <w:proofErr w:type="spellStart"/>
            <w:r w:rsidRPr="008D7F84">
              <w:rPr>
                <w:lang w:val="en-US"/>
              </w:rPr>
              <w:t>syriQ</w:t>
            </w:r>
            <w:proofErr w:type="spellEnd"/>
            <w:r w:rsidRPr="007C7D21">
              <w:rPr>
                <w:vertAlign w:val="superscript"/>
                <w:lang w:val="en-US"/>
              </w:rPr>
              <w:t>®</w:t>
            </w:r>
            <w:r w:rsidRPr="007C7D21">
              <w:rPr>
                <w:lang w:val="en-US"/>
              </w:rPr>
              <w:t xml:space="preserve"> /</w:t>
            </w:r>
            <w:r>
              <w:rPr>
                <w:lang w:val="en-US"/>
              </w:rPr>
              <w:t xml:space="preserve"> For complete equipment with syringe </w:t>
            </w:r>
            <w:proofErr w:type="spellStart"/>
            <w:r w:rsidRPr="008D7F84">
              <w:rPr>
                <w:lang w:val="en-US"/>
              </w:rPr>
              <w:t>syriQ</w:t>
            </w:r>
            <w:proofErr w:type="spellEnd"/>
            <w:r w:rsidRPr="00172A44">
              <w:rPr>
                <w:vertAlign w:val="superscript"/>
                <w:lang w:val="en-US"/>
              </w:rPr>
              <w:t>®</w:t>
            </w:r>
          </w:p>
        </w:tc>
      </w:tr>
    </w:tbl>
    <w:p w:rsidR="000C7C6E" w:rsidRDefault="000C7C6E" w:rsidP="000C7C6E">
      <w:pPr>
        <w:jc w:val="center"/>
        <w:rPr>
          <w:b/>
          <w:lang w:val="en-US"/>
        </w:rPr>
        <w:sectPr w:rsidR="000C7C6E" w:rsidSect="00B014BB">
          <w:pgSz w:w="11906" w:h="16838"/>
          <w:pgMar w:top="720" w:right="720" w:bottom="426" w:left="720" w:header="708" w:footer="708" w:gutter="0"/>
          <w:cols w:space="708"/>
          <w:docGrid w:linePitch="360"/>
        </w:sectPr>
      </w:pPr>
    </w:p>
    <w:p w:rsidR="000C7C6E" w:rsidRPr="0057206F" w:rsidRDefault="000C7C6E" w:rsidP="000C7C6E">
      <w:pPr>
        <w:spacing w:after="0"/>
        <w:jc w:val="center"/>
        <w:rPr>
          <w:b/>
        </w:rPr>
      </w:pPr>
      <w:r w:rsidRPr="00BF5D28">
        <w:rPr>
          <w:b/>
        </w:rPr>
        <w:t>Чертеж штока поршня для шприца</w:t>
      </w:r>
      <w:r w:rsidRPr="00BF5D28">
        <w:rPr>
          <w:b/>
          <w:vertAlign w:val="superscript"/>
        </w:rPr>
        <w:t xml:space="preserve"> </w:t>
      </w:r>
      <w:r w:rsidRPr="00BF5D28">
        <w:rPr>
          <w:b/>
        </w:rPr>
        <w:t xml:space="preserve"> 1 мл</w:t>
      </w:r>
      <w:r>
        <w:rPr>
          <w:b/>
        </w:rPr>
        <w:t>/</w:t>
      </w:r>
    </w:p>
    <w:p w:rsidR="000C7C6E" w:rsidRPr="00BF5D28" w:rsidRDefault="000C7C6E" w:rsidP="000C7C6E">
      <w:pPr>
        <w:spacing w:after="0"/>
        <w:jc w:val="center"/>
        <w:rPr>
          <w:b/>
        </w:rPr>
      </w:pPr>
      <w:proofErr w:type="spellStart"/>
      <w:r w:rsidRPr="00BF5D28">
        <w:rPr>
          <w:b/>
        </w:rPr>
        <w:t>Plunger</w:t>
      </w:r>
      <w:proofErr w:type="spellEnd"/>
      <w:r w:rsidRPr="00BF5D28">
        <w:rPr>
          <w:b/>
        </w:rPr>
        <w:t xml:space="preserve"> </w:t>
      </w:r>
      <w:proofErr w:type="spellStart"/>
      <w:r w:rsidRPr="00BF5D28">
        <w:rPr>
          <w:b/>
        </w:rPr>
        <w:t>rod</w:t>
      </w:r>
      <w:proofErr w:type="spellEnd"/>
      <w:r w:rsidRPr="00BF5D28">
        <w:rPr>
          <w:b/>
        </w:rPr>
        <w:t xml:space="preserve"> 1 </w:t>
      </w:r>
      <w:proofErr w:type="spellStart"/>
      <w:r w:rsidRPr="00BF5D28">
        <w:rPr>
          <w:b/>
        </w:rPr>
        <w:t>ml</w:t>
      </w:r>
      <w:proofErr w:type="spellEnd"/>
      <w:r w:rsidRPr="00BF5D28">
        <w:rPr>
          <w:b/>
        </w:rPr>
        <w:t xml:space="preserve"> </w:t>
      </w:r>
      <w:proofErr w:type="spellStart"/>
      <w:r w:rsidRPr="00BF5D28">
        <w:rPr>
          <w:b/>
        </w:rPr>
        <w:t>drawing</w:t>
      </w:r>
      <w:proofErr w:type="spellEnd"/>
    </w:p>
    <w:p w:rsidR="000C7C6E" w:rsidRPr="00BF5D28" w:rsidRDefault="000C7C6E" w:rsidP="000C7C6E">
      <w:pPr>
        <w:jc w:val="center"/>
        <w:rPr>
          <w:b/>
          <w:lang w:val="en-US"/>
        </w:rPr>
      </w:pPr>
    </w:p>
    <w:p w:rsidR="000C7C6E" w:rsidRDefault="000C7C6E" w:rsidP="000C7C6E">
      <w:pPr>
        <w:jc w:val="center"/>
        <w:rPr>
          <w:b/>
        </w:rPr>
      </w:pPr>
      <w:r>
        <w:rPr>
          <w:b/>
          <w:noProof/>
        </w:rPr>
        <w:drawing>
          <wp:inline distT="0" distB="0" distL="0" distR="0">
            <wp:extent cx="5266693" cy="6240379"/>
            <wp:effectExtent l="1905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5271232" cy="6245757"/>
                    </a:xfrm>
                    <a:prstGeom prst="rect">
                      <a:avLst/>
                    </a:prstGeom>
                    <a:noFill/>
                    <a:ln w="9525">
                      <a:noFill/>
                      <a:miter lim="800000"/>
                      <a:headEnd/>
                      <a:tailEnd/>
                    </a:ln>
                  </pic:spPr>
                </pic:pic>
              </a:graphicData>
            </a:graphic>
          </wp:inline>
        </w:drawing>
      </w:r>
    </w:p>
    <w:p w:rsidR="000C7C6E" w:rsidRPr="00BF5D28" w:rsidRDefault="000C7C6E" w:rsidP="000C7C6E"/>
    <w:p w:rsidR="000C7C6E" w:rsidRDefault="000C7C6E" w:rsidP="000C7C6E"/>
    <w:p w:rsidR="000C7C6E" w:rsidRDefault="000C7C6E" w:rsidP="000C7C6E">
      <w:pPr>
        <w:tabs>
          <w:tab w:val="left" w:pos="6493"/>
        </w:tabs>
        <w:sectPr w:rsidR="000C7C6E" w:rsidSect="00B014BB">
          <w:pgSz w:w="11906" w:h="16838"/>
          <w:pgMar w:top="720" w:right="720" w:bottom="426" w:left="720" w:header="708" w:footer="708" w:gutter="0"/>
          <w:cols w:space="708"/>
          <w:docGrid w:linePitch="360"/>
        </w:sectPr>
      </w:pPr>
      <w:r>
        <w:tab/>
      </w:r>
    </w:p>
    <w:p w:rsidR="000C7C6E" w:rsidRPr="00BF5D28" w:rsidRDefault="000C7C6E" w:rsidP="000C7C6E">
      <w:pPr>
        <w:spacing w:after="0"/>
        <w:jc w:val="center"/>
        <w:rPr>
          <w:b/>
        </w:rPr>
      </w:pPr>
      <w:r w:rsidRPr="00BF5D28">
        <w:rPr>
          <w:b/>
        </w:rPr>
        <w:t>Чертеж штока поршня для шприца</w:t>
      </w:r>
      <w:r w:rsidRPr="00BF5D28">
        <w:rPr>
          <w:b/>
          <w:vertAlign w:val="superscript"/>
        </w:rPr>
        <w:t xml:space="preserve"> </w:t>
      </w:r>
      <w:r>
        <w:rPr>
          <w:b/>
        </w:rPr>
        <w:t xml:space="preserve"> </w:t>
      </w:r>
      <w:r w:rsidRPr="00BF5D28">
        <w:rPr>
          <w:b/>
        </w:rPr>
        <w:t>2</w:t>
      </w:r>
      <w:r>
        <w:rPr>
          <w:b/>
        </w:rPr>
        <w:t>,25 мл/</w:t>
      </w:r>
    </w:p>
    <w:p w:rsidR="000C7C6E" w:rsidRPr="00BF5D28" w:rsidRDefault="000C7C6E" w:rsidP="000C7C6E">
      <w:pPr>
        <w:spacing w:after="0"/>
        <w:jc w:val="center"/>
        <w:rPr>
          <w:b/>
        </w:rPr>
      </w:pPr>
      <w:proofErr w:type="spellStart"/>
      <w:r w:rsidRPr="00BF5D28">
        <w:rPr>
          <w:b/>
        </w:rPr>
        <w:t>Plunger</w:t>
      </w:r>
      <w:proofErr w:type="spellEnd"/>
      <w:r w:rsidRPr="00BF5D28">
        <w:rPr>
          <w:b/>
        </w:rPr>
        <w:t xml:space="preserve"> </w:t>
      </w:r>
      <w:proofErr w:type="spellStart"/>
      <w:r w:rsidRPr="00BF5D28">
        <w:rPr>
          <w:b/>
        </w:rPr>
        <w:t>rod</w:t>
      </w:r>
      <w:proofErr w:type="spellEnd"/>
      <w:r w:rsidRPr="00BF5D28">
        <w:rPr>
          <w:b/>
        </w:rPr>
        <w:t xml:space="preserve"> </w:t>
      </w:r>
      <w:r>
        <w:rPr>
          <w:b/>
        </w:rPr>
        <w:t>2,25</w:t>
      </w:r>
      <w:r>
        <w:rPr>
          <w:b/>
          <w:lang w:val="en-US"/>
        </w:rPr>
        <w:t xml:space="preserve"> ml</w:t>
      </w:r>
      <w:r w:rsidRPr="00BF5D28">
        <w:rPr>
          <w:b/>
        </w:rPr>
        <w:t xml:space="preserve"> </w:t>
      </w:r>
      <w:proofErr w:type="spellStart"/>
      <w:r w:rsidRPr="00BF5D28">
        <w:rPr>
          <w:b/>
        </w:rPr>
        <w:t>drawing</w:t>
      </w:r>
      <w:proofErr w:type="spellEnd"/>
    </w:p>
    <w:p w:rsidR="000C7C6E" w:rsidRDefault="000C7C6E" w:rsidP="000C7C6E">
      <w:pPr>
        <w:tabs>
          <w:tab w:val="left" w:pos="6493"/>
        </w:tabs>
        <w:rPr>
          <w:lang w:val="en-US"/>
        </w:rPr>
      </w:pPr>
    </w:p>
    <w:p w:rsidR="000C7C6E" w:rsidRDefault="000C7C6E" w:rsidP="000C7C6E">
      <w:pPr>
        <w:tabs>
          <w:tab w:val="left" w:pos="6493"/>
        </w:tabs>
        <w:ind w:left="1418" w:hanging="425"/>
      </w:pPr>
      <w:r>
        <w:rPr>
          <w:noProof/>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4940877" cy="5805054"/>
            <wp:effectExtent l="19050" t="0" r="0" b="0"/>
            <wp:wrapSquare wrapText="bothSides"/>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4940877" cy="5805054"/>
                    </a:xfrm>
                    <a:prstGeom prst="rect">
                      <a:avLst/>
                    </a:prstGeom>
                    <a:noFill/>
                    <a:ln w="9525">
                      <a:noFill/>
                      <a:miter lim="800000"/>
                      <a:headEnd/>
                      <a:tailEnd/>
                    </a:ln>
                  </pic:spPr>
                </pic:pic>
              </a:graphicData>
            </a:graphic>
          </wp:anchor>
        </w:drawing>
      </w:r>
      <w:r>
        <w:rPr>
          <w:lang w:val="en-US"/>
        </w:rPr>
        <w:br w:type="textWrapping" w:clear="all"/>
      </w:r>
    </w:p>
    <w:p w:rsidR="000C7C6E" w:rsidRDefault="000C7C6E" w:rsidP="000C7C6E">
      <w:pPr>
        <w:tabs>
          <w:tab w:val="left" w:pos="6493"/>
        </w:tabs>
      </w:pPr>
    </w:p>
    <w:tbl>
      <w:tblPr>
        <w:tblStyle w:val="ab"/>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319"/>
      </w:tblGrid>
      <w:tr w:rsidR="000C7C6E" w:rsidRPr="00CD3D01" w:rsidTr="00B014BB">
        <w:tc>
          <w:tcPr>
            <w:tcW w:w="5495" w:type="dxa"/>
          </w:tcPr>
          <w:p w:rsidR="000C7C6E" w:rsidRPr="00CD3D01" w:rsidRDefault="000C7C6E" w:rsidP="00B014BB">
            <w:pPr>
              <w:tabs>
                <w:tab w:val="left" w:pos="-720"/>
              </w:tabs>
              <w:rPr>
                <w:rFonts w:ascii="Book Antiqua" w:hAnsi="Book Antiqua"/>
                <w:color w:val="000000"/>
                <w:spacing w:val="-2"/>
                <w:sz w:val="20"/>
                <w:szCs w:val="20"/>
              </w:rPr>
            </w:pPr>
            <w:r w:rsidRPr="00CD3D01">
              <w:rPr>
                <w:rFonts w:ascii="Book Antiqua" w:hAnsi="Book Antiqua"/>
                <w:color w:val="000000"/>
                <w:spacing w:val="-2"/>
                <w:sz w:val="20"/>
                <w:szCs w:val="20"/>
              </w:rPr>
              <w:t xml:space="preserve">От имени  </w:t>
            </w:r>
            <w:r w:rsidRPr="00CD3D01">
              <w:rPr>
                <w:rFonts w:ascii="Book Antiqua" w:hAnsi="Book Antiqua"/>
                <w:b/>
                <w:color w:val="000000"/>
                <w:spacing w:val="-2"/>
                <w:sz w:val="20"/>
                <w:szCs w:val="20"/>
              </w:rPr>
              <w:t>ФГУП «Московский эндокринный завод»</w:t>
            </w:r>
            <w:r w:rsidRPr="00CD3D01">
              <w:rPr>
                <w:rFonts w:ascii="Book Antiqua" w:hAnsi="Book Antiqua"/>
                <w:color w:val="000000"/>
                <w:spacing w:val="-2"/>
                <w:sz w:val="20"/>
                <w:szCs w:val="20"/>
              </w:rPr>
              <w:t xml:space="preserve"> / </w:t>
            </w:r>
          </w:p>
          <w:p w:rsidR="000C7C6E" w:rsidRPr="00CD3D01" w:rsidRDefault="000C7C6E" w:rsidP="00B014BB">
            <w:pPr>
              <w:tabs>
                <w:tab w:val="left" w:pos="-720"/>
              </w:tabs>
              <w:rPr>
                <w:rFonts w:ascii="Book Antiqua" w:hAnsi="Book Antiqua"/>
                <w:color w:val="000000"/>
                <w:sz w:val="20"/>
                <w:szCs w:val="20"/>
                <w:lang w:val="en-US"/>
              </w:rPr>
            </w:pPr>
            <w:r w:rsidRPr="00CD3D01">
              <w:rPr>
                <w:rFonts w:ascii="Book Antiqua" w:hAnsi="Book Antiqua"/>
                <w:color w:val="000000"/>
                <w:sz w:val="20"/>
                <w:szCs w:val="20"/>
                <w:lang w:val="en-GB"/>
              </w:rPr>
              <w:t xml:space="preserve">On behalf </w:t>
            </w:r>
            <w:r w:rsidRPr="00CD3D01">
              <w:rPr>
                <w:rFonts w:ascii="Book Antiqua" w:hAnsi="Book Antiqua"/>
                <w:color w:val="000000"/>
                <w:spacing w:val="-2"/>
                <w:sz w:val="20"/>
                <w:szCs w:val="20"/>
                <w:lang w:val="en-US"/>
              </w:rPr>
              <w:t xml:space="preserve">of </w:t>
            </w:r>
            <w:r w:rsidRPr="00CD3D01">
              <w:rPr>
                <w:rFonts w:ascii="Book Antiqua" w:hAnsi="Book Antiqua"/>
                <w:b/>
                <w:color w:val="000000"/>
                <w:spacing w:val="-2"/>
                <w:sz w:val="20"/>
                <w:szCs w:val="20"/>
                <w:lang w:val="en-US"/>
              </w:rPr>
              <w:t>FSUE “Moscow Endocrine Plant”</w:t>
            </w:r>
          </w:p>
        </w:tc>
        <w:tc>
          <w:tcPr>
            <w:tcW w:w="5319" w:type="dxa"/>
          </w:tcPr>
          <w:p w:rsidR="000C7C6E" w:rsidRPr="00CD3D01" w:rsidRDefault="000C7C6E" w:rsidP="00B014BB">
            <w:pPr>
              <w:rPr>
                <w:rFonts w:ascii="Book Antiqua" w:hAnsi="Book Antiqua" w:cs="Arial"/>
                <w:b/>
                <w:color w:val="000000"/>
                <w:sz w:val="20"/>
                <w:szCs w:val="20"/>
                <w:lang w:val="en-US"/>
              </w:rPr>
            </w:pPr>
            <w:r w:rsidRPr="00CD3D01">
              <w:rPr>
                <w:rFonts w:ascii="Book Antiqua" w:hAnsi="Book Antiqua"/>
                <w:color w:val="000000"/>
                <w:spacing w:val="-2"/>
                <w:sz w:val="20"/>
                <w:szCs w:val="20"/>
              </w:rPr>
              <w:t>От</w:t>
            </w:r>
            <w:r w:rsidRPr="00CD3D01">
              <w:rPr>
                <w:rFonts w:ascii="Book Antiqua" w:hAnsi="Book Antiqua"/>
                <w:color w:val="000000"/>
                <w:spacing w:val="-2"/>
                <w:sz w:val="20"/>
                <w:szCs w:val="20"/>
                <w:lang w:val="en-US"/>
              </w:rPr>
              <w:t xml:space="preserve">  </w:t>
            </w:r>
            <w:r w:rsidRPr="00CD3D01">
              <w:rPr>
                <w:rFonts w:ascii="Book Antiqua" w:hAnsi="Book Antiqua"/>
                <w:color w:val="000000"/>
                <w:spacing w:val="-2"/>
                <w:sz w:val="20"/>
                <w:szCs w:val="20"/>
              </w:rPr>
              <w:t>имени</w:t>
            </w:r>
            <w:r w:rsidRPr="00CD3D01">
              <w:rPr>
                <w:rFonts w:ascii="Book Antiqua" w:hAnsi="Book Antiqua"/>
                <w:b/>
                <w:color w:val="000000"/>
                <w:spacing w:val="-2"/>
                <w:sz w:val="20"/>
                <w:szCs w:val="20"/>
                <w:lang w:val="en-US"/>
              </w:rPr>
              <w:t xml:space="preserve"> </w:t>
            </w:r>
            <w:r>
              <w:rPr>
                <w:rFonts w:ascii="Book Antiqua" w:hAnsi="Book Antiqua"/>
                <w:b/>
                <w:color w:val="000000"/>
                <w:spacing w:val="-2"/>
                <w:sz w:val="20"/>
                <w:szCs w:val="20"/>
              </w:rPr>
              <w:t>___________________</w:t>
            </w:r>
          </w:p>
          <w:p w:rsidR="000C7C6E" w:rsidRPr="00CD3D01" w:rsidRDefault="000C7C6E" w:rsidP="00B014BB">
            <w:pPr>
              <w:tabs>
                <w:tab w:val="left" w:pos="-720"/>
              </w:tabs>
              <w:rPr>
                <w:rFonts w:ascii="Book Antiqua" w:hAnsi="Book Antiqua"/>
                <w:color w:val="000000"/>
                <w:sz w:val="20"/>
                <w:szCs w:val="20"/>
                <w:lang w:val="en-US"/>
              </w:rPr>
            </w:pPr>
          </w:p>
        </w:tc>
      </w:tr>
      <w:tr w:rsidR="000C7C6E" w:rsidRPr="00CD3D01" w:rsidTr="00B014BB">
        <w:tc>
          <w:tcPr>
            <w:tcW w:w="5495" w:type="dxa"/>
          </w:tcPr>
          <w:p w:rsidR="000C7C6E" w:rsidRPr="00CD3D01" w:rsidRDefault="000C7C6E" w:rsidP="00B014BB">
            <w:pPr>
              <w:tabs>
                <w:tab w:val="left" w:pos="-720"/>
              </w:tabs>
              <w:rPr>
                <w:rFonts w:ascii="Book Antiqua" w:hAnsi="Book Antiqua"/>
                <w:color w:val="000000"/>
                <w:sz w:val="20"/>
                <w:szCs w:val="20"/>
                <w:lang w:val="en-US"/>
              </w:rPr>
            </w:pPr>
            <w:r w:rsidRPr="00CD3D01">
              <w:rPr>
                <w:rFonts w:ascii="Book Antiqua" w:hAnsi="Book Antiqua"/>
                <w:color w:val="000000"/>
                <w:sz w:val="20"/>
                <w:szCs w:val="20"/>
              </w:rPr>
              <w:t>Начальник</w:t>
            </w:r>
            <w:r w:rsidRPr="00CD3D01">
              <w:rPr>
                <w:rFonts w:ascii="Book Antiqua" w:hAnsi="Book Antiqua"/>
                <w:color w:val="000000"/>
                <w:sz w:val="20"/>
                <w:szCs w:val="20"/>
                <w:lang w:val="en-US"/>
              </w:rPr>
              <w:t xml:space="preserve"> </w:t>
            </w:r>
            <w:r w:rsidRPr="00CD3D01">
              <w:rPr>
                <w:rFonts w:ascii="Book Antiqua" w:hAnsi="Book Antiqua"/>
                <w:color w:val="000000"/>
                <w:sz w:val="20"/>
                <w:szCs w:val="20"/>
              </w:rPr>
              <w:t>управления</w:t>
            </w:r>
            <w:r w:rsidRPr="00CD3D01">
              <w:rPr>
                <w:rFonts w:ascii="Book Antiqua" w:hAnsi="Book Antiqua"/>
                <w:color w:val="000000"/>
                <w:sz w:val="20"/>
                <w:szCs w:val="20"/>
                <w:lang w:val="en-US"/>
              </w:rPr>
              <w:t xml:space="preserve"> </w:t>
            </w:r>
            <w:r w:rsidRPr="00CD3D01">
              <w:rPr>
                <w:rFonts w:ascii="Book Antiqua" w:hAnsi="Book Antiqua"/>
                <w:color w:val="000000"/>
                <w:sz w:val="20"/>
                <w:szCs w:val="20"/>
              </w:rPr>
              <w:t>закупок</w:t>
            </w:r>
            <w:r w:rsidRPr="00CD3D01">
              <w:rPr>
                <w:rFonts w:ascii="Book Antiqua" w:hAnsi="Book Antiqua"/>
                <w:color w:val="000000"/>
                <w:sz w:val="20"/>
                <w:szCs w:val="20"/>
                <w:lang w:val="en-US"/>
              </w:rPr>
              <w:t>/</w:t>
            </w:r>
          </w:p>
          <w:p w:rsidR="000C7C6E" w:rsidRPr="00CD3D01" w:rsidRDefault="000C7C6E" w:rsidP="00B014BB">
            <w:pPr>
              <w:tabs>
                <w:tab w:val="left" w:pos="-720"/>
              </w:tabs>
              <w:rPr>
                <w:rFonts w:ascii="Book Antiqua" w:hAnsi="Book Antiqua"/>
                <w:color w:val="000000"/>
                <w:sz w:val="20"/>
                <w:szCs w:val="20"/>
                <w:lang w:val="en-US"/>
              </w:rPr>
            </w:pPr>
            <w:r w:rsidRPr="00CD3D01">
              <w:rPr>
                <w:rFonts w:ascii="Book Antiqua" w:hAnsi="Book Antiqua"/>
                <w:color w:val="000000"/>
                <w:sz w:val="20"/>
                <w:szCs w:val="20"/>
                <w:lang w:val="en-US"/>
              </w:rPr>
              <w:t xml:space="preserve">Head of Procurement and Supply Chain Management </w:t>
            </w:r>
          </w:p>
          <w:p w:rsidR="000C7C6E" w:rsidRPr="00CD3D01" w:rsidRDefault="000C7C6E" w:rsidP="00B014BB">
            <w:pPr>
              <w:tabs>
                <w:tab w:val="left" w:pos="-720"/>
              </w:tabs>
              <w:rPr>
                <w:rFonts w:ascii="Book Antiqua" w:hAnsi="Book Antiqua"/>
                <w:color w:val="000000"/>
                <w:sz w:val="20"/>
                <w:szCs w:val="20"/>
                <w:lang w:val="en-US"/>
              </w:rPr>
            </w:pPr>
          </w:p>
          <w:p w:rsidR="000C7C6E" w:rsidRPr="00CD3D01" w:rsidRDefault="000C7C6E" w:rsidP="00B014BB">
            <w:pPr>
              <w:tabs>
                <w:tab w:val="left" w:pos="-720"/>
              </w:tabs>
              <w:rPr>
                <w:rFonts w:ascii="Book Antiqua" w:hAnsi="Book Antiqua"/>
                <w:color w:val="000000"/>
                <w:spacing w:val="-2"/>
                <w:sz w:val="20"/>
                <w:szCs w:val="20"/>
                <w:lang w:val="en-US"/>
              </w:rPr>
            </w:pPr>
          </w:p>
          <w:p w:rsidR="000C7C6E" w:rsidRPr="00CD3D01" w:rsidRDefault="000C7C6E" w:rsidP="00B014BB">
            <w:pPr>
              <w:tabs>
                <w:tab w:val="left" w:pos="-720"/>
              </w:tabs>
              <w:rPr>
                <w:rFonts w:ascii="Book Antiqua" w:hAnsi="Book Antiqua"/>
                <w:color w:val="000000"/>
                <w:spacing w:val="-2"/>
                <w:sz w:val="20"/>
                <w:szCs w:val="20"/>
                <w:lang w:val="en-US"/>
              </w:rPr>
            </w:pPr>
            <w:r w:rsidRPr="00CD3D01">
              <w:rPr>
                <w:rFonts w:ascii="Book Antiqua" w:hAnsi="Book Antiqua"/>
                <w:color w:val="000000"/>
                <w:spacing w:val="-2"/>
                <w:sz w:val="20"/>
                <w:szCs w:val="20"/>
                <w:lang w:val="en-US"/>
              </w:rPr>
              <w:t>____________________</w:t>
            </w:r>
          </w:p>
          <w:p w:rsidR="000C7C6E" w:rsidRPr="00CD3D01" w:rsidRDefault="000C7C6E" w:rsidP="00B014BB">
            <w:pPr>
              <w:rPr>
                <w:rFonts w:ascii="Book Antiqua" w:hAnsi="Book Antiqua"/>
                <w:color w:val="000000"/>
                <w:sz w:val="20"/>
                <w:szCs w:val="20"/>
                <w:lang w:val="en-US"/>
              </w:rPr>
            </w:pPr>
            <w:r w:rsidRPr="00CD3D01">
              <w:rPr>
                <w:rFonts w:ascii="Book Antiqua" w:hAnsi="Book Antiqua"/>
                <w:color w:val="000000"/>
                <w:spacing w:val="-2"/>
                <w:sz w:val="20"/>
                <w:szCs w:val="20"/>
              </w:rPr>
              <w:t>Е</w:t>
            </w:r>
            <w:r w:rsidRPr="00CD3D01">
              <w:rPr>
                <w:rFonts w:ascii="Book Antiqua" w:hAnsi="Book Antiqua"/>
                <w:color w:val="000000"/>
                <w:spacing w:val="-2"/>
                <w:sz w:val="20"/>
                <w:szCs w:val="20"/>
                <w:lang w:val="en-US"/>
              </w:rPr>
              <w:t>.</w:t>
            </w:r>
            <w:r w:rsidRPr="00CD3D01">
              <w:rPr>
                <w:rFonts w:ascii="Book Antiqua" w:hAnsi="Book Antiqua"/>
                <w:color w:val="000000"/>
                <w:spacing w:val="-2"/>
                <w:sz w:val="20"/>
                <w:szCs w:val="20"/>
              </w:rPr>
              <w:t>А</w:t>
            </w:r>
            <w:r w:rsidRPr="00CD3D01">
              <w:rPr>
                <w:rFonts w:ascii="Book Antiqua" w:hAnsi="Book Antiqua"/>
                <w:color w:val="000000"/>
                <w:spacing w:val="-2"/>
                <w:sz w:val="20"/>
                <w:szCs w:val="20"/>
                <w:lang w:val="en-US"/>
              </w:rPr>
              <w:t xml:space="preserve">. </w:t>
            </w:r>
            <w:r w:rsidRPr="00CD3D01">
              <w:rPr>
                <w:rFonts w:ascii="Book Antiqua" w:hAnsi="Book Antiqua"/>
                <w:color w:val="000000"/>
                <w:spacing w:val="-2"/>
                <w:sz w:val="20"/>
                <w:szCs w:val="20"/>
              </w:rPr>
              <w:t>Казанцева</w:t>
            </w:r>
            <w:r w:rsidRPr="00CD3D01">
              <w:rPr>
                <w:rFonts w:ascii="Book Antiqua" w:hAnsi="Book Antiqua"/>
                <w:color w:val="000000"/>
                <w:spacing w:val="-2"/>
                <w:sz w:val="20"/>
                <w:szCs w:val="20"/>
                <w:lang w:val="en-US"/>
              </w:rPr>
              <w:t xml:space="preserve"> / E.A. </w:t>
            </w:r>
            <w:proofErr w:type="spellStart"/>
            <w:r w:rsidRPr="00CD3D01">
              <w:rPr>
                <w:rFonts w:ascii="Book Antiqua" w:hAnsi="Book Antiqua"/>
                <w:color w:val="000000"/>
                <w:spacing w:val="-2"/>
                <w:sz w:val="20"/>
                <w:szCs w:val="20"/>
                <w:lang w:val="en-US"/>
              </w:rPr>
              <w:t>Kazantseva</w:t>
            </w:r>
            <w:proofErr w:type="spellEnd"/>
            <w:r w:rsidRPr="00CD3D01">
              <w:rPr>
                <w:rFonts w:ascii="Book Antiqua" w:hAnsi="Book Antiqua"/>
                <w:color w:val="000000"/>
                <w:sz w:val="20"/>
                <w:szCs w:val="20"/>
                <w:lang w:val="en-US"/>
              </w:rPr>
              <w:t xml:space="preserve"> </w:t>
            </w:r>
          </w:p>
          <w:p w:rsidR="000C7C6E" w:rsidRPr="000C7C6E" w:rsidRDefault="000C7C6E" w:rsidP="000C7C6E">
            <w:pPr>
              <w:rPr>
                <w:rFonts w:ascii="Book Antiqua" w:hAnsi="Book Antiqua"/>
                <w:b/>
                <w:sz w:val="20"/>
                <w:szCs w:val="20"/>
              </w:rPr>
            </w:pPr>
            <w:r w:rsidRPr="00CD3D01">
              <w:rPr>
                <w:rFonts w:ascii="Book Antiqua" w:hAnsi="Book Antiqua"/>
                <w:color w:val="000000"/>
                <w:sz w:val="20"/>
                <w:szCs w:val="20"/>
                <w:lang w:val="en-US"/>
              </w:rPr>
              <w:t>Stamp here/</w:t>
            </w:r>
            <w:r w:rsidRPr="00CD3D01">
              <w:rPr>
                <w:rFonts w:ascii="Book Antiqua" w:hAnsi="Book Antiqua"/>
                <w:color w:val="000000"/>
                <w:sz w:val="20"/>
                <w:szCs w:val="20"/>
              </w:rPr>
              <w:t>м</w:t>
            </w:r>
            <w:r w:rsidRPr="00CD3D01">
              <w:rPr>
                <w:rFonts w:ascii="Book Antiqua" w:hAnsi="Book Antiqua"/>
                <w:color w:val="000000"/>
                <w:sz w:val="20"/>
                <w:szCs w:val="20"/>
                <w:lang w:val="en-US"/>
              </w:rPr>
              <w:t>.</w:t>
            </w:r>
            <w:proofErr w:type="spellStart"/>
            <w:r w:rsidRPr="00CD3D01">
              <w:rPr>
                <w:rFonts w:ascii="Book Antiqua" w:hAnsi="Book Antiqua"/>
                <w:color w:val="000000"/>
                <w:sz w:val="20"/>
                <w:szCs w:val="20"/>
              </w:rPr>
              <w:t>п</w:t>
            </w:r>
            <w:proofErr w:type="spellEnd"/>
          </w:p>
        </w:tc>
        <w:tc>
          <w:tcPr>
            <w:tcW w:w="5319" w:type="dxa"/>
          </w:tcPr>
          <w:p w:rsidR="000C7C6E" w:rsidRPr="00CD3D01" w:rsidRDefault="000C7C6E" w:rsidP="00B014BB">
            <w:pPr>
              <w:tabs>
                <w:tab w:val="left" w:pos="-720"/>
              </w:tabs>
              <w:rPr>
                <w:rFonts w:ascii="Book Antiqua" w:hAnsi="Book Antiqua"/>
                <w:color w:val="000000"/>
                <w:sz w:val="20"/>
                <w:szCs w:val="20"/>
                <w:lang w:val="en-US"/>
              </w:rPr>
            </w:pPr>
          </w:p>
          <w:p w:rsidR="000C7C6E" w:rsidRPr="00CD3D01" w:rsidRDefault="000C7C6E" w:rsidP="00B014BB">
            <w:pPr>
              <w:tabs>
                <w:tab w:val="left" w:pos="-720"/>
              </w:tabs>
              <w:rPr>
                <w:rFonts w:ascii="Book Antiqua" w:hAnsi="Book Antiqua"/>
                <w:color w:val="000000"/>
                <w:spacing w:val="-2"/>
                <w:sz w:val="20"/>
                <w:szCs w:val="20"/>
                <w:lang w:val="en-US"/>
              </w:rPr>
            </w:pPr>
            <w:r w:rsidRPr="00CD3D01">
              <w:rPr>
                <w:rFonts w:ascii="Book Antiqua" w:hAnsi="Book Antiqua"/>
                <w:color w:val="000000"/>
                <w:spacing w:val="-2"/>
                <w:sz w:val="20"/>
                <w:szCs w:val="20"/>
                <w:lang w:val="en-US"/>
              </w:rPr>
              <w:t>___________________</w:t>
            </w:r>
          </w:p>
          <w:p w:rsidR="000C7C6E" w:rsidRPr="00CD3D01" w:rsidRDefault="000C7C6E" w:rsidP="00B014BB">
            <w:pPr>
              <w:rPr>
                <w:rFonts w:ascii="Book Antiqua" w:hAnsi="Book Antiqua"/>
                <w:color w:val="000000"/>
                <w:sz w:val="20"/>
                <w:szCs w:val="20"/>
                <w:lang w:val="en-US"/>
              </w:rPr>
            </w:pPr>
          </w:p>
          <w:p w:rsidR="000C7C6E" w:rsidRPr="00CD3D01" w:rsidRDefault="000C7C6E" w:rsidP="00B014BB">
            <w:pPr>
              <w:tabs>
                <w:tab w:val="left" w:pos="-720"/>
              </w:tabs>
              <w:rPr>
                <w:rFonts w:ascii="Book Antiqua" w:hAnsi="Book Antiqua"/>
                <w:color w:val="000000"/>
                <w:spacing w:val="-2"/>
                <w:sz w:val="20"/>
                <w:szCs w:val="20"/>
                <w:lang w:val="en-US"/>
              </w:rPr>
            </w:pPr>
            <w:r w:rsidRPr="00CD3D01">
              <w:rPr>
                <w:rFonts w:ascii="Book Antiqua" w:hAnsi="Book Antiqua"/>
                <w:color w:val="000000"/>
                <w:spacing w:val="-2"/>
                <w:sz w:val="20"/>
                <w:szCs w:val="20"/>
                <w:lang w:val="en-US"/>
              </w:rPr>
              <w:t>___________________</w:t>
            </w:r>
          </w:p>
          <w:p w:rsidR="000C7C6E" w:rsidRPr="00CD3D01" w:rsidRDefault="000C7C6E" w:rsidP="00B014BB">
            <w:pPr>
              <w:tabs>
                <w:tab w:val="left" w:pos="-720"/>
              </w:tabs>
              <w:rPr>
                <w:rFonts w:ascii="Book Antiqua" w:hAnsi="Book Antiqua"/>
                <w:color w:val="000000"/>
                <w:spacing w:val="-2"/>
                <w:sz w:val="20"/>
                <w:szCs w:val="20"/>
                <w:lang w:val="en-US"/>
              </w:rPr>
            </w:pPr>
          </w:p>
        </w:tc>
      </w:tr>
    </w:tbl>
    <w:p w:rsidR="000C7C6E" w:rsidRPr="000C7C6E" w:rsidRDefault="000C7C6E" w:rsidP="000C7C6E">
      <w:pPr>
        <w:spacing w:after="0"/>
        <w:outlineLvl w:val="0"/>
        <w:rPr>
          <w:b/>
        </w:rPr>
      </w:pPr>
    </w:p>
    <w:sectPr w:rsidR="000C7C6E" w:rsidRPr="000C7C6E" w:rsidSect="000C7C6E">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4BB" w:rsidRDefault="00B014BB" w:rsidP="002F1225">
      <w:pPr>
        <w:spacing w:after="0"/>
      </w:pPr>
      <w:r>
        <w:separator/>
      </w:r>
    </w:p>
  </w:endnote>
  <w:endnote w:type="continuationSeparator" w:id="0">
    <w:p w:rsidR="00B014BB" w:rsidRDefault="00B014BB"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Helv 11pt">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odoni MT Poster Compressed">
    <w:charset w:val="00"/>
    <w:family w:val="roman"/>
    <w:pitch w:val="variable"/>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BB" w:rsidRDefault="0026293A" w:rsidP="00D23D86">
    <w:pPr>
      <w:pStyle w:val="a5"/>
      <w:framePr w:wrap="around" w:vAnchor="text" w:hAnchor="margin" w:xAlign="right" w:y="1"/>
      <w:rPr>
        <w:rStyle w:val="a7"/>
      </w:rPr>
    </w:pPr>
    <w:r>
      <w:rPr>
        <w:rStyle w:val="a7"/>
      </w:rPr>
      <w:fldChar w:fldCharType="begin"/>
    </w:r>
    <w:r w:rsidR="00B014BB">
      <w:rPr>
        <w:rStyle w:val="a7"/>
      </w:rPr>
      <w:instrText xml:space="preserve">PAGE  </w:instrText>
    </w:r>
    <w:r>
      <w:rPr>
        <w:rStyle w:val="a7"/>
      </w:rPr>
      <w:fldChar w:fldCharType="separate"/>
    </w:r>
    <w:r w:rsidR="00B014BB">
      <w:rPr>
        <w:rStyle w:val="a7"/>
        <w:noProof/>
      </w:rPr>
      <w:t>6</w:t>
    </w:r>
    <w:r>
      <w:rPr>
        <w:rStyle w:val="a7"/>
      </w:rPr>
      <w:fldChar w:fldCharType="end"/>
    </w:r>
  </w:p>
  <w:p w:rsidR="00B014BB" w:rsidRDefault="00B014BB" w:rsidP="00D23D8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BB" w:rsidRDefault="0026293A" w:rsidP="00D23D86">
    <w:pPr>
      <w:pStyle w:val="a5"/>
      <w:framePr w:wrap="around" w:vAnchor="text" w:hAnchor="margin" w:xAlign="right" w:y="1"/>
      <w:rPr>
        <w:rStyle w:val="a7"/>
      </w:rPr>
    </w:pPr>
    <w:r>
      <w:rPr>
        <w:rStyle w:val="a7"/>
      </w:rPr>
      <w:fldChar w:fldCharType="begin"/>
    </w:r>
    <w:r w:rsidR="00B014BB">
      <w:rPr>
        <w:rStyle w:val="a7"/>
      </w:rPr>
      <w:instrText xml:space="preserve">PAGE  </w:instrText>
    </w:r>
    <w:r>
      <w:rPr>
        <w:rStyle w:val="a7"/>
      </w:rPr>
      <w:fldChar w:fldCharType="separate"/>
    </w:r>
    <w:r w:rsidR="00515865">
      <w:rPr>
        <w:rStyle w:val="a7"/>
        <w:noProof/>
      </w:rPr>
      <w:t>38</w:t>
    </w:r>
    <w:r>
      <w:rPr>
        <w:rStyle w:val="a7"/>
      </w:rPr>
      <w:fldChar w:fldCharType="end"/>
    </w:r>
  </w:p>
  <w:p w:rsidR="00B014BB" w:rsidRDefault="00B014BB" w:rsidP="00D23D8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161035"/>
      <w:docPartObj>
        <w:docPartGallery w:val="Page Numbers (Bottom of Page)"/>
        <w:docPartUnique/>
      </w:docPartObj>
    </w:sdtPr>
    <w:sdtContent>
      <w:p w:rsidR="00B014BB" w:rsidRDefault="0026293A">
        <w:pPr>
          <w:pStyle w:val="a5"/>
          <w:jc w:val="right"/>
        </w:pPr>
        <w:fldSimple w:instr=" PAGE   \* MERGEFORMAT ">
          <w:r w:rsidR="00515865">
            <w:rPr>
              <w:noProof/>
            </w:rPr>
            <w:t>1</w:t>
          </w:r>
        </w:fldSimple>
      </w:p>
    </w:sdtContent>
  </w:sdt>
  <w:p w:rsidR="00B014BB" w:rsidRDefault="00B014B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BB" w:rsidRDefault="0026293A" w:rsidP="00774093">
    <w:pPr>
      <w:pStyle w:val="a5"/>
      <w:framePr w:wrap="around" w:vAnchor="text" w:hAnchor="margin" w:xAlign="right" w:y="1"/>
      <w:rPr>
        <w:rStyle w:val="a7"/>
      </w:rPr>
    </w:pPr>
    <w:r>
      <w:rPr>
        <w:rStyle w:val="a7"/>
      </w:rPr>
      <w:fldChar w:fldCharType="begin"/>
    </w:r>
    <w:r w:rsidR="00B014BB">
      <w:rPr>
        <w:rStyle w:val="a7"/>
      </w:rPr>
      <w:instrText xml:space="preserve">PAGE  </w:instrText>
    </w:r>
    <w:r>
      <w:rPr>
        <w:rStyle w:val="a7"/>
      </w:rPr>
      <w:fldChar w:fldCharType="end"/>
    </w:r>
  </w:p>
  <w:p w:rsidR="00B014BB" w:rsidRDefault="00B014BB" w:rsidP="00774093">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BB" w:rsidRDefault="0026293A" w:rsidP="00774093">
    <w:pPr>
      <w:pStyle w:val="a5"/>
      <w:framePr w:wrap="around" w:vAnchor="text" w:hAnchor="margin" w:xAlign="right" w:y="1"/>
      <w:rPr>
        <w:rStyle w:val="a7"/>
      </w:rPr>
    </w:pPr>
    <w:r>
      <w:rPr>
        <w:rStyle w:val="a7"/>
      </w:rPr>
      <w:fldChar w:fldCharType="begin"/>
    </w:r>
    <w:r w:rsidR="00B014BB">
      <w:rPr>
        <w:rStyle w:val="a7"/>
      </w:rPr>
      <w:instrText xml:space="preserve">PAGE  </w:instrText>
    </w:r>
    <w:r>
      <w:rPr>
        <w:rStyle w:val="a7"/>
      </w:rPr>
      <w:fldChar w:fldCharType="separate"/>
    </w:r>
    <w:r w:rsidR="00515865">
      <w:rPr>
        <w:rStyle w:val="a7"/>
        <w:noProof/>
      </w:rPr>
      <w:t>54</w:t>
    </w:r>
    <w:r>
      <w:rPr>
        <w:rStyle w:val="a7"/>
      </w:rPr>
      <w:fldChar w:fldCharType="end"/>
    </w:r>
  </w:p>
  <w:p w:rsidR="00B014BB" w:rsidRPr="008A26D3" w:rsidRDefault="00B014BB" w:rsidP="00774093">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BB" w:rsidRPr="000D1C18" w:rsidRDefault="00B014BB" w:rsidP="000D1C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4BB" w:rsidRDefault="00B014BB" w:rsidP="002F1225">
      <w:pPr>
        <w:spacing w:after="0"/>
      </w:pPr>
      <w:r>
        <w:separator/>
      </w:r>
    </w:p>
  </w:footnote>
  <w:footnote w:type="continuationSeparator" w:id="0">
    <w:p w:rsidR="00B014BB" w:rsidRDefault="00B014BB"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BB" w:rsidRDefault="0026293A" w:rsidP="00774093">
    <w:pPr>
      <w:pStyle w:val="affd"/>
      <w:framePr w:wrap="around" w:vAnchor="text" w:hAnchor="margin" w:xAlign="right" w:y="1"/>
      <w:rPr>
        <w:rStyle w:val="a7"/>
      </w:rPr>
    </w:pPr>
    <w:r>
      <w:rPr>
        <w:rStyle w:val="a7"/>
      </w:rPr>
      <w:fldChar w:fldCharType="begin"/>
    </w:r>
    <w:r w:rsidR="00B014BB">
      <w:rPr>
        <w:rStyle w:val="a7"/>
      </w:rPr>
      <w:instrText xml:space="preserve">PAGE  </w:instrText>
    </w:r>
    <w:r>
      <w:rPr>
        <w:rStyle w:val="a7"/>
      </w:rPr>
      <w:fldChar w:fldCharType="end"/>
    </w:r>
  </w:p>
  <w:p w:rsidR="00B014BB" w:rsidRDefault="00B014BB"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BB" w:rsidRDefault="00B014BB"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5C210C1"/>
    <w:multiLevelType w:val="singleLevel"/>
    <w:tmpl w:val="A9EA0998"/>
    <w:lvl w:ilvl="0">
      <w:start w:val="1"/>
      <w:numFmt w:val="lowerLetter"/>
      <w:lvlText w:val="%1)"/>
      <w:lvlJc w:val="left"/>
      <w:pPr>
        <w:tabs>
          <w:tab w:val="num" w:pos="360"/>
        </w:tabs>
        <w:ind w:left="360" w:hanging="360"/>
      </w:p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A800306"/>
    <w:multiLevelType w:val="singleLevel"/>
    <w:tmpl w:val="A9EA0998"/>
    <w:lvl w:ilvl="0">
      <w:start w:val="1"/>
      <w:numFmt w:val="lowerLetter"/>
      <w:lvlText w:val="%1)"/>
      <w:lvlJc w:val="left"/>
      <w:pPr>
        <w:tabs>
          <w:tab w:val="num" w:pos="360"/>
        </w:tabs>
        <w:ind w:left="360" w:hanging="360"/>
      </w:p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34D2392"/>
    <w:multiLevelType w:val="singleLevel"/>
    <w:tmpl w:val="04F4739E"/>
    <w:lvl w:ilvl="0">
      <w:start w:val="1"/>
      <w:numFmt w:val="lowerLetter"/>
      <w:lvlText w:val="%1)"/>
      <w:lvlJc w:val="left"/>
      <w:pPr>
        <w:tabs>
          <w:tab w:val="num" w:pos="900"/>
        </w:tabs>
        <w:ind w:left="900" w:hanging="360"/>
      </w:pPr>
      <w:rPr>
        <w:rFonts w:hint="default"/>
      </w:rPr>
    </w:lvl>
  </w:abstractNum>
  <w:abstractNum w:abstractNumId="6">
    <w:nsid w:val="139E4799"/>
    <w:multiLevelType w:val="multilevel"/>
    <w:tmpl w:val="BD56FBBA"/>
    <w:lvl w:ilvl="0">
      <w:start w:val="9"/>
      <w:numFmt w:val="none"/>
      <w:lvlText w:val="10.4."/>
      <w:lvlJc w:val="left"/>
      <w:pPr>
        <w:tabs>
          <w:tab w:val="num" w:pos="567"/>
        </w:tabs>
        <w:ind w:left="567" w:hanging="567"/>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8">
    <w:nsid w:val="17CC22DE"/>
    <w:multiLevelType w:val="multilevel"/>
    <w:tmpl w:val="4A945CD6"/>
    <w:lvl w:ilvl="0">
      <w:start w:val="2"/>
      <w:numFmt w:val="lowerLetter"/>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9">
    <w:nsid w:val="18CB5EFC"/>
    <w:multiLevelType w:val="hybridMultilevel"/>
    <w:tmpl w:val="D4BA6BDC"/>
    <w:lvl w:ilvl="0" w:tplc="71682744">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E665DD5"/>
    <w:multiLevelType w:val="multilevel"/>
    <w:tmpl w:val="40F8C9E6"/>
    <w:lvl w:ilvl="0">
      <w:start w:val="9"/>
      <w:numFmt w:val="decimal"/>
      <w:lvlText w:val="%1.4."/>
      <w:lvlJc w:val="left"/>
      <w:pPr>
        <w:tabs>
          <w:tab w:val="num" w:pos="567"/>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0994AAF"/>
    <w:multiLevelType w:val="singleLevel"/>
    <w:tmpl w:val="04F4739E"/>
    <w:lvl w:ilvl="0">
      <w:start w:val="1"/>
      <w:numFmt w:val="lowerLetter"/>
      <w:lvlText w:val="%1)"/>
      <w:lvlJc w:val="left"/>
      <w:pPr>
        <w:tabs>
          <w:tab w:val="num" w:pos="900"/>
        </w:tabs>
        <w:ind w:left="900" w:hanging="360"/>
      </w:pPr>
      <w:rPr>
        <w:rFonts w:hint="default"/>
      </w:rPr>
    </w:lvl>
  </w:abstractNum>
  <w:abstractNum w:abstractNumId="12">
    <w:nsid w:val="213350F7"/>
    <w:multiLevelType w:val="singleLevel"/>
    <w:tmpl w:val="A9EA0998"/>
    <w:lvl w:ilvl="0">
      <w:start w:val="1"/>
      <w:numFmt w:val="lowerLetter"/>
      <w:lvlText w:val="%1)"/>
      <w:lvlJc w:val="left"/>
      <w:pPr>
        <w:tabs>
          <w:tab w:val="num" w:pos="360"/>
        </w:tabs>
        <w:ind w:left="360" w:hanging="360"/>
      </w:pPr>
    </w:lvl>
  </w:abstractNum>
  <w:abstractNum w:abstractNumId="13">
    <w:nsid w:val="21C957AB"/>
    <w:multiLevelType w:val="singleLevel"/>
    <w:tmpl w:val="04F4739E"/>
    <w:lvl w:ilvl="0">
      <w:start w:val="1"/>
      <w:numFmt w:val="lowerLetter"/>
      <w:lvlText w:val="%1)"/>
      <w:lvlJc w:val="left"/>
      <w:pPr>
        <w:tabs>
          <w:tab w:val="num" w:pos="900"/>
        </w:tabs>
        <w:ind w:left="900" w:hanging="360"/>
      </w:pPr>
      <w:rPr>
        <w:rFonts w:hint="default"/>
      </w:rPr>
    </w:lvl>
  </w:abstractNum>
  <w:abstractNum w:abstractNumId="14">
    <w:nsid w:val="2211195D"/>
    <w:multiLevelType w:val="singleLevel"/>
    <w:tmpl w:val="3F6C8C60"/>
    <w:lvl w:ilvl="0">
      <w:start w:val="1"/>
      <w:numFmt w:val="lowerRoman"/>
      <w:lvlText w:val="(%1)"/>
      <w:lvlJc w:val="left"/>
      <w:pPr>
        <w:tabs>
          <w:tab w:val="num" w:pos="1440"/>
        </w:tabs>
        <w:ind w:left="1440" w:hanging="1440"/>
      </w:pPr>
      <w:rPr>
        <w:rFonts w:hint="default"/>
      </w:rPr>
    </w:lvl>
  </w:abstractNum>
  <w:abstractNum w:abstractNumId="15">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6">
    <w:nsid w:val="265662B3"/>
    <w:multiLevelType w:val="singleLevel"/>
    <w:tmpl w:val="5126B39C"/>
    <w:lvl w:ilvl="0">
      <w:start w:val="1"/>
      <w:numFmt w:val="lowerLetter"/>
      <w:lvlText w:val="%1)"/>
      <w:lvlJc w:val="left"/>
      <w:pPr>
        <w:tabs>
          <w:tab w:val="num" w:pos="900"/>
        </w:tabs>
        <w:ind w:left="900" w:hanging="360"/>
      </w:pPr>
      <w:rPr>
        <w:rFonts w:ascii="Times New Roman" w:eastAsia="Times New Roman" w:hAnsi="Times New Roman" w:cs="Times New Roman"/>
      </w:rPr>
    </w:lvl>
  </w:abstractNum>
  <w:abstractNum w:abstractNumId="17">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B8A5B57"/>
    <w:multiLevelType w:val="singleLevel"/>
    <w:tmpl w:val="A9EA0998"/>
    <w:lvl w:ilvl="0">
      <w:start w:val="1"/>
      <w:numFmt w:val="lowerLetter"/>
      <w:lvlText w:val="%1)"/>
      <w:lvlJc w:val="left"/>
      <w:pPr>
        <w:tabs>
          <w:tab w:val="num" w:pos="360"/>
        </w:tabs>
        <w:ind w:left="360" w:hanging="360"/>
      </w:pPr>
    </w:lvl>
  </w:abstractNum>
  <w:abstractNum w:abstractNumId="19">
    <w:nsid w:val="424B698D"/>
    <w:multiLevelType w:val="singleLevel"/>
    <w:tmpl w:val="A9EA0998"/>
    <w:lvl w:ilvl="0">
      <w:start w:val="1"/>
      <w:numFmt w:val="lowerLetter"/>
      <w:lvlText w:val="%1)"/>
      <w:lvlJc w:val="left"/>
      <w:pPr>
        <w:tabs>
          <w:tab w:val="num" w:pos="360"/>
        </w:tabs>
        <w:ind w:left="360" w:hanging="360"/>
      </w:pPr>
    </w:lvl>
  </w:abstractNum>
  <w:abstractNum w:abstractNumId="20">
    <w:nsid w:val="444956E6"/>
    <w:multiLevelType w:val="singleLevel"/>
    <w:tmpl w:val="A9EA0998"/>
    <w:lvl w:ilvl="0">
      <w:start w:val="1"/>
      <w:numFmt w:val="lowerLetter"/>
      <w:lvlText w:val="%1)"/>
      <w:lvlJc w:val="left"/>
      <w:pPr>
        <w:tabs>
          <w:tab w:val="num" w:pos="360"/>
        </w:tabs>
        <w:ind w:left="360" w:hanging="360"/>
      </w:pPr>
    </w:lvl>
  </w:abstractNum>
  <w:abstractNum w:abstractNumId="21">
    <w:nsid w:val="460C0456"/>
    <w:multiLevelType w:val="singleLevel"/>
    <w:tmpl w:val="A9EA0998"/>
    <w:lvl w:ilvl="0">
      <w:start w:val="1"/>
      <w:numFmt w:val="lowerLetter"/>
      <w:lvlText w:val="%1)"/>
      <w:lvlJc w:val="left"/>
      <w:pPr>
        <w:tabs>
          <w:tab w:val="num" w:pos="360"/>
        </w:tabs>
        <w:ind w:left="360" w:hanging="360"/>
      </w:pPr>
    </w:lvl>
  </w:abstractNum>
  <w:abstractNum w:abstractNumId="22">
    <w:nsid w:val="4836036C"/>
    <w:multiLevelType w:val="singleLevel"/>
    <w:tmpl w:val="A9EA0998"/>
    <w:lvl w:ilvl="0">
      <w:start w:val="1"/>
      <w:numFmt w:val="lowerLetter"/>
      <w:lvlText w:val="%1)"/>
      <w:lvlJc w:val="left"/>
      <w:pPr>
        <w:tabs>
          <w:tab w:val="num" w:pos="360"/>
        </w:tabs>
        <w:ind w:left="360" w:hanging="360"/>
      </w:pPr>
    </w:lvl>
  </w:abstractNum>
  <w:abstractNum w:abstractNumId="23">
    <w:nsid w:val="4A4862D0"/>
    <w:multiLevelType w:val="singleLevel"/>
    <w:tmpl w:val="147078A0"/>
    <w:lvl w:ilvl="0">
      <w:start w:val="1"/>
      <w:numFmt w:val="lowerLetter"/>
      <w:pStyle w:val="12"/>
      <w:lvlText w:val="%1)"/>
      <w:lvlJc w:val="left"/>
      <w:pPr>
        <w:tabs>
          <w:tab w:val="num" w:pos="1681"/>
        </w:tabs>
        <w:ind w:left="1681" w:hanging="360"/>
      </w:pPr>
    </w:lvl>
  </w:abstractNum>
  <w:abstractNum w:abstractNumId="2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3455292"/>
    <w:multiLevelType w:val="singleLevel"/>
    <w:tmpl w:val="3F6C8C60"/>
    <w:lvl w:ilvl="0">
      <w:start w:val="1"/>
      <w:numFmt w:val="lowerRoman"/>
      <w:lvlText w:val="(%1)"/>
      <w:lvlJc w:val="left"/>
      <w:pPr>
        <w:tabs>
          <w:tab w:val="num" w:pos="1440"/>
        </w:tabs>
        <w:ind w:left="1440" w:hanging="1440"/>
      </w:pPr>
      <w:rPr>
        <w:rFonts w:hint="default"/>
      </w:rPr>
    </w:lvl>
  </w:abstractNum>
  <w:abstractNum w:abstractNumId="26">
    <w:nsid w:val="553D5537"/>
    <w:multiLevelType w:val="singleLevel"/>
    <w:tmpl w:val="A9EA0998"/>
    <w:lvl w:ilvl="0">
      <w:start w:val="1"/>
      <w:numFmt w:val="lowerLetter"/>
      <w:lvlText w:val="%1)"/>
      <w:lvlJc w:val="left"/>
      <w:pPr>
        <w:tabs>
          <w:tab w:val="num" w:pos="360"/>
        </w:tabs>
        <w:ind w:left="360" w:hanging="360"/>
      </w:pPr>
    </w:lvl>
  </w:abstractNum>
  <w:abstractNum w:abstractNumId="27">
    <w:nsid w:val="5A2164EF"/>
    <w:multiLevelType w:val="singleLevel"/>
    <w:tmpl w:val="3F6C896C"/>
    <w:lvl w:ilvl="0">
      <w:start w:val="1"/>
      <w:numFmt w:val="lowerLetter"/>
      <w:lvlText w:val="%1)"/>
      <w:lvlJc w:val="left"/>
      <w:pPr>
        <w:tabs>
          <w:tab w:val="num" w:pos="360"/>
        </w:tabs>
        <w:ind w:left="360" w:hanging="360"/>
      </w:pPr>
      <w:rPr>
        <w:b w:val="0"/>
      </w:rPr>
    </w:lvl>
  </w:abstractNum>
  <w:abstractNum w:abstractNumId="28">
    <w:nsid w:val="612A6143"/>
    <w:multiLevelType w:val="singleLevel"/>
    <w:tmpl w:val="04F4739E"/>
    <w:lvl w:ilvl="0">
      <w:start w:val="1"/>
      <w:numFmt w:val="lowerLetter"/>
      <w:lvlText w:val="%1)"/>
      <w:lvlJc w:val="left"/>
      <w:pPr>
        <w:tabs>
          <w:tab w:val="num" w:pos="900"/>
        </w:tabs>
        <w:ind w:left="900" w:hanging="360"/>
      </w:pPr>
      <w:rPr>
        <w:rFonts w:hint="default"/>
      </w:rPr>
    </w:lvl>
  </w:abstractNum>
  <w:abstractNum w:abstractNumId="29">
    <w:nsid w:val="65792773"/>
    <w:multiLevelType w:val="singleLevel"/>
    <w:tmpl w:val="4B428B80"/>
    <w:lvl w:ilvl="0">
      <w:start w:val="1"/>
      <w:numFmt w:val="lowerLetter"/>
      <w:lvlText w:val="%1)"/>
      <w:lvlJc w:val="left"/>
      <w:pPr>
        <w:tabs>
          <w:tab w:val="num" w:pos="900"/>
        </w:tabs>
        <w:ind w:left="900" w:hanging="360"/>
      </w:pPr>
      <w:rPr>
        <w:rFonts w:hint="default"/>
        <w:b w:val="0"/>
      </w:rPr>
    </w:lvl>
  </w:abstractNum>
  <w:abstractNum w:abstractNumId="30">
    <w:nsid w:val="68CF0D45"/>
    <w:multiLevelType w:val="singleLevel"/>
    <w:tmpl w:val="A9EA0998"/>
    <w:lvl w:ilvl="0">
      <w:start w:val="1"/>
      <w:numFmt w:val="lowerLetter"/>
      <w:lvlText w:val="%1)"/>
      <w:lvlJc w:val="left"/>
      <w:pPr>
        <w:tabs>
          <w:tab w:val="num" w:pos="360"/>
        </w:tabs>
        <w:ind w:left="360" w:hanging="360"/>
      </w:pPr>
    </w:lvl>
  </w:abstractNum>
  <w:abstractNum w:abstractNumId="31">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597053"/>
    <w:multiLevelType w:val="singleLevel"/>
    <w:tmpl w:val="3F6C8C60"/>
    <w:lvl w:ilvl="0">
      <w:start w:val="1"/>
      <w:numFmt w:val="lowerRoman"/>
      <w:lvlText w:val="(%1)"/>
      <w:lvlJc w:val="left"/>
      <w:pPr>
        <w:tabs>
          <w:tab w:val="num" w:pos="1440"/>
        </w:tabs>
        <w:ind w:left="1440" w:hanging="1440"/>
      </w:pPr>
      <w:rPr>
        <w:rFonts w:hint="default"/>
      </w:rPr>
    </w:lvl>
  </w:abstractNum>
  <w:abstractNum w:abstractNumId="3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E3C34A2"/>
    <w:multiLevelType w:val="hybridMultilevel"/>
    <w:tmpl w:val="57A236C2"/>
    <w:lvl w:ilvl="0" w:tplc="1A4896B6">
      <w:start w:val="1"/>
      <w:numFmt w:val="upperRoman"/>
      <w:pStyle w:val="a"/>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6F090C3F"/>
    <w:multiLevelType w:val="singleLevel"/>
    <w:tmpl w:val="3F6C8C60"/>
    <w:lvl w:ilvl="0">
      <w:start w:val="1"/>
      <w:numFmt w:val="lowerRoman"/>
      <w:lvlText w:val="(%1)"/>
      <w:lvlJc w:val="left"/>
      <w:pPr>
        <w:tabs>
          <w:tab w:val="num" w:pos="1440"/>
        </w:tabs>
        <w:ind w:left="1440" w:hanging="1440"/>
      </w:pPr>
      <w:rPr>
        <w:rFonts w:hint="default"/>
      </w:rPr>
    </w:lvl>
  </w:abstractNum>
  <w:abstractNum w:abstractNumId="36">
    <w:nsid w:val="769A3EBC"/>
    <w:multiLevelType w:val="singleLevel"/>
    <w:tmpl w:val="04F4739E"/>
    <w:lvl w:ilvl="0">
      <w:start w:val="1"/>
      <w:numFmt w:val="lowerLetter"/>
      <w:lvlText w:val="%1)"/>
      <w:lvlJc w:val="left"/>
      <w:pPr>
        <w:tabs>
          <w:tab w:val="num" w:pos="900"/>
        </w:tabs>
        <w:ind w:left="900" w:hanging="360"/>
      </w:pPr>
      <w:rPr>
        <w:rFonts w:hint="default"/>
      </w:rPr>
    </w:lvl>
  </w:abstractNum>
  <w:abstractNum w:abstractNumId="37">
    <w:nsid w:val="78A81D24"/>
    <w:multiLevelType w:val="singleLevel"/>
    <w:tmpl w:val="04F4739E"/>
    <w:lvl w:ilvl="0">
      <w:start w:val="1"/>
      <w:numFmt w:val="lowerLetter"/>
      <w:lvlText w:val="%1)"/>
      <w:lvlJc w:val="left"/>
      <w:pPr>
        <w:tabs>
          <w:tab w:val="num" w:pos="900"/>
        </w:tabs>
        <w:ind w:left="900" w:hanging="360"/>
      </w:pPr>
      <w:rPr>
        <w:rFonts w:hint="default"/>
      </w:rPr>
    </w:lvl>
  </w:abstractNum>
  <w:abstractNum w:abstractNumId="3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9">
    <w:nsid w:val="7D7C6077"/>
    <w:multiLevelType w:val="hybridMultilevel"/>
    <w:tmpl w:val="FAF2D3DA"/>
    <w:lvl w:ilvl="0" w:tplc="D4EE58A4">
      <w:start w:val="3"/>
      <w:numFmt w:val="lowerLetter"/>
      <w:lvlText w:val="%1)"/>
      <w:lvlJc w:val="left"/>
      <w:pPr>
        <w:tabs>
          <w:tab w:val="num" w:pos="284"/>
        </w:tabs>
        <w:ind w:left="1428" w:hanging="142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4"/>
  </w:num>
  <w:num w:numId="2">
    <w:abstractNumId w:val="33"/>
  </w:num>
  <w:num w:numId="3">
    <w:abstractNumId w:val="0"/>
  </w:num>
  <w:num w:numId="4">
    <w:abstractNumId w:val="4"/>
  </w:num>
  <w:num w:numId="5">
    <w:abstractNumId w:val="34"/>
  </w:num>
  <w:num w:numId="6">
    <w:abstractNumId w:val="38"/>
  </w:num>
  <w:num w:numId="7">
    <w:abstractNumId w:val="17"/>
  </w:num>
  <w:num w:numId="8">
    <w:abstractNumId w:val="2"/>
  </w:num>
  <w:num w:numId="9">
    <w:abstractNumId w:val="15"/>
  </w:num>
  <w:num w:numId="10">
    <w:abstractNumId w:val="7"/>
  </w:num>
  <w:num w:numId="11">
    <w:abstractNumId w:val="31"/>
  </w:num>
  <w:num w:numId="12">
    <w:abstractNumId w:val="8"/>
  </w:num>
  <w:num w:numId="13">
    <w:abstractNumId w:val="23"/>
  </w:num>
  <w:num w:numId="14">
    <w:abstractNumId w:val="20"/>
  </w:num>
  <w:num w:numId="15">
    <w:abstractNumId w:val="25"/>
  </w:num>
  <w:num w:numId="16">
    <w:abstractNumId w:val="19"/>
  </w:num>
  <w:num w:numId="17">
    <w:abstractNumId w:val="18"/>
  </w:num>
  <w:num w:numId="18">
    <w:abstractNumId w:val="1"/>
  </w:num>
  <w:num w:numId="19">
    <w:abstractNumId w:val="30"/>
  </w:num>
  <w:num w:numId="20">
    <w:abstractNumId w:val="27"/>
  </w:num>
  <w:num w:numId="21">
    <w:abstractNumId w:val="22"/>
  </w:num>
  <w:num w:numId="22">
    <w:abstractNumId w:val="35"/>
  </w:num>
  <w:num w:numId="23">
    <w:abstractNumId w:val="26"/>
  </w:num>
  <w:num w:numId="24">
    <w:abstractNumId w:val="12"/>
  </w:num>
  <w:num w:numId="25">
    <w:abstractNumId w:val="21"/>
  </w:num>
  <w:num w:numId="26">
    <w:abstractNumId w:val="3"/>
  </w:num>
  <w:num w:numId="27">
    <w:abstractNumId w:val="14"/>
  </w:num>
  <w:num w:numId="28">
    <w:abstractNumId w:val="11"/>
  </w:num>
  <w:num w:numId="29">
    <w:abstractNumId w:val="28"/>
  </w:num>
  <w:num w:numId="30">
    <w:abstractNumId w:val="13"/>
  </w:num>
  <w:num w:numId="31">
    <w:abstractNumId w:val="29"/>
  </w:num>
  <w:num w:numId="32">
    <w:abstractNumId w:val="16"/>
  </w:num>
  <w:num w:numId="33">
    <w:abstractNumId w:val="36"/>
  </w:num>
  <w:num w:numId="34">
    <w:abstractNumId w:val="32"/>
  </w:num>
  <w:num w:numId="35">
    <w:abstractNumId w:val="37"/>
  </w:num>
  <w:num w:numId="36">
    <w:abstractNumId w:val="5"/>
  </w:num>
  <w:num w:numId="37">
    <w:abstractNumId w:val="39"/>
  </w:num>
  <w:num w:numId="38">
    <w:abstractNumId w:val="10"/>
  </w:num>
  <w:num w:numId="39">
    <w:abstractNumId w:val="6"/>
  </w:num>
  <w:num w:numId="40">
    <w:abstractNumId w:val="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2103"/>
    <w:rsid w:val="00054DE1"/>
    <w:rsid w:val="00055629"/>
    <w:rsid w:val="0005613A"/>
    <w:rsid w:val="000562FD"/>
    <w:rsid w:val="00057B1E"/>
    <w:rsid w:val="000605ED"/>
    <w:rsid w:val="0006290E"/>
    <w:rsid w:val="00065371"/>
    <w:rsid w:val="00065FA3"/>
    <w:rsid w:val="000722A9"/>
    <w:rsid w:val="0007327F"/>
    <w:rsid w:val="00074B34"/>
    <w:rsid w:val="00075A02"/>
    <w:rsid w:val="00076419"/>
    <w:rsid w:val="00076B14"/>
    <w:rsid w:val="00081282"/>
    <w:rsid w:val="0008529A"/>
    <w:rsid w:val="00086373"/>
    <w:rsid w:val="00090E85"/>
    <w:rsid w:val="0009186C"/>
    <w:rsid w:val="00092D5A"/>
    <w:rsid w:val="00094936"/>
    <w:rsid w:val="00095190"/>
    <w:rsid w:val="000979D3"/>
    <w:rsid w:val="000A13A7"/>
    <w:rsid w:val="000A2EFF"/>
    <w:rsid w:val="000A3AF0"/>
    <w:rsid w:val="000C3E7E"/>
    <w:rsid w:val="000C4ABE"/>
    <w:rsid w:val="000C7C6E"/>
    <w:rsid w:val="000D0BD1"/>
    <w:rsid w:val="000D1C18"/>
    <w:rsid w:val="000D3D75"/>
    <w:rsid w:val="000D687E"/>
    <w:rsid w:val="000D7C0E"/>
    <w:rsid w:val="000E12A7"/>
    <w:rsid w:val="000E2B2D"/>
    <w:rsid w:val="000E3E13"/>
    <w:rsid w:val="000E4166"/>
    <w:rsid w:val="000F17D9"/>
    <w:rsid w:val="000F58B0"/>
    <w:rsid w:val="0010429C"/>
    <w:rsid w:val="00117563"/>
    <w:rsid w:val="00120CF6"/>
    <w:rsid w:val="00124CC0"/>
    <w:rsid w:val="001275FB"/>
    <w:rsid w:val="00133BB4"/>
    <w:rsid w:val="00133D58"/>
    <w:rsid w:val="00137AD8"/>
    <w:rsid w:val="001528A9"/>
    <w:rsid w:val="0015460E"/>
    <w:rsid w:val="0015487A"/>
    <w:rsid w:val="00155315"/>
    <w:rsid w:val="001567A7"/>
    <w:rsid w:val="00161291"/>
    <w:rsid w:val="001652DC"/>
    <w:rsid w:val="00172C24"/>
    <w:rsid w:val="00190AEA"/>
    <w:rsid w:val="001952BC"/>
    <w:rsid w:val="0019633F"/>
    <w:rsid w:val="00197411"/>
    <w:rsid w:val="001A094A"/>
    <w:rsid w:val="001A27CD"/>
    <w:rsid w:val="001A3ECF"/>
    <w:rsid w:val="001A6824"/>
    <w:rsid w:val="001A7FDC"/>
    <w:rsid w:val="001B032C"/>
    <w:rsid w:val="001B1151"/>
    <w:rsid w:val="001B1998"/>
    <w:rsid w:val="001B382A"/>
    <w:rsid w:val="001B3D2E"/>
    <w:rsid w:val="001C0415"/>
    <w:rsid w:val="001D2D9C"/>
    <w:rsid w:val="001D3C73"/>
    <w:rsid w:val="001D4880"/>
    <w:rsid w:val="001D5FBE"/>
    <w:rsid w:val="001D6BD6"/>
    <w:rsid w:val="001D74C8"/>
    <w:rsid w:val="001E16B4"/>
    <w:rsid w:val="001E44AD"/>
    <w:rsid w:val="001E7073"/>
    <w:rsid w:val="001F6CF2"/>
    <w:rsid w:val="001F799E"/>
    <w:rsid w:val="001F7F45"/>
    <w:rsid w:val="00201C29"/>
    <w:rsid w:val="00202734"/>
    <w:rsid w:val="0020471D"/>
    <w:rsid w:val="00206B30"/>
    <w:rsid w:val="00206B9B"/>
    <w:rsid w:val="00207B13"/>
    <w:rsid w:val="0022338F"/>
    <w:rsid w:val="00235134"/>
    <w:rsid w:val="00235DA7"/>
    <w:rsid w:val="0024063D"/>
    <w:rsid w:val="00241B08"/>
    <w:rsid w:val="00243D94"/>
    <w:rsid w:val="00244A19"/>
    <w:rsid w:val="002506E7"/>
    <w:rsid w:val="0025289F"/>
    <w:rsid w:val="00252B57"/>
    <w:rsid w:val="0025526F"/>
    <w:rsid w:val="00256591"/>
    <w:rsid w:val="00257D9E"/>
    <w:rsid w:val="002617C1"/>
    <w:rsid w:val="0026293A"/>
    <w:rsid w:val="00263F27"/>
    <w:rsid w:val="00264CBA"/>
    <w:rsid w:val="0026504C"/>
    <w:rsid w:val="00265549"/>
    <w:rsid w:val="002674A2"/>
    <w:rsid w:val="00270D31"/>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0A5"/>
    <w:rsid w:val="002E1671"/>
    <w:rsid w:val="002E24D3"/>
    <w:rsid w:val="002E3368"/>
    <w:rsid w:val="002E49E9"/>
    <w:rsid w:val="002E5DDC"/>
    <w:rsid w:val="002F0D1F"/>
    <w:rsid w:val="002F1225"/>
    <w:rsid w:val="002F1E9C"/>
    <w:rsid w:val="002F6D94"/>
    <w:rsid w:val="0030459B"/>
    <w:rsid w:val="00306883"/>
    <w:rsid w:val="00307160"/>
    <w:rsid w:val="00312913"/>
    <w:rsid w:val="003140CB"/>
    <w:rsid w:val="003170FA"/>
    <w:rsid w:val="003202E6"/>
    <w:rsid w:val="00320920"/>
    <w:rsid w:val="00322792"/>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66613"/>
    <w:rsid w:val="00370718"/>
    <w:rsid w:val="003757CE"/>
    <w:rsid w:val="00380552"/>
    <w:rsid w:val="003961D7"/>
    <w:rsid w:val="003A15E1"/>
    <w:rsid w:val="003A1CD4"/>
    <w:rsid w:val="003A25A3"/>
    <w:rsid w:val="003A3D95"/>
    <w:rsid w:val="003A7E51"/>
    <w:rsid w:val="003B331A"/>
    <w:rsid w:val="003D1054"/>
    <w:rsid w:val="003D4B39"/>
    <w:rsid w:val="003E1D01"/>
    <w:rsid w:val="003F1914"/>
    <w:rsid w:val="003F4403"/>
    <w:rsid w:val="003F529C"/>
    <w:rsid w:val="003F67FA"/>
    <w:rsid w:val="003F699A"/>
    <w:rsid w:val="003F7EEF"/>
    <w:rsid w:val="00400DA9"/>
    <w:rsid w:val="00402275"/>
    <w:rsid w:val="004053BE"/>
    <w:rsid w:val="00407E08"/>
    <w:rsid w:val="00407E61"/>
    <w:rsid w:val="00423193"/>
    <w:rsid w:val="0043313A"/>
    <w:rsid w:val="00434B89"/>
    <w:rsid w:val="004355B1"/>
    <w:rsid w:val="00441767"/>
    <w:rsid w:val="00444FAE"/>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54F6"/>
    <w:rsid w:val="004C648D"/>
    <w:rsid w:val="004E16F7"/>
    <w:rsid w:val="004E2884"/>
    <w:rsid w:val="004E7D69"/>
    <w:rsid w:val="004F1C8B"/>
    <w:rsid w:val="004F2E63"/>
    <w:rsid w:val="004F477E"/>
    <w:rsid w:val="004F62A4"/>
    <w:rsid w:val="004F692D"/>
    <w:rsid w:val="004F6A52"/>
    <w:rsid w:val="0050145E"/>
    <w:rsid w:val="0050327D"/>
    <w:rsid w:val="005154DB"/>
    <w:rsid w:val="00515865"/>
    <w:rsid w:val="00522CF0"/>
    <w:rsid w:val="0053453E"/>
    <w:rsid w:val="005355E6"/>
    <w:rsid w:val="00536A8C"/>
    <w:rsid w:val="005445A9"/>
    <w:rsid w:val="00550D0B"/>
    <w:rsid w:val="0055416B"/>
    <w:rsid w:val="00554605"/>
    <w:rsid w:val="0055621C"/>
    <w:rsid w:val="00562D4F"/>
    <w:rsid w:val="00570291"/>
    <w:rsid w:val="00573B90"/>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B7F01"/>
    <w:rsid w:val="005C5482"/>
    <w:rsid w:val="005D28A5"/>
    <w:rsid w:val="005D3FD0"/>
    <w:rsid w:val="005E0E1A"/>
    <w:rsid w:val="005E6DE7"/>
    <w:rsid w:val="005F1A52"/>
    <w:rsid w:val="005F2031"/>
    <w:rsid w:val="005F34F9"/>
    <w:rsid w:val="005F6B32"/>
    <w:rsid w:val="006029AF"/>
    <w:rsid w:val="0060373F"/>
    <w:rsid w:val="00606338"/>
    <w:rsid w:val="00607FFD"/>
    <w:rsid w:val="00612672"/>
    <w:rsid w:val="0061537B"/>
    <w:rsid w:val="00626894"/>
    <w:rsid w:val="00626F77"/>
    <w:rsid w:val="00627A31"/>
    <w:rsid w:val="00631BD5"/>
    <w:rsid w:val="006357EC"/>
    <w:rsid w:val="00641AE0"/>
    <w:rsid w:val="00644590"/>
    <w:rsid w:val="00646084"/>
    <w:rsid w:val="0065045C"/>
    <w:rsid w:val="0065139F"/>
    <w:rsid w:val="00653008"/>
    <w:rsid w:val="00661EBD"/>
    <w:rsid w:val="0066725A"/>
    <w:rsid w:val="0067547D"/>
    <w:rsid w:val="006768D3"/>
    <w:rsid w:val="006839B4"/>
    <w:rsid w:val="0069103B"/>
    <w:rsid w:val="006953F1"/>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065CC"/>
    <w:rsid w:val="00711D62"/>
    <w:rsid w:val="00712ABE"/>
    <w:rsid w:val="00713182"/>
    <w:rsid w:val="00716EEE"/>
    <w:rsid w:val="00720BB1"/>
    <w:rsid w:val="007261F8"/>
    <w:rsid w:val="00726B1D"/>
    <w:rsid w:val="00730B0F"/>
    <w:rsid w:val="00730E27"/>
    <w:rsid w:val="0073141B"/>
    <w:rsid w:val="00734594"/>
    <w:rsid w:val="0073482C"/>
    <w:rsid w:val="00734A92"/>
    <w:rsid w:val="0073538B"/>
    <w:rsid w:val="0073581B"/>
    <w:rsid w:val="0073737C"/>
    <w:rsid w:val="00737D6B"/>
    <w:rsid w:val="00742F50"/>
    <w:rsid w:val="00751B83"/>
    <w:rsid w:val="0075359E"/>
    <w:rsid w:val="0075397D"/>
    <w:rsid w:val="00755A6D"/>
    <w:rsid w:val="0076108E"/>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72802"/>
    <w:rsid w:val="0088133D"/>
    <w:rsid w:val="00881C26"/>
    <w:rsid w:val="008838E3"/>
    <w:rsid w:val="0088490F"/>
    <w:rsid w:val="00891DD0"/>
    <w:rsid w:val="00895773"/>
    <w:rsid w:val="00896E22"/>
    <w:rsid w:val="00896E82"/>
    <w:rsid w:val="008A0B89"/>
    <w:rsid w:val="008A5370"/>
    <w:rsid w:val="008A6E41"/>
    <w:rsid w:val="008B2DC9"/>
    <w:rsid w:val="008B719A"/>
    <w:rsid w:val="008B71EA"/>
    <w:rsid w:val="008C084D"/>
    <w:rsid w:val="008C1E1C"/>
    <w:rsid w:val="008C5E27"/>
    <w:rsid w:val="008C6BC8"/>
    <w:rsid w:val="008D32A2"/>
    <w:rsid w:val="008D395A"/>
    <w:rsid w:val="008D75BA"/>
    <w:rsid w:val="008E09C8"/>
    <w:rsid w:val="008E193F"/>
    <w:rsid w:val="008E5E24"/>
    <w:rsid w:val="008F227E"/>
    <w:rsid w:val="008F6A6B"/>
    <w:rsid w:val="009006AF"/>
    <w:rsid w:val="00903A95"/>
    <w:rsid w:val="00904490"/>
    <w:rsid w:val="00907413"/>
    <w:rsid w:val="00920DE6"/>
    <w:rsid w:val="00922CEF"/>
    <w:rsid w:val="00923B95"/>
    <w:rsid w:val="00933D39"/>
    <w:rsid w:val="00941B29"/>
    <w:rsid w:val="00941BA7"/>
    <w:rsid w:val="00942ACA"/>
    <w:rsid w:val="00945FA3"/>
    <w:rsid w:val="0094660A"/>
    <w:rsid w:val="0095110D"/>
    <w:rsid w:val="009528D0"/>
    <w:rsid w:val="0095642E"/>
    <w:rsid w:val="0096035F"/>
    <w:rsid w:val="0096060F"/>
    <w:rsid w:val="009660C7"/>
    <w:rsid w:val="009743C1"/>
    <w:rsid w:val="00983B8F"/>
    <w:rsid w:val="009874C2"/>
    <w:rsid w:val="00992204"/>
    <w:rsid w:val="00995820"/>
    <w:rsid w:val="0099622C"/>
    <w:rsid w:val="00996F7E"/>
    <w:rsid w:val="00997816"/>
    <w:rsid w:val="009A155A"/>
    <w:rsid w:val="009A55F2"/>
    <w:rsid w:val="009A742E"/>
    <w:rsid w:val="009A7BA5"/>
    <w:rsid w:val="009B0509"/>
    <w:rsid w:val="009B2E9F"/>
    <w:rsid w:val="009B6897"/>
    <w:rsid w:val="009C0647"/>
    <w:rsid w:val="009D3098"/>
    <w:rsid w:val="009D47AB"/>
    <w:rsid w:val="009E044A"/>
    <w:rsid w:val="009E103C"/>
    <w:rsid w:val="009E6FC8"/>
    <w:rsid w:val="009E75AF"/>
    <w:rsid w:val="009F24F3"/>
    <w:rsid w:val="009F5E1C"/>
    <w:rsid w:val="009F7198"/>
    <w:rsid w:val="00A00ADF"/>
    <w:rsid w:val="00A143AA"/>
    <w:rsid w:val="00A214DE"/>
    <w:rsid w:val="00A22C43"/>
    <w:rsid w:val="00A251BF"/>
    <w:rsid w:val="00A25A4A"/>
    <w:rsid w:val="00A273D0"/>
    <w:rsid w:val="00A31D0A"/>
    <w:rsid w:val="00A35287"/>
    <w:rsid w:val="00A35F3F"/>
    <w:rsid w:val="00A37E17"/>
    <w:rsid w:val="00A43E5B"/>
    <w:rsid w:val="00A5237B"/>
    <w:rsid w:val="00A5353B"/>
    <w:rsid w:val="00A55F97"/>
    <w:rsid w:val="00A5767D"/>
    <w:rsid w:val="00A70878"/>
    <w:rsid w:val="00A71647"/>
    <w:rsid w:val="00A74707"/>
    <w:rsid w:val="00A762C2"/>
    <w:rsid w:val="00A80977"/>
    <w:rsid w:val="00A85695"/>
    <w:rsid w:val="00A86410"/>
    <w:rsid w:val="00A87ACC"/>
    <w:rsid w:val="00A90287"/>
    <w:rsid w:val="00A91339"/>
    <w:rsid w:val="00A91481"/>
    <w:rsid w:val="00A97A76"/>
    <w:rsid w:val="00A97C55"/>
    <w:rsid w:val="00AA09A5"/>
    <w:rsid w:val="00AA3E87"/>
    <w:rsid w:val="00AA7CD0"/>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14BB"/>
    <w:rsid w:val="00B036D9"/>
    <w:rsid w:val="00B05E07"/>
    <w:rsid w:val="00B1052E"/>
    <w:rsid w:val="00B10EFB"/>
    <w:rsid w:val="00B17054"/>
    <w:rsid w:val="00B24F7A"/>
    <w:rsid w:val="00B25CE6"/>
    <w:rsid w:val="00B261E1"/>
    <w:rsid w:val="00B264C0"/>
    <w:rsid w:val="00B30497"/>
    <w:rsid w:val="00B308A6"/>
    <w:rsid w:val="00B32944"/>
    <w:rsid w:val="00B32ACF"/>
    <w:rsid w:val="00B469F1"/>
    <w:rsid w:val="00B47293"/>
    <w:rsid w:val="00B56472"/>
    <w:rsid w:val="00B626D4"/>
    <w:rsid w:val="00B66676"/>
    <w:rsid w:val="00B667D6"/>
    <w:rsid w:val="00B66FE1"/>
    <w:rsid w:val="00B77172"/>
    <w:rsid w:val="00B8322D"/>
    <w:rsid w:val="00B83576"/>
    <w:rsid w:val="00B86D8A"/>
    <w:rsid w:val="00B91706"/>
    <w:rsid w:val="00B93B41"/>
    <w:rsid w:val="00B945E5"/>
    <w:rsid w:val="00BA21E3"/>
    <w:rsid w:val="00BA75EC"/>
    <w:rsid w:val="00BA7B01"/>
    <w:rsid w:val="00BB05B0"/>
    <w:rsid w:val="00BB45F8"/>
    <w:rsid w:val="00BB70A1"/>
    <w:rsid w:val="00BC0D2D"/>
    <w:rsid w:val="00BC1438"/>
    <w:rsid w:val="00BC2AA9"/>
    <w:rsid w:val="00BC5032"/>
    <w:rsid w:val="00BC5811"/>
    <w:rsid w:val="00BE0F77"/>
    <w:rsid w:val="00BE3EEF"/>
    <w:rsid w:val="00BE45FA"/>
    <w:rsid w:val="00BE52EC"/>
    <w:rsid w:val="00C00DB7"/>
    <w:rsid w:val="00C03B96"/>
    <w:rsid w:val="00C052D4"/>
    <w:rsid w:val="00C071F3"/>
    <w:rsid w:val="00C11FAA"/>
    <w:rsid w:val="00C141B9"/>
    <w:rsid w:val="00C14784"/>
    <w:rsid w:val="00C17939"/>
    <w:rsid w:val="00C2107C"/>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96BA8"/>
    <w:rsid w:val="00CA1EB2"/>
    <w:rsid w:val="00CA3BB2"/>
    <w:rsid w:val="00CA4002"/>
    <w:rsid w:val="00CA6E28"/>
    <w:rsid w:val="00CB79CA"/>
    <w:rsid w:val="00CC533C"/>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1093B"/>
    <w:rsid w:val="00D215E7"/>
    <w:rsid w:val="00D221C4"/>
    <w:rsid w:val="00D23D86"/>
    <w:rsid w:val="00D24AAC"/>
    <w:rsid w:val="00D30B92"/>
    <w:rsid w:val="00D34606"/>
    <w:rsid w:val="00D4044D"/>
    <w:rsid w:val="00D45EBA"/>
    <w:rsid w:val="00D46640"/>
    <w:rsid w:val="00D50F49"/>
    <w:rsid w:val="00D52AB1"/>
    <w:rsid w:val="00D54720"/>
    <w:rsid w:val="00D57D70"/>
    <w:rsid w:val="00D627E3"/>
    <w:rsid w:val="00D64A38"/>
    <w:rsid w:val="00D73082"/>
    <w:rsid w:val="00D7557C"/>
    <w:rsid w:val="00D77132"/>
    <w:rsid w:val="00D82192"/>
    <w:rsid w:val="00D87357"/>
    <w:rsid w:val="00D8747B"/>
    <w:rsid w:val="00D87A87"/>
    <w:rsid w:val="00D920CC"/>
    <w:rsid w:val="00DA4D48"/>
    <w:rsid w:val="00DA6AE2"/>
    <w:rsid w:val="00DA7C38"/>
    <w:rsid w:val="00DB0A30"/>
    <w:rsid w:val="00DB137B"/>
    <w:rsid w:val="00DB67A3"/>
    <w:rsid w:val="00DC2D23"/>
    <w:rsid w:val="00DC3EE1"/>
    <w:rsid w:val="00DC403C"/>
    <w:rsid w:val="00DC5E27"/>
    <w:rsid w:val="00DC6875"/>
    <w:rsid w:val="00DD3881"/>
    <w:rsid w:val="00DF1A01"/>
    <w:rsid w:val="00DF3200"/>
    <w:rsid w:val="00DF3213"/>
    <w:rsid w:val="00DF5CD1"/>
    <w:rsid w:val="00E034A7"/>
    <w:rsid w:val="00E06087"/>
    <w:rsid w:val="00E076AD"/>
    <w:rsid w:val="00E10F89"/>
    <w:rsid w:val="00E11408"/>
    <w:rsid w:val="00E13488"/>
    <w:rsid w:val="00E2126A"/>
    <w:rsid w:val="00E23692"/>
    <w:rsid w:val="00E23796"/>
    <w:rsid w:val="00E247D2"/>
    <w:rsid w:val="00E3685D"/>
    <w:rsid w:val="00E415E3"/>
    <w:rsid w:val="00E479EE"/>
    <w:rsid w:val="00E50D3F"/>
    <w:rsid w:val="00E51C8A"/>
    <w:rsid w:val="00E615FE"/>
    <w:rsid w:val="00E623A4"/>
    <w:rsid w:val="00E63598"/>
    <w:rsid w:val="00E647C7"/>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5E63"/>
    <w:rsid w:val="00EB74EB"/>
    <w:rsid w:val="00EC3B5C"/>
    <w:rsid w:val="00EC3D9D"/>
    <w:rsid w:val="00EC4453"/>
    <w:rsid w:val="00EC4DDF"/>
    <w:rsid w:val="00EC4F67"/>
    <w:rsid w:val="00EC5E86"/>
    <w:rsid w:val="00ED22CA"/>
    <w:rsid w:val="00ED2756"/>
    <w:rsid w:val="00ED592C"/>
    <w:rsid w:val="00ED65A9"/>
    <w:rsid w:val="00EE33D7"/>
    <w:rsid w:val="00EE41D2"/>
    <w:rsid w:val="00EE4ED3"/>
    <w:rsid w:val="00EE65F9"/>
    <w:rsid w:val="00F04053"/>
    <w:rsid w:val="00F11110"/>
    <w:rsid w:val="00F1227B"/>
    <w:rsid w:val="00F1640F"/>
    <w:rsid w:val="00F20FE6"/>
    <w:rsid w:val="00F265CF"/>
    <w:rsid w:val="00F26DC3"/>
    <w:rsid w:val="00F310FF"/>
    <w:rsid w:val="00F319DD"/>
    <w:rsid w:val="00F40A46"/>
    <w:rsid w:val="00F45439"/>
    <w:rsid w:val="00F52E2C"/>
    <w:rsid w:val="00F52F8B"/>
    <w:rsid w:val="00F5517A"/>
    <w:rsid w:val="00F66DCB"/>
    <w:rsid w:val="00F70D4B"/>
    <w:rsid w:val="00F71C96"/>
    <w:rsid w:val="00F7544C"/>
    <w:rsid w:val="00F77C7E"/>
    <w:rsid w:val="00F807F0"/>
    <w:rsid w:val="00F822E0"/>
    <w:rsid w:val="00F85B58"/>
    <w:rsid w:val="00F85D15"/>
    <w:rsid w:val="00F97D7B"/>
    <w:rsid w:val="00FA4D15"/>
    <w:rsid w:val="00FB01AD"/>
    <w:rsid w:val="00FB5277"/>
    <w:rsid w:val="00FB5631"/>
    <w:rsid w:val="00FB7269"/>
    <w:rsid w:val="00FB7648"/>
    <w:rsid w:val="00FC0922"/>
    <w:rsid w:val="00FC1F61"/>
    <w:rsid w:val="00FD03C3"/>
    <w:rsid w:val="00FD1DFA"/>
    <w:rsid w:val="00FD3F8C"/>
    <w:rsid w:val="00FD66B8"/>
    <w:rsid w:val="00FE5750"/>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0F8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0"/>
    <w:next w:val="a0"/>
    <w:link w:val="21"/>
    <w:qFormat/>
    <w:rsid w:val="006A6212"/>
    <w:pPr>
      <w:keepNext/>
      <w:jc w:val="center"/>
      <w:outlineLvl w:val="1"/>
    </w:pPr>
    <w:rPr>
      <w:b/>
      <w:bCs/>
      <w:sz w:val="30"/>
      <w:szCs w:val="30"/>
    </w:rPr>
  </w:style>
  <w:style w:type="paragraph" w:styleId="3">
    <w:name w:val="heading 3"/>
    <w:aliases w:val=" Знак2,Знак2,H3"/>
    <w:basedOn w:val="a0"/>
    <w:next w:val="a0"/>
    <w:link w:val="30"/>
    <w:qFormat/>
    <w:rsid w:val="006A6212"/>
    <w:pPr>
      <w:keepNext/>
      <w:numPr>
        <w:ilvl w:val="2"/>
        <w:numId w:val="1"/>
      </w:numPr>
      <w:spacing w:before="240"/>
      <w:outlineLvl w:val="2"/>
    </w:pPr>
    <w:rPr>
      <w:rFonts w:ascii="Arial" w:hAnsi="Arial" w:cs="Arial"/>
      <w:b/>
      <w:bCs/>
    </w:rPr>
  </w:style>
  <w:style w:type="paragraph" w:styleId="4">
    <w:name w:val="heading 4"/>
    <w:basedOn w:val="a0"/>
    <w:next w:val="a0"/>
    <w:link w:val="40"/>
    <w:qFormat/>
    <w:rsid w:val="006A6212"/>
    <w:pPr>
      <w:keepNext/>
      <w:spacing w:before="240"/>
      <w:outlineLvl w:val="3"/>
    </w:pPr>
    <w:rPr>
      <w:rFonts w:ascii="Arial" w:hAnsi="Arial" w:cs="Arial"/>
    </w:rPr>
  </w:style>
  <w:style w:type="paragraph" w:styleId="5">
    <w:name w:val="heading 5"/>
    <w:basedOn w:val="a0"/>
    <w:next w:val="a0"/>
    <w:link w:val="50"/>
    <w:qFormat/>
    <w:rsid w:val="006A6212"/>
    <w:pPr>
      <w:spacing w:before="240"/>
      <w:jc w:val="left"/>
      <w:outlineLvl w:val="4"/>
    </w:pPr>
    <w:rPr>
      <w:b/>
      <w:bCs/>
      <w:i/>
      <w:iCs/>
      <w:sz w:val="26"/>
      <w:szCs w:val="26"/>
      <w:lang w:eastAsia="ar-SA"/>
    </w:rPr>
  </w:style>
  <w:style w:type="paragraph" w:styleId="6">
    <w:name w:val="heading 6"/>
    <w:basedOn w:val="a0"/>
    <w:next w:val="a0"/>
    <w:link w:val="60"/>
    <w:qFormat/>
    <w:rsid w:val="006A6212"/>
    <w:pPr>
      <w:tabs>
        <w:tab w:val="num" w:pos="1152"/>
      </w:tabs>
      <w:spacing w:before="240"/>
      <w:ind w:left="1152" w:hanging="1152"/>
      <w:outlineLvl w:val="5"/>
    </w:pPr>
    <w:rPr>
      <w:i/>
      <w:sz w:val="22"/>
      <w:szCs w:val="20"/>
    </w:rPr>
  </w:style>
  <w:style w:type="paragraph" w:styleId="7">
    <w:name w:val="heading 7"/>
    <w:basedOn w:val="a0"/>
    <w:next w:val="a0"/>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6A6212"/>
    <w:pPr>
      <w:spacing w:before="240"/>
      <w:outlineLvl w:val="7"/>
    </w:pPr>
    <w:rPr>
      <w:i/>
      <w:iCs/>
    </w:rPr>
  </w:style>
  <w:style w:type="paragraph" w:styleId="9">
    <w:name w:val="heading 9"/>
    <w:basedOn w:val="a0"/>
    <w:next w:val="a0"/>
    <w:link w:val="90"/>
    <w:qFormat/>
    <w:rsid w:val="006A6212"/>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1"/>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1"/>
    <w:link w:val="3"/>
    <w:rsid w:val="006A6212"/>
    <w:rPr>
      <w:rFonts w:ascii="Arial" w:eastAsia="Times New Roman" w:hAnsi="Arial" w:cs="Arial"/>
      <w:b/>
      <w:bCs/>
      <w:sz w:val="24"/>
      <w:szCs w:val="24"/>
      <w:lang w:eastAsia="ru-RU"/>
    </w:rPr>
  </w:style>
  <w:style w:type="character" w:customStyle="1" w:styleId="40">
    <w:name w:val="Заголовок 4 Знак"/>
    <w:basedOn w:val="a1"/>
    <w:link w:val="4"/>
    <w:rsid w:val="006A6212"/>
    <w:rPr>
      <w:rFonts w:ascii="Arial" w:eastAsia="Times New Roman" w:hAnsi="Arial" w:cs="Arial"/>
      <w:sz w:val="24"/>
      <w:szCs w:val="24"/>
      <w:lang w:eastAsia="ru-RU"/>
    </w:rPr>
  </w:style>
  <w:style w:type="character" w:customStyle="1" w:styleId="50">
    <w:name w:val="Заголовок 5 Знак"/>
    <w:basedOn w:val="a1"/>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1"/>
    <w:link w:val="7"/>
    <w:rsid w:val="006A6212"/>
    <w:rPr>
      <w:rFonts w:ascii="Arial" w:eastAsia="Times New Roman" w:hAnsi="Arial" w:cs="Times New Roman"/>
      <w:sz w:val="20"/>
      <w:szCs w:val="20"/>
      <w:lang w:eastAsia="ru-RU"/>
    </w:rPr>
  </w:style>
  <w:style w:type="character" w:customStyle="1" w:styleId="80">
    <w:name w:val="Заголовок 8 Знак"/>
    <w:basedOn w:val="a1"/>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3">
    <w:name w:val="toc 1"/>
    <w:basedOn w:val="a0"/>
    <w:next w:val="a0"/>
    <w:autoRedefine/>
    <w:rsid w:val="006A6212"/>
    <w:pPr>
      <w:spacing w:before="120" w:after="120"/>
      <w:jc w:val="left"/>
    </w:pPr>
    <w:rPr>
      <w:b/>
      <w:bCs/>
      <w:caps/>
      <w:sz w:val="20"/>
      <w:szCs w:val="20"/>
    </w:rPr>
  </w:style>
  <w:style w:type="paragraph" w:styleId="22">
    <w:name w:val="toc 2"/>
    <w:basedOn w:val="a0"/>
    <w:next w:val="a0"/>
    <w:autoRedefine/>
    <w:rsid w:val="006A6212"/>
    <w:pPr>
      <w:spacing w:after="0"/>
      <w:ind w:left="240"/>
      <w:jc w:val="left"/>
    </w:pPr>
    <w:rPr>
      <w:smallCaps/>
      <w:sz w:val="20"/>
      <w:szCs w:val="20"/>
    </w:rPr>
  </w:style>
  <w:style w:type="character" w:styleId="a4">
    <w:name w:val="Hyperlink"/>
    <w:rsid w:val="006A6212"/>
    <w:rPr>
      <w:color w:val="0000FF"/>
      <w:u w:val="single"/>
    </w:rPr>
  </w:style>
  <w:style w:type="paragraph" w:customStyle="1" w:styleId="10">
    <w:name w:val="Стиль1"/>
    <w:basedOn w:val="a0"/>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0"/>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6A6212"/>
    <w:pPr>
      <w:spacing w:after="120" w:line="480" w:lineRule="auto"/>
      <w:ind w:left="283"/>
    </w:pPr>
  </w:style>
  <w:style w:type="character" w:customStyle="1" w:styleId="26">
    <w:name w:val="Основной текст с отступом 2 Знак"/>
    <w:basedOn w:val="a1"/>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6A6212"/>
    <w:pPr>
      <w:numPr>
        <w:numId w:val="3"/>
      </w:numPr>
    </w:pPr>
  </w:style>
  <w:style w:type="paragraph" w:styleId="a5">
    <w:name w:val="footer"/>
    <w:basedOn w:val="a0"/>
    <w:link w:val="a6"/>
    <w:uiPriority w:val="99"/>
    <w:rsid w:val="006A6212"/>
    <w:pPr>
      <w:tabs>
        <w:tab w:val="center" w:pos="4677"/>
        <w:tab w:val="right" w:pos="9355"/>
      </w:tabs>
    </w:pPr>
  </w:style>
  <w:style w:type="character" w:customStyle="1" w:styleId="a6">
    <w:name w:val="Нижний колонтитул Знак"/>
    <w:basedOn w:val="a1"/>
    <w:link w:val="a5"/>
    <w:uiPriority w:val="99"/>
    <w:rsid w:val="006A6212"/>
    <w:rPr>
      <w:rFonts w:ascii="Times New Roman" w:eastAsia="Times New Roman" w:hAnsi="Times New Roman" w:cs="Times New Roman"/>
      <w:sz w:val="24"/>
      <w:szCs w:val="24"/>
      <w:lang w:eastAsia="ru-RU"/>
    </w:rPr>
  </w:style>
  <w:style w:type="character" w:styleId="a7">
    <w:name w:val="page number"/>
    <w:basedOn w:val="a1"/>
    <w:rsid w:val="006A6212"/>
  </w:style>
  <w:style w:type="paragraph" w:styleId="27">
    <w:name w:val="Body Text 2"/>
    <w:basedOn w:val="a0"/>
    <w:link w:val="28"/>
    <w:rsid w:val="006A6212"/>
    <w:pPr>
      <w:spacing w:after="120" w:line="480" w:lineRule="auto"/>
    </w:pPr>
  </w:style>
  <w:style w:type="character" w:customStyle="1" w:styleId="28">
    <w:name w:val="Основной текст 2 Знак"/>
    <w:basedOn w:val="a1"/>
    <w:link w:val="27"/>
    <w:rsid w:val="006A6212"/>
    <w:rPr>
      <w:rFonts w:ascii="Times New Roman" w:eastAsia="Times New Roman" w:hAnsi="Times New Roman" w:cs="Times New Roman"/>
      <w:sz w:val="24"/>
      <w:szCs w:val="24"/>
      <w:lang w:eastAsia="ru-RU"/>
    </w:rPr>
  </w:style>
  <w:style w:type="paragraph" w:styleId="34">
    <w:name w:val="Body Text 3"/>
    <w:basedOn w:val="a0"/>
    <w:link w:val="35"/>
    <w:rsid w:val="006A6212"/>
    <w:pPr>
      <w:spacing w:after="120"/>
    </w:pPr>
    <w:rPr>
      <w:sz w:val="16"/>
      <w:szCs w:val="16"/>
    </w:rPr>
  </w:style>
  <w:style w:type="character" w:customStyle="1" w:styleId="35">
    <w:name w:val="Основной текст 3 Знак"/>
    <w:basedOn w:val="a1"/>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6A6212"/>
    <w:pPr>
      <w:spacing w:after="0"/>
    </w:pPr>
    <w:rPr>
      <w:sz w:val="28"/>
      <w:szCs w:val="20"/>
    </w:rPr>
  </w:style>
  <w:style w:type="paragraph" w:styleId="a8">
    <w:name w:val="Date"/>
    <w:basedOn w:val="a0"/>
    <w:next w:val="a0"/>
    <w:link w:val="a9"/>
    <w:rsid w:val="006A6212"/>
  </w:style>
  <w:style w:type="character" w:customStyle="1" w:styleId="a9">
    <w:name w:val="Дата Знак"/>
    <w:basedOn w:val="a1"/>
    <w:link w:val="a8"/>
    <w:rsid w:val="006A6212"/>
    <w:rPr>
      <w:rFonts w:ascii="Times New Roman" w:eastAsia="Times New Roman" w:hAnsi="Times New Roman" w:cs="Times New Roman"/>
      <w:sz w:val="24"/>
      <w:szCs w:val="24"/>
      <w:lang w:eastAsia="ru-RU"/>
    </w:rPr>
  </w:style>
  <w:style w:type="paragraph" w:styleId="aa">
    <w:name w:val="Normal (Web)"/>
    <w:aliases w:val="Обычный (Web)"/>
    <w:basedOn w:val="a0"/>
    <w:rsid w:val="006A6212"/>
    <w:pPr>
      <w:spacing w:before="100" w:beforeAutospacing="1" w:after="100" w:afterAutospacing="1"/>
      <w:jc w:val="left"/>
    </w:pPr>
  </w:style>
  <w:style w:type="table" w:styleId="ab">
    <w:name w:val="Table Grid"/>
    <w:basedOn w:val="a2"/>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Текст примечания Знак"/>
    <w:basedOn w:val="a1"/>
    <w:link w:val="ad"/>
    <w:uiPriority w:val="99"/>
    <w:semiHidden/>
    <w:rsid w:val="006A6212"/>
    <w:rPr>
      <w:rFonts w:ascii="Times New Roman" w:eastAsia="Times New Roman" w:hAnsi="Times New Roman" w:cs="Times New Roman"/>
      <w:sz w:val="20"/>
      <w:szCs w:val="20"/>
      <w:lang w:eastAsia="ru-RU"/>
    </w:rPr>
  </w:style>
  <w:style w:type="paragraph" w:styleId="ad">
    <w:name w:val="annotation text"/>
    <w:basedOn w:val="a0"/>
    <w:link w:val="ac"/>
    <w:uiPriority w:val="99"/>
    <w:semiHidden/>
    <w:rsid w:val="006A6212"/>
    <w:rPr>
      <w:sz w:val="20"/>
      <w:szCs w:val="20"/>
    </w:rPr>
  </w:style>
  <w:style w:type="character" w:customStyle="1" w:styleId="14">
    <w:name w:val="Текст примечания Знак1"/>
    <w:basedOn w:val="a1"/>
    <w:link w:val="ad"/>
    <w:uiPriority w:val="99"/>
    <w:semiHidden/>
    <w:rsid w:val="006A6212"/>
    <w:rPr>
      <w:rFonts w:ascii="Times New Roman" w:eastAsia="Times New Roman" w:hAnsi="Times New Roman" w:cs="Times New Roman"/>
      <w:sz w:val="20"/>
      <w:szCs w:val="20"/>
      <w:lang w:eastAsia="ru-RU"/>
    </w:rPr>
  </w:style>
  <w:style w:type="character" w:customStyle="1" w:styleId="ae">
    <w:name w:val="Тема примечания Знак"/>
    <w:basedOn w:val="ac"/>
    <w:link w:val="af"/>
    <w:uiPriority w:val="99"/>
    <w:rsid w:val="006A6212"/>
    <w:rPr>
      <w:b/>
      <w:bCs/>
    </w:rPr>
  </w:style>
  <w:style w:type="paragraph" w:styleId="af">
    <w:name w:val="annotation subject"/>
    <w:basedOn w:val="ad"/>
    <w:next w:val="ad"/>
    <w:link w:val="ae"/>
    <w:uiPriority w:val="99"/>
    <w:rsid w:val="006A6212"/>
    <w:rPr>
      <w:b/>
      <w:bCs/>
    </w:rPr>
  </w:style>
  <w:style w:type="character" w:customStyle="1" w:styleId="15">
    <w:name w:val="Тема примечания Знак1"/>
    <w:basedOn w:val="14"/>
    <w:link w:val="af"/>
    <w:uiPriority w:val="99"/>
    <w:semiHidden/>
    <w:rsid w:val="006A6212"/>
    <w:rPr>
      <w:b/>
      <w:bCs/>
    </w:rPr>
  </w:style>
  <w:style w:type="character" w:customStyle="1" w:styleId="af0">
    <w:name w:val="Текст выноски Знак"/>
    <w:basedOn w:val="a1"/>
    <w:link w:val="af1"/>
    <w:uiPriority w:val="99"/>
    <w:semiHidden/>
    <w:rsid w:val="006A6212"/>
    <w:rPr>
      <w:rFonts w:ascii="Tahoma" w:eastAsia="Times New Roman" w:hAnsi="Tahoma" w:cs="Tahoma"/>
      <w:sz w:val="16"/>
      <w:szCs w:val="16"/>
      <w:lang w:eastAsia="ru-RU"/>
    </w:rPr>
  </w:style>
  <w:style w:type="paragraph" w:styleId="af1">
    <w:name w:val="Balloon Text"/>
    <w:basedOn w:val="a0"/>
    <w:link w:val="af0"/>
    <w:uiPriority w:val="99"/>
    <w:semiHidden/>
    <w:rsid w:val="006A6212"/>
    <w:rPr>
      <w:rFonts w:ascii="Tahoma" w:hAnsi="Tahoma" w:cs="Tahoma"/>
      <w:sz w:val="16"/>
      <w:szCs w:val="16"/>
    </w:rPr>
  </w:style>
  <w:style w:type="character" w:customStyle="1" w:styleId="16">
    <w:name w:val="Текст выноски Знак1"/>
    <w:basedOn w:val="a1"/>
    <w:link w:val="af1"/>
    <w:uiPriority w:val="99"/>
    <w:semiHidden/>
    <w:rsid w:val="006A6212"/>
    <w:rPr>
      <w:rFonts w:ascii="Tahoma" w:eastAsia="Times New Roman" w:hAnsi="Tahoma" w:cs="Tahoma"/>
      <w:sz w:val="16"/>
      <w:szCs w:val="16"/>
      <w:lang w:eastAsia="ru-RU"/>
    </w:rPr>
  </w:style>
  <w:style w:type="paragraph" w:styleId="a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3"/>
    <w:semiHidden/>
    <w:rsid w:val="006A6212"/>
    <w:rPr>
      <w:sz w:val="20"/>
      <w:szCs w:val="20"/>
    </w:rPr>
  </w:style>
  <w:style w:type="character" w:customStyle="1" w:styleId="af3">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2"/>
    <w:semiHidden/>
    <w:rsid w:val="006A6212"/>
    <w:rPr>
      <w:rFonts w:ascii="Times New Roman" w:eastAsia="Times New Roman" w:hAnsi="Times New Roman" w:cs="Times New Roman"/>
      <w:sz w:val="20"/>
      <w:szCs w:val="20"/>
      <w:lang w:eastAsia="ru-RU"/>
    </w:rPr>
  </w:style>
  <w:style w:type="character" w:styleId="af4">
    <w:name w:val="footnote reference"/>
    <w:uiPriority w:val="99"/>
    <w:semiHidden/>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5">
    <w:name w:val="Body Text"/>
    <w:aliases w:val="Основной текст Знак Знак Знак,Основной текст Знак Знак Знак Знак,Знак1, Знак1,body text Знак Знак"/>
    <w:basedOn w:val="a0"/>
    <w:link w:val="af6"/>
    <w:rsid w:val="006A6212"/>
    <w:pPr>
      <w:spacing w:after="120"/>
    </w:pPr>
  </w:style>
  <w:style w:type="character" w:customStyle="1" w:styleId="af6">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1"/>
    <w:link w:val="af5"/>
    <w:uiPriority w:val="99"/>
    <w:rsid w:val="006A6212"/>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A6212"/>
    <w:pPr>
      <w:spacing w:before="100" w:beforeAutospacing="1" w:after="100" w:afterAutospacing="1"/>
      <w:jc w:val="left"/>
    </w:pPr>
    <w:rPr>
      <w:rFonts w:ascii="Tahoma" w:hAnsi="Tahoma"/>
      <w:sz w:val="20"/>
      <w:szCs w:val="20"/>
      <w:lang w:val="en-US" w:eastAsia="en-US"/>
    </w:rPr>
  </w:style>
  <w:style w:type="paragraph" w:customStyle="1" w:styleId="af8">
    <w:name w:val="Пункт"/>
    <w:basedOn w:val="a0"/>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0"/>
    <w:rsid w:val="006A6212"/>
    <w:pPr>
      <w:spacing w:before="60" w:after="0"/>
      <w:ind w:firstLine="851"/>
    </w:pPr>
    <w:rPr>
      <w:szCs w:val="20"/>
    </w:rPr>
  </w:style>
  <w:style w:type="paragraph" w:customStyle="1" w:styleId="af9">
    <w:name w:val="Таблица шапка"/>
    <w:basedOn w:val="a0"/>
    <w:rsid w:val="006A6212"/>
    <w:pPr>
      <w:keepNext/>
      <w:spacing w:before="40" w:after="40"/>
      <w:ind w:left="57" w:right="57"/>
      <w:jc w:val="left"/>
    </w:pPr>
    <w:rPr>
      <w:sz w:val="18"/>
      <w:szCs w:val="18"/>
    </w:rPr>
  </w:style>
  <w:style w:type="character" w:styleId="afa">
    <w:name w:val="Strong"/>
    <w:basedOn w:val="a1"/>
    <w:qFormat/>
    <w:rsid w:val="006A6212"/>
    <w:rPr>
      <w:b/>
      <w:bCs/>
    </w:rPr>
  </w:style>
  <w:style w:type="paragraph" w:styleId="a">
    <w:name w:val="Title"/>
    <w:basedOn w:val="a0"/>
    <w:link w:val="afb"/>
    <w:autoRedefine/>
    <w:qFormat/>
    <w:rsid w:val="00E50D3F"/>
    <w:pPr>
      <w:numPr>
        <w:numId w:val="5"/>
      </w:numPr>
      <w:tabs>
        <w:tab w:val="clear" w:pos="3158"/>
        <w:tab w:val="left" w:pos="993"/>
        <w:tab w:val="left" w:pos="2410"/>
        <w:tab w:val="num" w:pos="2694"/>
        <w:tab w:val="left" w:pos="3402"/>
        <w:tab w:val="left" w:pos="3969"/>
      </w:tabs>
      <w:suppressAutoHyphens/>
      <w:spacing w:after="120" w:line="235" w:lineRule="auto"/>
      <w:ind w:left="0" w:firstLine="284"/>
      <w:jc w:val="center"/>
    </w:pPr>
    <w:rPr>
      <w:b/>
      <w:caps/>
      <w:kern w:val="28"/>
    </w:rPr>
  </w:style>
  <w:style w:type="character" w:customStyle="1" w:styleId="afb">
    <w:name w:val="Название Знак"/>
    <w:basedOn w:val="a1"/>
    <w:link w:val="a"/>
    <w:rsid w:val="00E50D3F"/>
    <w:rPr>
      <w:rFonts w:ascii="Times New Roman" w:eastAsia="Times New Roman" w:hAnsi="Times New Roman" w:cs="Times New Roman"/>
      <w:b/>
      <w:caps/>
      <w:kern w:val="28"/>
      <w:sz w:val="24"/>
      <w:szCs w:val="24"/>
      <w:lang w:eastAsia="ru-RU"/>
    </w:rPr>
  </w:style>
  <w:style w:type="paragraph" w:customStyle="1" w:styleId="afc">
    <w:name w:val="ЗАГОЛОВОК_МОЙ"/>
    <w:basedOn w:val="a0"/>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0"/>
    <w:rsid w:val="006A6212"/>
    <w:pPr>
      <w:tabs>
        <w:tab w:val="left" w:pos="1701"/>
      </w:tabs>
      <w:spacing w:after="0" w:line="360" w:lineRule="auto"/>
    </w:pPr>
    <w:rPr>
      <w:sz w:val="28"/>
      <w:szCs w:val="28"/>
    </w:rPr>
  </w:style>
  <w:style w:type="paragraph" w:styleId="aff">
    <w:name w:val="List Paragraph"/>
    <w:basedOn w:val="a0"/>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0"/>
    <w:next w:val="a0"/>
    <w:rsid w:val="006A6212"/>
    <w:pPr>
      <w:widowControl w:val="0"/>
      <w:autoSpaceDE w:val="0"/>
      <w:autoSpaceDN w:val="0"/>
      <w:adjustRightInd w:val="0"/>
      <w:spacing w:after="0"/>
    </w:pPr>
    <w:rPr>
      <w:rFonts w:ascii="Arial" w:hAnsi="Arial"/>
    </w:rPr>
  </w:style>
  <w:style w:type="paragraph" w:customStyle="1" w:styleId="aff2">
    <w:name w:val="Прижатый влево"/>
    <w:basedOn w:val="a0"/>
    <w:next w:val="a0"/>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1"/>
    <w:link w:val="Default"/>
    <w:rsid w:val="0060373F"/>
    <w:rPr>
      <w:rFonts w:ascii="Times New Roman" w:eastAsia="Calibri" w:hAnsi="Times New Roman" w:cs="Times New Roman"/>
      <w:color w:val="000000"/>
      <w:sz w:val="24"/>
      <w:szCs w:val="24"/>
    </w:rPr>
  </w:style>
  <w:style w:type="paragraph" w:styleId="36">
    <w:name w:val="Body Text Indent 3"/>
    <w:basedOn w:val="a0"/>
    <w:link w:val="37"/>
    <w:unhideWhenUsed/>
    <w:rsid w:val="006A6212"/>
    <w:pPr>
      <w:spacing w:after="120"/>
      <w:ind w:left="283"/>
    </w:pPr>
    <w:rPr>
      <w:sz w:val="16"/>
      <w:szCs w:val="16"/>
    </w:rPr>
  </w:style>
  <w:style w:type="character" w:customStyle="1" w:styleId="37">
    <w:name w:val="Основной текст с отступом 3 Знак"/>
    <w:basedOn w:val="a1"/>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0"/>
    <w:semiHidden/>
    <w:rsid w:val="006A6212"/>
    <w:pPr>
      <w:suppressLineNumbers/>
      <w:suppressAutoHyphens/>
      <w:spacing w:after="0"/>
      <w:jc w:val="center"/>
    </w:pPr>
    <w:rPr>
      <w:b/>
      <w:bCs/>
      <w:lang w:eastAsia="ar-SA"/>
    </w:rPr>
  </w:style>
  <w:style w:type="paragraph" w:customStyle="1" w:styleId="19">
    <w:name w:val="1"/>
    <w:basedOn w:val="a0"/>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0"/>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1"/>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0"/>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0"/>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0"/>
    <w:next w:val="a0"/>
    <w:rsid w:val="006A6212"/>
    <w:pPr>
      <w:keepNext/>
      <w:widowControl w:val="0"/>
      <w:spacing w:after="0"/>
      <w:outlineLvl w:val="2"/>
    </w:pPr>
    <w:rPr>
      <w:b/>
      <w:bCs/>
      <w:sz w:val="28"/>
      <w:szCs w:val="28"/>
    </w:rPr>
  </w:style>
  <w:style w:type="paragraph" w:customStyle="1" w:styleId="39">
    <w:name w:val="3"/>
    <w:basedOn w:val="a0"/>
    <w:rsid w:val="006A6212"/>
    <w:pPr>
      <w:spacing w:before="150" w:after="150"/>
      <w:ind w:left="150" w:right="150"/>
      <w:jc w:val="left"/>
    </w:pPr>
  </w:style>
  <w:style w:type="paragraph" w:customStyle="1" w:styleId="aff8">
    <w:name w:val="Подраздел"/>
    <w:basedOn w:val="a0"/>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0"/>
    <w:rsid w:val="006A6212"/>
    <w:pPr>
      <w:jc w:val="center"/>
    </w:pPr>
    <w:rPr>
      <w:rFonts w:ascii="Arial" w:hAnsi="Arial" w:cs="Arial"/>
      <w:b/>
      <w:bCs/>
      <w:caps/>
      <w:sz w:val="32"/>
      <w:szCs w:val="32"/>
    </w:rPr>
  </w:style>
  <w:style w:type="paragraph" w:styleId="HTML">
    <w:name w:val="HTML Preformatted"/>
    <w:basedOn w:val="a0"/>
    <w:link w:val="HTML0"/>
    <w:rsid w:val="006A6212"/>
    <w:rPr>
      <w:rFonts w:ascii="Courier New" w:hAnsi="Courier New" w:cs="Courier New"/>
      <w:sz w:val="20"/>
      <w:szCs w:val="20"/>
    </w:rPr>
  </w:style>
  <w:style w:type="character" w:customStyle="1" w:styleId="HTML0">
    <w:name w:val="Стандартный HTML Знак"/>
    <w:basedOn w:val="a1"/>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0"/>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0"/>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0"/>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0"/>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0"/>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0"/>
    <w:rsid w:val="006A6212"/>
    <w:pPr>
      <w:spacing w:after="160" w:line="240" w:lineRule="exact"/>
      <w:jc w:val="left"/>
    </w:pPr>
    <w:rPr>
      <w:rFonts w:eastAsia="Calibri"/>
      <w:sz w:val="20"/>
      <w:szCs w:val="20"/>
      <w:lang w:eastAsia="zh-CN"/>
    </w:rPr>
  </w:style>
  <w:style w:type="paragraph" w:customStyle="1" w:styleId="71">
    <w:name w:val="Знак7 Знак Знак"/>
    <w:basedOn w:val="a0"/>
    <w:rsid w:val="006A6212"/>
    <w:pPr>
      <w:spacing w:after="160" w:line="240" w:lineRule="exact"/>
      <w:jc w:val="left"/>
    </w:pPr>
    <w:rPr>
      <w:rFonts w:eastAsia="Calibri"/>
      <w:sz w:val="20"/>
      <w:szCs w:val="20"/>
      <w:lang w:eastAsia="zh-CN"/>
    </w:rPr>
  </w:style>
  <w:style w:type="paragraph" w:customStyle="1" w:styleId="61">
    <w:name w:val="Знак6"/>
    <w:basedOn w:val="a0"/>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0"/>
    <w:rsid w:val="006A6212"/>
    <w:pPr>
      <w:spacing w:after="160" w:line="240" w:lineRule="exact"/>
      <w:jc w:val="left"/>
    </w:pPr>
    <w:rPr>
      <w:rFonts w:eastAsia="Calibri"/>
      <w:sz w:val="20"/>
      <w:szCs w:val="20"/>
      <w:lang w:eastAsia="zh-CN"/>
    </w:rPr>
  </w:style>
  <w:style w:type="paragraph" w:styleId="affd">
    <w:name w:val="header"/>
    <w:aliases w:val="Aa?oiee eieiioeooe"/>
    <w:basedOn w:val="a0"/>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1"/>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0"/>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0"/>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0"/>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0"/>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0"/>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0"/>
    <w:rsid w:val="006A6212"/>
    <w:pPr>
      <w:spacing w:after="160" w:line="240" w:lineRule="exact"/>
      <w:jc w:val="left"/>
    </w:pPr>
    <w:rPr>
      <w:rFonts w:eastAsia="Calibri"/>
      <w:sz w:val="20"/>
      <w:szCs w:val="20"/>
      <w:lang w:eastAsia="zh-CN"/>
    </w:rPr>
  </w:style>
  <w:style w:type="paragraph" w:styleId="afff2">
    <w:name w:val="Plain Text"/>
    <w:basedOn w:val="a0"/>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1"/>
    <w:link w:val="afff2"/>
    <w:uiPriority w:val="99"/>
    <w:rsid w:val="006A6212"/>
    <w:rPr>
      <w:rFonts w:ascii="Courier New" w:eastAsia="Times New Roman" w:hAnsi="Courier New" w:cs="Times New Roman"/>
      <w:sz w:val="20"/>
      <w:szCs w:val="24"/>
      <w:lang w:eastAsia="ar-SA"/>
    </w:rPr>
  </w:style>
  <w:style w:type="paragraph" w:styleId="afff4">
    <w:name w:val="List Bullet"/>
    <w:basedOn w:val="a0"/>
    <w:autoRedefine/>
    <w:rsid w:val="006A6212"/>
    <w:pPr>
      <w:widowControl w:val="0"/>
    </w:pPr>
  </w:style>
  <w:style w:type="paragraph" w:styleId="3b">
    <w:name w:val="List Bullet 3"/>
    <w:basedOn w:val="a0"/>
    <w:autoRedefine/>
    <w:rsid w:val="006A6212"/>
    <w:pPr>
      <w:tabs>
        <w:tab w:val="num" w:pos="926"/>
      </w:tabs>
      <w:ind w:left="926" w:hanging="360"/>
    </w:pPr>
  </w:style>
  <w:style w:type="paragraph" w:styleId="42">
    <w:name w:val="List Bullet 4"/>
    <w:basedOn w:val="a0"/>
    <w:autoRedefine/>
    <w:rsid w:val="006A6212"/>
    <w:pPr>
      <w:tabs>
        <w:tab w:val="num" w:pos="1209"/>
      </w:tabs>
      <w:ind w:left="1209" w:hanging="360"/>
    </w:pPr>
  </w:style>
  <w:style w:type="paragraph" w:styleId="51">
    <w:name w:val="List Bullet 5"/>
    <w:basedOn w:val="a0"/>
    <w:autoRedefine/>
    <w:rsid w:val="006A6212"/>
    <w:pPr>
      <w:tabs>
        <w:tab w:val="num" w:pos="1492"/>
      </w:tabs>
      <w:ind w:left="1492" w:hanging="360"/>
    </w:pPr>
  </w:style>
  <w:style w:type="paragraph" w:styleId="afff5">
    <w:name w:val="List Number"/>
    <w:basedOn w:val="a0"/>
    <w:rsid w:val="006A6212"/>
    <w:pPr>
      <w:tabs>
        <w:tab w:val="num" w:pos="360"/>
      </w:tabs>
      <w:ind w:left="360" w:hanging="360"/>
    </w:pPr>
  </w:style>
  <w:style w:type="paragraph" w:styleId="3c">
    <w:name w:val="List Number 3"/>
    <w:basedOn w:val="a0"/>
    <w:rsid w:val="006A6212"/>
    <w:pPr>
      <w:tabs>
        <w:tab w:val="num" w:pos="926"/>
      </w:tabs>
      <w:ind w:left="926" w:hanging="360"/>
    </w:pPr>
  </w:style>
  <w:style w:type="paragraph" w:styleId="43">
    <w:name w:val="List Number 4"/>
    <w:basedOn w:val="a0"/>
    <w:rsid w:val="006A6212"/>
    <w:pPr>
      <w:tabs>
        <w:tab w:val="num" w:pos="1209"/>
      </w:tabs>
      <w:ind w:left="1209" w:hanging="360"/>
    </w:pPr>
  </w:style>
  <w:style w:type="paragraph" w:styleId="52">
    <w:name w:val="List Number 5"/>
    <w:basedOn w:val="a0"/>
    <w:rsid w:val="006A6212"/>
    <w:pPr>
      <w:tabs>
        <w:tab w:val="num" w:pos="1492"/>
      </w:tabs>
      <w:ind w:left="1492" w:hanging="360"/>
    </w:pPr>
  </w:style>
  <w:style w:type="paragraph" w:customStyle="1" w:styleId="afff6">
    <w:name w:val="Раздел"/>
    <w:basedOn w:val="a0"/>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0"/>
    <w:semiHidden/>
    <w:rsid w:val="006A6212"/>
    <w:pPr>
      <w:tabs>
        <w:tab w:val="left" w:pos="1985"/>
      </w:tabs>
      <w:spacing w:before="120"/>
    </w:pPr>
    <w:rPr>
      <w:b/>
    </w:rPr>
  </w:style>
  <w:style w:type="paragraph" w:customStyle="1" w:styleId="141">
    <w:name w:val="Табличный 14Ц1"/>
    <w:basedOn w:val="a0"/>
    <w:rsid w:val="006A6212"/>
    <w:pPr>
      <w:widowControl w:val="0"/>
      <w:spacing w:after="0"/>
      <w:jc w:val="center"/>
    </w:pPr>
  </w:style>
  <w:style w:type="paragraph" w:customStyle="1" w:styleId="xl48">
    <w:name w:val="xl48"/>
    <w:basedOn w:val="a0"/>
    <w:rsid w:val="006A6212"/>
    <w:pPr>
      <w:spacing w:before="100" w:after="100"/>
      <w:jc w:val="left"/>
    </w:pPr>
    <w:rPr>
      <w:b/>
    </w:rPr>
  </w:style>
  <w:style w:type="paragraph" w:styleId="HTML1">
    <w:name w:val="HTML Address"/>
    <w:basedOn w:val="a0"/>
    <w:link w:val="HTML2"/>
    <w:rsid w:val="006A6212"/>
    <w:rPr>
      <w:i/>
      <w:lang w:eastAsia="ar-SA"/>
    </w:rPr>
  </w:style>
  <w:style w:type="character" w:customStyle="1" w:styleId="HTML2">
    <w:name w:val="Адрес HTML Знак"/>
    <w:basedOn w:val="a1"/>
    <w:link w:val="HTML1"/>
    <w:rsid w:val="006A6212"/>
    <w:rPr>
      <w:rFonts w:ascii="Times New Roman" w:eastAsia="Times New Roman" w:hAnsi="Times New Roman" w:cs="Times New Roman"/>
      <w:i/>
      <w:sz w:val="24"/>
      <w:szCs w:val="24"/>
      <w:lang w:eastAsia="ar-SA"/>
    </w:rPr>
  </w:style>
  <w:style w:type="paragraph" w:styleId="afff8">
    <w:name w:val="Subtitle"/>
    <w:basedOn w:val="a0"/>
    <w:link w:val="afff9"/>
    <w:qFormat/>
    <w:rsid w:val="006A6212"/>
    <w:pPr>
      <w:jc w:val="center"/>
      <w:outlineLvl w:val="1"/>
    </w:pPr>
    <w:rPr>
      <w:lang w:eastAsia="ar-SA"/>
    </w:rPr>
  </w:style>
  <w:style w:type="character" w:customStyle="1" w:styleId="afff9">
    <w:name w:val="Подзаголовок Знак"/>
    <w:basedOn w:val="a1"/>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0"/>
    <w:rsid w:val="006A6212"/>
  </w:style>
  <w:style w:type="character" w:customStyle="1" w:styleId="f">
    <w:name w:val="f"/>
    <w:basedOn w:val="a1"/>
    <w:rsid w:val="006A6212"/>
  </w:style>
  <w:style w:type="paragraph" w:customStyle="1" w:styleId="3d">
    <w:name w:val="Раздел 3"/>
    <w:basedOn w:val="a0"/>
    <w:rsid w:val="006A6212"/>
    <w:pPr>
      <w:spacing w:before="120" w:after="120"/>
      <w:jc w:val="center"/>
    </w:pPr>
    <w:rPr>
      <w:b/>
      <w:szCs w:val="20"/>
    </w:rPr>
  </w:style>
  <w:style w:type="paragraph" w:customStyle="1" w:styleId="afffa">
    <w:name w:val="РазделТ"/>
    <w:basedOn w:val="afff6"/>
    <w:next w:val="a0"/>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0"/>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0"/>
    <w:rsid w:val="006A6212"/>
    <w:pPr>
      <w:spacing w:after="0"/>
      <w:ind w:firstLine="709"/>
    </w:pPr>
    <w:rPr>
      <w:rFonts w:ascii="Arial" w:hAnsi="Arial"/>
      <w:sz w:val="28"/>
      <w:szCs w:val="20"/>
    </w:rPr>
  </w:style>
  <w:style w:type="paragraph" w:customStyle="1" w:styleId="afffc">
    <w:name w:val="Основной текст с отступом.текст"/>
    <w:basedOn w:val="a0"/>
    <w:rsid w:val="006A6212"/>
    <w:pPr>
      <w:spacing w:after="0"/>
      <w:ind w:firstLine="709"/>
    </w:pPr>
    <w:rPr>
      <w:rFonts w:ascii="Arial" w:hAnsi="Arial"/>
      <w:sz w:val="28"/>
      <w:szCs w:val="20"/>
    </w:rPr>
  </w:style>
  <w:style w:type="paragraph" w:customStyle="1" w:styleId="211">
    <w:name w:val="Знак Знак2 Знак Знак Знак1"/>
    <w:basedOn w:val="a0"/>
    <w:rsid w:val="006A6212"/>
    <w:pPr>
      <w:spacing w:after="160" w:line="240" w:lineRule="exact"/>
      <w:jc w:val="left"/>
    </w:pPr>
    <w:rPr>
      <w:rFonts w:eastAsia="Calibri"/>
      <w:sz w:val="20"/>
      <w:szCs w:val="20"/>
      <w:lang w:eastAsia="zh-CN"/>
    </w:rPr>
  </w:style>
  <w:style w:type="character" w:customStyle="1" w:styleId="bodysmaller">
    <w:name w:val="body_smaller"/>
    <w:basedOn w:val="a1"/>
    <w:rsid w:val="006A6212"/>
  </w:style>
  <w:style w:type="paragraph" w:customStyle="1" w:styleId="texttbl">
    <w:name w:val="texttbl"/>
    <w:basedOn w:val="a0"/>
    <w:rsid w:val="006A6212"/>
    <w:pPr>
      <w:spacing w:before="100" w:beforeAutospacing="1" w:after="100" w:afterAutospacing="1"/>
      <w:jc w:val="left"/>
    </w:pPr>
    <w:rPr>
      <w:rFonts w:ascii="Verdana" w:hAnsi="Verdana"/>
      <w:sz w:val="16"/>
      <w:szCs w:val="16"/>
    </w:rPr>
  </w:style>
  <w:style w:type="paragraph" w:customStyle="1" w:styleId="2b">
    <w:name w:val="Знак Знак2"/>
    <w:basedOn w:val="a0"/>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0"/>
    <w:rsid w:val="006A6212"/>
    <w:pPr>
      <w:spacing w:after="160" w:line="240" w:lineRule="exact"/>
      <w:jc w:val="left"/>
    </w:pPr>
    <w:rPr>
      <w:rFonts w:eastAsia="Calibri"/>
      <w:sz w:val="20"/>
      <w:szCs w:val="20"/>
      <w:lang w:eastAsia="zh-CN"/>
    </w:rPr>
  </w:style>
  <w:style w:type="paragraph" w:customStyle="1" w:styleId="afffe">
    <w:name w:val="Знак Знак"/>
    <w:basedOn w:val="a0"/>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1"/>
    <w:rsid w:val="006A6212"/>
    <w:rPr>
      <w:color w:val="FFFFFF"/>
      <w:sz w:val="30"/>
      <w:szCs w:val="30"/>
      <w:shd w:val="clear" w:color="auto" w:fill="auto"/>
    </w:rPr>
  </w:style>
  <w:style w:type="paragraph" w:customStyle="1" w:styleId="affff0">
    <w:name w:val="ЗАГОЛОВОК_ЕТК"/>
    <w:basedOn w:val="a0"/>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0"/>
    <w:rsid w:val="006A6212"/>
    <w:pPr>
      <w:suppressAutoHyphens/>
      <w:spacing w:after="0"/>
    </w:pPr>
    <w:rPr>
      <w:rFonts w:ascii="Arial" w:hAnsi="Arial"/>
      <w:sz w:val="22"/>
      <w:szCs w:val="20"/>
      <w:lang w:eastAsia="ar-SA"/>
    </w:rPr>
  </w:style>
  <w:style w:type="character" w:customStyle="1" w:styleId="longtext">
    <w:name w:val="long_text"/>
    <w:basedOn w:val="a1"/>
    <w:rsid w:val="006A6212"/>
  </w:style>
  <w:style w:type="character" w:customStyle="1" w:styleId="hps">
    <w:name w:val="hps"/>
    <w:basedOn w:val="a1"/>
    <w:rsid w:val="006A6212"/>
  </w:style>
  <w:style w:type="character" w:customStyle="1" w:styleId="longtextshorttext">
    <w:name w:val="long_text short_text"/>
    <w:basedOn w:val="a1"/>
    <w:rsid w:val="006A6212"/>
  </w:style>
  <w:style w:type="character" w:customStyle="1" w:styleId="hpsatn">
    <w:name w:val="hps atn"/>
    <w:basedOn w:val="a1"/>
    <w:rsid w:val="006A6212"/>
  </w:style>
  <w:style w:type="character" w:customStyle="1" w:styleId="shorttext">
    <w:name w:val="short_text"/>
    <w:basedOn w:val="a1"/>
    <w:rsid w:val="006A6212"/>
  </w:style>
  <w:style w:type="character" w:customStyle="1" w:styleId="osn">
    <w:name w:val="osn"/>
    <w:basedOn w:val="a1"/>
    <w:rsid w:val="006A6212"/>
  </w:style>
  <w:style w:type="paragraph" w:customStyle="1" w:styleId="affff1">
    <w:name w:val="Центрированный (таблица)"/>
    <w:basedOn w:val="aff1"/>
    <w:next w:val="a0"/>
    <w:uiPriority w:val="99"/>
    <w:rsid w:val="006A6212"/>
    <w:pPr>
      <w:jc w:val="center"/>
    </w:pPr>
    <w:rPr>
      <w:rFonts w:cs="Arial"/>
    </w:rPr>
  </w:style>
  <w:style w:type="paragraph" w:customStyle="1" w:styleId="affff2">
    <w:name w:val="А_обычный"/>
    <w:basedOn w:val="a0"/>
    <w:rsid w:val="006A6212"/>
    <w:pPr>
      <w:spacing w:after="0"/>
      <w:ind w:firstLine="709"/>
    </w:pPr>
  </w:style>
  <w:style w:type="paragraph" w:styleId="2d">
    <w:name w:val="List 2"/>
    <w:basedOn w:val="a0"/>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0"/>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1"/>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0"/>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1"/>
    <w:link w:val="affff3"/>
    <w:locked/>
    <w:rsid w:val="00353E6E"/>
    <w:rPr>
      <w:rFonts w:ascii="Arial" w:hAnsi="Arial"/>
      <w:sz w:val="24"/>
      <w:szCs w:val="24"/>
    </w:rPr>
  </w:style>
  <w:style w:type="paragraph" w:customStyle="1" w:styleId="affff3">
    <w:name w:val="Ариал"/>
    <w:basedOn w:val="a0"/>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0"/>
    <w:rsid w:val="00EA429D"/>
    <w:pPr>
      <w:spacing w:after="240"/>
      <w:jc w:val="left"/>
    </w:pPr>
    <w:rPr>
      <w:szCs w:val="20"/>
      <w:lang w:val="en-US" w:eastAsia="en-US"/>
    </w:rPr>
  </w:style>
  <w:style w:type="paragraph" w:customStyle="1" w:styleId="text0">
    <w:name w:val="text"/>
    <w:basedOn w:val="a0"/>
    <w:rsid w:val="00EA429D"/>
    <w:pPr>
      <w:spacing w:after="240"/>
      <w:jc w:val="left"/>
    </w:pPr>
  </w:style>
  <w:style w:type="character" w:styleId="affff4">
    <w:name w:val="annotation reference"/>
    <w:basedOn w:val="a1"/>
    <w:uiPriority w:val="99"/>
    <w:semiHidden/>
    <w:unhideWhenUsed/>
    <w:rsid w:val="00BA21E3"/>
    <w:rPr>
      <w:sz w:val="16"/>
      <w:szCs w:val="16"/>
    </w:rPr>
  </w:style>
  <w:style w:type="paragraph" w:styleId="affff5">
    <w:name w:val="Document Map"/>
    <w:basedOn w:val="a0"/>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1"/>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1"/>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1"/>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1"/>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1"/>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1"/>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1"/>
    <w:rsid w:val="00850024"/>
  </w:style>
  <w:style w:type="paragraph" w:customStyle="1" w:styleId="font5">
    <w:name w:val="font5"/>
    <w:basedOn w:val="a0"/>
    <w:uiPriority w:val="99"/>
    <w:rsid w:val="00E64D3B"/>
    <w:pPr>
      <w:spacing w:before="100" w:beforeAutospacing="1" w:after="100" w:afterAutospacing="1"/>
      <w:jc w:val="left"/>
    </w:pPr>
  </w:style>
  <w:style w:type="character" w:styleId="affff7">
    <w:name w:val="Placeholder Text"/>
    <w:basedOn w:val="a1"/>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2"/>
    <w:next w:val="ab"/>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b"/>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1"/>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3"/>
    <w:semiHidden/>
    <w:unhideWhenUsed/>
    <w:rsid w:val="00641AE0"/>
  </w:style>
  <w:style w:type="paragraph" w:customStyle="1" w:styleId="affff9">
    <w:name w:val="заг"/>
    <w:basedOn w:val="a0"/>
    <w:rsid w:val="00641AE0"/>
    <w:pPr>
      <w:tabs>
        <w:tab w:val="left" w:pos="7200"/>
      </w:tabs>
      <w:spacing w:before="240" w:after="240"/>
      <w:jc w:val="center"/>
    </w:pPr>
    <w:rPr>
      <w:rFonts w:ascii="Baltica" w:hAnsi="Baltica"/>
      <w:szCs w:val="20"/>
    </w:rPr>
  </w:style>
  <w:style w:type="paragraph" w:styleId="affffa">
    <w:name w:val="caption"/>
    <w:basedOn w:val="a0"/>
    <w:qFormat/>
    <w:rsid w:val="00641AE0"/>
    <w:pPr>
      <w:spacing w:after="0"/>
      <w:ind w:left="284" w:hanging="284"/>
      <w:jc w:val="center"/>
    </w:pPr>
    <w:rPr>
      <w:rFonts w:ascii="Arial" w:hAnsi="Arial"/>
      <w:b/>
      <w:sz w:val="20"/>
      <w:szCs w:val="20"/>
    </w:rPr>
  </w:style>
  <w:style w:type="paragraph" w:customStyle="1" w:styleId="213">
    <w:name w:val="Основной текст 21"/>
    <w:basedOn w:val="a0"/>
    <w:rsid w:val="00641AE0"/>
    <w:pPr>
      <w:spacing w:after="0"/>
      <w:ind w:left="284" w:hanging="284"/>
    </w:pPr>
    <w:rPr>
      <w:rFonts w:ascii="Arial" w:hAnsi="Arial"/>
      <w:sz w:val="20"/>
      <w:szCs w:val="20"/>
    </w:rPr>
  </w:style>
  <w:style w:type="paragraph" w:customStyle="1" w:styleId="214">
    <w:name w:val="Основной текст с отступом 21"/>
    <w:basedOn w:val="a0"/>
    <w:rsid w:val="00641AE0"/>
    <w:pPr>
      <w:spacing w:after="0"/>
      <w:ind w:firstLine="284"/>
    </w:pPr>
    <w:rPr>
      <w:rFonts w:ascii="Arial" w:hAnsi="Arial"/>
      <w:sz w:val="22"/>
      <w:szCs w:val="20"/>
    </w:rPr>
  </w:style>
  <w:style w:type="table" w:customStyle="1" w:styleId="46">
    <w:name w:val="Сетка таблицы4"/>
    <w:basedOn w:val="a2"/>
    <w:next w:val="ab"/>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2"/>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2"/>
    <w:next w:val="ab"/>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3"/>
    <w:semiHidden/>
    <w:rsid w:val="00EC4F67"/>
  </w:style>
  <w:style w:type="paragraph" w:customStyle="1" w:styleId="220">
    <w:name w:val="Основной текст 22"/>
    <w:basedOn w:val="a0"/>
    <w:rsid w:val="00EC4F67"/>
    <w:pPr>
      <w:spacing w:after="0"/>
      <w:ind w:left="284" w:hanging="284"/>
    </w:pPr>
    <w:rPr>
      <w:rFonts w:ascii="Arial" w:hAnsi="Arial"/>
      <w:sz w:val="20"/>
      <w:szCs w:val="20"/>
    </w:rPr>
  </w:style>
  <w:style w:type="paragraph" w:customStyle="1" w:styleId="221">
    <w:name w:val="Основной текст с отступом 22"/>
    <w:basedOn w:val="a0"/>
    <w:rsid w:val="00EC4F67"/>
    <w:pPr>
      <w:spacing w:after="0"/>
      <w:ind w:firstLine="284"/>
    </w:pPr>
    <w:rPr>
      <w:rFonts w:ascii="Arial" w:hAnsi="Arial"/>
      <w:sz w:val="22"/>
      <w:szCs w:val="20"/>
    </w:rPr>
  </w:style>
  <w:style w:type="table" w:customStyle="1" w:styleId="62">
    <w:name w:val="Сетка таблицы6"/>
    <w:basedOn w:val="a2"/>
    <w:next w:val="ab"/>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3"/>
    <w:uiPriority w:val="99"/>
    <w:semiHidden/>
    <w:unhideWhenUsed/>
    <w:rsid w:val="00C37FC8"/>
  </w:style>
  <w:style w:type="table" w:customStyle="1" w:styleId="72">
    <w:name w:val="Сетка таблицы7"/>
    <w:basedOn w:val="a2"/>
    <w:next w:val="ab"/>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b"/>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b"/>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semiHidden/>
    <w:rsid w:val="00EE33D7"/>
  </w:style>
  <w:style w:type="paragraph" w:customStyle="1" w:styleId="230">
    <w:name w:val="Основной текст 23"/>
    <w:basedOn w:val="a0"/>
    <w:rsid w:val="00EE33D7"/>
    <w:pPr>
      <w:spacing w:after="0"/>
      <w:ind w:left="284" w:hanging="284"/>
    </w:pPr>
    <w:rPr>
      <w:rFonts w:ascii="Arial" w:hAnsi="Arial"/>
      <w:sz w:val="20"/>
      <w:szCs w:val="20"/>
    </w:rPr>
  </w:style>
  <w:style w:type="paragraph" w:customStyle="1" w:styleId="231">
    <w:name w:val="Основной текст с отступом 23"/>
    <w:basedOn w:val="a0"/>
    <w:rsid w:val="00EE33D7"/>
    <w:pPr>
      <w:spacing w:after="0"/>
      <w:ind w:firstLine="284"/>
    </w:pPr>
    <w:rPr>
      <w:rFonts w:ascii="Arial" w:hAnsi="Arial"/>
      <w:sz w:val="22"/>
      <w:szCs w:val="20"/>
    </w:rPr>
  </w:style>
  <w:style w:type="table" w:customStyle="1" w:styleId="101">
    <w:name w:val="Сетка таблицы10"/>
    <w:basedOn w:val="a2"/>
    <w:next w:val="ab"/>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774093"/>
  </w:style>
  <w:style w:type="paragraph" w:customStyle="1" w:styleId="240">
    <w:name w:val="Основной текст 24"/>
    <w:basedOn w:val="a0"/>
    <w:rsid w:val="00774093"/>
    <w:pPr>
      <w:spacing w:after="0"/>
      <w:ind w:left="284" w:hanging="284"/>
    </w:pPr>
    <w:rPr>
      <w:rFonts w:ascii="Arial" w:hAnsi="Arial"/>
      <w:sz w:val="20"/>
      <w:szCs w:val="20"/>
    </w:rPr>
  </w:style>
  <w:style w:type="paragraph" w:customStyle="1" w:styleId="241">
    <w:name w:val="Основной текст с отступом 24"/>
    <w:basedOn w:val="a0"/>
    <w:rsid w:val="00774093"/>
    <w:pPr>
      <w:spacing w:after="0"/>
      <w:ind w:firstLine="284"/>
    </w:pPr>
    <w:rPr>
      <w:rFonts w:ascii="Arial" w:hAnsi="Arial"/>
      <w:sz w:val="22"/>
      <w:szCs w:val="20"/>
    </w:rPr>
  </w:style>
  <w:style w:type="table" w:customStyle="1" w:styleId="110">
    <w:name w:val="Сетка таблицы11"/>
    <w:basedOn w:val="a2"/>
    <w:next w:val="ab"/>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3"/>
    <w:semiHidden/>
    <w:rsid w:val="00041C72"/>
  </w:style>
  <w:style w:type="paragraph" w:customStyle="1" w:styleId="250">
    <w:name w:val="Основной текст 25"/>
    <w:basedOn w:val="a0"/>
    <w:rsid w:val="00041C72"/>
    <w:pPr>
      <w:spacing w:after="0"/>
      <w:ind w:left="284" w:hanging="284"/>
    </w:pPr>
    <w:rPr>
      <w:rFonts w:ascii="Arial" w:hAnsi="Arial"/>
      <w:sz w:val="20"/>
      <w:szCs w:val="20"/>
    </w:rPr>
  </w:style>
  <w:style w:type="paragraph" w:customStyle="1" w:styleId="251">
    <w:name w:val="Основной текст с отступом 25"/>
    <w:basedOn w:val="a0"/>
    <w:rsid w:val="00041C72"/>
    <w:pPr>
      <w:spacing w:after="0"/>
      <w:ind w:firstLine="284"/>
    </w:pPr>
    <w:rPr>
      <w:rFonts w:ascii="Arial" w:hAnsi="Arial"/>
      <w:sz w:val="22"/>
      <w:szCs w:val="20"/>
    </w:rPr>
  </w:style>
  <w:style w:type="table" w:customStyle="1" w:styleId="120">
    <w:name w:val="Сетка таблицы12"/>
    <w:basedOn w:val="a2"/>
    <w:next w:val="ab"/>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b"/>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2"/>
    <w:next w:val="ab"/>
    <w:uiPriority w:val="39"/>
    <w:rsid w:val="00E50D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b">
    <w:name w:val="endnote text"/>
    <w:basedOn w:val="a0"/>
    <w:link w:val="affffc"/>
    <w:semiHidden/>
    <w:rsid w:val="000C7C6E"/>
    <w:pPr>
      <w:spacing w:after="0"/>
      <w:jc w:val="left"/>
    </w:pPr>
    <w:rPr>
      <w:rFonts w:ascii="Helv 11pt" w:eastAsia="MS Mincho" w:hAnsi="Helv 11pt"/>
      <w:lang w:val="en-US" w:eastAsia="ja-JP"/>
    </w:rPr>
  </w:style>
  <w:style w:type="character" w:customStyle="1" w:styleId="affffc">
    <w:name w:val="Текст концевой сноски Знак"/>
    <w:basedOn w:val="a1"/>
    <w:link w:val="affffb"/>
    <w:semiHidden/>
    <w:rsid w:val="000C7C6E"/>
    <w:rPr>
      <w:rFonts w:ascii="Helv 11pt" w:eastAsia="MS Mincho" w:hAnsi="Helv 11pt" w:cs="Times New Roman"/>
      <w:sz w:val="24"/>
      <w:szCs w:val="24"/>
      <w:lang w:val="en-US" w:eastAsia="ja-JP"/>
    </w:rPr>
  </w:style>
  <w:style w:type="paragraph" w:customStyle="1" w:styleId="12">
    <w:name w:val="Обычный + 12 пт"/>
    <w:aliases w:val="Черный"/>
    <w:basedOn w:val="a0"/>
    <w:link w:val="122"/>
    <w:rsid w:val="000C7C6E"/>
    <w:pPr>
      <w:numPr>
        <w:numId w:val="13"/>
      </w:numPr>
      <w:tabs>
        <w:tab w:val="num" w:pos="900"/>
      </w:tabs>
      <w:spacing w:after="0"/>
      <w:ind w:left="900"/>
      <w:jc w:val="left"/>
    </w:pPr>
    <w:rPr>
      <w:color w:val="000000"/>
      <w:lang w:val="en-US" w:eastAsia="en-US"/>
    </w:rPr>
  </w:style>
  <w:style w:type="character" w:customStyle="1" w:styleId="122">
    <w:name w:val="Обычный + 12 пт Знак"/>
    <w:aliases w:val="Черный Знак"/>
    <w:link w:val="12"/>
    <w:rsid w:val="000C7C6E"/>
    <w:rPr>
      <w:rFonts w:ascii="Times New Roman" w:eastAsia="Times New Roman" w:hAnsi="Times New Roman" w:cs="Times New Roman"/>
      <w:color w:val="000000"/>
      <w:sz w:val="24"/>
      <w:szCs w:val="24"/>
      <w:lang w:val="en-US"/>
    </w:rPr>
  </w:style>
  <w:style w:type="paragraph" w:customStyle="1" w:styleId="Iauiue">
    <w:name w:val="Iau?iue"/>
    <w:rsid w:val="000C7C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ListParagraph1">
    <w:name w:val="List Paragraph1"/>
    <w:basedOn w:val="a0"/>
    <w:uiPriority w:val="34"/>
    <w:qFormat/>
    <w:rsid w:val="000C7C6E"/>
    <w:pPr>
      <w:spacing w:after="0"/>
      <w:ind w:left="720"/>
    </w:pPr>
    <w:rPr>
      <w:sz w:val="22"/>
      <w:lang w:val="en-US" w:eastAsia="en-US"/>
    </w:rPr>
  </w:style>
  <w:style w:type="character" w:customStyle="1" w:styleId="2f0">
    <w:name w:val="Основной текст (2)_"/>
    <w:link w:val="2f1"/>
    <w:locked/>
    <w:rsid w:val="000C7C6E"/>
    <w:rPr>
      <w:shd w:val="clear" w:color="auto" w:fill="FFFFFF"/>
    </w:rPr>
  </w:style>
  <w:style w:type="paragraph" w:customStyle="1" w:styleId="2f1">
    <w:name w:val="Основной текст (2)"/>
    <w:basedOn w:val="a0"/>
    <w:link w:val="2f0"/>
    <w:rsid w:val="000C7C6E"/>
    <w:pPr>
      <w:widowControl w:val="0"/>
      <w:shd w:val="clear" w:color="auto" w:fill="FFFFFF"/>
      <w:spacing w:after="0"/>
      <w:jc w:val="left"/>
    </w:pPr>
    <w:rPr>
      <w:rFonts w:asciiTheme="minorHAnsi" w:eastAsiaTheme="minorHAnsi" w:hAnsiTheme="minorHAnsi" w:cstheme="minorBidi"/>
      <w:sz w:val="22"/>
      <w:szCs w:val="22"/>
      <w:lang w:eastAsia="en-US"/>
    </w:rPr>
  </w:style>
  <w:style w:type="character" w:customStyle="1" w:styleId="295pt">
    <w:name w:val="Основной текст (2) + 9;5 pt"/>
    <w:rsid w:val="000C7C6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image" Target="media/image1.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image" Target="media/image5.png"/><Relationship Id="rId27" Type="http://schemas.openxmlformats.org/officeDocument/2006/relationships/footer" Target="footer6.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436252A5F9490CBE96A7EC44322815"/>
        <w:category>
          <w:name w:val="Общие"/>
          <w:gallery w:val="placeholder"/>
        </w:category>
        <w:types>
          <w:type w:val="bbPlcHdr"/>
        </w:types>
        <w:behaviors>
          <w:behavior w:val="content"/>
        </w:behaviors>
        <w:guid w:val="{6CD67D70-370B-42C7-B003-E4BAA614F32F}"/>
      </w:docPartPr>
      <w:docPartBody>
        <w:p w:rsidR="00A828A0" w:rsidRDefault="00A828A0" w:rsidP="00A828A0">
          <w:pPr>
            <w:pStyle w:val="F3436252A5F9490CBE96A7EC44322815"/>
          </w:pPr>
          <w:r w:rsidRPr="00E45ECB">
            <w:rPr>
              <w:rStyle w:val="a3"/>
              <w:rFonts w:eastAsia="Calibri"/>
            </w:rPr>
            <w:t>Место для ввода текста.</w:t>
          </w:r>
        </w:p>
      </w:docPartBody>
    </w:docPart>
    <w:docPart>
      <w:docPartPr>
        <w:name w:val="64F0E607D9B34F849F18FB47B10E6CA7"/>
        <w:category>
          <w:name w:val="Общие"/>
          <w:gallery w:val="placeholder"/>
        </w:category>
        <w:types>
          <w:type w:val="bbPlcHdr"/>
        </w:types>
        <w:behaviors>
          <w:behavior w:val="content"/>
        </w:behaviors>
        <w:guid w:val="{3396E721-1449-4FC0-B934-B2A0F3F4F97D}"/>
      </w:docPartPr>
      <w:docPartBody>
        <w:p w:rsidR="00CE19F3" w:rsidRDefault="00CE19F3" w:rsidP="00CE19F3">
          <w:pPr>
            <w:pStyle w:val="64F0E607D9B34F849F18FB47B10E6CA7"/>
          </w:pPr>
          <w:r w:rsidRPr="00E45ECB">
            <w:rPr>
              <w:rStyle w:val="a3"/>
              <w:rFonts w:eastAsia="Calibri"/>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Helv 11pt">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odoni MT Poster Compressed">
    <w:charset w:val="00"/>
    <w:family w:val="roman"/>
    <w:pitch w:val="variable"/>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5F31CF"/>
    <w:rsid w:val="00645A38"/>
    <w:rsid w:val="006E0A10"/>
    <w:rsid w:val="007C1DF0"/>
    <w:rsid w:val="00841864"/>
    <w:rsid w:val="008D73BB"/>
    <w:rsid w:val="00A828A0"/>
    <w:rsid w:val="00B8160F"/>
    <w:rsid w:val="00C76F79"/>
    <w:rsid w:val="00CE19F3"/>
    <w:rsid w:val="00D1079B"/>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19F3"/>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F3436252A5F9490CBE96A7EC44322815">
    <w:name w:val="F3436252A5F9490CBE96A7EC44322815"/>
    <w:rsid w:val="00A828A0"/>
  </w:style>
  <w:style w:type="paragraph" w:customStyle="1" w:styleId="06AD57E3DA364BCF8AA4CC02D33DDDA1">
    <w:name w:val="06AD57E3DA364BCF8AA4CC02D33DDDA1"/>
    <w:rsid w:val="00A828A0"/>
  </w:style>
  <w:style w:type="paragraph" w:customStyle="1" w:styleId="9D7F3E6BE6474810A378211AC47CAE53">
    <w:name w:val="9D7F3E6BE6474810A378211AC47CAE53"/>
    <w:rsid w:val="00A828A0"/>
  </w:style>
  <w:style w:type="paragraph" w:customStyle="1" w:styleId="EDA5D56DFC26476DAF17664D6CF4408B">
    <w:name w:val="EDA5D56DFC26476DAF17664D6CF4408B"/>
    <w:rsid w:val="00A828A0"/>
  </w:style>
  <w:style w:type="paragraph" w:customStyle="1" w:styleId="D2854B23470C412B98294F38570E8615">
    <w:name w:val="D2854B23470C412B98294F38570E8615"/>
    <w:rsid w:val="00A828A0"/>
  </w:style>
  <w:style w:type="paragraph" w:customStyle="1" w:styleId="C62CD612979D46C39E982003AEE09CDD">
    <w:name w:val="C62CD612979D46C39E982003AEE09CDD"/>
    <w:rsid w:val="00A828A0"/>
  </w:style>
  <w:style w:type="paragraph" w:customStyle="1" w:styleId="FDAB5FBF188F4A19B2EE7B8230640B44">
    <w:name w:val="FDAB5FBF188F4A19B2EE7B8230640B44"/>
    <w:rsid w:val="00A828A0"/>
  </w:style>
  <w:style w:type="paragraph" w:customStyle="1" w:styleId="694AB4DEA7914B4DA3487102EE5BFD50">
    <w:name w:val="694AB4DEA7914B4DA3487102EE5BFD50"/>
    <w:rsid w:val="00A828A0"/>
  </w:style>
  <w:style w:type="paragraph" w:customStyle="1" w:styleId="05873D521F2948F0B8ED1862D0B45BF5">
    <w:name w:val="05873D521F2948F0B8ED1862D0B45BF5"/>
    <w:rsid w:val="00A828A0"/>
  </w:style>
  <w:style w:type="paragraph" w:customStyle="1" w:styleId="158C9514D30F48F4A8148B9F9AE9C4CC">
    <w:name w:val="158C9514D30F48F4A8148B9F9AE9C4CC"/>
    <w:rsid w:val="00A828A0"/>
  </w:style>
  <w:style w:type="paragraph" w:customStyle="1" w:styleId="CA4C190E6CEE469CB90DA68723B717F7">
    <w:name w:val="CA4C190E6CEE469CB90DA68723B717F7"/>
    <w:rsid w:val="00A828A0"/>
  </w:style>
  <w:style w:type="paragraph" w:customStyle="1" w:styleId="38400FEABF914B4F82467334C728F7C1">
    <w:name w:val="38400FEABF914B4F82467334C728F7C1"/>
    <w:rsid w:val="00A828A0"/>
  </w:style>
  <w:style w:type="paragraph" w:customStyle="1" w:styleId="FC0DC3E5A48E4D88A9082B97E1798006">
    <w:name w:val="FC0DC3E5A48E4D88A9082B97E1798006"/>
    <w:rsid w:val="00A828A0"/>
  </w:style>
  <w:style w:type="paragraph" w:customStyle="1" w:styleId="480A0B6659234B89882EC176FB2B0E42">
    <w:name w:val="480A0B6659234B89882EC176FB2B0E42"/>
    <w:rsid w:val="00A828A0"/>
  </w:style>
  <w:style w:type="paragraph" w:customStyle="1" w:styleId="E88925F659094AA5AFEDC77D80A397D9">
    <w:name w:val="E88925F659094AA5AFEDC77D80A397D9"/>
    <w:rsid w:val="00A828A0"/>
  </w:style>
  <w:style w:type="paragraph" w:customStyle="1" w:styleId="7FCA77DCDD7249E083A6EBDAF010E11E">
    <w:name w:val="7FCA77DCDD7249E083A6EBDAF010E11E"/>
    <w:rsid w:val="00A828A0"/>
  </w:style>
  <w:style w:type="paragraph" w:customStyle="1" w:styleId="B6AD836CDF8A47148DF9CE60E7DF681F">
    <w:name w:val="B6AD836CDF8A47148DF9CE60E7DF681F"/>
    <w:rsid w:val="00A828A0"/>
  </w:style>
  <w:style w:type="paragraph" w:customStyle="1" w:styleId="39AE2F55B1234C8A86B9BF87C4E2FDC3">
    <w:name w:val="39AE2F55B1234C8A86B9BF87C4E2FDC3"/>
    <w:rsid w:val="00A828A0"/>
  </w:style>
  <w:style w:type="paragraph" w:customStyle="1" w:styleId="7E9BB61D0F884D91B4DF1C02D2E07C53">
    <w:name w:val="7E9BB61D0F884D91B4DF1C02D2E07C53"/>
    <w:rsid w:val="00A828A0"/>
  </w:style>
  <w:style w:type="paragraph" w:customStyle="1" w:styleId="5A9A755A8CFE46C9AF34489C4482360F">
    <w:name w:val="5A9A755A8CFE46C9AF34489C4482360F"/>
    <w:rsid w:val="00A828A0"/>
  </w:style>
  <w:style w:type="paragraph" w:customStyle="1" w:styleId="C7F030287256463388CAB99388794F16">
    <w:name w:val="C7F030287256463388CAB99388794F16"/>
    <w:rsid w:val="00A828A0"/>
  </w:style>
  <w:style w:type="paragraph" w:customStyle="1" w:styleId="42DAA544D30C4CBD8B695049C5DF3276">
    <w:name w:val="42DAA544D30C4CBD8B695049C5DF3276"/>
    <w:rsid w:val="00A828A0"/>
  </w:style>
  <w:style w:type="paragraph" w:customStyle="1" w:styleId="B59D44491B174803B65E6C93DFCE9744">
    <w:name w:val="B59D44491B174803B65E6C93DFCE9744"/>
    <w:rsid w:val="00A828A0"/>
  </w:style>
  <w:style w:type="paragraph" w:customStyle="1" w:styleId="65492CC93D0447359E44474C7357219B">
    <w:name w:val="65492CC93D0447359E44474C7357219B"/>
    <w:rsid w:val="00A828A0"/>
  </w:style>
  <w:style w:type="paragraph" w:customStyle="1" w:styleId="70CAC168A7E54CED94A206AC9440531D">
    <w:name w:val="70CAC168A7E54CED94A206AC9440531D"/>
    <w:rsid w:val="00A828A0"/>
  </w:style>
  <w:style w:type="paragraph" w:customStyle="1" w:styleId="F4FBC440391D4AA8B8B316F508E7E11B">
    <w:name w:val="F4FBC440391D4AA8B8B316F508E7E11B"/>
    <w:rsid w:val="00A828A0"/>
  </w:style>
  <w:style w:type="paragraph" w:customStyle="1" w:styleId="7A30F5A4C986431D97F3563DA72D88DF">
    <w:name w:val="7A30F5A4C986431D97F3563DA72D88DF"/>
    <w:rsid w:val="00A828A0"/>
  </w:style>
  <w:style w:type="paragraph" w:customStyle="1" w:styleId="D1BEC558D9E1421FABEA4D1AEB376EBD">
    <w:name w:val="D1BEC558D9E1421FABEA4D1AEB376EBD"/>
    <w:rsid w:val="00A828A0"/>
  </w:style>
  <w:style w:type="paragraph" w:customStyle="1" w:styleId="2AD0B868A86A4DB88CD8C7E1790D565E">
    <w:name w:val="2AD0B868A86A4DB88CD8C7E1790D565E"/>
    <w:rsid w:val="00A828A0"/>
  </w:style>
  <w:style w:type="paragraph" w:customStyle="1" w:styleId="FF602C42D019415CB2D44D4C7E56351C">
    <w:name w:val="FF602C42D019415CB2D44D4C7E56351C"/>
    <w:rsid w:val="00A828A0"/>
  </w:style>
  <w:style w:type="paragraph" w:customStyle="1" w:styleId="3989EC991D9948938AB2510DF66F9475">
    <w:name w:val="3989EC991D9948938AB2510DF66F9475"/>
    <w:rsid w:val="00A828A0"/>
  </w:style>
  <w:style w:type="paragraph" w:customStyle="1" w:styleId="9816F0111E15469A8008BF1C0D27610C">
    <w:name w:val="9816F0111E15469A8008BF1C0D27610C"/>
    <w:rsid w:val="00A828A0"/>
  </w:style>
  <w:style w:type="paragraph" w:customStyle="1" w:styleId="EB8FAD5DC2C74A91B1710F2964194182">
    <w:name w:val="EB8FAD5DC2C74A91B1710F2964194182"/>
    <w:rsid w:val="00A828A0"/>
  </w:style>
  <w:style w:type="paragraph" w:customStyle="1" w:styleId="4C4A40A2F166421BB38D07ABAFDA4B19">
    <w:name w:val="4C4A40A2F166421BB38D07ABAFDA4B19"/>
    <w:rsid w:val="00A828A0"/>
  </w:style>
  <w:style w:type="paragraph" w:customStyle="1" w:styleId="85A7CA3D5A6C4487848D3EB6DEED505B">
    <w:name w:val="85A7CA3D5A6C4487848D3EB6DEED505B"/>
    <w:rsid w:val="00A828A0"/>
  </w:style>
  <w:style w:type="paragraph" w:customStyle="1" w:styleId="72C8584F38BA45EC8779B61CBF750A9B">
    <w:name w:val="72C8584F38BA45EC8779B61CBF750A9B"/>
    <w:rsid w:val="00A828A0"/>
  </w:style>
  <w:style w:type="paragraph" w:customStyle="1" w:styleId="90A5D245FE4E4564877E7905CC098834">
    <w:name w:val="90A5D245FE4E4564877E7905CC098834"/>
    <w:rsid w:val="00A828A0"/>
  </w:style>
  <w:style w:type="paragraph" w:customStyle="1" w:styleId="68CA4D2FE38E40C6B2890D77AECAC010">
    <w:name w:val="68CA4D2FE38E40C6B2890D77AECAC010"/>
    <w:rsid w:val="00A828A0"/>
  </w:style>
  <w:style w:type="paragraph" w:customStyle="1" w:styleId="E2A2F8130D60453AB1A209316AA2AE8F">
    <w:name w:val="E2A2F8130D60453AB1A209316AA2AE8F"/>
    <w:rsid w:val="00A828A0"/>
  </w:style>
  <w:style w:type="paragraph" w:customStyle="1" w:styleId="666FAC19EDDC4D2DAB45B7F041449A2C">
    <w:name w:val="666FAC19EDDC4D2DAB45B7F041449A2C"/>
    <w:rsid w:val="00A828A0"/>
  </w:style>
  <w:style w:type="paragraph" w:customStyle="1" w:styleId="3B8BBF9C8538468E9D995579ABA62873">
    <w:name w:val="3B8BBF9C8538468E9D995579ABA62873"/>
    <w:rsid w:val="00A828A0"/>
  </w:style>
  <w:style w:type="paragraph" w:customStyle="1" w:styleId="BE9F93EEAA0D483C99E1546E68D27810">
    <w:name w:val="BE9F93EEAA0D483C99E1546E68D27810"/>
    <w:rsid w:val="00A828A0"/>
  </w:style>
  <w:style w:type="paragraph" w:customStyle="1" w:styleId="FB1E19B2959B42C7A4918505C6A5AD23">
    <w:name w:val="FB1E19B2959B42C7A4918505C6A5AD23"/>
    <w:rsid w:val="00A828A0"/>
  </w:style>
  <w:style w:type="paragraph" w:customStyle="1" w:styleId="2FD677667C744415B208BCCD0CC37C6D">
    <w:name w:val="2FD677667C744415B208BCCD0CC37C6D"/>
    <w:rsid w:val="00A828A0"/>
  </w:style>
  <w:style w:type="paragraph" w:customStyle="1" w:styleId="4D747A25230E4614920BD60926A8C875">
    <w:name w:val="4D747A25230E4614920BD60926A8C875"/>
    <w:rsid w:val="00A828A0"/>
  </w:style>
  <w:style w:type="paragraph" w:customStyle="1" w:styleId="5B73BB2FFEDA4AFC9CD2B2033613AF26">
    <w:name w:val="5B73BB2FFEDA4AFC9CD2B2033613AF26"/>
    <w:rsid w:val="00A828A0"/>
  </w:style>
  <w:style w:type="paragraph" w:customStyle="1" w:styleId="C5E8A7E5E7A44338AA8AEBD661C73B97">
    <w:name w:val="C5E8A7E5E7A44338AA8AEBD661C73B97"/>
    <w:rsid w:val="00A828A0"/>
  </w:style>
  <w:style w:type="paragraph" w:customStyle="1" w:styleId="D6301283706B48CDA5B9D70BFFAC8348">
    <w:name w:val="D6301283706B48CDA5B9D70BFFAC8348"/>
    <w:rsid w:val="00A828A0"/>
  </w:style>
  <w:style w:type="paragraph" w:customStyle="1" w:styleId="E6CBCE87312049F6A79D56EE6F03667B">
    <w:name w:val="E6CBCE87312049F6A79D56EE6F03667B"/>
    <w:rsid w:val="00A828A0"/>
  </w:style>
  <w:style w:type="paragraph" w:customStyle="1" w:styleId="D8134EFDD6554DE4B0185F45161C62A4">
    <w:name w:val="D8134EFDD6554DE4B0185F45161C62A4"/>
    <w:rsid w:val="00A828A0"/>
  </w:style>
  <w:style w:type="paragraph" w:customStyle="1" w:styleId="211BBB283E234100913C7E03505FE302">
    <w:name w:val="211BBB283E234100913C7E03505FE302"/>
    <w:rsid w:val="00A828A0"/>
  </w:style>
  <w:style w:type="paragraph" w:customStyle="1" w:styleId="3F203EDF66194D748F7E6D2211AD7C4B">
    <w:name w:val="3F203EDF66194D748F7E6D2211AD7C4B"/>
    <w:rsid w:val="00A828A0"/>
  </w:style>
  <w:style w:type="paragraph" w:customStyle="1" w:styleId="E128FB599CF34463876DF24763768C81">
    <w:name w:val="E128FB599CF34463876DF24763768C81"/>
    <w:rsid w:val="00A828A0"/>
  </w:style>
  <w:style w:type="paragraph" w:customStyle="1" w:styleId="CC8C0C721EE0417EB6585DD78D1E0949">
    <w:name w:val="CC8C0C721EE0417EB6585DD78D1E0949"/>
    <w:rsid w:val="00A828A0"/>
  </w:style>
  <w:style w:type="paragraph" w:customStyle="1" w:styleId="AD43D5FD2FB440CF9660B21C4D62881C">
    <w:name w:val="AD43D5FD2FB440CF9660B21C4D62881C"/>
    <w:rsid w:val="00A828A0"/>
  </w:style>
  <w:style w:type="paragraph" w:customStyle="1" w:styleId="A065579E549F40C395209101191B89FA">
    <w:name w:val="A065579E549F40C395209101191B89FA"/>
    <w:rsid w:val="00A828A0"/>
  </w:style>
  <w:style w:type="paragraph" w:customStyle="1" w:styleId="0F9649FCBEB04B2D8CF30EB0B1C2348B">
    <w:name w:val="0F9649FCBEB04B2D8CF30EB0B1C2348B"/>
    <w:rsid w:val="00A828A0"/>
  </w:style>
  <w:style w:type="paragraph" w:customStyle="1" w:styleId="DF832A382106469AA177F21631EC782D">
    <w:name w:val="DF832A382106469AA177F21631EC782D"/>
    <w:rsid w:val="00A828A0"/>
  </w:style>
  <w:style w:type="paragraph" w:customStyle="1" w:styleId="43228101E2E241B0B4E7C23381B28AC5">
    <w:name w:val="43228101E2E241B0B4E7C23381B28AC5"/>
    <w:rsid w:val="00A828A0"/>
  </w:style>
  <w:style w:type="paragraph" w:customStyle="1" w:styleId="15FDC29AE6B04060A80C4041C9F7AF6F">
    <w:name w:val="15FDC29AE6B04060A80C4041C9F7AF6F"/>
    <w:rsid w:val="00A828A0"/>
  </w:style>
  <w:style w:type="paragraph" w:customStyle="1" w:styleId="15F354811F6A4AD4AFE1973E280E6EDB">
    <w:name w:val="15F354811F6A4AD4AFE1973E280E6EDB"/>
    <w:rsid w:val="00A828A0"/>
  </w:style>
  <w:style w:type="paragraph" w:customStyle="1" w:styleId="9FAD3E6AC2784B6BB4A741F2E28D13A7">
    <w:name w:val="9FAD3E6AC2784B6BB4A741F2E28D13A7"/>
    <w:rsid w:val="00A828A0"/>
  </w:style>
  <w:style w:type="paragraph" w:customStyle="1" w:styleId="1FB207186D1E4FD9A7A1E01541576974">
    <w:name w:val="1FB207186D1E4FD9A7A1E01541576974"/>
    <w:rsid w:val="00A828A0"/>
  </w:style>
  <w:style w:type="paragraph" w:customStyle="1" w:styleId="8651F54A5EE24F698A21C9615587969E">
    <w:name w:val="8651F54A5EE24F698A21C9615587969E"/>
    <w:rsid w:val="00A828A0"/>
  </w:style>
  <w:style w:type="paragraph" w:customStyle="1" w:styleId="53285D14A38C4AB185E9F1A9422586A9">
    <w:name w:val="53285D14A38C4AB185E9F1A9422586A9"/>
    <w:rsid w:val="00A828A0"/>
  </w:style>
  <w:style w:type="paragraph" w:customStyle="1" w:styleId="BD3DD01A378B4E2999D2303736DC6D82">
    <w:name w:val="BD3DD01A378B4E2999D2303736DC6D82"/>
    <w:rsid w:val="00A828A0"/>
  </w:style>
  <w:style w:type="paragraph" w:customStyle="1" w:styleId="022699CD875142DFAABEF10E7CF3386C">
    <w:name w:val="022699CD875142DFAABEF10E7CF3386C"/>
    <w:rsid w:val="00A828A0"/>
  </w:style>
  <w:style w:type="paragraph" w:customStyle="1" w:styleId="EF3F38F133084C34B39074B67A6CFC42">
    <w:name w:val="EF3F38F133084C34B39074B67A6CFC42"/>
    <w:rsid w:val="00A828A0"/>
  </w:style>
  <w:style w:type="paragraph" w:customStyle="1" w:styleId="8BE1DD89F4774DBA826BC51508C9B593">
    <w:name w:val="8BE1DD89F4774DBA826BC51508C9B593"/>
    <w:rsid w:val="00A828A0"/>
  </w:style>
  <w:style w:type="paragraph" w:customStyle="1" w:styleId="AB493AA2A41A48DA8C5642666B718793">
    <w:name w:val="AB493AA2A41A48DA8C5642666B718793"/>
    <w:rsid w:val="00A828A0"/>
  </w:style>
  <w:style w:type="paragraph" w:customStyle="1" w:styleId="8F537E0A9D3247EEA02064FFD2D48F11">
    <w:name w:val="8F537E0A9D3247EEA02064FFD2D48F11"/>
    <w:rsid w:val="00A828A0"/>
  </w:style>
  <w:style w:type="paragraph" w:customStyle="1" w:styleId="72308D22FA5D4C77A72E166895958203">
    <w:name w:val="72308D22FA5D4C77A72E166895958203"/>
    <w:rsid w:val="00A828A0"/>
  </w:style>
  <w:style w:type="paragraph" w:customStyle="1" w:styleId="4C820F1ECF234F46AC84DE93D219F9C4">
    <w:name w:val="4C820F1ECF234F46AC84DE93D219F9C4"/>
    <w:rsid w:val="00A828A0"/>
  </w:style>
  <w:style w:type="paragraph" w:customStyle="1" w:styleId="B150F751DC86494EB609E47CC7CB5C6A">
    <w:name w:val="B150F751DC86494EB609E47CC7CB5C6A"/>
    <w:rsid w:val="00A828A0"/>
  </w:style>
  <w:style w:type="paragraph" w:customStyle="1" w:styleId="F3E7CF13FBF94289984D61FA29549BDB">
    <w:name w:val="F3E7CF13FBF94289984D61FA29549BDB"/>
    <w:rsid w:val="00A828A0"/>
  </w:style>
  <w:style w:type="paragraph" w:customStyle="1" w:styleId="E187ED0428254D74BD67FDF9D5168023">
    <w:name w:val="E187ED0428254D74BD67FDF9D5168023"/>
    <w:rsid w:val="00A828A0"/>
  </w:style>
  <w:style w:type="paragraph" w:customStyle="1" w:styleId="B3735E3C1B114F108FDDF6E6988AC678">
    <w:name w:val="B3735E3C1B114F108FDDF6E6988AC678"/>
    <w:rsid w:val="00A828A0"/>
  </w:style>
  <w:style w:type="paragraph" w:customStyle="1" w:styleId="BE6BD51954C1493D91C3D086B0F10695">
    <w:name w:val="BE6BD51954C1493D91C3D086B0F10695"/>
    <w:rsid w:val="00A828A0"/>
  </w:style>
  <w:style w:type="paragraph" w:customStyle="1" w:styleId="839C8AF4773B422BAD0A1471DDA9457C">
    <w:name w:val="839C8AF4773B422BAD0A1471DDA9457C"/>
    <w:rsid w:val="00A828A0"/>
  </w:style>
  <w:style w:type="paragraph" w:customStyle="1" w:styleId="9A08F55FE8B54BF897952628DB47F4A5">
    <w:name w:val="9A08F55FE8B54BF897952628DB47F4A5"/>
    <w:rsid w:val="00A828A0"/>
  </w:style>
  <w:style w:type="paragraph" w:customStyle="1" w:styleId="6BA246A26B37481993C796B9C83C8406">
    <w:name w:val="6BA246A26B37481993C796B9C83C8406"/>
    <w:rsid w:val="00A828A0"/>
  </w:style>
  <w:style w:type="paragraph" w:customStyle="1" w:styleId="D2C17FCA2C854E3A86C0B437D7BBDAAF">
    <w:name w:val="D2C17FCA2C854E3A86C0B437D7BBDAAF"/>
    <w:rsid w:val="00A828A0"/>
  </w:style>
  <w:style w:type="paragraph" w:customStyle="1" w:styleId="DF60556568A14D76A024B4B5C6C1200C">
    <w:name w:val="DF60556568A14D76A024B4B5C6C1200C"/>
    <w:rsid w:val="00A828A0"/>
  </w:style>
  <w:style w:type="paragraph" w:customStyle="1" w:styleId="3B0332DC84D64CB08CB1B6E166466369">
    <w:name w:val="3B0332DC84D64CB08CB1B6E166466369"/>
    <w:rsid w:val="00A828A0"/>
  </w:style>
  <w:style w:type="paragraph" w:customStyle="1" w:styleId="939AA0EB68A64D66AE586FEAA9554014">
    <w:name w:val="939AA0EB68A64D66AE586FEAA9554014"/>
    <w:rsid w:val="00A828A0"/>
  </w:style>
  <w:style w:type="paragraph" w:customStyle="1" w:styleId="AD981F783DD344489CF08B7EA31D0C00">
    <w:name w:val="AD981F783DD344489CF08B7EA31D0C00"/>
    <w:rsid w:val="00A828A0"/>
  </w:style>
  <w:style w:type="paragraph" w:customStyle="1" w:styleId="DAA7389234574A27A876FD351E573287">
    <w:name w:val="DAA7389234574A27A876FD351E573287"/>
    <w:rsid w:val="00A828A0"/>
  </w:style>
  <w:style w:type="paragraph" w:customStyle="1" w:styleId="50D9A5C920F24FFE9ADFC30E0905A2D8">
    <w:name w:val="50D9A5C920F24FFE9ADFC30E0905A2D8"/>
    <w:rsid w:val="00A828A0"/>
  </w:style>
  <w:style w:type="paragraph" w:customStyle="1" w:styleId="C3A9040D895D423399B5B9C80A8183D5">
    <w:name w:val="C3A9040D895D423399B5B9C80A8183D5"/>
    <w:rsid w:val="00A828A0"/>
  </w:style>
  <w:style w:type="paragraph" w:customStyle="1" w:styleId="00A0A087801A472A87D99A23967C810F">
    <w:name w:val="00A0A087801A472A87D99A23967C810F"/>
    <w:rsid w:val="00A828A0"/>
  </w:style>
  <w:style w:type="paragraph" w:customStyle="1" w:styleId="2D0448FD5DD149BBAF19A30E32F5E6CB">
    <w:name w:val="2D0448FD5DD149BBAF19A30E32F5E6CB"/>
    <w:rsid w:val="00A828A0"/>
  </w:style>
  <w:style w:type="paragraph" w:customStyle="1" w:styleId="81146CFB0DE349E98593D8EF7129C28B">
    <w:name w:val="81146CFB0DE349E98593D8EF7129C28B"/>
    <w:rsid w:val="00A828A0"/>
  </w:style>
  <w:style w:type="paragraph" w:customStyle="1" w:styleId="2AB7165B3FA0421F9DDB433B324843E6">
    <w:name w:val="2AB7165B3FA0421F9DDB433B324843E6"/>
    <w:rsid w:val="00A828A0"/>
  </w:style>
  <w:style w:type="paragraph" w:customStyle="1" w:styleId="0D58DFC337E0432F95F0B25FDAD21A66">
    <w:name w:val="0D58DFC337E0432F95F0B25FDAD21A66"/>
    <w:rsid w:val="00A828A0"/>
  </w:style>
  <w:style w:type="paragraph" w:customStyle="1" w:styleId="DCFC1AA572ED4AB4941876477547D3DF">
    <w:name w:val="DCFC1AA572ED4AB4941876477547D3DF"/>
    <w:rsid w:val="00A828A0"/>
  </w:style>
  <w:style w:type="paragraph" w:customStyle="1" w:styleId="ED11F89F7099490895E4C4B895D09B17">
    <w:name w:val="ED11F89F7099490895E4C4B895D09B17"/>
    <w:rsid w:val="00A828A0"/>
  </w:style>
  <w:style w:type="paragraph" w:customStyle="1" w:styleId="B242EB709F654EDDB58917156CDE3C17">
    <w:name w:val="B242EB709F654EDDB58917156CDE3C17"/>
    <w:rsid w:val="00A828A0"/>
  </w:style>
  <w:style w:type="paragraph" w:customStyle="1" w:styleId="BD0A5F7D2ADE4DF1B3B1C52B0E3EA7B4">
    <w:name w:val="BD0A5F7D2ADE4DF1B3B1C52B0E3EA7B4"/>
    <w:rsid w:val="00A828A0"/>
  </w:style>
  <w:style w:type="paragraph" w:customStyle="1" w:styleId="21666E92E1B54F77AD631A8E7767EA01">
    <w:name w:val="21666E92E1B54F77AD631A8E7767EA01"/>
    <w:rsid w:val="00A828A0"/>
  </w:style>
  <w:style w:type="paragraph" w:customStyle="1" w:styleId="0A11144578F143859F3BFB4CF9384B3E">
    <w:name w:val="0A11144578F143859F3BFB4CF9384B3E"/>
    <w:rsid w:val="00A828A0"/>
  </w:style>
  <w:style w:type="paragraph" w:customStyle="1" w:styleId="9948ADE48C834BBFA66023811FFA121D">
    <w:name w:val="9948ADE48C834BBFA66023811FFA121D"/>
    <w:rsid w:val="00A828A0"/>
  </w:style>
  <w:style w:type="paragraph" w:customStyle="1" w:styleId="967FA4462C134A34AD894ECE0AE8E8B5">
    <w:name w:val="967FA4462C134A34AD894ECE0AE8E8B5"/>
    <w:rsid w:val="00A828A0"/>
  </w:style>
  <w:style w:type="paragraph" w:customStyle="1" w:styleId="ACF6767062B24AFCB525BD56E4A095C4">
    <w:name w:val="ACF6767062B24AFCB525BD56E4A095C4"/>
    <w:rsid w:val="00A828A0"/>
  </w:style>
  <w:style w:type="paragraph" w:customStyle="1" w:styleId="58B3545BB7B243409D5AA2DDF4057A1C">
    <w:name w:val="58B3545BB7B243409D5AA2DDF4057A1C"/>
    <w:rsid w:val="00A828A0"/>
  </w:style>
  <w:style w:type="paragraph" w:customStyle="1" w:styleId="B3A63FE67D58407BA943BE2477787FEB">
    <w:name w:val="B3A63FE67D58407BA943BE2477787FEB"/>
    <w:rsid w:val="00A828A0"/>
  </w:style>
  <w:style w:type="paragraph" w:customStyle="1" w:styleId="5C260913B7044AD18CFE6E1EB89728DC">
    <w:name w:val="5C260913B7044AD18CFE6E1EB89728DC"/>
    <w:rsid w:val="00A828A0"/>
  </w:style>
  <w:style w:type="paragraph" w:customStyle="1" w:styleId="6ABAA1318F6E4001A6775C0E41FD9316">
    <w:name w:val="6ABAA1318F6E4001A6775C0E41FD9316"/>
    <w:rsid w:val="00A828A0"/>
  </w:style>
  <w:style w:type="paragraph" w:customStyle="1" w:styleId="A5A5A8B4932648E6BB444892B2F6FAF8">
    <w:name w:val="A5A5A8B4932648E6BB444892B2F6FAF8"/>
    <w:rsid w:val="00A828A0"/>
  </w:style>
  <w:style w:type="paragraph" w:customStyle="1" w:styleId="880D38CF358C4626A2D57C25A5422E9B">
    <w:name w:val="880D38CF358C4626A2D57C25A5422E9B"/>
    <w:rsid w:val="00A828A0"/>
  </w:style>
  <w:style w:type="paragraph" w:customStyle="1" w:styleId="6D8A8080FB8B44DD8AFB375A3F203AC0">
    <w:name w:val="6D8A8080FB8B44DD8AFB375A3F203AC0"/>
    <w:rsid w:val="00A828A0"/>
  </w:style>
  <w:style w:type="paragraph" w:customStyle="1" w:styleId="EA28FD59A99C4CFD8D0EB7B30A9DEC57">
    <w:name w:val="EA28FD59A99C4CFD8D0EB7B30A9DEC57"/>
    <w:rsid w:val="00A828A0"/>
  </w:style>
  <w:style w:type="paragraph" w:customStyle="1" w:styleId="C25F134EB8CE4871B4C4470B9BCD1B12">
    <w:name w:val="C25F134EB8CE4871B4C4470B9BCD1B12"/>
    <w:rsid w:val="00A828A0"/>
  </w:style>
  <w:style w:type="paragraph" w:customStyle="1" w:styleId="51180E7CB3224350BA9D1689FF29E017">
    <w:name w:val="51180E7CB3224350BA9D1689FF29E017"/>
    <w:rsid w:val="00A828A0"/>
  </w:style>
  <w:style w:type="paragraph" w:customStyle="1" w:styleId="A9688CC4478E4156B3D834E95DD8FAE2">
    <w:name w:val="A9688CC4478E4156B3D834E95DD8FAE2"/>
    <w:rsid w:val="00A828A0"/>
  </w:style>
  <w:style w:type="paragraph" w:customStyle="1" w:styleId="42898D05DB0A4131A4F69D2F6E46437E">
    <w:name w:val="42898D05DB0A4131A4F69D2F6E46437E"/>
    <w:rsid w:val="00A828A0"/>
  </w:style>
  <w:style w:type="paragraph" w:customStyle="1" w:styleId="C8CD1CECCA30410287A5D68A27E7F527">
    <w:name w:val="C8CD1CECCA30410287A5D68A27E7F527"/>
    <w:rsid w:val="00A828A0"/>
  </w:style>
  <w:style w:type="paragraph" w:customStyle="1" w:styleId="51EAFA9EF88D47F492128EE9EFDD9C35">
    <w:name w:val="51EAFA9EF88D47F492128EE9EFDD9C35"/>
    <w:rsid w:val="00A828A0"/>
  </w:style>
  <w:style w:type="paragraph" w:customStyle="1" w:styleId="1AB28045395840E0BA6ECF761C3FDA78">
    <w:name w:val="1AB28045395840E0BA6ECF761C3FDA78"/>
    <w:rsid w:val="00A828A0"/>
  </w:style>
  <w:style w:type="paragraph" w:customStyle="1" w:styleId="BF94797A20FB4CF38B82CAD4B48AC436">
    <w:name w:val="BF94797A20FB4CF38B82CAD4B48AC436"/>
    <w:rsid w:val="00A828A0"/>
  </w:style>
  <w:style w:type="paragraph" w:customStyle="1" w:styleId="6442A03DB95C419D9C064339255499AB">
    <w:name w:val="6442A03DB95C419D9C064339255499AB"/>
    <w:rsid w:val="00A828A0"/>
  </w:style>
  <w:style w:type="paragraph" w:customStyle="1" w:styleId="6B4F2AF027B344639A056CB98E755DE2">
    <w:name w:val="6B4F2AF027B344639A056CB98E755DE2"/>
    <w:rsid w:val="00A828A0"/>
  </w:style>
  <w:style w:type="paragraph" w:customStyle="1" w:styleId="BCF997366F844D8A9BB5977FE5AB87DE">
    <w:name w:val="BCF997366F844D8A9BB5977FE5AB87DE"/>
    <w:rsid w:val="00A828A0"/>
  </w:style>
  <w:style w:type="paragraph" w:customStyle="1" w:styleId="6377063CAE0E42E8B07A0EFB29FD80AE">
    <w:name w:val="6377063CAE0E42E8B07A0EFB29FD80AE"/>
    <w:rsid w:val="00A828A0"/>
  </w:style>
  <w:style w:type="paragraph" w:customStyle="1" w:styleId="349A42A2B58142F4BDD6FDCEEF6D24B2">
    <w:name w:val="349A42A2B58142F4BDD6FDCEEF6D24B2"/>
    <w:rsid w:val="00A828A0"/>
  </w:style>
  <w:style w:type="paragraph" w:customStyle="1" w:styleId="2F13061BA3F64BE0A05B6FDDA2DF7300">
    <w:name w:val="2F13061BA3F64BE0A05B6FDDA2DF7300"/>
    <w:rsid w:val="00A828A0"/>
  </w:style>
  <w:style w:type="paragraph" w:customStyle="1" w:styleId="3612A38382B4469AACFFBC149532CFFD">
    <w:name w:val="3612A38382B4469AACFFBC149532CFFD"/>
    <w:rsid w:val="00A828A0"/>
  </w:style>
  <w:style w:type="paragraph" w:customStyle="1" w:styleId="A8E1D3767C0E4693A47DEA3B711ACA44">
    <w:name w:val="A8E1D3767C0E4693A47DEA3B711ACA44"/>
    <w:rsid w:val="00A828A0"/>
  </w:style>
  <w:style w:type="paragraph" w:customStyle="1" w:styleId="223075F94A50433DA968DDAAC52F156C">
    <w:name w:val="223075F94A50433DA968DDAAC52F156C"/>
    <w:rsid w:val="00A828A0"/>
  </w:style>
  <w:style w:type="paragraph" w:customStyle="1" w:styleId="D1B4F90AED8A4791904502A37475C8EB">
    <w:name w:val="D1B4F90AED8A4791904502A37475C8EB"/>
    <w:rsid w:val="00A828A0"/>
  </w:style>
  <w:style w:type="paragraph" w:customStyle="1" w:styleId="4C431306A0BB4BB3867E9C984FF38E0A">
    <w:name w:val="4C431306A0BB4BB3867E9C984FF38E0A"/>
    <w:rsid w:val="00A828A0"/>
  </w:style>
  <w:style w:type="paragraph" w:customStyle="1" w:styleId="51E32E624BDB41BB960539BB45C28564">
    <w:name w:val="51E32E624BDB41BB960539BB45C28564"/>
    <w:rsid w:val="00A828A0"/>
  </w:style>
  <w:style w:type="paragraph" w:customStyle="1" w:styleId="2B03A242172242008B66EAB0B7EEFD95">
    <w:name w:val="2B03A242172242008B66EAB0B7EEFD95"/>
    <w:rsid w:val="00A828A0"/>
  </w:style>
  <w:style w:type="paragraph" w:customStyle="1" w:styleId="64071E3583C5407CBB4CAC1ACB3EDF7E">
    <w:name w:val="64071E3583C5407CBB4CAC1ACB3EDF7E"/>
    <w:rsid w:val="00A828A0"/>
  </w:style>
  <w:style w:type="paragraph" w:customStyle="1" w:styleId="F72F84538AD148A8B02055C362E37E9C">
    <w:name w:val="F72F84538AD148A8B02055C362E37E9C"/>
    <w:rsid w:val="00A828A0"/>
  </w:style>
  <w:style w:type="paragraph" w:customStyle="1" w:styleId="75097E9AF53E4579A37C44ED0E249394">
    <w:name w:val="75097E9AF53E4579A37C44ED0E249394"/>
    <w:rsid w:val="00A828A0"/>
  </w:style>
  <w:style w:type="paragraph" w:customStyle="1" w:styleId="56C5A2A89A214E55A4B7B578A32C6C65">
    <w:name w:val="56C5A2A89A214E55A4B7B578A32C6C65"/>
    <w:rsid w:val="00A828A0"/>
  </w:style>
  <w:style w:type="paragraph" w:customStyle="1" w:styleId="2AB6663D77544FABA4DC39F6C90156DE">
    <w:name w:val="2AB6663D77544FABA4DC39F6C90156DE"/>
    <w:rsid w:val="00A828A0"/>
  </w:style>
  <w:style w:type="paragraph" w:customStyle="1" w:styleId="1656C0A3136B483CB0F6484BD27FD266">
    <w:name w:val="1656C0A3136B483CB0F6484BD27FD266"/>
    <w:rsid w:val="00A828A0"/>
  </w:style>
  <w:style w:type="paragraph" w:customStyle="1" w:styleId="6F9349CEC88043E581F2135762CF46FC">
    <w:name w:val="6F9349CEC88043E581F2135762CF46FC"/>
    <w:rsid w:val="00A828A0"/>
  </w:style>
  <w:style w:type="paragraph" w:customStyle="1" w:styleId="DCF73ACE6E48440B8AF41BDFF984140E">
    <w:name w:val="DCF73ACE6E48440B8AF41BDFF984140E"/>
    <w:rsid w:val="00A828A0"/>
  </w:style>
  <w:style w:type="paragraph" w:customStyle="1" w:styleId="A7665D360FCA44769483F51DD192BEB6">
    <w:name w:val="A7665D360FCA44769483F51DD192BEB6"/>
    <w:rsid w:val="00A828A0"/>
  </w:style>
  <w:style w:type="paragraph" w:customStyle="1" w:styleId="CE6BCAB11B844EE6849DF562FEB41765">
    <w:name w:val="CE6BCAB11B844EE6849DF562FEB41765"/>
    <w:rsid w:val="00A828A0"/>
  </w:style>
  <w:style w:type="paragraph" w:customStyle="1" w:styleId="91B10EBD099942D591070F9A9E2E4B65">
    <w:name w:val="91B10EBD099942D591070F9A9E2E4B65"/>
    <w:rsid w:val="00A828A0"/>
  </w:style>
  <w:style w:type="paragraph" w:customStyle="1" w:styleId="8F046B6B537143ACB3E4EDD38984ECF2">
    <w:name w:val="8F046B6B537143ACB3E4EDD38984ECF2"/>
    <w:rsid w:val="00A828A0"/>
  </w:style>
  <w:style w:type="paragraph" w:customStyle="1" w:styleId="B10D2B06543C4979B43EA22BCF01C55E">
    <w:name w:val="B10D2B06543C4979B43EA22BCF01C55E"/>
    <w:rsid w:val="00A828A0"/>
  </w:style>
  <w:style w:type="paragraph" w:customStyle="1" w:styleId="11C9681F09DB4E0CA9160D61E61C6154">
    <w:name w:val="11C9681F09DB4E0CA9160D61E61C6154"/>
    <w:rsid w:val="00A828A0"/>
  </w:style>
  <w:style w:type="paragraph" w:customStyle="1" w:styleId="F3FB0ABDA7454A688181B31586D377EE">
    <w:name w:val="F3FB0ABDA7454A688181B31586D377EE"/>
    <w:rsid w:val="00A828A0"/>
  </w:style>
  <w:style w:type="paragraph" w:customStyle="1" w:styleId="86FEA35EB7624996B43EF32CF4934628">
    <w:name w:val="86FEA35EB7624996B43EF32CF4934628"/>
    <w:rsid w:val="00A828A0"/>
  </w:style>
  <w:style w:type="paragraph" w:customStyle="1" w:styleId="C4EF255767914B0482EEE5DF98F5D38A">
    <w:name w:val="C4EF255767914B0482EEE5DF98F5D38A"/>
    <w:rsid w:val="00A828A0"/>
  </w:style>
  <w:style w:type="paragraph" w:customStyle="1" w:styleId="CEA9B3FCCB4D4FC2A94166B837101801">
    <w:name w:val="CEA9B3FCCB4D4FC2A94166B837101801"/>
    <w:rsid w:val="00A828A0"/>
  </w:style>
  <w:style w:type="paragraph" w:customStyle="1" w:styleId="C9EF37A1B78D42708660F80750364C26">
    <w:name w:val="C9EF37A1B78D42708660F80750364C26"/>
    <w:rsid w:val="00A828A0"/>
  </w:style>
  <w:style w:type="paragraph" w:customStyle="1" w:styleId="B781006D5E8C4DFE94439A0CE1F3D996">
    <w:name w:val="B781006D5E8C4DFE94439A0CE1F3D996"/>
    <w:rsid w:val="00A828A0"/>
  </w:style>
  <w:style w:type="paragraph" w:customStyle="1" w:styleId="44EBF6A2BC2F428A9E5F03083F7EF82D">
    <w:name w:val="44EBF6A2BC2F428A9E5F03083F7EF82D"/>
    <w:rsid w:val="00A828A0"/>
  </w:style>
  <w:style w:type="paragraph" w:customStyle="1" w:styleId="7C53A5933BCC4A45B738BCF93C6330A2">
    <w:name w:val="7C53A5933BCC4A45B738BCF93C6330A2"/>
    <w:rsid w:val="00A828A0"/>
  </w:style>
  <w:style w:type="paragraph" w:customStyle="1" w:styleId="9DD127A88D0F48C483EF8E031AF9D07C">
    <w:name w:val="9DD127A88D0F48C483EF8E031AF9D07C"/>
    <w:rsid w:val="00A828A0"/>
  </w:style>
  <w:style w:type="paragraph" w:customStyle="1" w:styleId="15A7708FF99B41D584DB3E4D84EC0CA4">
    <w:name w:val="15A7708FF99B41D584DB3E4D84EC0CA4"/>
    <w:rsid w:val="00A828A0"/>
  </w:style>
  <w:style w:type="paragraph" w:customStyle="1" w:styleId="974FC83489EE4F9486C3A65CCA269AB7">
    <w:name w:val="974FC83489EE4F9486C3A65CCA269AB7"/>
    <w:rsid w:val="00A828A0"/>
  </w:style>
  <w:style w:type="paragraph" w:customStyle="1" w:styleId="08003354F84446A8AD07B62B01D9FEC1">
    <w:name w:val="08003354F84446A8AD07B62B01D9FEC1"/>
    <w:rsid w:val="00A828A0"/>
  </w:style>
  <w:style w:type="paragraph" w:customStyle="1" w:styleId="53B6F89A0BB54AE5A405CFF3C68CE348">
    <w:name w:val="53B6F89A0BB54AE5A405CFF3C68CE348"/>
    <w:rsid w:val="00A828A0"/>
  </w:style>
  <w:style w:type="paragraph" w:customStyle="1" w:styleId="E52F1366716F46B7914C6EB672BA8BD3">
    <w:name w:val="E52F1366716F46B7914C6EB672BA8BD3"/>
    <w:rsid w:val="00A828A0"/>
  </w:style>
  <w:style w:type="paragraph" w:customStyle="1" w:styleId="947311272A4E4235AFA12FA813E11787">
    <w:name w:val="947311272A4E4235AFA12FA813E11787"/>
    <w:rsid w:val="00A828A0"/>
  </w:style>
  <w:style w:type="paragraph" w:customStyle="1" w:styleId="CC080528C64348EEA844B456BCAB3E67">
    <w:name w:val="CC080528C64348EEA844B456BCAB3E67"/>
    <w:rsid w:val="00A828A0"/>
  </w:style>
  <w:style w:type="paragraph" w:customStyle="1" w:styleId="080979CD39C047249846F8779FD9E506">
    <w:name w:val="080979CD39C047249846F8779FD9E506"/>
    <w:rsid w:val="00A828A0"/>
  </w:style>
  <w:style w:type="paragraph" w:customStyle="1" w:styleId="33FE3CAA3165453E807A3180AD07810F">
    <w:name w:val="33FE3CAA3165453E807A3180AD07810F"/>
    <w:rsid w:val="00A828A0"/>
  </w:style>
  <w:style w:type="paragraph" w:customStyle="1" w:styleId="64F0E607D9B34F849F18FB47B10E6CA7">
    <w:name w:val="64F0E607D9B34F849F18FB47B10E6CA7"/>
    <w:rsid w:val="00CE19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935FC-CBD7-4070-9AE2-FCBAA377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55</Pages>
  <Words>21777</Words>
  <Characters>124133</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138</cp:revision>
  <cp:lastPrinted>2018-04-13T08:08:00Z</cp:lastPrinted>
  <dcterms:created xsi:type="dcterms:W3CDTF">2016-10-25T08:46:00Z</dcterms:created>
  <dcterms:modified xsi:type="dcterms:W3CDTF">2018-04-13T08:08:00Z</dcterms:modified>
</cp:coreProperties>
</file>