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E75DDB">
        <w:rPr>
          <w:b/>
          <w:bCs/>
        </w:rPr>
        <w:t>о</w:t>
      </w:r>
      <w:r w:rsidR="00E75DDB" w:rsidRPr="00E75DDB">
        <w:rPr>
          <w:b/>
          <w:bCs/>
        </w:rPr>
        <w:t xml:space="preserve">бязательное </w:t>
      </w:r>
      <w:r w:rsidR="00F5644F" w:rsidRPr="00F5644F">
        <w:rPr>
          <w:b/>
          <w:bCs/>
        </w:rPr>
        <w:t xml:space="preserve">страхование </w:t>
      </w:r>
      <w:r w:rsidR="003D6CFA" w:rsidRPr="003D6CFA">
        <w:rPr>
          <w:b/>
          <w:bCs/>
        </w:rPr>
        <w:t>жизни и здоровья пациентов, участвующих в клинических исследованиях лекарственного препарата "</w:t>
      </w:r>
      <w:proofErr w:type="spellStart"/>
      <w:r w:rsidR="003D6CFA" w:rsidRPr="003D6CFA">
        <w:rPr>
          <w:b/>
          <w:bCs/>
        </w:rPr>
        <w:t>Мидазолам</w:t>
      </w:r>
      <w:proofErr w:type="spellEnd"/>
      <w:r w:rsidR="003D6CFA" w:rsidRPr="003D6CFA">
        <w:rPr>
          <w:b/>
          <w:bCs/>
        </w:rPr>
        <w:t xml:space="preserve">, раствор </w:t>
      </w:r>
      <w:proofErr w:type="spellStart"/>
      <w:r w:rsidR="003D6CFA" w:rsidRPr="003D6CFA">
        <w:rPr>
          <w:b/>
          <w:bCs/>
        </w:rPr>
        <w:t>оромукозальный</w:t>
      </w:r>
      <w:proofErr w:type="spellEnd"/>
      <w:r w:rsidR="003D6CFA" w:rsidRPr="003D6CFA">
        <w:rPr>
          <w:b/>
          <w:bCs/>
        </w:rPr>
        <w:t xml:space="preserve"> (</w:t>
      </w:r>
      <w:proofErr w:type="spellStart"/>
      <w:r w:rsidR="003D6CFA" w:rsidRPr="003D6CFA">
        <w:rPr>
          <w:b/>
          <w:bCs/>
        </w:rPr>
        <w:t>буккальный</w:t>
      </w:r>
      <w:proofErr w:type="spellEnd"/>
      <w:r w:rsidR="003D6CFA" w:rsidRPr="003D6CFA">
        <w:rPr>
          <w:b/>
          <w:bCs/>
        </w:rPr>
        <w:t>) 2,5 мг/0,5, производства ФГУП "Московский эндокринный завод", Россия.</w:t>
      </w:r>
      <w:r w:rsidR="00827D48" w:rsidRPr="00827D48">
        <w:rPr>
          <w:b/>
          <w:bCs/>
        </w:rPr>
        <w:t xml:space="preserve"> </w:t>
      </w:r>
      <w:r w:rsidR="00DD7097" w:rsidRPr="005840D5">
        <w:rPr>
          <w:b/>
          <w:bCs/>
        </w:rPr>
        <w:t xml:space="preserve"> </w:t>
      </w:r>
    </w:p>
    <w:p w:rsidR="0026022F" w:rsidRDefault="0026022F" w:rsidP="00E63FBD">
      <w:pPr>
        <w:pStyle w:val="aff4"/>
        <w:snapToGrid w:val="0"/>
        <w:jc w:val="center"/>
        <w:rPr>
          <w:b/>
          <w:bCs/>
          <w:sz w:val="24"/>
          <w:szCs w:val="24"/>
        </w:rPr>
      </w:pPr>
      <w:r w:rsidRPr="005840D5">
        <w:rPr>
          <w:b/>
          <w:bCs/>
          <w:sz w:val="24"/>
          <w:szCs w:val="24"/>
        </w:rPr>
        <w:t xml:space="preserve">№ </w:t>
      </w:r>
      <w:r w:rsidR="003D6CFA">
        <w:rPr>
          <w:b/>
          <w:bCs/>
          <w:sz w:val="24"/>
          <w:szCs w:val="24"/>
        </w:rPr>
        <w:t>41</w:t>
      </w:r>
      <w:r w:rsidR="00B946F3" w:rsidRPr="005840D5">
        <w:rPr>
          <w:b/>
          <w:bCs/>
          <w:sz w:val="24"/>
          <w:szCs w:val="24"/>
        </w:rPr>
        <w:t>/1</w:t>
      </w:r>
      <w:r w:rsidR="00E75DDB">
        <w:rPr>
          <w:b/>
          <w:bCs/>
          <w:sz w:val="24"/>
          <w:szCs w:val="24"/>
        </w:rPr>
        <w:t>9</w:t>
      </w:r>
    </w:p>
    <w:p w:rsidR="00BB0126" w:rsidRPr="005840D5" w:rsidRDefault="00BB0126" w:rsidP="00E63FBD">
      <w:pPr>
        <w:pStyle w:val="aff4"/>
        <w:snapToGrid w:val="0"/>
        <w:jc w:val="center"/>
        <w:rPr>
          <w:b/>
          <w:bCs/>
          <w:sz w:val="24"/>
          <w:szCs w:val="24"/>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E75DDB">
        <w:rPr>
          <w:b/>
          <w:bCs/>
        </w:rPr>
        <w:t xml:space="preserve"> </w:t>
      </w:r>
      <w:r w:rsidR="00E030CD">
        <w:rPr>
          <w:b/>
          <w:bCs/>
        </w:rPr>
        <w:t xml:space="preserve">        </w:t>
      </w:r>
      <w:r w:rsidR="00F5644F">
        <w:rPr>
          <w:b/>
          <w:bCs/>
        </w:rPr>
        <w:t xml:space="preserve"> </w:t>
      </w:r>
      <w:r w:rsidR="003D6CFA">
        <w:rPr>
          <w:b/>
          <w:bCs/>
        </w:rPr>
        <w:t xml:space="preserve">     </w:t>
      </w:r>
      <w:r w:rsidR="00F5644F">
        <w:rPr>
          <w:b/>
          <w:bCs/>
        </w:rPr>
        <w:t xml:space="preserve"> </w:t>
      </w:r>
      <w:r w:rsidR="003D6CFA">
        <w:rPr>
          <w:b/>
          <w:bCs/>
        </w:rPr>
        <w:t>0</w:t>
      </w:r>
      <w:r w:rsidR="00587FAC">
        <w:rPr>
          <w:b/>
          <w:bCs/>
        </w:rPr>
        <w:t>8</w:t>
      </w:r>
      <w:r w:rsidR="004D1420" w:rsidRPr="005840D5">
        <w:rPr>
          <w:b/>
          <w:bCs/>
        </w:rPr>
        <w:t xml:space="preserve"> </w:t>
      </w:r>
      <w:r w:rsidR="003D6CFA">
        <w:rPr>
          <w:b/>
          <w:bCs/>
        </w:rPr>
        <w:t>июля</w:t>
      </w:r>
      <w:r w:rsidR="0026022F" w:rsidRPr="005840D5">
        <w:rPr>
          <w:b/>
          <w:bCs/>
        </w:rPr>
        <w:t xml:space="preserve"> 201</w:t>
      </w:r>
      <w:r w:rsidR="00E75DDB">
        <w:rPr>
          <w:b/>
          <w:bCs/>
        </w:rPr>
        <w:t>9</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1E4589" w:rsidRPr="001E4589">
        <w:rPr>
          <w:bCs/>
        </w:rPr>
        <w:t xml:space="preserve">на </w:t>
      </w:r>
      <w:r w:rsidR="003D6CFA" w:rsidRPr="003D6CFA">
        <w:rPr>
          <w:bCs/>
        </w:rPr>
        <w:t>обязательное страхование жизни и здоровья пациентов, участвующих в клинических исследованиях лекарственного препарата "</w:t>
      </w:r>
      <w:proofErr w:type="spellStart"/>
      <w:r w:rsidR="003D6CFA" w:rsidRPr="003D6CFA">
        <w:rPr>
          <w:bCs/>
        </w:rPr>
        <w:t>Мидазолам</w:t>
      </w:r>
      <w:proofErr w:type="spellEnd"/>
      <w:r w:rsidR="003D6CFA" w:rsidRPr="003D6CFA">
        <w:rPr>
          <w:bCs/>
        </w:rPr>
        <w:t xml:space="preserve">, раствор </w:t>
      </w:r>
      <w:proofErr w:type="spellStart"/>
      <w:r w:rsidR="003D6CFA" w:rsidRPr="003D6CFA">
        <w:rPr>
          <w:bCs/>
        </w:rPr>
        <w:t>оромукозальный</w:t>
      </w:r>
      <w:proofErr w:type="spellEnd"/>
      <w:r w:rsidR="003D6CFA" w:rsidRPr="003D6CFA">
        <w:rPr>
          <w:bCs/>
        </w:rPr>
        <w:t xml:space="preserve"> (</w:t>
      </w:r>
      <w:proofErr w:type="spellStart"/>
      <w:r w:rsidR="003D6CFA" w:rsidRPr="003D6CFA">
        <w:rPr>
          <w:bCs/>
        </w:rPr>
        <w:t>буккальный</w:t>
      </w:r>
      <w:proofErr w:type="spellEnd"/>
      <w:r w:rsidR="003D6CFA" w:rsidRPr="003D6CFA">
        <w:rPr>
          <w:bCs/>
        </w:rPr>
        <w:t>) 2,5 мг/0,5, производства ФГУП "Московский эндокринный завод", Россия</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w:t>
      </w:r>
      <w:proofErr w:type="gramEnd"/>
      <w:r w:rsidRPr="005840D5">
        <w:t xml:space="preserve">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064" w:type="dxa"/>
        <w:tblInd w:w="108" w:type="dxa"/>
        <w:tblLayout w:type="fixed"/>
        <w:tblLook w:val="0000"/>
      </w:tblPr>
      <w:tblGrid>
        <w:gridCol w:w="992"/>
        <w:gridCol w:w="2536"/>
        <w:gridCol w:w="6536"/>
      </w:tblGrid>
      <w:tr w:rsidR="0026022F" w:rsidRPr="005840D5" w:rsidTr="00E030CD">
        <w:trPr>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536"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536"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E75DDB">
              <w:t>Котельникова Ирина Геннадьевна</w:t>
            </w:r>
            <w:r>
              <w:t xml:space="preserve">, тел. +7 (495) 234-61-92 </w:t>
            </w:r>
            <w:proofErr w:type="spellStart"/>
            <w:r>
              <w:t>доб</w:t>
            </w:r>
            <w:proofErr w:type="spellEnd"/>
            <w:r>
              <w:t xml:space="preserve">. </w:t>
            </w:r>
            <w:r w:rsidR="00E75DDB">
              <w:t>574</w:t>
            </w:r>
            <w:r>
              <w:t>.</w:t>
            </w:r>
          </w:p>
          <w:p w:rsidR="00BB0126"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331F2B" w:rsidRPr="005840D5" w:rsidTr="00E030CD">
        <w:trPr>
          <w:trHeight w:val="129"/>
        </w:trPr>
        <w:tc>
          <w:tcPr>
            <w:tcW w:w="992"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536" w:type="dxa"/>
            <w:tcBorders>
              <w:top w:val="single" w:sz="4" w:space="0" w:color="auto"/>
              <w:left w:val="single" w:sz="4" w:space="0" w:color="auto"/>
              <w:bottom w:val="single" w:sz="4" w:space="0" w:color="auto"/>
              <w:right w:val="single" w:sz="4" w:space="0" w:color="auto"/>
            </w:tcBorders>
          </w:tcPr>
          <w:p w:rsidR="00331F2B" w:rsidRPr="005840D5" w:rsidRDefault="00003392" w:rsidP="004B4A3A">
            <w:pPr>
              <w:keepNext/>
              <w:keepLines/>
              <w:widowControl w:val="0"/>
              <w:suppressLineNumbers/>
              <w:suppressAutoHyphens/>
              <w:jc w:val="both"/>
            </w:pPr>
            <w:hyperlink r:id="rId8"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26022F" w:rsidRPr="005840D5" w:rsidTr="00E030CD">
        <w:tc>
          <w:tcPr>
            <w:tcW w:w="992"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536" w:type="dxa"/>
            <w:tcBorders>
              <w:top w:val="single" w:sz="4" w:space="0" w:color="auto"/>
              <w:left w:val="single" w:sz="4" w:space="0" w:color="auto"/>
              <w:bottom w:val="single" w:sz="4" w:space="0" w:color="auto"/>
              <w:right w:val="single" w:sz="4" w:space="0" w:color="auto"/>
            </w:tcBorders>
          </w:tcPr>
          <w:p w:rsidR="00957974" w:rsidRPr="005840D5" w:rsidRDefault="003D6CFA" w:rsidP="00E63FBD">
            <w:pPr>
              <w:tabs>
                <w:tab w:val="left" w:pos="737"/>
                <w:tab w:val="left" w:pos="5740"/>
                <w:tab w:val="left" w:pos="9639"/>
              </w:tabs>
              <w:overflowPunct w:val="0"/>
              <w:autoSpaceDE w:val="0"/>
              <w:autoSpaceDN w:val="0"/>
              <w:adjustRightInd w:val="0"/>
              <w:jc w:val="both"/>
              <w:rPr>
                <w:b/>
                <w:bCs/>
              </w:rPr>
            </w:pPr>
            <w:r>
              <w:rPr>
                <w:b/>
                <w:bCs/>
              </w:rPr>
              <w:t>О</w:t>
            </w:r>
            <w:r w:rsidRPr="00E75DDB">
              <w:rPr>
                <w:b/>
                <w:bCs/>
              </w:rPr>
              <w:t xml:space="preserve">бязательное </w:t>
            </w:r>
            <w:r w:rsidRPr="00F5644F">
              <w:rPr>
                <w:b/>
                <w:bCs/>
              </w:rPr>
              <w:t xml:space="preserve">страхование </w:t>
            </w:r>
            <w:r w:rsidRPr="003D6CFA">
              <w:rPr>
                <w:b/>
                <w:bCs/>
              </w:rPr>
              <w:t>жизни и здоровья пациентов, участвующих в клинических исследованиях лекарственного препарата "</w:t>
            </w:r>
            <w:proofErr w:type="spellStart"/>
            <w:r w:rsidRPr="003D6CFA">
              <w:rPr>
                <w:b/>
                <w:bCs/>
              </w:rPr>
              <w:t>Мидазолам</w:t>
            </w:r>
            <w:proofErr w:type="spellEnd"/>
            <w:r w:rsidRPr="003D6CFA">
              <w:rPr>
                <w:b/>
                <w:bCs/>
              </w:rPr>
              <w:t xml:space="preserve">, раствор </w:t>
            </w:r>
            <w:proofErr w:type="spellStart"/>
            <w:r w:rsidRPr="003D6CFA">
              <w:rPr>
                <w:b/>
                <w:bCs/>
              </w:rPr>
              <w:t>оромукозальный</w:t>
            </w:r>
            <w:proofErr w:type="spellEnd"/>
            <w:r w:rsidRPr="003D6CFA">
              <w:rPr>
                <w:b/>
                <w:bCs/>
              </w:rPr>
              <w:t xml:space="preserve"> (</w:t>
            </w:r>
            <w:proofErr w:type="spellStart"/>
            <w:r w:rsidRPr="003D6CFA">
              <w:rPr>
                <w:b/>
                <w:bCs/>
              </w:rPr>
              <w:t>буккальный</w:t>
            </w:r>
            <w:proofErr w:type="spellEnd"/>
            <w:r w:rsidRPr="003D6CFA">
              <w:rPr>
                <w:b/>
                <w:bCs/>
              </w:rPr>
              <w:t>) 2,5 мг/0,5, производства ФГУП "Московский эндокринный завод", Россия</w:t>
            </w:r>
            <w:r w:rsidR="00827D48">
              <w:rPr>
                <w:b/>
                <w:bCs/>
              </w:rPr>
              <w:t>.</w:t>
            </w:r>
          </w:p>
          <w:p w:rsidR="00BB0126" w:rsidRPr="005840D5" w:rsidRDefault="00BB0126" w:rsidP="00E63FBD">
            <w:pPr>
              <w:tabs>
                <w:tab w:val="left" w:pos="737"/>
                <w:tab w:val="left" w:pos="5740"/>
                <w:tab w:val="left" w:pos="9639"/>
              </w:tabs>
              <w:overflowPunct w:val="0"/>
              <w:autoSpaceDE w:val="0"/>
              <w:autoSpaceDN w:val="0"/>
              <w:adjustRightInd w:val="0"/>
              <w:jc w:val="both"/>
              <w:rPr>
                <w:lang w:eastAsia="en-US"/>
              </w:rPr>
            </w:pPr>
          </w:p>
          <w:p w:rsidR="00E75DDB"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75DDB">
              <w:t>«Проект договора» документации о закупке</w:t>
            </w:r>
            <w:r w:rsidR="004E23BD">
              <w:t>.</w:t>
            </w:r>
          </w:p>
        </w:tc>
      </w:tr>
      <w:tr w:rsidR="004E7A95" w:rsidRPr="005840D5" w:rsidTr="00E030CD">
        <w:tc>
          <w:tcPr>
            <w:tcW w:w="992"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E75DDB" w:rsidP="00F5644F">
            <w:pPr>
              <w:rPr>
                <w:highlight w:val="yellow"/>
              </w:rPr>
            </w:pPr>
            <w:r w:rsidRPr="00E75DDB">
              <w:t>65.12.11</w:t>
            </w:r>
            <w:r w:rsidR="003D6CFA">
              <w:t>.000</w:t>
            </w:r>
          </w:p>
        </w:tc>
      </w:tr>
      <w:tr w:rsidR="004E7A95" w:rsidRPr="005840D5" w:rsidTr="00E030CD">
        <w:tc>
          <w:tcPr>
            <w:tcW w:w="992"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E75DDB" w:rsidP="00F5644F">
            <w:pPr>
              <w:rPr>
                <w:highlight w:val="yellow"/>
              </w:rPr>
            </w:pPr>
            <w:r w:rsidRPr="00E75DDB">
              <w:t>65.12</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 xml:space="preserve">Дата начала подачи </w:t>
            </w:r>
            <w:r w:rsidRPr="005840D5">
              <w:rPr>
                <w:bCs/>
              </w:rPr>
              <w:lastRenderedPageBreak/>
              <w:t>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3D6CFA" w:rsidP="003D6CFA">
            <w:pPr>
              <w:rPr>
                <w:b/>
              </w:rPr>
            </w:pPr>
            <w:r>
              <w:rPr>
                <w:b/>
                <w:bCs/>
              </w:rPr>
              <w:lastRenderedPageBreak/>
              <w:t>08</w:t>
            </w:r>
            <w:r w:rsidR="00F5644F">
              <w:rPr>
                <w:b/>
                <w:bCs/>
              </w:rPr>
              <w:t xml:space="preserve"> </w:t>
            </w:r>
            <w:r>
              <w:rPr>
                <w:b/>
                <w:bCs/>
              </w:rPr>
              <w:t>июля</w:t>
            </w:r>
            <w:r w:rsidR="00344A92" w:rsidRPr="005840D5">
              <w:rPr>
                <w:b/>
                <w:bCs/>
              </w:rPr>
              <w:t xml:space="preserve"> 201</w:t>
            </w:r>
            <w:r w:rsidR="00E75DDB">
              <w:rPr>
                <w:b/>
                <w:bCs/>
              </w:rPr>
              <w:t>9</w:t>
            </w:r>
            <w:r w:rsidR="00344A92" w:rsidRPr="005840D5">
              <w:rPr>
                <w:b/>
                <w:bCs/>
              </w:rPr>
              <w:t xml:space="preserve"> </w:t>
            </w:r>
            <w:r w:rsidR="0026022F" w:rsidRPr="005840D5">
              <w:rPr>
                <w:b/>
              </w:rPr>
              <w:t>г.</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lastRenderedPageBreak/>
              <w:t>6</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3D6CFA" w:rsidP="003D6CFA">
            <w:pPr>
              <w:rPr>
                <w:b/>
              </w:rPr>
            </w:pPr>
            <w:r>
              <w:rPr>
                <w:b/>
              </w:rPr>
              <w:t>18</w:t>
            </w:r>
            <w:r w:rsidR="00494FC0" w:rsidRPr="005840D5">
              <w:rPr>
                <w:b/>
              </w:rPr>
              <w:t xml:space="preserve"> </w:t>
            </w:r>
            <w:r>
              <w:rPr>
                <w:b/>
                <w:bCs/>
              </w:rPr>
              <w:t>июля</w:t>
            </w:r>
            <w:r w:rsidR="00344A92" w:rsidRPr="005840D5">
              <w:rPr>
                <w:b/>
                <w:bCs/>
              </w:rPr>
              <w:t xml:space="preserve"> 201</w:t>
            </w:r>
            <w:r w:rsidR="00E75DDB">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E030CD">
        <w:trPr>
          <w:trHeight w:val="713"/>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7</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3D6CFA">
              <w:rPr>
                <w:b/>
              </w:rPr>
              <w:t>18</w:t>
            </w:r>
            <w:r w:rsidR="003D6CFA" w:rsidRPr="005840D5">
              <w:rPr>
                <w:b/>
              </w:rPr>
              <w:t xml:space="preserve"> </w:t>
            </w:r>
            <w:r w:rsidR="003D6CFA">
              <w:rPr>
                <w:b/>
                <w:bCs/>
              </w:rPr>
              <w:t>июля</w:t>
            </w:r>
            <w:r w:rsidR="003D6CFA" w:rsidRPr="005840D5">
              <w:rPr>
                <w:b/>
                <w:bCs/>
              </w:rPr>
              <w:t xml:space="preserve"> </w:t>
            </w:r>
            <w:r w:rsidR="00E75DDB" w:rsidRPr="005840D5">
              <w:rPr>
                <w:b/>
                <w:bCs/>
              </w:rPr>
              <w:t>201</w:t>
            </w:r>
            <w:r w:rsidR="00E75DDB">
              <w:rPr>
                <w:b/>
                <w:bCs/>
              </w:rPr>
              <w:t xml:space="preserve">9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BB0126" w:rsidRPr="005840D5" w:rsidRDefault="0026022F" w:rsidP="00361E72">
            <w:pPr>
              <w:jc w:val="both"/>
              <w:rPr>
                <w:bCs/>
                <w:snapToGrid w:val="0"/>
              </w:rPr>
            </w:pPr>
            <w:r w:rsidRPr="005840D5">
              <w:t xml:space="preserve">Подведение итогов закупки будет осуществляться                       </w:t>
            </w:r>
            <w:r w:rsidR="003D6CFA">
              <w:rPr>
                <w:b/>
              </w:rPr>
              <w:t>18</w:t>
            </w:r>
            <w:r w:rsidR="003D6CFA" w:rsidRPr="005840D5">
              <w:rPr>
                <w:b/>
              </w:rPr>
              <w:t xml:space="preserve"> </w:t>
            </w:r>
            <w:r w:rsidR="003D6CFA">
              <w:rPr>
                <w:b/>
                <w:bCs/>
              </w:rPr>
              <w:t>июля</w:t>
            </w:r>
            <w:r w:rsidR="003D6CFA" w:rsidRPr="005840D5">
              <w:rPr>
                <w:b/>
                <w:bCs/>
              </w:rPr>
              <w:t xml:space="preserve"> </w:t>
            </w:r>
            <w:r w:rsidR="00E75DDB" w:rsidRPr="005840D5">
              <w:rPr>
                <w:b/>
                <w:bCs/>
              </w:rPr>
              <w:t>201</w:t>
            </w:r>
            <w:r w:rsidR="00E75DDB">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8</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536" w:type="dxa"/>
            <w:tcBorders>
              <w:top w:val="single" w:sz="4" w:space="0" w:color="auto"/>
              <w:left w:val="single" w:sz="4" w:space="0" w:color="auto"/>
              <w:bottom w:val="single" w:sz="4" w:space="0" w:color="auto"/>
              <w:right w:val="single" w:sz="4" w:space="0" w:color="auto"/>
            </w:tcBorders>
          </w:tcPr>
          <w:p w:rsidR="00282D27" w:rsidRPr="005840D5" w:rsidRDefault="00E75DDB" w:rsidP="001911DD">
            <w:pPr>
              <w:jc w:val="both"/>
            </w:pPr>
            <w:r w:rsidRPr="001F16E1">
              <w:t>Территория страхования: Договор действует на территории Российской Федерации.</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536"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697D85" w:rsidP="00A40731">
            <w:pPr>
              <w:tabs>
                <w:tab w:val="left" w:pos="9639"/>
              </w:tabs>
              <w:autoSpaceDE w:val="0"/>
              <w:autoSpaceDN w:val="0"/>
              <w:adjustRightInd w:val="0"/>
              <w:jc w:val="both"/>
              <w:rPr>
                <w:b/>
              </w:rPr>
            </w:pPr>
            <w:r w:rsidRPr="00697D85">
              <w:rPr>
                <w:b/>
              </w:rPr>
              <w:t>156</w:t>
            </w:r>
            <w:r>
              <w:rPr>
                <w:b/>
              </w:rPr>
              <w:t> </w:t>
            </w:r>
            <w:r w:rsidRPr="00697D85">
              <w:rPr>
                <w:b/>
              </w:rPr>
              <w:t xml:space="preserve">976 </w:t>
            </w:r>
            <w:r w:rsidR="00A40731">
              <w:rPr>
                <w:b/>
              </w:rPr>
              <w:t>(</w:t>
            </w:r>
            <w:r>
              <w:rPr>
                <w:b/>
              </w:rPr>
              <w:t>сто пятьдесят шесть тысяч девятьсот семьдесят шесть</w:t>
            </w:r>
            <w:r w:rsidR="00A40731" w:rsidRPr="008C2B48">
              <w:rPr>
                <w:b/>
              </w:rPr>
              <w:t>) рубл</w:t>
            </w:r>
            <w:r w:rsidR="00E75DDB">
              <w:rPr>
                <w:b/>
              </w:rPr>
              <w:t>ей</w:t>
            </w:r>
            <w:r w:rsidR="00A40731" w:rsidRPr="008C2B48">
              <w:rPr>
                <w:b/>
              </w:rPr>
              <w:t xml:space="preserve"> 00 копеек, </w:t>
            </w:r>
            <w:r w:rsidR="00E75DDB">
              <w:rPr>
                <w:b/>
              </w:rPr>
              <w:t>без учета</w:t>
            </w:r>
            <w:r w:rsidR="00A40731" w:rsidRPr="008C2B48">
              <w:rPr>
                <w:b/>
              </w:rPr>
              <w:t xml:space="preserve"> </w:t>
            </w:r>
            <w:r w:rsidR="005D5104">
              <w:rPr>
                <w:b/>
              </w:rPr>
              <w:t>НДС.</w:t>
            </w:r>
            <w:r w:rsidR="00A40731" w:rsidRPr="008C2B48">
              <w:rPr>
                <w:b/>
              </w:rPr>
              <w:t xml:space="preserve"> </w:t>
            </w:r>
          </w:p>
          <w:p w:rsidR="00BB0126" w:rsidRDefault="00BB0126" w:rsidP="00A40731">
            <w:pPr>
              <w:tabs>
                <w:tab w:val="left" w:pos="9639"/>
              </w:tabs>
              <w:autoSpaceDE w:val="0"/>
              <w:autoSpaceDN w:val="0"/>
              <w:adjustRightInd w:val="0"/>
              <w:jc w:val="both"/>
              <w:rPr>
                <w:b/>
              </w:rPr>
            </w:pPr>
          </w:p>
          <w:p w:rsidR="00F028CD" w:rsidRDefault="00F028CD" w:rsidP="00F028CD">
            <w:pPr>
              <w:jc w:val="both"/>
            </w:pPr>
            <w:r w:rsidRPr="007967D9">
              <w:t>Цена</w:t>
            </w:r>
            <w:r>
              <w:t xml:space="preserve"> договора установлена на основании П</w:t>
            </w:r>
            <w:r w:rsidRPr="00353DD4">
              <w:t>остановлени</w:t>
            </w:r>
            <w:r>
              <w:t>я П</w:t>
            </w:r>
            <w:r w:rsidRPr="00353DD4">
              <w:t>равительств</w:t>
            </w:r>
            <w:r>
              <w:t>а</w:t>
            </w:r>
            <w:r w:rsidRPr="00353DD4">
              <w:t xml:space="preserve"> </w:t>
            </w:r>
            <w:r>
              <w:t>Р</w:t>
            </w:r>
            <w:r w:rsidRPr="00353DD4">
              <w:t xml:space="preserve">оссийской </w:t>
            </w:r>
            <w:r>
              <w:t>Ф</w:t>
            </w:r>
            <w:r w:rsidRPr="00353DD4">
              <w:t xml:space="preserve">едерации от 13 сентября 2010 г. </w:t>
            </w:r>
            <w:r>
              <w:t>№</w:t>
            </w:r>
            <w:r w:rsidRPr="00353DD4">
              <w:t xml:space="preserve"> 714 </w:t>
            </w:r>
            <w:r>
              <w:t>«О</w:t>
            </w:r>
            <w:r w:rsidRPr="00353DD4">
              <w:t>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t>»</w:t>
            </w:r>
            <w:r w:rsidRPr="00353DD4">
              <w:t xml:space="preserve"> </w:t>
            </w:r>
            <w:r>
              <w:t xml:space="preserve">и не подлежит изменению. </w:t>
            </w:r>
          </w:p>
          <w:p w:rsidR="00BB0126" w:rsidRPr="00C60422" w:rsidRDefault="00F028CD" w:rsidP="00F028CD">
            <w:pPr>
              <w:pStyle w:val="aff1"/>
              <w:ind w:left="16"/>
              <w:jc w:val="both"/>
              <w:rPr>
                <w:bCs/>
                <w:color w:val="000000"/>
              </w:rPr>
            </w:pPr>
            <w:r w:rsidRPr="001F16E1">
              <w:rPr>
                <w:bCs/>
              </w:rPr>
              <w:t xml:space="preserve">Цена договора включает в себя </w:t>
            </w:r>
            <w:r w:rsidRPr="001F16E1">
              <w:t>все расходы поставщика (подрядчика, исполнителя) связанные с исполнением договора.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36"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627EE5">
                <w:rPr>
                  <w:rStyle w:val="a5"/>
                  <w:szCs w:val="24"/>
                  <w:lang w:val="en-US"/>
                </w:rPr>
                <w:t>http</w:t>
              </w:r>
              <w:r w:rsidRPr="00627EE5">
                <w:rPr>
                  <w:rStyle w:val="a5"/>
                  <w:szCs w:val="24"/>
                </w:rPr>
                <w:t>://</w:t>
              </w:r>
              <w:r w:rsidRPr="00627EE5">
                <w:rPr>
                  <w:rStyle w:val="a5"/>
                  <w:szCs w:val="24"/>
                  <w:lang w:val="en-US"/>
                </w:rPr>
                <w:t>com</w:t>
              </w:r>
              <w:r w:rsidRPr="00627EE5">
                <w:rPr>
                  <w:rStyle w:val="a5"/>
                  <w:szCs w:val="24"/>
                </w:rPr>
                <w:t>.</w:t>
              </w:r>
              <w:proofErr w:type="spellStart"/>
              <w:r w:rsidRPr="00627EE5">
                <w:rPr>
                  <w:rStyle w:val="a5"/>
                  <w:szCs w:val="24"/>
                  <w:lang w:val="en-US"/>
                </w:rPr>
                <w:t>roseltorg</w:t>
              </w:r>
              <w:proofErr w:type="spellEnd"/>
              <w:r w:rsidRPr="00627EE5">
                <w:rPr>
                  <w:rStyle w:val="a5"/>
                  <w:szCs w:val="24"/>
                </w:rPr>
                <w:t>.</w:t>
              </w:r>
              <w:proofErr w:type="spellStart"/>
              <w:r w:rsidRPr="00627EE5">
                <w:rPr>
                  <w:rStyle w:val="a5"/>
                  <w:szCs w:val="24"/>
                  <w:lang w:val="en-US"/>
                </w:rPr>
                <w:t>ru</w:t>
              </w:r>
              <w:proofErr w:type="spellEnd"/>
              <w:r w:rsidRPr="00627EE5">
                <w:rPr>
                  <w:rStyle w:val="a5"/>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0B7DB1">
              <w:rPr>
                <w:b/>
                <w:bCs/>
              </w:rPr>
              <w:t>08</w:t>
            </w:r>
            <w:r w:rsidR="00137FC8" w:rsidRPr="005840D5">
              <w:rPr>
                <w:b/>
                <w:bCs/>
              </w:rPr>
              <w:t xml:space="preserve">» </w:t>
            </w:r>
            <w:r w:rsidR="000B7DB1">
              <w:rPr>
                <w:b/>
                <w:bCs/>
              </w:rPr>
              <w:t>июля</w:t>
            </w:r>
            <w:r w:rsidR="00344A92" w:rsidRPr="005840D5">
              <w:rPr>
                <w:b/>
                <w:bCs/>
              </w:rPr>
              <w:t xml:space="preserve"> 201</w:t>
            </w:r>
            <w:r w:rsidR="00F028CD">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0B7DB1">
              <w:rPr>
                <w:b/>
              </w:rPr>
              <w:t>18</w:t>
            </w:r>
            <w:r w:rsidR="00E70774" w:rsidRPr="005840D5">
              <w:rPr>
                <w:b/>
              </w:rPr>
              <w:t xml:space="preserve">» </w:t>
            </w:r>
            <w:r w:rsidR="000B7DB1">
              <w:rPr>
                <w:b/>
                <w:bCs/>
              </w:rPr>
              <w:t>июля</w:t>
            </w:r>
            <w:r w:rsidR="00344A92" w:rsidRPr="005840D5">
              <w:rPr>
                <w:b/>
                <w:bCs/>
              </w:rPr>
              <w:t xml:space="preserve"> 201</w:t>
            </w:r>
            <w:r w:rsidR="00F028CD">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BB0126" w:rsidRPr="005840D5" w:rsidRDefault="005002B5" w:rsidP="00E63FBD">
            <w:r w:rsidRPr="005840D5">
              <w:t>Плата за предоставление документации в письменной форме не взимается.</w:t>
            </w:r>
          </w:p>
        </w:tc>
      </w:tr>
      <w:tr w:rsidR="009A4384" w:rsidRPr="005840D5" w:rsidTr="00E030CD">
        <w:tc>
          <w:tcPr>
            <w:tcW w:w="992"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lastRenderedPageBreak/>
              <w:t xml:space="preserve">Сведения о праве </w:t>
            </w:r>
            <w:r w:rsidRPr="009A4384">
              <w:rPr>
                <w:rFonts w:eastAsiaTheme="minorHAnsi"/>
                <w:lang w:eastAsia="en-US"/>
              </w:rPr>
              <w:lastRenderedPageBreak/>
              <w:t>заказчика отменить процедуру закупки</w:t>
            </w:r>
          </w:p>
        </w:tc>
        <w:tc>
          <w:tcPr>
            <w:tcW w:w="6536"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lastRenderedPageBreak/>
              <w:t xml:space="preserve">Заказчик вправе отменить проведение процедуры закупки в </w:t>
            </w:r>
            <w:r w:rsidRPr="009A4384">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BB0126" w:rsidRP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E030CD">
        <w:trPr>
          <w:trHeight w:val="289"/>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5"/>
                <w:b/>
                <w:bCs/>
                <w:snapToGrid w:val="0"/>
              </w:rPr>
            </w:pPr>
            <w:r>
              <w:rPr>
                <w:b/>
                <w:bCs/>
                <w:snapToGrid w:val="0"/>
              </w:rPr>
              <w:lastRenderedPageBreak/>
              <w:t>13</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536"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lastRenderedPageBreak/>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r w:rsidRPr="0024542A">
              <w:lastRenderedPageBreak/>
              <w:t>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0126"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E030CD">
        <w:trPr>
          <w:trHeight w:val="1127"/>
        </w:trPr>
        <w:tc>
          <w:tcPr>
            <w:tcW w:w="992"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536"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E030CD">
        <w:trPr>
          <w:trHeight w:val="569"/>
        </w:trPr>
        <w:tc>
          <w:tcPr>
            <w:tcW w:w="992"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t>15.</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268"/>
        </w:trPr>
        <w:tc>
          <w:tcPr>
            <w:tcW w:w="992"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139"/>
        </w:trPr>
        <w:tc>
          <w:tcPr>
            <w:tcW w:w="992" w:type="dxa"/>
            <w:vMerge/>
            <w:tcBorders>
              <w:left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rPr>
          <w:trHeight w:val="126"/>
        </w:trPr>
        <w:tc>
          <w:tcPr>
            <w:tcW w:w="992"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c>
          <w:tcPr>
            <w:tcW w:w="992"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5"/>
                <w:b/>
                <w:bCs/>
                <w:snapToGrid w:val="0"/>
              </w:rPr>
            </w:pPr>
            <w:r>
              <w:rPr>
                <w:b/>
                <w:bCs/>
                <w:snapToGrid w:val="0"/>
              </w:rPr>
              <w:t>17</w:t>
            </w:r>
            <w:r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w:t>
            </w:r>
            <w:proofErr w:type="gramStart"/>
            <w:r w:rsidRPr="000C3F81">
              <w:rPr>
                <w:rFonts w:eastAsiaTheme="minorHAnsi"/>
                <w:lang w:eastAsia="en-US"/>
              </w:rPr>
              <w:t>с даты размещения</w:t>
            </w:r>
            <w:proofErr w:type="gramEnd"/>
            <w:r w:rsidRPr="000C3F81">
              <w:rPr>
                <w:rFonts w:eastAsiaTheme="minorHAnsi"/>
                <w:lang w:eastAsia="en-US"/>
              </w:rPr>
              <w:t xml:space="preserve">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BB0126" w:rsidRPr="00316CDB" w:rsidRDefault="000C3F81" w:rsidP="000C3F81">
            <w:pPr>
              <w:autoSpaceDE w:val="0"/>
              <w:autoSpaceDN w:val="0"/>
              <w:adjustRightInd w:val="0"/>
              <w:jc w:val="both"/>
              <w:rPr>
                <w:rFonts w:eastAsiaTheme="minorHAnsi"/>
                <w:lang w:eastAsia="en-US"/>
              </w:rPr>
            </w:pPr>
            <w:r w:rsidRPr="000C3F81">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0C3F81">
              <w:rPr>
                <w:rFonts w:eastAsiaTheme="minorHAnsi"/>
                <w:lang w:eastAsia="en-US"/>
              </w:rPr>
              <w:t>с даты</w:t>
            </w:r>
            <w:proofErr w:type="gramEnd"/>
            <w:r w:rsidRPr="000C3F81">
              <w:rPr>
                <w:rFonts w:eastAsiaTheme="minorHAnsi"/>
                <w:lang w:eastAsia="en-US"/>
              </w:rPr>
              <w:t xml:space="preserve"> указанного одобрения.</w:t>
            </w:r>
          </w:p>
        </w:tc>
      </w:tr>
    </w:tbl>
    <w:p w:rsidR="00F23AF7" w:rsidRPr="005840D5" w:rsidRDefault="00F23AF7" w:rsidP="00E63FBD"/>
    <w:p w:rsidR="000C3F81" w:rsidRDefault="000C3F81" w:rsidP="000C3F81">
      <w:pPr>
        <w:tabs>
          <w:tab w:val="left" w:pos="9639"/>
        </w:tabs>
      </w:pPr>
    </w:p>
    <w:p w:rsidR="009B6E36" w:rsidRDefault="009B6E36" w:rsidP="00E030CD">
      <w:pPr>
        <w:tabs>
          <w:tab w:val="left" w:pos="9639"/>
        </w:tabs>
        <w:ind w:right="-24"/>
      </w:pPr>
      <w:r>
        <w:t xml:space="preserve">Заместитель </w:t>
      </w:r>
      <w:r w:rsidR="000C3F81">
        <w:t>Генеральн</w:t>
      </w:r>
      <w:r>
        <w:t>ого</w:t>
      </w:r>
      <w:r w:rsidR="000C3F81">
        <w:t xml:space="preserve"> д</w:t>
      </w:r>
      <w:r w:rsidR="007D53A9" w:rsidRPr="005840D5">
        <w:t>иректор</w:t>
      </w:r>
      <w:r>
        <w:t>а</w:t>
      </w:r>
    </w:p>
    <w:p w:rsidR="00576B86" w:rsidRPr="005840D5" w:rsidRDefault="009B6E36" w:rsidP="00E030CD">
      <w:pPr>
        <w:tabs>
          <w:tab w:val="left" w:pos="9639"/>
        </w:tabs>
        <w:ind w:right="-24"/>
      </w:pPr>
      <w:r>
        <w:t>по правовым вопросам</w:t>
      </w:r>
      <w:r w:rsidR="007D53A9" w:rsidRPr="005840D5">
        <w:t xml:space="preserve">                                                                                  </w:t>
      </w:r>
      <w:r w:rsidR="0080507D" w:rsidRPr="005840D5">
        <w:t xml:space="preserve">             </w:t>
      </w:r>
      <w:r w:rsidR="000C3F81">
        <w:t xml:space="preserve">  </w:t>
      </w:r>
      <w:r w:rsidR="00F028CD">
        <w:t xml:space="preserve">     </w:t>
      </w:r>
      <w:r w:rsidR="000C3F81">
        <w:t xml:space="preserve"> </w:t>
      </w:r>
      <w:r>
        <w:t>Е.К. Баранова</w:t>
      </w: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0B7DB1" w:rsidRDefault="000B7DB1" w:rsidP="00E63FBD">
      <w:pPr>
        <w:tabs>
          <w:tab w:val="left" w:pos="9639"/>
        </w:tabs>
        <w:ind w:left="5664" w:firstLine="708"/>
        <w:rPr>
          <w:b/>
          <w:bCs/>
        </w:rPr>
      </w:pPr>
    </w:p>
    <w:p w:rsidR="000B7DB1" w:rsidRDefault="000B7DB1" w:rsidP="00E63FBD">
      <w:pPr>
        <w:tabs>
          <w:tab w:val="left" w:pos="9639"/>
        </w:tabs>
        <w:ind w:left="5664" w:firstLine="708"/>
        <w:rPr>
          <w:b/>
          <w:bCs/>
        </w:rPr>
      </w:pPr>
    </w:p>
    <w:p w:rsidR="000B7DB1" w:rsidRDefault="000B7DB1" w:rsidP="00E63FBD">
      <w:pPr>
        <w:tabs>
          <w:tab w:val="left" w:pos="9639"/>
        </w:tabs>
        <w:ind w:left="5664" w:firstLine="708"/>
        <w:rPr>
          <w:b/>
          <w:bCs/>
        </w:rPr>
      </w:pPr>
    </w:p>
    <w:p w:rsidR="000B7DB1" w:rsidRDefault="000B7DB1"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61204A" w:rsidRPr="005840D5" w:rsidRDefault="0061204A" w:rsidP="0061204A">
      <w:pPr>
        <w:tabs>
          <w:tab w:val="left" w:pos="9639"/>
        </w:tabs>
        <w:ind w:left="5812"/>
        <w:rPr>
          <w:b/>
          <w:bCs/>
        </w:rPr>
      </w:pPr>
      <w:r>
        <w:rPr>
          <w:b/>
          <w:bCs/>
        </w:rPr>
        <w:lastRenderedPageBreak/>
        <w:t>УТВЕРЖДАЮ</w:t>
      </w:r>
    </w:p>
    <w:p w:rsidR="0061204A" w:rsidRDefault="0061204A" w:rsidP="0061204A">
      <w:pPr>
        <w:ind w:left="5812"/>
      </w:pPr>
      <w:r>
        <w:t>Заместитель Генерального директора</w:t>
      </w:r>
    </w:p>
    <w:p w:rsidR="0061204A" w:rsidRDefault="0061204A" w:rsidP="0061204A">
      <w:pPr>
        <w:ind w:left="5812"/>
      </w:pPr>
      <w:r>
        <w:t>по правовым вопросам</w:t>
      </w:r>
    </w:p>
    <w:p w:rsidR="0061204A" w:rsidRDefault="0061204A" w:rsidP="0061204A">
      <w:pPr>
        <w:ind w:left="5812"/>
      </w:pPr>
      <w:r>
        <w:t>ФГУП «Московский эндокринный завод»</w:t>
      </w:r>
    </w:p>
    <w:p w:rsidR="0061204A" w:rsidRDefault="0061204A" w:rsidP="0061204A">
      <w:pPr>
        <w:ind w:left="5812"/>
      </w:pPr>
    </w:p>
    <w:p w:rsidR="0061204A" w:rsidRDefault="0061204A" w:rsidP="0061204A">
      <w:pPr>
        <w:ind w:left="5812"/>
      </w:pPr>
      <w:r>
        <w:t>______________ Е.К. Баранова</w:t>
      </w:r>
    </w:p>
    <w:p w:rsidR="0061204A" w:rsidRPr="005840D5" w:rsidRDefault="0061204A" w:rsidP="0061204A">
      <w:pPr>
        <w:ind w:left="5812"/>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0B7DB1" w:rsidRPr="005840D5" w:rsidRDefault="001E4589" w:rsidP="000B7DB1">
      <w:pPr>
        <w:tabs>
          <w:tab w:val="center" w:pos="4677"/>
          <w:tab w:val="right" w:pos="9355"/>
        </w:tabs>
        <w:jc w:val="center"/>
        <w:rPr>
          <w:b/>
          <w:bCs/>
        </w:rPr>
      </w:pPr>
      <w:r w:rsidRPr="001E4589">
        <w:rPr>
          <w:b/>
          <w:bCs/>
        </w:rPr>
        <w:t xml:space="preserve">на </w:t>
      </w:r>
      <w:r w:rsidR="000B7DB1">
        <w:rPr>
          <w:b/>
          <w:bCs/>
        </w:rPr>
        <w:t>о</w:t>
      </w:r>
      <w:r w:rsidR="000B7DB1" w:rsidRPr="00E75DDB">
        <w:rPr>
          <w:b/>
          <w:bCs/>
        </w:rPr>
        <w:t xml:space="preserve">бязательное </w:t>
      </w:r>
      <w:r w:rsidR="000B7DB1" w:rsidRPr="00F5644F">
        <w:rPr>
          <w:b/>
          <w:bCs/>
        </w:rPr>
        <w:t xml:space="preserve">страхование </w:t>
      </w:r>
      <w:r w:rsidR="000B7DB1" w:rsidRPr="003D6CFA">
        <w:rPr>
          <w:b/>
          <w:bCs/>
        </w:rPr>
        <w:t>жизни и здоровья пациентов, участвующих в клинических исследованиях лекарственного препарата "</w:t>
      </w:r>
      <w:proofErr w:type="spellStart"/>
      <w:r w:rsidR="000B7DB1" w:rsidRPr="003D6CFA">
        <w:rPr>
          <w:b/>
          <w:bCs/>
        </w:rPr>
        <w:t>Мидазолам</w:t>
      </w:r>
      <w:proofErr w:type="spellEnd"/>
      <w:r w:rsidR="000B7DB1" w:rsidRPr="003D6CFA">
        <w:rPr>
          <w:b/>
          <w:bCs/>
        </w:rPr>
        <w:t xml:space="preserve">, раствор </w:t>
      </w:r>
      <w:proofErr w:type="spellStart"/>
      <w:r w:rsidR="000B7DB1" w:rsidRPr="003D6CFA">
        <w:rPr>
          <w:b/>
          <w:bCs/>
        </w:rPr>
        <w:t>оромукозальный</w:t>
      </w:r>
      <w:proofErr w:type="spellEnd"/>
      <w:r w:rsidR="000B7DB1" w:rsidRPr="003D6CFA">
        <w:rPr>
          <w:b/>
          <w:bCs/>
        </w:rPr>
        <w:t xml:space="preserve"> (</w:t>
      </w:r>
      <w:proofErr w:type="spellStart"/>
      <w:r w:rsidR="000B7DB1" w:rsidRPr="003D6CFA">
        <w:rPr>
          <w:b/>
          <w:bCs/>
        </w:rPr>
        <w:t>буккальный</w:t>
      </w:r>
      <w:proofErr w:type="spellEnd"/>
      <w:r w:rsidR="000B7DB1" w:rsidRPr="003D6CFA">
        <w:rPr>
          <w:b/>
          <w:bCs/>
        </w:rPr>
        <w:t>) 2,5 мг/0,5, производства ФГУП "Московский эндокринный завод", Россия.</w:t>
      </w:r>
      <w:r w:rsidR="000B7DB1" w:rsidRPr="00827D48">
        <w:rPr>
          <w:b/>
          <w:bCs/>
        </w:rPr>
        <w:t xml:space="preserve"> </w:t>
      </w:r>
      <w:r w:rsidR="000B7DB1" w:rsidRPr="005840D5">
        <w:rPr>
          <w:b/>
          <w:bCs/>
        </w:rPr>
        <w:t xml:space="preserve"> </w:t>
      </w:r>
    </w:p>
    <w:p w:rsidR="0026022F" w:rsidRPr="005840D5" w:rsidRDefault="000B7DB1" w:rsidP="000B7DB1">
      <w:pPr>
        <w:tabs>
          <w:tab w:val="center" w:pos="4677"/>
          <w:tab w:val="right" w:pos="9355"/>
        </w:tabs>
        <w:jc w:val="center"/>
        <w:rPr>
          <w:b/>
          <w:bCs/>
        </w:rPr>
      </w:pPr>
      <w:r w:rsidRPr="005840D5">
        <w:rPr>
          <w:b/>
          <w:bCs/>
        </w:rPr>
        <w:t xml:space="preserve">№ </w:t>
      </w:r>
      <w:r>
        <w:rPr>
          <w:b/>
          <w:bCs/>
        </w:rPr>
        <w:t>41</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F028C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9811" w:type="dxa"/>
        <w:tblInd w:w="392" w:type="dxa"/>
        <w:tblLayout w:type="fixed"/>
        <w:tblLook w:val="0000"/>
      </w:tblPr>
      <w:tblGrid>
        <w:gridCol w:w="992"/>
        <w:gridCol w:w="2343"/>
        <w:gridCol w:w="6476"/>
      </w:tblGrid>
      <w:tr w:rsidR="0026022F" w:rsidRPr="005840D5" w:rsidTr="00E030CD">
        <w:trPr>
          <w:trHeight w:val="67"/>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47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F028CD"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F028CD" w:rsidRPr="005840D5" w:rsidRDefault="00F028C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028CD" w:rsidRPr="005840D5" w:rsidRDefault="00F028CD" w:rsidP="00E63FBD">
            <w:r w:rsidRPr="005840D5">
              <w:t>Наименование заказчика, контактная информация</w:t>
            </w:r>
          </w:p>
        </w:tc>
        <w:tc>
          <w:tcPr>
            <w:tcW w:w="6476" w:type="dxa"/>
            <w:tcBorders>
              <w:top w:val="single" w:sz="4" w:space="0" w:color="auto"/>
              <w:left w:val="single" w:sz="4" w:space="0" w:color="auto"/>
              <w:bottom w:val="single" w:sz="4" w:space="0" w:color="auto"/>
              <w:right w:val="single" w:sz="4" w:space="0" w:color="auto"/>
            </w:tcBorders>
          </w:tcPr>
          <w:p w:rsidR="00F028CD" w:rsidRPr="005840D5" w:rsidRDefault="00F028CD" w:rsidP="00F028CD">
            <w:pPr>
              <w:keepNext/>
              <w:keepLines/>
              <w:widowControl w:val="0"/>
              <w:suppressLineNumbers/>
              <w:suppressAutoHyphens/>
              <w:jc w:val="both"/>
            </w:pPr>
            <w:r w:rsidRPr="005840D5">
              <w:t>Наименование: ФГУП «Московский эндокринный завод»</w:t>
            </w:r>
          </w:p>
          <w:p w:rsidR="00F028CD" w:rsidRPr="005840D5" w:rsidRDefault="00F028CD" w:rsidP="00F028CD">
            <w:pPr>
              <w:keepNext/>
              <w:keepLines/>
              <w:widowControl w:val="0"/>
              <w:suppressLineNumbers/>
              <w:suppressAutoHyphens/>
              <w:jc w:val="both"/>
            </w:pPr>
            <w:r w:rsidRPr="005840D5">
              <w:t>Место нахождения</w:t>
            </w:r>
          </w:p>
          <w:p w:rsidR="00F028CD" w:rsidRPr="005840D5" w:rsidRDefault="00F028CD" w:rsidP="00F028CD">
            <w:pPr>
              <w:keepNext/>
              <w:keepLines/>
              <w:widowControl w:val="0"/>
              <w:suppressLineNumbers/>
              <w:suppressAutoHyphens/>
              <w:jc w:val="both"/>
            </w:pPr>
            <w:r w:rsidRPr="005840D5">
              <w:t>109052, г. Москва, ул. Новохохловская, д. 25</w:t>
            </w:r>
          </w:p>
          <w:p w:rsidR="00F028CD" w:rsidRPr="005840D5" w:rsidRDefault="00F028CD" w:rsidP="00F028CD">
            <w:pPr>
              <w:keepNext/>
              <w:keepLines/>
              <w:widowControl w:val="0"/>
              <w:suppressLineNumbers/>
              <w:suppressAutoHyphens/>
              <w:jc w:val="both"/>
            </w:pPr>
            <w:r w:rsidRPr="005840D5">
              <w:t>Почтовый адрес</w:t>
            </w:r>
          </w:p>
          <w:p w:rsidR="00F028CD" w:rsidRPr="005840D5" w:rsidRDefault="00F028CD" w:rsidP="00F028CD">
            <w:pPr>
              <w:keepNext/>
              <w:keepLines/>
              <w:widowControl w:val="0"/>
              <w:suppressLineNumbers/>
              <w:suppressAutoHyphens/>
              <w:jc w:val="both"/>
            </w:pPr>
            <w:r w:rsidRPr="005840D5">
              <w:t>109052, г. Москва, ул. Новохохловская, д. 25</w:t>
            </w:r>
          </w:p>
          <w:p w:rsidR="00F028CD" w:rsidRPr="005840D5" w:rsidRDefault="00F028CD" w:rsidP="00F028CD">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F028CD" w:rsidRPr="005840D5" w:rsidRDefault="00F028CD" w:rsidP="00F028CD">
            <w:pPr>
              <w:keepNext/>
              <w:keepLines/>
              <w:widowControl w:val="0"/>
              <w:suppressLineNumbers/>
              <w:suppressAutoHyphens/>
              <w:jc w:val="both"/>
            </w:pPr>
            <w:r w:rsidRPr="005840D5">
              <w:t>Факс: +7 (495) 911-42-10</w:t>
            </w:r>
          </w:p>
          <w:p w:rsidR="00F028CD" w:rsidRPr="005840D5" w:rsidRDefault="00F028CD" w:rsidP="00F028CD">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F028CD" w:rsidRDefault="00F028CD" w:rsidP="00F028CD">
            <w:pPr>
              <w:keepNext/>
              <w:keepLines/>
              <w:widowControl w:val="0"/>
              <w:suppressLineNumbers/>
              <w:suppressAutoHyphens/>
            </w:pPr>
            <w:r>
              <w:t>Контактные лица</w:t>
            </w:r>
            <w:r w:rsidRPr="00253929">
              <w:t xml:space="preserve">: </w:t>
            </w:r>
          </w:p>
          <w:p w:rsidR="00F028CD" w:rsidRDefault="00F028CD" w:rsidP="00F028CD">
            <w:pPr>
              <w:keepNext/>
              <w:keepLines/>
              <w:widowControl w:val="0"/>
              <w:suppressLineNumbers/>
              <w:suppressAutoHyphens/>
            </w:pPr>
            <w:r>
              <w:t xml:space="preserve">по техническим вопросам – Котельникова Ирина Геннадьевна, тел. +7 (495) 234-61-92 </w:t>
            </w:r>
            <w:proofErr w:type="spellStart"/>
            <w:r>
              <w:t>доб</w:t>
            </w:r>
            <w:proofErr w:type="spellEnd"/>
            <w:r>
              <w:t>. 574.</w:t>
            </w:r>
          </w:p>
          <w:p w:rsidR="00F028CD" w:rsidRPr="005840D5" w:rsidRDefault="00F028CD" w:rsidP="00F028CD">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476" w:type="dxa"/>
            <w:tcBorders>
              <w:top w:val="single" w:sz="4" w:space="0" w:color="auto"/>
              <w:left w:val="single" w:sz="4" w:space="0" w:color="auto"/>
              <w:bottom w:val="single" w:sz="4" w:space="0" w:color="auto"/>
              <w:right w:val="single" w:sz="4" w:space="0" w:color="auto"/>
            </w:tcBorders>
          </w:tcPr>
          <w:p w:rsidR="00CC5A38" w:rsidRPr="00A40731" w:rsidRDefault="00CC5A38" w:rsidP="00114357">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220EFE" w:rsidRPr="005840D5">
              <w:t xml:space="preserve">на </w:t>
            </w:r>
            <w:r w:rsidR="00F028CD">
              <w:t>о</w:t>
            </w:r>
            <w:r w:rsidR="00F028CD" w:rsidRPr="00F028CD">
              <w:t xml:space="preserve">бязательное </w:t>
            </w:r>
            <w:r w:rsidR="00CF78BA" w:rsidRPr="00CF78BA">
              <w:t>страхование жизни и здоровья пациентов, участвующих в клинических исследованиях лекарственного препарата "</w:t>
            </w:r>
            <w:proofErr w:type="spellStart"/>
            <w:r w:rsidR="00CF78BA" w:rsidRPr="00CF78BA">
              <w:t>Мидазолам</w:t>
            </w:r>
            <w:proofErr w:type="spellEnd"/>
            <w:r w:rsidR="00CF78BA" w:rsidRPr="00CF78BA">
              <w:t xml:space="preserve">, раствор </w:t>
            </w:r>
            <w:proofErr w:type="spellStart"/>
            <w:r w:rsidR="00CF78BA" w:rsidRPr="00CF78BA">
              <w:t>оромукозальный</w:t>
            </w:r>
            <w:proofErr w:type="spellEnd"/>
            <w:r w:rsidR="00CF78BA" w:rsidRPr="00CF78BA">
              <w:t xml:space="preserve"> (</w:t>
            </w:r>
            <w:proofErr w:type="spellStart"/>
            <w:r w:rsidR="00CF78BA" w:rsidRPr="00CF78BA">
              <w:t>буккальный</w:t>
            </w:r>
            <w:proofErr w:type="spellEnd"/>
            <w:r w:rsidR="00CF78BA" w:rsidRPr="00CF78BA">
              <w:t>) 2,5 мг/0,5, производства ФГУП "Московский эндокринный завод", Россия</w:t>
            </w:r>
            <w:r w:rsidR="00F028CD">
              <w:t>.</w:t>
            </w:r>
          </w:p>
        </w:tc>
      </w:tr>
      <w:tr w:rsidR="00331F2B" w:rsidRPr="005840D5" w:rsidTr="00E030CD">
        <w:trPr>
          <w:trHeight w:val="139"/>
        </w:trPr>
        <w:tc>
          <w:tcPr>
            <w:tcW w:w="992"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003392" w:rsidP="00331F2B">
            <w:pPr>
              <w:keepNext/>
              <w:keepLines/>
              <w:widowControl w:val="0"/>
              <w:suppressLineNumbers/>
              <w:suppressAutoHyphens/>
            </w:pPr>
            <w:hyperlink r:id="rId11"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0B7DB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0B7DB1" w:rsidRPr="005840D5" w:rsidRDefault="000B7DB1"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B7DB1" w:rsidRPr="005840D5" w:rsidRDefault="000B7DB1"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476" w:type="dxa"/>
            <w:tcBorders>
              <w:top w:val="single" w:sz="4" w:space="0" w:color="auto"/>
              <w:left w:val="single" w:sz="4" w:space="0" w:color="auto"/>
              <w:bottom w:val="single" w:sz="4" w:space="0" w:color="auto"/>
              <w:right w:val="single" w:sz="4" w:space="0" w:color="auto"/>
            </w:tcBorders>
          </w:tcPr>
          <w:p w:rsidR="000B7DB1" w:rsidRPr="005840D5" w:rsidRDefault="000B7DB1" w:rsidP="003B3F2D">
            <w:pPr>
              <w:tabs>
                <w:tab w:val="left" w:pos="737"/>
                <w:tab w:val="left" w:pos="5740"/>
                <w:tab w:val="left" w:pos="9639"/>
              </w:tabs>
              <w:overflowPunct w:val="0"/>
              <w:autoSpaceDE w:val="0"/>
              <w:autoSpaceDN w:val="0"/>
              <w:adjustRightInd w:val="0"/>
              <w:jc w:val="both"/>
              <w:rPr>
                <w:b/>
                <w:bCs/>
              </w:rPr>
            </w:pPr>
            <w:r>
              <w:rPr>
                <w:b/>
                <w:bCs/>
              </w:rPr>
              <w:t>О</w:t>
            </w:r>
            <w:r w:rsidRPr="00E75DDB">
              <w:rPr>
                <w:b/>
                <w:bCs/>
              </w:rPr>
              <w:t xml:space="preserve">бязательное </w:t>
            </w:r>
            <w:r w:rsidRPr="00F5644F">
              <w:rPr>
                <w:b/>
                <w:bCs/>
              </w:rPr>
              <w:t xml:space="preserve">страхование </w:t>
            </w:r>
            <w:r w:rsidRPr="003D6CFA">
              <w:rPr>
                <w:b/>
                <w:bCs/>
              </w:rPr>
              <w:t>жизни и здоровья пациентов, участвующих в клинических исследованиях лекарственного препарата "</w:t>
            </w:r>
            <w:proofErr w:type="spellStart"/>
            <w:r w:rsidRPr="003D6CFA">
              <w:rPr>
                <w:b/>
                <w:bCs/>
              </w:rPr>
              <w:t>Мидазолам</w:t>
            </w:r>
            <w:proofErr w:type="spellEnd"/>
            <w:r w:rsidRPr="003D6CFA">
              <w:rPr>
                <w:b/>
                <w:bCs/>
              </w:rPr>
              <w:t xml:space="preserve">, раствор </w:t>
            </w:r>
            <w:proofErr w:type="spellStart"/>
            <w:r w:rsidRPr="003D6CFA">
              <w:rPr>
                <w:b/>
                <w:bCs/>
              </w:rPr>
              <w:t>оромукозальный</w:t>
            </w:r>
            <w:proofErr w:type="spellEnd"/>
            <w:r w:rsidRPr="003D6CFA">
              <w:rPr>
                <w:b/>
                <w:bCs/>
              </w:rPr>
              <w:t xml:space="preserve"> (</w:t>
            </w:r>
            <w:proofErr w:type="spellStart"/>
            <w:r w:rsidRPr="003D6CFA">
              <w:rPr>
                <w:b/>
                <w:bCs/>
              </w:rPr>
              <w:t>буккальный</w:t>
            </w:r>
            <w:proofErr w:type="spellEnd"/>
            <w:r w:rsidRPr="003D6CFA">
              <w:rPr>
                <w:b/>
                <w:bCs/>
              </w:rPr>
              <w:t>) 2,5 мг/0,5, производства ФГУП "Московский эндокринный завод", Россия</w:t>
            </w:r>
            <w:r>
              <w:rPr>
                <w:b/>
                <w:bCs/>
              </w:rPr>
              <w:t>.</w:t>
            </w:r>
          </w:p>
          <w:p w:rsidR="000B7DB1" w:rsidRPr="005840D5" w:rsidRDefault="000B7DB1" w:rsidP="003B3F2D">
            <w:pPr>
              <w:tabs>
                <w:tab w:val="left" w:pos="737"/>
                <w:tab w:val="left" w:pos="5740"/>
                <w:tab w:val="left" w:pos="9639"/>
              </w:tabs>
              <w:overflowPunct w:val="0"/>
              <w:autoSpaceDE w:val="0"/>
              <w:autoSpaceDN w:val="0"/>
              <w:adjustRightInd w:val="0"/>
              <w:jc w:val="both"/>
              <w:rPr>
                <w:lang w:eastAsia="en-US"/>
              </w:rPr>
            </w:pPr>
          </w:p>
          <w:p w:rsidR="000B7DB1" w:rsidRPr="00B93661" w:rsidRDefault="000B7DB1" w:rsidP="003B3F2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Pr="005840D5">
              <w:lastRenderedPageBreak/>
              <w:t>(потребительским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lastRenderedPageBreak/>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114357">
            <w:pPr>
              <w:jc w:val="both"/>
            </w:pPr>
          </w:p>
          <w:p w:rsidR="00CC5A38" w:rsidRPr="005840D5" w:rsidRDefault="00CC5A38" w:rsidP="00114357">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 xml:space="preserve">1) Сведения и документы об участнике закупки, подавшем </w:t>
            </w:r>
            <w:r w:rsidRPr="00E63598">
              <w:lastRenderedPageBreak/>
              <w:t>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E63598" w:rsidRDefault="00114357" w:rsidP="00114357">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lastRenderedPageBreak/>
              <w:t>г) копии учредительных документов (для юридических лиц);</w:t>
            </w:r>
          </w:p>
          <w:p w:rsidR="00114357" w:rsidRPr="00E63598" w:rsidRDefault="00114357" w:rsidP="00114357">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BC6286" w:rsidRDefault="00114357" w:rsidP="00114357">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w:t>
            </w:r>
            <w:r w:rsidRPr="00BC6286">
              <w:rPr>
                <w:rFonts w:eastAsia="Calibri"/>
                <w:lang w:eastAsia="en-US"/>
              </w:rPr>
              <w:lastRenderedPageBreak/>
              <w:t>(копия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114357" w:rsidRPr="00E63598" w:rsidRDefault="00114357" w:rsidP="00114357">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w:t>
            </w:r>
            <w:r w:rsidRPr="00E63598">
              <w:lastRenderedPageBreak/>
              <w:t>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0"/>
              <w:spacing w:line="240" w:lineRule="auto"/>
              <w:rPr>
                <w:sz w:val="24"/>
                <w:szCs w:val="24"/>
              </w:rPr>
            </w:pPr>
            <w:r w:rsidRPr="00E63598">
              <w:rPr>
                <w:sz w:val="24"/>
                <w:szCs w:val="24"/>
              </w:rPr>
              <w:t xml:space="preserve">Все документы, входящие в Заявку, должны быть подготовлены на русском языке за исключением тех документов, оригиналы которых выданы Участнику </w:t>
            </w:r>
            <w:r w:rsidRPr="00E63598">
              <w:rPr>
                <w:sz w:val="24"/>
                <w:szCs w:val="24"/>
              </w:rPr>
              <w:lastRenderedPageBreak/>
              <w:t>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F028CD"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r w:rsidRPr="005840D5">
              <w:t xml:space="preserve">Требования к описанию участниками закупки </w:t>
            </w:r>
            <w:r w:rsidRPr="005840D5">
              <w:lastRenderedPageBreak/>
              <w:t>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476" w:type="dxa"/>
            <w:tcBorders>
              <w:top w:val="single" w:sz="4" w:space="0" w:color="auto"/>
              <w:left w:val="single" w:sz="4" w:space="0" w:color="auto"/>
              <w:bottom w:val="single" w:sz="4" w:space="0" w:color="auto"/>
              <w:right w:val="single" w:sz="4" w:space="0" w:color="auto"/>
            </w:tcBorders>
          </w:tcPr>
          <w:p w:rsidR="00497E53" w:rsidRPr="00497E53" w:rsidRDefault="00497E53" w:rsidP="00497E53">
            <w:pPr>
              <w:jc w:val="both"/>
            </w:pPr>
            <w:proofErr w:type="gramStart"/>
            <w:r w:rsidRPr="00497E53">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w:t>
            </w:r>
            <w:r w:rsidRPr="00497E53">
              <w:lastRenderedPageBreak/>
              <w:t>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497E53" w:rsidRPr="00497E53" w:rsidRDefault="00497E53" w:rsidP="00497E53">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E030CD">
        <w:trPr>
          <w:trHeight w:val="546"/>
        </w:trPr>
        <w:tc>
          <w:tcPr>
            <w:tcW w:w="992"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tcPr>
          <w:p w:rsidR="00C918E8" w:rsidRPr="005840D5" w:rsidRDefault="00433C41" w:rsidP="00E63FBD">
            <w:pPr>
              <w:keepNext/>
              <w:keepLines/>
              <w:widowControl w:val="0"/>
              <w:suppressLineNumbers/>
              <w:suppressAutoHyphens/>
            </w:pPr>
            <w:r w:rsidRPr="001F16E1">
              <w:t>Территория страхования: Договор действует на территории Российской Федерации.</w:t>
            </w:r>
          </w:p>
        </w:tc>
      </w:tr>
      <w:tr w:rsidR="00CC5A38" w:rsidRPr="005840D5" w:rsidTr="00E030CD">
        <w:trPr>
          <w:trHeight w:val="133"/>
        </w:trPr>
        <w:tc>
          <w:tcPr>
            <w:tcW w:w="992"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4A5C46" w:rsidRPr="005840D5" w:rsidRDefault="00497E53" w:rsidP="00497E53">
            <w:pPr>
              <w:jc w:val="both"/>
            </w:pPr>
            <w:r>
              <w:t xml:space="preserve">Срок действия Договора страхования устанавливается не менее срока проведения клинического </w:t>
            </w:r>
            <w:r w:rsidRPr="00E2757E">
              <w:t xml:space="preserve">исследования </w:t>
            </w:r>
            <w:r w:rsidR="00331794" w:rsidRPr="00E2757E">
              <w:rPr>
                <w:b/>
              </w:rPr>
              <w:t xml:space="preserve">с </w:t>
            </w:r>
            <w:r w:rsidR="00331794">
              <w:rPr>
                <w:b/>
              </w:rPr>
              <w:t>01 августа 2019 г. по 30 декабря 2020</w:t>
            </w:r>
            <w:r w:rsidR="00331794" w:rsidRPr="00E2757E">
              <w:rPr>
                <w:b/>
              </w:rPr>
              <w:t xml:space="preserve"> г.</w:t>
            </w:r>
          </w:p>
        </w:tc>
      </w:tr>
      <w:tr w:rsidR="00367F19" w:rsidRPr="005840D5" w:rsidTr="000B0F24">
        <w:trPr>
          <w:trHeight w:val="2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433C41" w:rsidRDefault="007F6BF0" w:rsidP="00433C41">
            <w:pPr>
              <w:tabs>
                <w:tab w:val="left" w:pos="9639"/>
              </w:tabs>
              <w:autoSpaceDE w:val="0"/>
              <w:autoSpaceDN w:val="0"/>
              <w:adjustRightInd w:val="0"/>
              <w:jc w:val="both"/>
              <w:rPr>
                <w:b/>
              </w:rPr>
            </w:pPr>
            <w:r w:rsidRPr="00697D85">
              <w:rPr>
                <w:b/>
              </w:rPr>
              <w:t>156</w:t>
            </w:r>
            <w:r>
              <w:rPr>
                <w:b/>
              </w:rPr>
              <w:t> </w:t>
            </w:r>
            <w:r w:rsidRPr="00697D85">
              <w:rPr>
                <w:b/>
              </w:rPr>
              <w:t xml:space="preserve">976 </w:t>
            </w:r>
            <w:r>
              <w:rPr>
                <w:b/>
              </w:rPr>
              <w:t>(сто пятьдесят шесть тысяч девятьсот семьдесят шесть</w:t>
            </w:r>
            <w:r w:rsidRPr="008C2B48">
              <w:rPr>
                <w:b/>
              </w:rPr>
              <w:t>) рубл</w:t>
            </w:r>
            <w:r>
              <w:rPr>
                <w:b/>
              </w:rPr>
              <w:t>ей</w:t>
            </w:r>
            <w:r w:rsidRPr="008C2B48">
              <w:rPr>
                <w:b/>
              </w:rPr>
              <w:t xml:space="preserve"> 00 копеек, </w:t>
            </w:r>
            <w:r>
              <w:rPr>
                <w:b/>
              </w:rPr>
              <w:t>без учета</w:t>
            </w:r>
            <w:r w:rsidRPr="008C2B48">
              <w:rPr>
                <w:b/>
              </w:rPr>
              <w:t xml:space="preserve"> </w:t>
            </w:r>
            <w:r>
              <w:rPr>
                <w:b/>
              </w:rPr>
              <w:t>НДС.</w:t>
            </w:r>
            <w:r w:rsidR="00433C41" w:rsidRPr="008C2B48">
              <w:rPr>
                <w:b/>
              </w:rPr>
              <w:t xml:space="preserve"> </w:t>
            </w:r>
          </w:p>
          <w:p w:rsidR="00433C41" w:rsidRDefault="00433C41" w:rsidP="00433C41">
            <w:pPr>
              <w:tabs>
                <w:tab w:val="left" w:pos="9639"/>
              </w:tabs>
              <w:autoSpaceDE w:val="0"/>
              <w:autoSpaceDN w:val="0"/>
              <w:adjustRightInd w:val="0"/>
              <w:jc w:val="both"/>
              <w:rPr>
                <w:b/>
              </w:rPr>
            </w:pPr>
          </w:p>
          <w:p w:rsidR="00367F19" w:rsidRPr="00ED440D" w:rsidRDefault="00367F19" w:rsidP="00433C41">
            <w:pPr>
              <w:tabs>
                <w:tab w:val="left" w:pos="9639"/>
              </w:tabs>
              <w:autoSpaceDE w:val="0"/>
              <w:autoSpaceDN w:val="0"/>
              <w:adjustRightInd w:val="0"/>
              <w:jc w:val="both"/>
              <w:rPr>
                <w:b/>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476" w:type="dxa"/>
            <w:tcBorders>
              <w:top w:val="single" w:sz="4" w:space="0" w:color="auto"/>
              <w:left w:val="single" w:sz="4" w:space="0" w:color="auto"/>
              <w:bottom w:val="single" w:sz="4" w:space="0" w:color="auto"/>
              <w:right w:val="single" w:sz="4" w:space="0" w:color="auto"/>
            </w:tcBorders>
          </w:tcPr>
          <w:p w:rsidR="00A709C7" w:rsidRPr="00803181" w:rsidRDefault="00433C41" w:rsidP="004A5C46">
            <w:pPr>
              <w:pStyle w:val="a0"/>
              <w:numPr>
                <w:ilvl w:val="0"/>
                <w:numId w:val="0"/>
              </w:numPr>
              <w:tabs>
                <w:tab w:val="clear" w:pos="1134"/>
                <w:tab w:val="left" w:pos="709"/>
              </w:tabs>
              <w:rPr>
                <w:szCs w:val="24"/>
              </w:rPr>
            </w:pPr>
            <w:r w:rsidRPr="00433C41">
              <w:rPr>
                <w:szCs w:val="24"/>
              </w:rPr>
              <w:t>Общая страховая премия оплачивается Страхователем Страховщику единовременно путем безналичного расчета в срок не позднее 30 (тридцати) банковских дней с момента получения Страхователем разрешения на проведение клинического исследования.</w:t>
            </w:r>
          </w:p>
        </w:tc>
      </w:tr>
      <w:tr w:rsidR="00737351" w:rsidRPr="005840D5" w:rsidTr="00D234CA">
        <w:trPr>
          <w:trHeight w:val="276"/>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476" w:type="dxa"/>
            <w:tcBorders>
              <w:top w:val="single" w:sz="4" w:space="0" w:color="auto"/>
              <w:left w:val="single" w:sz="4" w:space="0" w:color="auto"/>
              <w:bottom w:val="single" w:sz="4" w:space="0" w:color="auto"/>
              <w:right w:val="single" w:sz="4" w:space="0" w:color="auto"/>
            </w:tcBorders>
          </w:tcPr>
          <w:p w:rsidR="00433C41" w:rsidRDefault="00433C41" w:rsidP="00433C41">
            <w:pPr>
              <w:jc w:val="both"/>
            </w:pPr>
            <w:r w:rsidRPr="007967D9">
              <w:t>Цена</w:t>
            </w:r>
            <w:r>
              <w:t xml:space="preserve"> договора установлена на основании П</w:t>
            </w:r>
            <w:r w:rsidRPr="00353DD4">
              <w:t>остановлени</w:t>
            </w:r>
            <w:r>
              <w:t>я П</w:t>
            </w:r>
            <w:r w:rsidRPr="00353DD4">
              <w:t>равительств</w:t>
            </w:r>
            <w:r>
              <w:t>а</w:t>
            </w:r>
            <w:r w:rsidRPr="00353DD4">
              <w:t xml:space="preserve"> </w:t>
            </w:r>
            <w:r>
              <w:t>Р</w:t>
            </w:r>
            <w:r w:rsidRPr="00353DD4">
              <w:t xml:space="preserve">оссийской </w:t>
            </w:r>
            <w:r>
              <w:t>Ф</w:t>
            </w:r>
            <w:r w:rsidRPr="00353DD4">
              <w:t xml:space="preserve">едерации от 13 сентября 2010 г. </w:t>
            </w:r>
            <w:r>
              <w:t>№</w:t>
            </w:r>
            <w:r w:rsidRPr="00353DD4">
              <w:t xml:space="preserve"> 714 </w:t>
            </w:r>
            <w:r>
              <w:t>«О</w:t>
            </w:r>
            <w:r w:rsidRPr="00353DD4">
              <w:t>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t>»</w:t>
            </w:r>
            <w:r w:rsidRPr="00353DD4">
              <w:t xml:space="preserve"> </w:t>
            </w:r>
            <w:r>
              <w:t xml:space="preserve">и не подлежит изменению. </w:t>
            </w:r>
          </w:p>
          <w:p w:rsidR="0067357E" w:rsidRPr="005840D5" w:rsidRDefault="00433C41" w:rsidP="00433C41">
            <w:pPr>
              <w:pStyle w:val="aff1"/>
              <w:ind w:left="0"/>
              <w:jc w:val="both"/>
            </w:pPr>
            <w:r w:rsidRPr="001F16E1">
              <w:rPr>
                <w:bCs/>
              </w:rPr>
              <w:t xml:space="preserve">Цена договора включает в себя </w:t>
            </w:r>
            <w:r w:rsidRPr="001F16E1">
              <w:t>все расходы поставщика (подрядчика, исполнителя) связанные с исполнением договора.</w:t>
            </w:r>
          </w:p>
        </w:tc>
      </w:tr>
      <w:tr w:rsidR="005D510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 xml:space="preserve">Порядок, место, дата начала и дата </w:t>
            </w:r>
            <w:r w:rsidRPr="005840D5">
              <w:lastRenderedPageBreak/>
              <w:t>окончания срока подачи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proofErr w:type="gramStart"/>
            <w:r>
              <w:rPr>
                <w:rFonts w:eastAsiaTheme="minorHAnsi"/>
                <w:lang w:eastAsia="en-US"/>
              </w:rPr>
              <w:lastRenderedPageBreak/>
              <w:t xml:space="preserve">Заявки подаются участниками только в форме электронных документов по средством функционала электронной </w:t>
            </w:r>
            <w:r>
              <w:rPr>
                <w:rFonts w:eastAsiaTheme="minorHAnsi"/>
                <w:lang w:eastAsia="en-US"/>
              </w:rPr>
              <w:lastRenderedPageBreak/>
              <w:t xml:space="preserve">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7F6BF0">
            <w:pPr>
              <w:jc w:val="both"/>
            </w:pPr>
            <w:r w:rsidRPr="00C72794">
              <w:t xml:space="preserve">Дата окончания срока подачи заявок на участие в закупке является </w:t>
            </w:r>
            <w:r w:rsidRPr="00C72794">
              <w:rPr>
                <w:b/>
              </w:rPr>
              <w:t>«</w:t>
            </w:r>
            <w:r w:rsidR="007F6BF0">
              <w:rPr>
                <w:b/>
              </w:rPr>
              <w:t>18</w:t>
            </w:r>
            <w:r w:rsidRPr="00C72794">
              <w:rPr>
                <w:b/>
              </w:rPr>
              <w:t xml:space="preserve">» </w:t>
            </w:r>
            <w:r w:rsidR="007F6BF0">
              <w:rPr>
                <w:b/>
              </w:rPr>
              <w:t>июля</w:t>
            </w:r>
            <w:r w:rsidRPr="00C72794">
              <w:rPr>
                <w:b/>
              </w:rPr>
              <w:t xml:space="preserve"> </w:t>
            </w:r>
            <w:r w:rsidR="00433C4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476"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E4D49">
              <w:t>:</w:t>
            </w:r>
          </w:p>
          <w:p w:rsidR="00F5302A" w:rsidRPr="00F5302A" w:rsidRDefault="003E4D49" w:rsidP="00F5302A">
            <w:pPr>
              <w:tabs>
                <w:tab w:val="num" w:pos="68"/>
                <w:tab w:val="left" w:pos="142"/>
                <w:tab w:val="left" w:pos="540"/>
                <w:tab w:val="left" w:pos="900"/>
                <w:tab w:val="num" w:pos="1080"/>
              </w:tabs>
              <w:ind w:firstLine="665"/>
              <w:jc w:val="both"/>
            </w:pPr>
            <w:r>
              <w:t xml:space="preserve">- </w:t>
            </w:r>
            <w:r w:rsidR="00433C41">
              <w:t xml:space="preserve">Наличие </w:t>
            </w:r>
            <w:r w:rsidR="00433C41" w:rsidRPr="00760C07">
              <w:t>действующей лицензии на осуществление деятельности по добровольному личному страхованию, за исключением добровольного страхования жизни</w:t>
            </w:r>
            <w:r w:rsidR="00F5302A" w:rsidRPr="00990452">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 xml:space="preserve">отсутствие сведений об участниках закупки в реестре недобросовестных поставщиков, предусмотренном Федеральным законом от 05.04.2013 № 44-ФЗ «О </w:t>
            </w:r>
            <w:r w:rsidR="007F3B29" w:rsidRPr="005840D5">
              <w:lastRenderedPageBreak/>
              <w:t>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5641" w:rsidRDefault="003E5641" w:rsidP="003E5641">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5"/>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w:t>
            </w:r>
            <w:r w:rsidR="00774FB2" w:rsidRPr="00774FB2">
              <w:rPr>
                <w:rFonts w:eastAsia="Calibri"/>
                <w:color w:val="000000"/>
                <w:lang w:eastAsia="en-US"/>
              </w:rPr>
              <w:lastRenderedPageBreak/>
              <w:t>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5641" w:rsidP="003E5641">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4D49" w:rsidRDefault="003E5641" w:rsidP="003E5641">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5302A" w:rsidRPr="00F5302A" w:rsidRDefault="009202C3" w:rsidP="00433C41">
            <w:pPr>
              <w:jc w:val="both"/>
              <w:rPr>
                <w:rFonts w:eastAsia="Calibri"/>
                <w:lang w:eastAsia="en-US"/>
              </w:rPr>
            </w:pPr>
            <w:r>
              <w:rPr>
                <w:rFonts w:eastAsia="Calibri"/>
                <w:color w:val="000000"/>
                <w:lang w:eastAsia="en-US"/>
              </w:rPr>
              <w:t>5)</w:t>
            </w:r>
            <w:r>
              <w:rPr>
                <w:rFonts w:eastAsia="Calibri"/>
                <w:szCs w:val="22"/>
                <w:lang w:eastAsia="en-US"/>
              </w:rPr>
              <w:t xml:space="preserve"> к</w:t>
            </w:r>
            <w:r w:rsidRPr="005C447F">
              <w:rPr>
                <w:rFonts w:eastAsia="Calibri"/>
                <w:szCs w:val="22"/>
                <w:lang w:eastAsia="en-US"/>
              </w:rPr>
              <w:t>опи</w:t>
            </w:r>
            <w:r>
              <w:rPr>
                <w:rFonts w:eastAsia="Calibri"/>
                <w:szCs w:val="22"/>
                <w:lang w:eastAsia="en-US"/>
              </w:rPr>
              <w:t>ю</w:t>
            </w:r>
            <w:r w:rsidRPr="005C447F">
              <w:rPr>
                <w:rFonts w:eastAsia="Calibri"/>
                <w:szCs w:val="22"/>
                <w:lang w:eastAsia="en-US"/>
              </w:rPr>
              <w:t xml:space="preserve"> </w:t>
            </w:r>
            <w:hyperlink r:id="rId12" w:history="1">
              <w:r w:rsidRPr="00660590">
                <w:rPr>
                  <w:rFonts w:eastAsia="Calibri"/>
                  <w:bCs/>
                </w:rPr>
                <w:t>действующ</w:t>
              </w:r>
              <w:r>
                <w:rPr>
                  <w:rFonts w:eastAsia="Calibri"/>
                  <w:bCs/>
                </w:rPr>
                <w:t>ей</w:t>
              </w:r>
            </w:hyperlink>
            <w:r w:rsidRPr="00660590">
              <w:rPr>
                <w:rFonts w:eastAsia="Calibri"/>
                <w:bCs/>
              </w:rPr>
              <w:t xml:space="preserve"> </w:t>
            </w:r>
            <w:r w:rsidR="00433C41" w:rsidRPr="00760C07">
              <w:t>лицензии на осуществление деятельности по добровольному личному страхованию, за исключением добровольного страхования жизни</w:t>
            </w:r>
            <w:r w:rsidR="00433C41">
              <w:t>.</w:t>
            </w:r>
          </w:p>
        </w:tc>
      </w:tr>
      <w:tr w:rsidR="00737351" w:rsidRPr="005840D5" w:rsidTr="00E030CD">
        <w:trPr>
          <w:trHeight w:val="1125"/>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476"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31F2B" w:rsidRDefault="00D234CA" w:rsidP="00331F2B">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433C41" w:rsidRPr="003E5641" w:rsidRDefault="00433C41"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w:t>
            </w:r>
            <w:r w:rsidRPr="003E5641">
              <w:rPr>
                <w:rFonts w:ascii="Times New Roman" w:hAnsi="Times New Roman"/>
              </w:rPr>
              <w:lastRenderedPageBreak/>
              <w:t>участие в такой закупке.</w:t>
            </w:r>
          </w:p>
          <w:p w:rsidR="0067357E" w:rsidRPr="005840D5" w:rsidRDefault="00331F2B" w:rsidP="00F54220">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F54220">
              <w:rPr>
                <w:rFonts w:ascii="Times New Roman" w:hAnsi="Times New Roman" w:cs="Times New Roman"/>
                <w:b/>
                <w:bCs/>
              </w:rPr>
              <w:t>08</w:t>
            </w:r>
            <w:r w:rsidRPr="00331F2B">
              <w:rPr>
                <w:rFonts w:ascii="Times New Roman" w:hAnsi="Times New Roman" w:cs="Times New Roman"/>
                <w:b/>
                <w:bCs/>
              </w:rPr>
              <w:t xml:space="preserve">» </w:t>
            </w:r>
            <w:r w:rsidR="00F54220">
              <w:rPr>
                <w:rFonts w:ascii="Times New Roman" w:hAnsi="Times New Roman" w:cs="Times New Roman"/>
                <w:b/>
                <w:bCs/>
              </w:rPr>
              <w:t>июля</w:t>
            </w:r>
            <w:r w:rsidRPr="00331F2B">
              <w:rPr>
                <w:rFonts w:ascii="Times New Roman" w:hAnsi="Times New Roman" w:cs="Times New Roman"/>
                <w:b/>
                <w:bCs/>
              </w:rPr>
              <w:t xml:space="preserve"> по «</w:t>
            </w:r>
            <w:r w:rsidR="00F54220">
              <w:rPr>
                <w:rFonts w:ascii="Times New Roman" w:hAnsi="Times New Roman" w:cs="Times New Roman"/>
                <w:b/>
                <w:bCs/>
              </w:rPr>
              <w:t>15</w:t>
            </w:r>
            <w:r w:rsidRPr="00331F2B">
              <w:rPr>
                <w:rFonts w:ascii="Times New Roman" w:hAnsi="Times New Roman" w:cs="Times New Roman"/>
                <w:b/>
                <w:bCs/>
              </w:rPr>
              <w:t xml:space="preserve">» </w:t>
            </w:r>
            <w:r w:rsidR="00F54220">
              <w:rPr>
                <w:rFonts w:ascii="Times New Roman" w:hAnsi="Times New Roman" w:cs="Times New Roman"/>
                <w:b/>
                <w:bCs/>
              </w:rPr>
              <w:t>июля</w:t>
            </w:r>
            <w:r w:rsidR="000B0F24" w:rsidRPr="00331F2B">
              <w:rPr>
                <w:rFonts w:ascii="Times New Roman" w:hAnsi="Times New Roman" w:cs="Times New Roman"/>
                <w:b/>
                <w:bCs/>
              </w:rPr>
              <w:t xml:space="preserve"> </w:t>
            </w:r>
            <w:r w:rsidRPr="00331F2B">
              <w:rPr>
                <w:rFonts w:ascii="Times New Roman" w:hAnsi="Times New Roman" w:cs="Times New Roman"/>
                <w:b/>
                <w:bCs/>
              </w:rPr>
              <w:t>201</w:t>
            </w:r>
            <w:r w:rsidR="00433C41">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737351" w:rsidRPr="005840D5" w:rsidTr="00E030CD">
        <w:trPr>
          <w:trHeight w:val="980"/>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F54220" w:rsidRPr="00331F2B">
              <w:rPr>
                <w:b/>
                <w:bCs/>
              </w:rPr>
              <w:t>«</w:t>
            </w:r>
            <w:r w:rsidR="00F54220">
              <w:rPr>
                <w:b/>
                <w:bCs/>
              </w:rPr>
              <w:t>15</w:t>
            </w:r>
            <w:r w:rsidR="00F54220" w:rsidRPr="00331F2B">
              <w:rPr>
                <w:b/>
                <w:bCs/>
              </w:rPr>
              <w:t xml:space="preserve">» </w:t>
            </w:r>
            <w:r w:rsidR="00F54220">
              <w:rPr>
                <w:b/>
                <w:bCs/>
              </w:rPr>
              <w:t>июля</w:t>
            </w:r>
            <w:r w:rsidR="00F54220" w:rsidRPr="005840D5">
              <w:rPr>
                <w:b/>
                <w:bCs/>
              </w:rPr>
              <w:t xml:space="preserve"> </w:t>
            </w:r>
            <w:r w:rsidR="00344A92" w:rsidRPr="005840D5">
              <w:rPr>
                <w:b/>
                <w:bCs/>
              </w:rPr>
              <w:t>201</w:t>
            </w:r>
            <w:r w:rsidR="00433C41">
              <w:rPr>
                <w:b/>
                <w:bCs/>
              </w:rPr>
              <w:t>9</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C63032">
            <w:pPr>
              <w:jc w:val="both"/>
            </w:pPr>
            <w:r w:rsidRPr="005840D5">
              <w:t xml:space="preserve">Подведение итогов закупки будет осуществляться                       </w:t>
            </w:r>
            <w:r w:rsidR="00F54220" w:rsidRPr="00331F2B">
              <w:rPr>
                <w:b/>
                <w:bCs/>
              </w:rPr>
              <w:t>«</w:t>
            </w:r>
            <w:r w:rsidR="00F54220">
              <w:rPr>
                <w:b/>
                <w:bCs/>
              </w:rPr>
              <w:t>15</w:t>
            </w:r>
            <w:r w:rsidR="00F54220" w:rsidRPr="00331F2B">
              <w:rPr>
                <w:b/>
                <w:bCs/>
              </w:rPr>
              <w:t xml:space="preserve">» </w:t>
            </w:r>
            <w:r w:rsidR="00F54220">
              <w:rPr>
                <w:b/>
                <w:bCs/>
              </w:rPr>
              <w:t>июля</w:t>
            </w:r>
            <w:r w:rsidR="00F54220" w:rsidRPr="005840D5">
              <w:rPr>
                <w:b/>
                <w:bCs/>
              </w:rPr>
              <w:t xml:space="preserve"> </w:t>
            </w:r>
            <w:r w:rsidR="00433C41" w:rsidRPr="005840D5">
              <w:rPr>
                <w:b/>
                <w:bCs/>
              </w:rPr>
              <w:t>201</w:t>
            </w:r>
            <w:r w:rsidR="00433C41">
              <w:rPr>
                <w:b/>
                <w:bCs/>
              </w:rPr>
              <w:t>9</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E030CD">
        <w:trPr>
          <w:trHeight w:val="92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03B64">
            <w:pPr>
              <w:autoSpaceDE w:val="0"/>
              <w:autoSpaceDN w:val="0"/>
              <w:adjustRightInd w:val="0"/>
            </w:pPr>
            <w:r w:rsidRPr="005840D5">
              <w:t xml:space="preserve">Сведения о порядке </w:t>
            </w:r>
            <w:r w:rsidR="00303B64">
              <w:t xml:space="preserve">регистрации заявок на </w:t>
            </w:r>
            <w:r w:rsidRPr="005840D5">
              <w:t xml:space="preserve">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737351" w:rsidP="00303B64">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w:t>
            </w:r>
            <w:r w:rsidR="00303B64">
              <w:rPr>
                <w:b w:val="0"/>
                <w:sz w:val="24"/>
                <w:szCs w:val="24"/>
              </w:rPr>
              <w:t>электронная</w:t>
            </w:r>
            <w:r w:rsidRPr="005840D5">
              <w:rPr>
                <w:b w:val="0"/>
                <w:sz w:val="24"/>
                <w:szCs w:val="24"/>
              </w:rPr>
              <w:t xml:space="preserve">. </w:t>
            </w:r>
          </w:p>
        </w:tc>
      </w:tr>
      <w:tr w:rsidR="00737351" w:rsidRPr="005840D5" w:rsidTr="00E030CD">
        <w:trPr>
          <w:trHeight w:val="699"/>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476"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w:t>
            </w:r>
            <w:r w:rsidRPr="005840D5">
              <w:lastRenderedPageBreak/>
              <w:t xml:space="preserve">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E030CD">
        <w:trPr>
          <w:trHeight w:val="298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476" w:type="dxa"/>
            <w:tcBorders>
              <w:top w:val="single" w:sz="4" w:space="0" w:color="auto"/>
              <w:left w:val="single" w:sz="4" w:space="0" w:color="auto"/>
              <w:bottom w:val="single" w:sz="4" w:space="0" w:color="auto"/>
              <w:right w:val="single" w:sz="4" w:space="0" w:color="auto"/>
            </w:tcBorders>
          </w:tcPr>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552"/>
            </w:tblGrid>
            <w:tr w:rsidR="00232F60" w:rsidRPr="00232F60" w:rsidTr="00232F60">
              <w:trPr>
                <w:cantSplit/>
              </w:trPr>
              <w:tc>
                <w:tcPr>
                  <w:tcW w:w="663" w:type="dxa"/>
                  <w:vAlign w:val="center"/>
                </w:tcPr>
                <w:p w:rsidR="00232F60" w:rsidRPr="00232F60" w:rsidRDefault="00232F60" w:rsidP="00232F60">
                  <w:pPr>
                    <w:tabs>
                      <w:tab w:val="left" w:pos="9639"/>
                    </w:tabs>
                    <w:jc w:val="center"/>
                    <w:rPr>
                      <w:b/>
                      <w:sz w:val="20"/>
                      <w:szCs w:val="20"/>
                    </w:rPr>
                  </w:pPr>
                  <w:r w:rsidRPr="00232F60">
                    <w:rPr>
                      <w:b/>
                      <w:sz w:val="20"/>
                      <w:szCs w:val="20"/>
                    </w:rPr>
                    <w:t xml:space="preserve">№ </w:t>
                  </w:r>
                  <w:proofErr w:type="spellStart"/>
                  <w:proofErr w:type="gramStart"/>
                  <w:r w:rsidRPr="00232F60">
                    <w:rPr>
                      <w:b/>
                      <w:sz w:val="20"/>
                      <w:szCs w:val="20"/>
                    </w:rPr>
                    <w:t>п</w:t>
                  </w:r>
                  <w:proofErr w:type="spellEnd"/>
                  <w:proofErr w:type="gramEnd"/>
                  <w:r w:rsidRPr="00232F60">
                    <w:rPr>
                      <w:b/>
                      <w:sz w:val="20"/>
                      <w:szCs w:val="20"/>
                    </w:rPr>
                    <w:t>/</w:t>
                  </w:r>
                  <w:proofErr w:type="spellStart"/>
                  <w:r w:rsidRPr="00232F60">
                    <w:rPr>
                      <w:b/>
                      <w:sz w:val="20"/>
                      <w:szCs w:val="20"/>
                    </w:rPr>
                    <w:t>п</w:t>
                  </w:r>
                  <w:proofErr w:type="spellEnd"/>
                </w:p>
              </w:tc>
              <w:tc>
                <w:tcPr>
                  <w:tcW w:w="1466" w:type="dxa"/>
                  <w:vAlign w:val="center"/>
                </w:tcPr>
                <w:p w:rsidR="00232F60" w:rsidRPr="00232F60" w:rsidRDefault="00232F60" w:rsidP="00232F60">
                  <w:pPr>
                    <w:tabs>
                      <w:tab w:val="left" w:pos="9639"/>
                    </w:tabs>
                    <w:jc w:val="center"/>
                    <w:rPr>
                      <w:b/>
                      <w:sz w:val="20"/>
                      <w:szCs w:val="20"/>
                    </w:rPr>
                  </w:pPr>
                  <w:r w:rsidRPr="00232F60">
                    <w:rPr>
                      <w:b/>
                      <w:sz w:val="20"/>
                      <w:szCs w:val="20"/>
                    </w:rPr>
                    <w:t>Наименование критерия</w:t>
                  </w:r>
                </w:p>
                <w:p w:rsidR="00232F60" w:rsidRPr="00232F60" w:rsidRDefault="00232F60" w:rsidP="00232F60">
                  <w:pPr>
                    <w:tabs>
                      <w:tab w:val="left" w:pos="9639"/>
                    </w:tabs>
                    <w:jc w:val="center"/>
                    <w:rPr>
                      <w:b/>
                      <w:sz w:val="20"/>
                      <w:szCs w:val="20"/>
                    </w:rPr>
                  </w:pPr>
                </w:p>
              </w:tc>
              <w:tc>
                <w:tcPr>
                  <w:tcW w:w="990" w:type="dxa"/>
                  <w:vAlign w:val="center"/>
                </w:tcPr>
                <w:p w:rsidR="00232F60" w:rsidRPr="00232F60" w:rsidRDefault="00232F60" w:rsidP="00232F60">
                  <w:pPr>
                    <w:tabs>
                      <w:tab w:val="left" w:pos="9639"/>
                    </w:tabs>
                    <w:jc w:val="center"/>
                    <w:rPr>
                      <w:b/>
                      <w:sz w:val="20"/>
                      <w:szCs w:val="20"/>
                    </w:rPr>
                  </w:pPr>
                  <w:r w:rsidRPr="00232F60">
                    <w:rPr>
                      <w:b/>
                      <w:sz w:val="20"/>
                      <w:szCs w:val="20"/>
                    </w:rPr>
                    <w:t>Единица измерения</w:t>
                  </w:r>
                </w:p>
              </w:tc>
              <w:tc>
                <w:tcPr>
                  <w:tcW w:w="992" w:type="dxa"/>
                  <w:vAlign w:val="center"/>
                </w:tcPr>
                <w:p w:rsidR="00232F60" w:rsidRPr="00232F60" w:rsidRDefault="00232F60" w:rsidP="00232F60">
                  <w:pPr>
                    <w:tabs>
                      <w:tab w:val="left" w:pos="9639"/>
                    </w:tabs>
                    <w:jc w:val="center"/>
                    <w:rPr>
                      <w:b/>
                      <w:sz w:val="20"/>
                      <w:szCs w:val="20"/>
                    </w:rPr>
                  </w:pPr>
                  <w:r w:rsidRPr="00232F60">
                    <w:rPr>
                      <w:b/>
                      <w:sz w:val="20"/>
                      <w:szCs w:val="20"/>
                    </w:rPr>
                    <w:t>Значимость критерия</w:t>
                  </w:r>
                </w:p>
              </w:tc>
              <w:tc>
                <w:tcPr>
                  <w:tcW w:w="2552" w:type="dxa"/>
                  <w:vAlign w:val="center"/>
                </w:tcPr>
                <w:p w:rsidR="00232F60" w:rsidRPr="00232F60" w:rsidRDefault="00232F60" w:rsidP="00232F60">
                  <w:pPr>
                    <w:tabs>
                      <w:tab w:val="left" w:pos="9639"/>
                    </w:tabs>
                    <w:jc w:val="center"/>
                    <w:rPr>
                      <w:b/>
                      <w:sz w:val="20"/>
                      <w:szCs w:val="20"/>
                    </w:rPr>
                  </w:pPr>
                  <w:r w:rsidRPr="00232F60">
                    <w:rPr>
                      <w:b/>
                      <w:sz w:val="20"/>
                      <w:szCs w:val="20"/>
                    </w:rPr>
                    <w:t>Примечание</w:t>
                  </w:r>
                </w:p>
              </w:tc>
            </w:tr>
            <w:tr w:rsidR="00232F60" w:rsidRPr="00232F60" w:rsidTr="00232F60">
              <w:trPr>
                <w:cantSplit/>
                <w:trHeight w:val="1123"/>
              </w:trPr>
              <w:tc>
                <w:tcPr>
                  <w:tcW w:w="663" w:type="dxa"/>
                  <w:vAlign w:val="center"/>
                </w:tcPr>
                <w:p w:rsidR="00232F60" w:rsidRPr="00232F60" w:rsidRDefault="00232F60" w:rsidP="00232F60">
                  <w:pPr>
                    <w:tabs>
                      <w:tab w:val="left" w:pos="9639"/>
                    </w:tabs>
                    <w:jc w:val="center"/>
                    <w:rPr>
                      <w:sz w:val="20"/>
                      <w:szCs w:val="20"/>
                    </w:rPr>
                  </w:pPr>
                  <w:r w:rsidRPr="00232F60">
                    <w:rPr>
                      <w:sz w:val="20"/>
                      <w:szCs w:val="20"/>
                    </w:rPr>
                    <w:t>1.</w:t>
                  </w:r>
                </w:p>
              </w:tc>
              <w:tc>
                <w:tcPr>
                  <w:tcW w:w="1466" w:type="dxa"/>
                  <w:vAlign w:val="center"/>
                </w:tcPr>
                <w:p w:rsidR="00232F60" w:rsidRPr="00232F60" w:rsidRDefault="00232F60" w:rsidP="00232F60">
                  <w:pPr>
                    <w:tabs>
                      <w:tab w:val="left" w:pos="9639"/>
                    </w:tabs>
                    <w:rPr>
                      <w:sz w:val="20"/>
                      <w:szCs w:val="20"/>
                    </w:rPr>
                  </w:pPr>
                  <w:r w:rsidRPr="00232F60">
                    <w:rPr>
                      <w:sz w:val="20"/>
                      <w:szCs w:val="20"/>
                    </w:rPr>
                    <w:t>Квалификация участника конкурса и (или) его сотрудников</w:t>
                  </w:r>
                </w:p>
              </w:tc>
              <w:tc>
                <w:tcPr>
                  <w:tcW w:w="990" w:type="dxa"/>
                  <w:vAlign w:val="center"/>
                </w:tcPr>
                <w:p w:rsidR="00232F60" w:rsidRPr="00232F60" w:rsidRDefault="00232F60" w:rsidP="00232F60">
                  <w:pPr>
                    <w:tabs>
                      <w:tab w:val="left" w:pos="9639"/>
                    </w:tabs>
                    <w:jc w:val="center"/>
                    <w:rPr>
                      <w:sz w:val="20"/>
                      <w:szCs w:val="20"/>
                    </w:rPr>
                  </w:pPr>
                  <w:r w:rsidRPr="00232F60">
                    <w:rPr>
                      <w:sz w:val="20"/>
                      <w:szCs w:val="20"/>
                    </w:rPr>
                    <w:t>См. ниже</w:t>
                  </w:r>
                </w:p>
              </w:tc>
              <w:tc>
                <w:tcPr>
                  <w:tcW w:w="992" w:type="dxa"/>
                  <w:shd w:val="clear" w:color="auto" w:fill="auto"/>
                  <w:vAlign w:val="center"/>
                </w:tcPr>
                <w:p w:rsidR="00232F60" w:rsidRPr="00232F60" w:rsidRDefault="00232F60" w:rsidP="00232F60">
                  <w:pPr>
                    <w:tabs>
                      <w:tab w:val="left" w:pos="9639"/>
                    </w:tabs>
                    <w:jc w:val="center"/>
                    <w:rPr>
                      <w:sz w:val="20"/>
                      <w:szCs w:val="20"/>
                    </w:rPr>
                  </w:pPr>
                  <w:r w:rsidRPr="00232F60">
                    <w:rPr>
                      <w:sz w:val="20"/>
                      <w:szCs w:val="20"/>
                    </w:rPr>
                    <w:t>70%</w:t>
                  </w:r>
                </w:p>
              </w:tc>
              <w:tc>
                <w:tcPr>
                  <w:tcW w:w="2552" w:type="dxa"/>
                  <w:vAlign w:val="center"/>
                </w:tcPr>
                <w:p w:rsidR="00232F60" w:rsidRPr="00232F60" w:rsidRDefault="00232F60" w:rsidP="00232F60">
                  <w:pPr>
                    <w:tabs>
                      <w:tab w:val="left" w:pos="9639"/>
                    </w:tabs>
                    <w:rPr>
                      <w:sz w:val="20"/>
                      <w:szCs w:val="20"/>
                    </w:rPr>
                  </w:pPr>
                  <w:r w:rsidRPr="00232F60">
                    <w:rPr>
                      <w:sz w:val="20"/>
                      <w:szCs w:val="20"/>
                    </w:rPr>
                    <w:t>См. ниже</w:t>
                  </w:r>
                </w:p>
              </w:tc>
            </w:tr>
            <w:tr w:rsidR="00232F60" w:rsidRPr="00232F60" w:rsidTr="00232F60">
              <w:trPr>
                <w:cantSplit/>
                <w:trHeight w:val="1058"/>
              </w:trPr>
              <w:tc>
                <w:tcPr>
                  <w:tcW w:w="663" w:type="dxa"/>
                  <w:vAlign w:val="center"/>
                </w:tcPr>
                <w:p w:rsidR="00232F60" w:rsidRPr="00232F60" w:rsidRDefault="00232F60" w:rsidP="00232F60">
                  <w:pPr>
                    <w:tabs>
                      <w:tab w:val="left" w:pos="9639"/>
                    </w:tabs>
                    <w:jc w:val="center"/>
                    <w:rPr>
                      <w:sz w:val="20"/>
                      <w:szCs w:val="20"/>
                    </w:rPr>
                  </w:pPr>
                  <w:r w:rsidRPr="00232F60">
                    <w:rPr>
                      <w:sz w:val="20"/>
                      <w:szCs w:val="20"/>
                    </w:rPr>
                    <w:t>2.</w:t>
                  </w:r>
                </w:p>
              </w:tc>
              <w:tc>
                <w:tcPr>
                  <w:tcW w:w="1466" w:type="dxa"/>
                  <w:vAlign w:val="center"/>
                </w:tcPr>
                <w:p w:rsidR="00232F60" w:rsidRPr="00232F60" w:rsidRDefault="00232F60" w:rsidP="00232F60">
                  <w:pPr>
                    <w:tabs>
                      <w:tab w:val="left" w:pos="9639"/>
                    </w:tabs>
                    <w:rPr>
                      <w:sz w:val="20"/>
                      <w:szCs w:val="20"/>
                    </w:rPr>
                  </w:pPr>
                  <w:r w:rsidRPr="00232F60">
                    <w:rPr>
                      <w:sz w:val="20"/>
                      <w:szCs w:val="20"/>
                    </w:rPr>
                    <w:t xml:space="preserve">Качество товара (работ, услуг) </w:t>
                  </w:r>
                </w:p>
              </w:tc>
              <w:tc>
                <w:tcPr>
                  <w:tcW w:w="990" w:type="dxa"/>
                  <w:vAlign w:val="center"/>
                </w:tcPr>
                <w:p w:rsidR="00232F60" w:rsidRPr="00232F60" w:rsidRDefault="00232F60" w:rsidP="00232F60">
                  <w:pPr>
                    <w:tabs>
                      <w:tab w:val="left" w:pos="9639"/>
                    </w:tabs>
                    <w:jc w:val="center"/>
                    <w:rPr>
                      <w:sz w:val="20"/>
                      <w:szCs w:val="20"/>
                    </w:rPr>
                  </w:pPr>
                  <w:r w:rsidRPr="00232F60">
                    <w:rPr>
                      <w:sz w:val="20"/>
                      <w:szCs w:val="20"/>
                    </w:rPr>
                    <w:t>См. ниже</w:t>
                  </w:r>
                </w:p>
              </w:tc>
              <w:tc>
                <w:tcPr>
                  <w:tcW w:w="992" w:type="dxa"/>
                  <w:shd w:val="clear" w:color="auto" w:fill="auto"/>
                  <w:vAlign w:val="center"/>
                </w:tcPr>
                <w:p w:rsidR="00232F60" w:rsidRPr="00232F60" w:rsidRDefault="00232F60" w:rsidP="00232F60">
                  <w:pPr>
                    <w:tabs>
                      <w:tab w:val="left" w:pos="9639"/>
                    </w:tabs>
                    <w:jc w:val="center"/>
                    <w:rPr>
                      <w:sz w:val="20"/>
                      <w:szCs w:val="20"/>
                    </w:rPr>
                  </w:pPr>
                  <w:r w:rsidRPr="00232F60">
                    <w:rPr>
                      <w:sz w:val="20"/>
                      <w:szCs w:val="20"/>
                    </w:rPr>
                    <w:t>30%</w:t>
                  </w:r>
                </w:p>
              </w:tc>
              <w:tc>
                <w:tcPr>
                  <w:tcW w:w="2552" w:type="dxa"/>
                  <w:vAlign w:val="center"/>
                </w:tcPr>
                <w:p w:rsidR="00232F60" w:rsidRPr="00232F60" w:rsidRDefault="00232F60" w:rsidP="00232F60">
                  <w:pPr>
                    <w:tabs>
                      <w:tab w:val="left" w:pos="9639"/>
                    </w:tabs>
                    <w:rPr>
                      <w:sz w:val="20"/>
                      <w:szCs w:val="20"/>
                    </w:rPr>
                  </w:pPr>
                  <w:r w:rsidRPr="00232F60">
                    <w:rPr>
                      <w:sz w:val="20"/>
                      <w:szCs w:val="20"/>
                    </w:rPr>
                    <w:t>См. ниже</w:t>
                  </w:r>
                </w:p>
              </w:tc>
            </w:tr>
          </w:tbl>
          <w:p w:rsidR="006D1891" w:rsidRPr="00F43A4F" w:rsidRDefault="006D1891" w:rsidP="006D1891">
            <w:pPr>
              <w:tabs>
                <w:tab w:val="left" w:pos="9639"/>
              </w:tabs>
              <w:jc w:val="right"/>
              <w:rPr>
                <w:sz w:val="20"/>
                <w:szCs w:val="20"/>
              </w:rPr>
            </w:pPr>
          </w:p>
          <w:p w:rsidR="00232F60" w:rsidRPr="00F43A4F" w:rsidRDefault="00232F60" w:rsidP="00232F60">
            <w:pPr>
              <w:tabs>
                <w:tab w:val="left" w:pos="9639"/>
              </w:tabs>
              <w:rPr>
                <w:sz w:val="20"/>
                <w:szCs w:val="20"/>
              </w:rPr>
            </w:pPr>
            <w:r w:rsidRPr="00F43A4F">
              <w:rPr>
                <w:sz w:val="20"/>
                <w:szCs w:val="20"/>
              </w:rPr>
              <w:t xml:space="preserve">Показатели критерия № 1 - квалификация участника закупки и (или) его сотрудников при размещении заказа на выполнение работ, оказание услуг: </w:t>
            </w:r>
          </w:p>
          <w:tbl>
            <w:tblPr>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514"/>
              <w:gridCol w:w="1134"/>
              <w:gridCol w:w="1418"/>
              <w:gridCol w:w="1701"/>
            </w:tblGrid>
            <w:tr w:rsidR="00624F44" w:rsidRPr="00624F44" w:rsidTr="00624F44">
              <w:tc>
                <w:tcPr>
                  <w:tcW w:w="566"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 xml:space="preserve">№ </w:t>
                  </w:r>
                  <w:proofErr w:type="spellStart"/>
                  <w:proofErr w:type="gramStart"/>
                  <w:r w:rsidRPr="00624F44">
                    <w:rPr>
                      <w:b/>
                      <w:sz w:val="20"/>
                      <w:szCs w:val="20"/>
                    </w:rPr>
                    <w:t>п</w:t>
                  </w:r>
                  <w:proofErr w:type="spellEnd"/>
                  <w:proofErr w:type="gramEnd"/>
                  <w:r w:rsidRPr="00624F44">
                    <w:rPr>
                      <w:b/>
                      <w:sz w:val="20"/>
                      <w:szCs w:val="20"/>
                    </w:rPr>
                    <w:t>/</w:t>
                  </w:r>
                  <w:proofErr w:type="spellStart"/>
                  <w:r w:rsidRPr="00624F44">
                    <w:rPr>
                      <w:b/>
                      <w:sz w:val="20"/>
                      <w:szCs w:val="20"/>
                    </w:rPr>
                    <w:t>п</w:t>
                  </w:r>
                  <w:proofErr w:type="spellEnd"/>
                </w:p>
              </w:tc>
              <w:tc>
                <w:tcPr>
                  <w:tcW w:w="1514"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Наименование показателя</w:t>
                  </w:r>
                </w:p>
                <w:p w:rsidR="00624F44" w:rsidRPr="00624F44" w:rsidRDefault="00624F44" w:rsidP="00624F44">
                  <w:pPr>
                    <w:tabs>
                      <w:tab w:val="left" w:pos="9639"/>
                    </w:tabs>
                    <w:jc w:val="center"/>
                    <w:rPr>
                      <w:b/>
                      <w:sz w:val="20"/>
                      <w:szCs w:val="20"/>
                    </w:rPr>
                  </w:pPr>
                </w:p>
              </w:tc>
              <w:tc>
                <w:tcPr>
                  <w:tcW w:w="1134"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Единица измерения</w:t>
                  </w:r>
                </w:p>
              </w:tc>
              <w:tc>
                <w:tcPr>
                  <w:tcW w:w="1418"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Значимость показателя</w:t>
                  </w:r>
                </w:p>
              </w:tc>
              <w:tc>
                <w:tcPr>
                  <w:tcW w:w="1701"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Примечание</w:t>
                  </w:r>
                </w:p>
              </w:tc>
            </w:tr>
            <w:tr w:rsidR="003B3F2D" w:rsidRPr="00624F44" w:rsidTr="00624F44">
              <w:tc>
                <w:tcPr>
                  <w:tcW w:w="566" w:type="dxa"/>
                  <w:vMerge w:val="restart"/>
                  <w:shd w:val="clear" w:color="auto" w:fill="auto"/>
                  <w:vAlign w:val="center"/>
                </w:tcPr>
                <w:p w:rsidR="003B3F2D" w:rsidRPr="00624F44" w:rsidRDefault="003B3F2D" w:rsidP="00624F44">
                  <w:pPr>
                    <w:tabs>
                      <w:tab w:val="left" w:pos="9639"/>
                    </w:tabs>
                    <w:jc w:val="center"/>
                    <w:rPr>
                      <w:sz w:val="20"/>
                      <w:szCs w:val="20"/>
                    </w:rPr>
                  </w:pPr>
                  <w:r w:rsidRPr="00624F44">
                    <w:rPr>
                      <w:sz w:val="20"/>
                      <w:szCs w:val="20"/>
                    </w:rPr>
                    <w:t>1.</w:t>
                  </w:r>
                </w:p>
              </w:tc>
              <w:tc>
                <w:tcPr>
                  <w:tcW w:w="1514" w:type="dxa"/>
                  <w:vMerge w:val="restart"/>
                  <w:shd w:val="clear" w:color="auto" w:fill="auto"/>
                  <w:vAlign w:val="center"/>
                </w:tcPr>
                <w:p w:rsidR="003B3F2D" w:rsidRPr="00624F44" w:rsidRDefault="003B3F2D" w:rsidP="00624F44">
                  <w:pPr>
                    <w:pStyle w:val="ab"/>
                    <w:spacing w:before="0" w:beforeAutospacing="0" w:after="0" w:afterAutospacing="0"/>
                    <w:rPr>
                      <w:sz w:val="20"/>
                      <w:szCs w:val="20"/>
                    </w:rPr>
                  </w:pPr>
                  <w:r w:rsidRPr="003B3F2D">
                    <w:rPr>
                      <w:sz w:val="20"/>
                      <w:szCs w:val="20"/>
                    </w:rPr>
                    <w:t>Доля заключенных договоров страхования от несчастных случаев и болезней от общего количества заключенных договоров, по итогам 2018 года</w:t>
                  </w:r>
                </w:p>
              </w:tc>
              <w:tc>
                <w:tcPr>
                  <w:tcW w:w="1134" w:type="dxa"/>
                  <w:vMerge w:val="restart"/>
                  <w:shd w:val="clear" w:color="auto" w:fill="auto"/>
                </w:tcPr>
                <w:p w:rsidR="003B3F2D" w:rsidRPr="00624F44" w:rsidRDefault="003B3F2D" w:rsidP="00624F44">
                  <w:pPr>
                    <w:tabs>
                      <w:tab w:val="left" w:pos="9639"/>
                    </w:tabs>
                    <w:ind w:left="-108" w:right="-108"/>
                    <w:jc w:val="center"/>
                    <w:rPr>
                      <w:sz w:val="20"/>
                      <w:szCs w:val="20"/>
                    </w:rPr>
                  </w:pPr>
                  <w:r w:rsidRPr="00624F44">
                    <w:rPr>
                      <w:sz w:val="20"/>
                      <w:szCs w:val="20"/>
                    </w:rPr>
                    <w:t>%</w:t>
                  </w:r>
                </w:p>
              </w:tc>
              <w:tc>
                <w:tcPr>
                  <w:tcW w:w="1418" w:type="dxa"/>
                  <w:tcBorders>
                    <w:bottom w:val="single" w:sz="4" w:space="0" w:color="auto"/>
                  </w:tcBorders>
                  <w:shd w:val="clear" w:color="auto" w:fill="auto"/>
                </w:tcPr>
                <w:p w:rsidR="003B3F2D" w:rsidRPr="003B3F2D" w:rsidRDefault="003B3F2D" w:rsidP="003B3F2D">
                  <w:pPr>
                    <w:tabs>
                      <w:tab w:val="left" w:pos="9639"/>
                    </w:tabs>
                    <w:rPr>
                      <w:sz w:val="20"/>
                      <w:szCs w:val="20"/>
                    </w:rPr>
                  </w:pPr>
                  <w:r w:rsidRPr="003B3F2D">
                    <w:rPr>
                      <w:sz w:val="20"/>
                      <w:szCs w:val="20"/>
                    </w:rPr>
                    <w:t>менее 30,00% - 0 баллов</w:t>
                  </w:r>
                </w:p>
              </w:tc>
              <w:tc>
                <w:tcPr>
                  <w:tcW w:w="1701" w:type="dxa"/>
                  <w:vMerge w:val="restart"/>
                  <w:shd w:val="clear" w:color="auto" w:fill="auto"/>
                  <w:vAlign w:val="center"/>
                </w:tcPr>
                <w:p w:rsidR="003B3F2D" w:rsidRPr="003B3F2D" w:rsidRDefault="003B3F2D" w:rsidP="003B3F2D">
                  <w:pPr>
                    <w:pStyle w:val="ab"/>
                    <w:rPr>
                      <w:sz w:val="20"/>
                      <w:szCs w:val="20"/>
                    </w:rPr>
                  </w:pPr>
                  <w:r w:rsidRPr="003B3F2D">
                    <w:rPr>
                      <w:sz w:val="20"/>
                      <w:szCs w:val="20"/>
                    </w:rPr>
                    <w:t>Подтверждается формой «Сведения о деятельности страховщика за Январь-Декабрь 2018 г.» (код формы по ОУКД 0420162): данные строки 122, столбца 4, раздела 1 разделить на данные стр. 100, столбца 4, раздела 1, в процентах, с округлением до двух знаков после запятой.</w:t>
                  </w:r>
                </w:p>
                <w:p w:rsidR="003B3F2D" w:rsidRPr="00624F44" w:rsidRDefault="003B3F2D" w:rsidP="00B90602">
                  <w:pPr>
                    <w:pStyle w:val="ab"/>
                    <w:rPr>
                      <w:sz w:val="20"/>
                      <w:szCs w:val="20"/>
                    </w:rPr>
                  </w:pPr>
                  <w:r w:rsidRPr="003B3F2D">
                    <w:rPr>
                      <w:sz w:val="20"/>
                      <w:szCs w:val="20"/>
                    </w:rPr>
                    <w:t xml:space="preserve"> Отсутствие заключенных договоров (данные стр. 100, столбца 4, раздела 1) или отсутствие в заявке формы «Сведения о </w:t>
                  </w:r>
                  <w:r w:rsidRPr="003B3F2D">
                    <w:rPr>
                      <w:sz w:val="20"/>
                      <w:szCs w:val="20"/>
                    </w:rPr>
                    <w:lastRenderedPageBreak/>
                    <w:t>деятельности страховщика за Январь-Декабрь 2018 г.» (код формы по ОУКД 0420162) оценивается в 0 баллов.</w:t>
                  </w:r>
                </w:p>
              </w:tc>
            </w:tr>
            <w:tr w:rsidR="003B3F2D" w:rsidRPr="00624F44" w:rsidTr="00624F44">
              <w:tc>
                <w:tcPr>
                  <w:tcW w:w="566" w:type="dxa"/>
                  <w:vMerge/>
                  <w:shd w:val="clear" w:color="auto" w:fill="auto"/>
                  <w:vAlign w:val="center"/>
                </w:tcPr>
                <w:p w:rsidR="003B3F2D" w:rsidRPr="00624F44" w:rsidRDefault="003B3F2D" w:rsidP="00624F44">
                  <w:pPr>
                    <w:tabs>
                      <w:tab w:val="left" w:pos="9639"/>
                    </w:tabs>
                    <w:jc w:val="center"/>
                    <w:rPr>
                      <w:sz w:val="20"/>
                      <w:szCs w:val="20"/>
                    </w:rPr>
                  </w:pPr>
                </w:p>
              </w:tc>
              <w:tc>
                <w:tcPr>
                  <w:tcW w:w="1514" w:type="dxa"/>
                  <w:vMerge/>
                  <w:shd w:val="clear" w:color="auto" w:fill="auto"/>
                  <w:vAlign w:val="center"/>
                </w:tcPr>
                <w:p w:rsidR="003B3F2D" w:rsidRPr="00624F44" w:rsidRDefault="003B3F2D" w:rsidP="00624F44">
                  <w:pPr>
                    <w:tabs>
                      <w:tab w:val="left" w:pos="9639"/>
                    </w:tabs>
                    <w:rPr>
                      <w:sz w:val="20"/>
                      <w:szCs w:val="20"/>
                    </w:rPr>
                  </w:pPr>
                </w:p>
              </w:tc>
              <w:tc>
                <w:tcPr>
                  <w:tcW w:w="1134" w:type="dxa"/>
                  <w:vMerge/>
                  <w:shd w:val="clear" w:color="auto" w:fill="auto"/>
                </w:tcPr>
                <w:p w:rsidR="003B3F2D" w:rsidRPr="00624F44" w:rsidRDefault="003B3F2D" w:rsidP="00624F44">
                  <w:pPr>
                    <w:tabs>
                      <w:tab w:val="left" w:pos="9639"/>
                    </w:tabs>
                    <w:ind w:left="-108" w:right="-108"/>
                    <w:jc w:val="center"/>
                    <w:rPr>
                      <w:sz w:val="20"/>
                      <w:szCs w:val="20"/>
                    </w:rPr>
                  </w:pPr>
                </w:p>
              </w:tc>
              <w:tc>
                <w:tcPr>
                  <w:tcW w:w="1418" w:type="dxa"/>
                  <w:tcBorders>
                    <w:bottom w:val="single" w:sz="4" w:space="0" w:color="auto"/>
                  </w:tcBorders>
                  <w:shd w:val="clear" w:color="auto" w:fill="auto"/>
                </w:tcPr>
                <w:p w:rsidR="003B3F2D" w:rsidRPr="003B3F2D" w:rsidRDefault="003B3F2D" w:rsidP="003B3F2D">
                  <w:pPr>
                    <w:rPr>
                      <w:sz w:val="20"/>
                      <w:szCs w:val="20"/>
                    </w:rPr>
                  </w:pPr>
                  <w:r w:rsidRPr="003B3F2D">
                    <w:rPr>
                      <w:sz w:val="20"/>
                      <w:szCs w:val="20"/>
                    </w:rPr>
                    <w:t>от 30,00% (включительно) до 40,00% - 5 баллов</w:t>
                  </w:r>
                </w:p>
              </w:tc>
              <w:tc>
                <w:tcPr>
                  <w:tcW w:w="1701" w:type="dxa"/>
                  <w:vMerge/>
                  <w:shd w:val="clear" w:color="auto" w:fill="auto"/>
                  <w:vAlign w:val="center"/>
                </w:tcPr>
                <w:p w:rsidR="003B3F2D" w:rsidRPr="00624F44" w:rsidRDefault="003B3F2D" w:rsidP="00624F44">
                  <w:pPr>
                    <w:tabs>
                      <w:tab w:val="left" w:pos="9639"/>
                    </w:tabs>
                    <w:rPr>
                      <w:sz w:val="20"/>
                      <w:szCs w:val="20"/>
                    </w:rPr>
                  </w:pPr>
                </w:p>
              </w:tc>
            </w:tr>
            <w:tr w:rsidR="003B3F2D" w:rsidRPr="00624F44" w:rsidTr="00624F44">
              <w:tc>
                <w:tcPr>
                  <w:tcW w:w="566" w:type="dxa"/>
                  <w:vMerge/>
                  <w:shd w:val="clear" w:color="auto" w:fill="auto"/>
                  <w:vAlign w:val="center"/>
                </w:tcPr>
                <w:p w:rsidR="003B3F2D" w:rsidRPr="00624F44" w:rsidRDefault="003B3F2D" w:rsidP="00624F44">
                  <w:pPr>
                    <w:tabs>
                      <w:tab w:val="left" w:pos="9639"/>
                    </w:tabs>
                    <w:jc w:val="center"/>
                    <w:rPr>
                      <w:sz w:val="20"/>
                      <w:szCs w:val="20"/>
                    </w:rPr>
                  </w:pPr>
                </w:p>
              </w:tc>
              <w:tc>
                <w:tcPr>
                  <w:tcW w:w="1514" w:type="dxa"/>
                  <w:vMerge/>
                  <w:shd w:val="clear" w:color="auto" w:fill="auto"/>
                  <w:vAlign w:val="center"/>
                </w:tcPr>
                <w:p w:rsidR="003B3F2D" w:rsidRPr="00624F44" w:rsidRDefault="003B3F2D" w:rsidP="00624F44">
                  <w:pPr>
                    <w:tabs>
                      <w:tab w:val="left" w:pos="9639"/>
                    </w:tabs>
                    <w:rPr>
                      <w:sz w:val="20"/>
                      <w:szCs w:val="20"/>
                    </w:rPr>
                  </w:pPr>
                </w:p>
              </w:tc>
              <w:tc>
                <w:tcPr>
                  <w:tcW w:w="1134" w:type="dxa"/>
                  <w:vMerge/>
                  <w:shd w:val="clear" w:color="auto" w:fill="auto"/>
                </w:tcPr>
                <w:p w:rsidR="003B3F2D" w:rsidRPr="00624F44" w:rsidRDefault="003B3F2D" w:rsidP="00624F44">
                  <w:pPr>
                    <w:tabs>
                      <w:tab w:val="left" w:pos="9639"/>
                    </w:tabs>
                    <w:ind w:left="-108" w:right="-108"/>
                    <w:jc w:val="center"/>
                    <w:rPr>
                      <w:sz w:val="20"/>
                      <w:szCs w:val="20"/>
                    </w:rPr>
                  </w:pPr>
                </w:p>
              </w:tc>
              <w:tc>
                <w:tcPr>
                  <w:tcW w:w="1418" w:type="dxa"/>
                  <w:shd w:val="clear" w:color="auto" w:fill="auto"/>
                </w:tcPr>
                <w:p w:rsidR="003B3F2D" w:rsidRPr="003B3F2D" w:rsidRDefault="003B3F2D" w:rsidP="003B3F2D">
                  <w:pPr>
                    <w:tabs>
                      <w:tab w:val="left" w:pos="9639"/>
                    </w:tabs>
                    <w:rPr>
                      <w:sz w:val="20"/>
                      <w:szCs w:val="20"/>
                    </w:rPr>
                  </w:pPr>
                  <w:r w:rsidRPr="003B3F2D">
                    <w:rPr>
                      <w:sz w:val="20"/>
                      <w:szCs w:val="20"/>
                    </w:rPr>
                    <w:t>от 40,00% (включительно) до 50,00% - 10 баллов</w:t>
                  </w:r>
                </w:p>
              </w:tc>
              <w:tc>
                <w:tcPr>
                  <w:tcW w:w="1701" w:type="dxa"/>
                  <w:vMerge/>
                  <w:shd w:val="clear" w:color="auto" w:fill="auto"/>
                  <w:vAlign w:val="center"/>
                </w:tcPr>
                <w:p w:rsidR="003B3F2D" w:rsidRPr="00624F44" w:rsidRDefault="003B3F2D" w:rsidP="00624F44">
                  <w:pPr>
                    <w:tabs>
                      <w:tab w:val="left" w:pos="9639"/>
                    </w:tabs>
                    <w:rPr>
                      <w:sz w:val="20"/>
                      <w:szCs w:val="20"/>
                    </w:rPr>
                  </w:pPr>
                </w:p>
              </w:tc>
            </w:tr>
            <w:tr w:rsidR="003B3F2D" w:rsidRPr="00624F44" w:rsidTr="00624F44">
              <w:tc>
                <w:tcPr>
                  <w:tcW w:w="566" w:type="dxa"/>
                  <w:vMerge/>
                  <w:shd w:val="clear" w:color="auto" w:fill="auto"/>
                  <w:vAlign w:val="center"/>
                </w:tcPr>
                <w:p w:rsidR="003B3F2D" w:rsidRPr="00624F44" w:rsidRDefault="003B3F2D" w:rsidP="00624F44">
                  <w:pPr>
                    <w:tabs>
                      <w:tab w:val="left" w:pos="9639"/>
                    </w:tabs>
                    <w:jc w:val="center"/>
                    <w:rPr>
                      <w:sz w:val="20"/>
                      <w:szCs w:val="20"/>
                    </w:rPr>
                  </w:pPr>
                </w:p>
              </w:tc>
              <w:tc>
                <w:tcPr>
                  <w:tcW w:w="1514" w:type="dxa"/>
                  <w:vMerge/>
                  <w:shd w:val="clear" w:color="auto" w:fill="auto"/>
                  <w:vAlign w:val="center"/>
                </w:tcPr>
                <w:p w:rsidR="003B3F2D" w:rsidRPr="00624F44" w:rsidRDefault="003B3F2D" w:rsidP="00624F44">
                  <w:pPr>
                    <w:tabs>
                      <w:tab w:val="left" w:pos="9639"/>
                    </w:tabs>
                    <w:rPr>
                      <w:sz w:val="20"/>
                      <w:szCs w:val="20"/>
                    </w:rPr>
                  </w:pPr>
                </w:p>
              </w:tc>
              <w:tc>
                <w:tcPr>
                  <w:tcW w:w="1134" w:type="dxa"/>
                  <w:vMerge/>
                  <w:shd w:val="clear" w:color="auto" w:fill="auto"/>
                </w:tcPr>
                <w:p w:rsidR="003B3F2D" w:rsidRPr="00624F44" w:rsidRDefault="003B3F2D" w:rsidP="00624F44">
                  <w:pPr>
                    <w:tabs>
                      <w:tab w:val="left" w:pos="9639"/>
                    </w:tabs>
                    <w:ind w:left="-108" w:right="-108"/>
                    <w:jc w:val="center"/>
                    <w:rPr>
                      <w:sz w:val="20"/>
                      <w:szCs w:val="20"/>
                    </w:rPr>
                  </w:pPr>
                </w:p>
              </w:tc>
              <w:tc>
                <w:tcPr>
                  <w:tcW w:w="1418" w:type="dxa"/>
                  <w:shd w:val="clear" w:color="auto" w:fill="auto"/>
                </w:tcPr>
                <w:p w:rsidR="003B3F2D" w:rsidRPr="003B3F2D" w:rsidRDefault="003B3F2D" w:rsidP="003B3F2D">
                  <w:pPr>
                    <w:tabs>
                      <w:tab w:val="left" w:pos="9639"/>
                    </w:tabs>
                    <w:rPr>
                      <w:sz w:val="20"/>
                      <w:szCs w:val="20"/>
                    </w:rPr>
                  </w:pPr>
                  <w:r w:rsidRPr="003B3F2D">
                    <w:rPr>
                      <w:sz w:val="20"/>
                      <w:szCs w:val="20"/>
                    </w:rPr>
                    <w:t>от 50,00% (включительно) до 60,00% - 20 баллов</w:t>
                  </w:r>
                </w:p>
              </w:tc>
              <w:tc>
                <w:tcPr>
                  <w:tcW w:w="1701" w:type="dxa"/>
                  <w:vMerge/>
                  <w:shd w:val="clear" w:color="auto" w:fill="auto"/>
                  <w:vAlign w:val="center"/>
                </w:tcPr>
                <w:p w:rsidR="003B3F2D" w:rsidRPr="00624F44" w:rsidRDefault="003B3F2D" w:rsidP="00624F44">
                  <w:pPr>
                    <w:tabs>
                      <w:tab w:val="left" w:pos="9639"/>
                    </w:tabs>
                    <w:rPr>
                      <w:sz w:val="20"/>
                      <w:szCs w:val="20"/>
                    </w:rPr>
                  </w:pPr>
                </w:p>
              </w:tc>
            </w:tr>
            <w:tr w:rsidR="003B3F2D" w:rsidRPr="00624F44" w:rsidTr="00624F44">
              <w:tc>
                <w:tcPr>
                  <w:tcW w:w="566" w:type="dxa"/>
                  <w:vMerge/>
                  <w:shd w:val="clear" w:color="auto" w:fill="auto"/>
                  <w:vAlign w:val="center"/>
                </w:tcPr>
                <w:p w:rsidR="003B3F2D" w:rsidRPr="00624F44" w:rsidRDefault="003B3F2D" w:rsidP="00624F44">
                  <w:pPr>
                    <w:tabs>
                      <w:tab w:val="left" w:pos="9639"/>
                    </w:tabs>
                    <w:jc w:val="center"/>
                    <w:rPr>
                      <w:sz w:val="20"/>
                      <w:szCs w:val="20"/>
                    </w:rPr>
                  </w:pPr>
                </w:p>
              </w:tc>
              <w:tc>
                <w:tcPr>
                  <w:tcW w:w="1514" w:type="dxa"/>
                  <w:vMerge/>
                  <w:shd w:val="clear" w:color="auto" w:fill="auto"/>
                  <w:vAlign w:val="center"/>
                </w:tcPr>
                <w:p w:rsidR="003B3F2D" w:rsidRPr="00624F44" w:rsidRDefault="003B3F2D" w:rsidP="00624F44">
                  <w:pPr>
                    <w:tabs>
                      <w:tab w:val="left" w:pos="9639"/>
                    </w:tabs>
                    <w:rPr>
                      <w:sz w:val="20"/>
                      <w:szCs w:val="20"/>
                    </w:rPr>
                  </w:pPr>
                </w:p>
              </w:tc>
              <w:tc>
                <w:tcPr>
                  <w:tcW w:w="1134" w:type="dxa"/>
                  <w:vMerge/>
                  <w:shd w:val="clear" w:color="auto" w:fill="auto"/>
                </w:tcPr>
                <w:p w:rsidR="003B3F2D" w:rsidRPr="00624F44" w:rsidRDefault="003B3F2D" w:rsidP="00624F44">
                  <w:pPr>
                    <w:tabs>
                      <w:tab w:val="left" w:pos="9639"/>
                    </w:tabs>
                    <w:ind w:left="-108" w:right="-108"/>
                    <w:jc w:val="center"/>
                    <w:rPr>
                      <w:sz w:val="20"/>
                      <w:szCs w:val="20"/>
                    </w:rPr>
                  </w:pPr>
                </w:p>
              </w:tc>
              <w:tc>
                <w:tcPr>
                  <w:tcW w:w="1418" w:type="dxa"/>
                  <w:shd w:val="clear" w:color="auto" w:fill="auto"/>
                </w:tcPr>
                <w:p w:rsidR="003B3F2D" w:rsidRPr="003B3F2D" w:rsidRDefault="003B3F2D" w:rsidP="003B3F2D">
                  <w:pPr>
                    <w:tabs>
                      <w:tab w:val="left" w:pos="9639"/>
                    </w:tabs>
                    <w:rPr>
                      <w:sz w:val="20"/>
                      <w:szCs w:val="20"/>
                    </w:rPr>
                  </w:pPr>
                  <w:proofErr w:type="gramStart"/>
                  <w:r w:rsidRPr="003B3F2D">
                    <w:rPr>
                      <w:sz w:val="20"/>
                      <w:szCs w:val="20"/>
                    </w:rPr>
                    <w:t>равная</w:t>
                  </w:r>
                  <w:proofErr w:type="gramEnd"/>
                  <w:r w:rsidRPr="003B3F2D">
                    <w:rPr>
                      <w:sz w:val="20"/>
                      <w:szCs w:val="20"/>
                    </w:rPr>
                    <w:t xml:space="preserve"> или превышающая 60,00% - 40 баллов</w:t>
                  </w:r>
                </w:p>
              </w:tc>
              <w:tc>
                <w:tcPr>
                  <w:tcW w:w="1701" w:type="dxa"/>
                  <w:vMerge/>
                  <w:shd w:val="clear" w:color="auto" w:fill="auto"/>
                  <w:vAlign w:val="center"/>
                </w:tcPr>
                <w:p w:rsidR="003B3F2D" w:rsidRPr="00624F44" w:rsidRDefault="003B3F2D" w:rsidP="00624F44">
                  <w:pPr>
                    <w:tabs>
                      <w:tab w:val="left" w:pos="9639"/>
                    </w:tabs>
                    <w:rPr>
                      <w:sz w:val="20"/>
                      <w:szCs w:val="20"/>
                    </w:rPr>
                  </w:pPr>
                </w:p>
              </w:tc>
            </w:tr>
            <w:tr w:rsidR="00624F44" w:rsidRPr="00624F44" w:rsidTr="00624F44">
              <w:tc>
                <w:tcPr>
                  <w:tcW w:w="566" w:type="dxa"/>
                  <w:shd w:val="clear" w:color="auto" w:fill="auto"/>
                </w:tcPr>
                <w:p w:rsidR="00624F44" w:rsidRPr="00624F44" w:rsidRDefault="00624F44" w:rsidP="00624F44">
                  <w:pPr>
                    <w:tabs>
                      <w:tab w:val="left" w:pos="9639"/>
                    </w:tabs>
                    <w:jc w:val="center"/>
                    <w:rPr>
                      <w:sz w:val="20"/>
                      <w:szCs w:val="20"/>
                    </w:rPr>
                  </w:pPr>
                  <w:r w:rsidRPr="00624F44">
                    <w:rPr>
                      <w:sz w:val="20"/>
                      <w:szCs w:val="20"/>
                    </w:rPr>
                    <w:lastRenderedPageBreak/>
                    <w:t>2</w:t>
                  </w:r>
                </w:p>
              </w:tc>
              <w:tc>
                <w:tcPr>
                  <w:tcW w:w="1514" w:type="dxa"/>
                  <w:shd w:val="clear" w:color="auto" w:fill="auto"/>
                </w:tcPr>
                <w:p w:rsidR="00624F44" w:rsidRPr="00624F44" w:rsidRDefault="00B90602" w:rsidP="00624F44">
                  <w:pPr>
                    <w:tabs>
                      <w:tab w:val="left" w:pos="9639"/>
                    </w:tabs>
                    <w:rPr>
                      <w:sz w:val="20"/>
                      <w:szCs w:val="20"/>
                    </w:rPr>
                  </w:pPr>
                  <w:r w:rsidRPr="00B90602">
                    <w:rPr>
                      <w:sz w:val="20"/>
                      <w:szCs w:val="20"/>
                    </w:rPr>
                    <w:t>Количество урегулированных страховых случаев по страхованию от несчастных случаев и болезней за 2018 г.</w:t>
                  </w:r>
                </w:p>
              </w:tc>
              <w:tc>
                <w:tcPr>
                  <w:tcW w:w="1134" w:type="dxa"/>
                  <w:shd w:val="clear" w:color="auto" w:fill="auto"/>
                </w:tcPr>
                <w:p w:rsidR="00624F44" w:rsidRPr="00624F44" w:rsidRDefault="00624F44" w:rsidP="00624F44">
                  <w:pPr>
                    <w:tabs>
                      <w:tab w:val="left" w:pos="9639"/>
                    </w:tabs>
                    <w:ind w:left="-108" w:right="-108"/>
                    <w:jc w:val="center"/>
                    <w:rPr>
                      <w:sz w:val="20"/>
                      <w:szCs w:val="20"/>
                    </w:rPr>
                  </w:pPr>
                  <w:r w:rsidRPr="00624F44">
                    <w:rPr>
                      <w:sz w:val="20"/>
                      <w:szCs w:val="20"/>
                    </w:rPr>
                    <w:t>Ед.</w:t>
                  </w:r>
                </w:p>
              </w:tc>
              <w:tc>
                <w:tcPr>
                  <w:tcW w:w="1418" w:type="dxa"/>
                  <w:shd w:val="clear" w:color="auto" w:fill="auto"/>
                </w:tcPr>
                <w:p w:rsidR="00624F44" w:rsidRPr="00624F44" w:rsidRDefault="00624F44" w:rsidP="00624F44">
                  <w:pPr>
                    <w:rPr>
                      <w:rFonts w:eastAsia="Calibri"/>
                      <w:sz w:val="20"/>
                      <w:szCs w:val="20"/>
                    </w:rPr>
                  </w:pPr>
                  <w:r w:rsidRPr="00624F44">
                    <w:rPr>
                      <w:rFonts w:eastAsia="Calibri"/>
                      <w:sz w:val="20"/>
                      <w:szCs w:val="20"/>
                    </w:rPr>
                    <w:t>от 0 до 60 баллов, пропорционально максимальному значению.</w:t>
                  </w:r>
                </w:p>
              </w:tc>
              <w:tc>
                <w:tcPr>
                  <w:tcW w:w="1701" w:type="dxa"/>
                  <w:shd w:val="clear" w:color="auto" w:fill="auto"/>
                  <w:vAlign w:val="center"/>
                </w:tcPr>
                <w:p w:rsidR="00624F44" w:rsidRDefault="00B90602" w:rsidP="00624F44">
                  <w:pPr>
                    <w:pStyle w:val="ab"/>
                    <w:spacing w:before="0" w:beforeAutospacing="0" w:after="0" w:afterAutospacing="0"/>
                    <w:rPr>
                      <w:sz w:val="20"/>
                      <w:szCs w:val="20"/>
                    </w:rPr>
                  </w:pPr>
                  <w:r w:rsidRPr="00B90602">
                    <w:rPr>
                      <w:sz w:val="20"/>
                      <w:szCs w:val="20"/>
                    </w:rPr>
                    <w:t>Подтверждается формой «Сведения о деятельности страховщика за Январь-Декабрь 2018 г.» (код формы по ОКУД 0420162): данные строки 122, столбца 7, в ед.</w:t>
                  </w:r>
                </w:p>
                <w:p w:rsidR="00B90602" w:rsidRPr="00624F44" w:rsidRDefault="00B90602" w:rsidP="00624F44">
                  <w:pPr>
                    <w:pStyle w:val="ab"/>
                    <w:spacing w:before="0" w:beforeAutospacing="0" w:after="0" w:afterAutospacing="0"/>
                    <w:rPr>
                      <w:sz w:val="20"/>
                      <w:szCs w:val="20"/>
                    </w:rPr>
                  </w:pPr>
                  <w:r w:rsidRPr="00B90602">
                    <w:rPr>
                      <w:sz w:val="20"/>
                      <w:szCs w:val="20"/>
                    </w:rPr>
                    <w:t>Количество 0 и менее ед. или отсутствие в заявке формы «Сведения о деятельности страховщика за Январь-Декабрь 2018 г.» (код формы по ОКУД 0420162) оценивается в 0 баллов.</w:t>
                  </w:r>
                </w:p>
              </w:tc>
            </w:tr>
          </w:tbl>
          <w:p w:rsidR="00232F60" w:rsidRDefault="00232F60" w:rsidP="00232F60"/>
          <w:p w:rsidR="00232F60" w:rsidRPr="00F43A4F" w:rsidRDefault="00232F60" w:rsidP="00232F60">
            <w:pPr>
              <w:tabs>
                <w:tab w:val="left" w:pos="9639"/>
              </w:tabs>
              <w:rPr>
                <w:sz w:val="20"/>
                <w:szCs w:val="20"/>
              </w:rPr>
            </w:pPr>
            <w:r w:rsidRPr="00F43A4F">
              <w:rPr>
                <w:sz w:val="20"/>
                <w:szCs w:val="20"/>
              </w:rPr>
              <w:t>Показатели критерия № 2 - Качество товара (работ, услуг):</w:t>
            </w:r>
          </w:p>
          <w:tbl>
            <w:tblPr>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511"/>
              <w:gridCol w:w="1418"/>
              <w:gridCol w:w="1451"/>
              <w:gridCol w:w="1384"/>
            </w:tblGrid>
            <w:tr w:rsidR="00624F44" w:rsidRPr="00624F44" w:rsidTr="00624F44">
              <w:trPr>
                <w:tblHeader/>
              </w:trPr>
              <w:tc>
                <w:tcPr>
                  <w:tcW w:w="569"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 xml:space="preserve">№ </w:t>
                  </w:r>
                  <w:proofErr w:type="spellStart"/>
                  <w:proofErr w:type="gramStart"/>
                  <w:r w:rsidRPr="00624F44">
                    <w:rPr>
                      <w:b/>
                      <w:sz w:val="20"/>
                      <w:szCs w:val="20"/>
                    </w:rPr>
                    <w:t>п</w:t>
                  </w:r>
                  <w:proofErr w:type="spellEnd"/>
                  <w:proofErr w:type="gramEnd"/>
                  <w:r w:rsidRPr="00624F44">
                    <w:rPr>
                      <w:b/>
                      <w:sz w:val="20"/>
                      <w:szCs w:val="20"/>
                    </w:rPr>
                    <w:t>/</w:t>
                  </w:r>
                  <w:proofErr w:type="spellStart"/>
                  <w:r w:rsidRPr="00624F44">
                    <w:rPr>
                      <w:b/>
                      <w:sz w:val="20"/>
                      <w:szCs w:val="20"/>
                    </w:rPr>
                    <w:t>п</w:t>
                  </w:r>
                  <w:proofErr w:type="spellEnd"/>
                </w:p>
              </w:tc>
              <w:tc>
                <w:tcPr>
                  <w:tcW w:w="1511"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Наименование показателя</w:t>
                  </w:r>
                </w:p>
                <w:p w:rsidR="00624F44" w:rsidRPr="00624F44" w:rsidRDefault="00624F44" w:rsidP="00624F44">
                  <w:pPr>
                    <w:tabs>
                      <w:tab w:val="left" w:pos="9639"/>
                    </w:tabs>
                    <w:jc w:val="center"/>
                    <w:rPr>
                      <w:b/>
                      <w:sz w:val="20"/>
                      <w:szCs w:val="20"/>
                    </w:rPr>
                  </w:pPr>
                </w:p>
              </w:tc>
              <w:tc>
                <w:tcPr>
                  <w:tcW w:w="1418"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Единица измерения</w:t>
                  </w:r>
                </w:p>
              </w:tc>
              <w:tc>
                <w:tcPr>
                  <w:tcW w:w="1451"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Значимость показателя</w:t>
                  </w:r>
                </w:p>
              </w:tc>
              <w:tc>
                <w:tcPr>
                  <w:tcW w:w="1384"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Примечание</w:t>
                  </w:r>
                </w:p>
              </w:tc>
            </w:tr>
            <w:tr w:rsidR="00624F44" w:rsidRPr="00624F44" w:rsidTr="00624F44">
              <w:trPr>
                <w:tblHeader/>
              </w:trPr>
              <w:tc>
                <w:tcPr>
                  <w:tcW w:w="569" w:type="dxa"/>
                  <w:vMerge w:val="restart"/>
                  <w:shd w:val="clear" w:color="auto" w:fill="auto"/>
                  <w:vAlign w:val="center"/>
                </w:tcPr>
                <w:p w:rsidR="00624F44" w:rsidRPr="00624F44" w:rsidRDefault="00624F44" w:rsidP="00624F44">
                  <w:pPr>
                    <w:tabs>
                      <w:tab w:val="left" w:pos="9639"/>
                    </w:tabs>
                    <w:jc w:val="center"/>
                    <w:rPr>
                      <w:sz w:val="20"/>
                      <w:szCs w:val="20"/>
                    </w:rPr>
                  </w:pPr>
                  <w:r w:rsidRPr="00624F44">
                    <w:rPr>
                      <w:sz w:val="20"/>
                      <w:szCs w:val="20"/>
                    </w:rPr>
                    <w:t>1.</w:t>
                  </w:r>
                </w:p>
              </w:tc>
              <w:tc>
                <w:tcPr>
                  <w:tcW w:w="1511" w:type="dxa"/>
                  <w:vMerge w:val="restart"/>
                  <w:shd w:val="clear" w:color="auto" w:fill="auto"/>
                  <w:vAlign w:val="center"/>
                </w:tcPr>
                <w:p w:rsidR="00624F44" w:rsidRPr="00624F44" w:rsidRDefault="00624F44" w:rsidP="00624F44">
                  <w:pPr>
                    <w:tabs>
                      <w:tab w:val="left" w:pos="9639"/>
                    </w:tabs>
                    <w:jc w:val="center"/>
                    <w:rPr>
                      <w:sz w:val="20"/>
                      <w:szCs w:val="20"/>
                    </w:rPr>
                  </w:pPr>
                  <w:r w:rsidRPr="00624F44">
                    <w:rPr>
                      <w:sz w:val="20"/>
                      <w:szCs w:val="20"/>
                    </w:rPr>
                    <w:t>Наличие персонального менеджера по сопровождению договора.</w:t>
                  </w:r>
                </w:p>
              </w:tc>
              <w:tc>
                <w:tcPr>
                  <w:tcW w:w="1418" w:type="dxa"/>
                  <w:vMerge w:val="restart"/>
                  <w:shd w:val="clear" w:color="auto" w:fill="auto"/>
                </w:tcPr>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jc w:val="center"/>
                    <w:rPr>
                      <w:sz w:val="20"/>
                      <w:szCs w:val="20"/>
                    </w:rPr>
                  </w:pPr>
                  <w:r w:rsidRPr="00624F44">
                    <w:rPr>
                      <w:sz w:val="20"/>
                      <w:szCs w:val="20"/>
                    </w:rPr>
                    <w:t>Чел.</w:t>
                  </w:r>
                </w:p>
                <w:p w:rsidR="00624F44" w:rsidRPr="00624F44" w:rsidRDefault="00624F44" w:rsidP="00624F44">
                  <w:pPr>
                    <w:tabs>
                      <w:tab w:val="left" w:pos="9639"/>
                    </w:tabs>
                    <w:jc w:val="center"/>
                    <w:rPr>
                      <w:sz w:val="20"/>
                      <w:szCs w:val="20"/>
                    </w:rPr>
                  </w:pPr>
                </w:p>
              </w:tc>
              <w:tc>
                <w:tcPr>
                  <w:tcW w:w="1451" w:type="dxa"/>
                  <w:tcBorders>
                    <w:bottom w:val="single" w:sz="4" w:space="0" w:color="auto"/>
                  </w:tcBorders>
                  <w:shd w:val="clear" w:color="auto" w:fill="auto"/>
                </w:tcPr>
                <w:p w:rsidR="00624F44" w:rsidRPr="00624F44" w:rsidRDefault="00624F44" w:rsidP="00624F44">
                  <w:pPr>
                    <w:tabs>
                      <w:tab w:val="left" w:pos="9639"/>
                    </w:tabs>
                    <w:jc w:val="center"/>
                    <w:rPr>
                      <w:sz w:val="20"/>
                      <w:szCs w:val="20"/>
                    </w:rPr>
                  </w:pPr>
                  <w:r w:rsidRPr="00624F44">
                    <w:rPr>
                      <w:sz w:val="20"/>
                      <w:szCs w:val="20"/>
                    </w:rPr>
                    <w:t>Нет – 0 баллов</w:t>
                  </w:r>
                </w:p>
              </w:tc>
              <w:tc>
                <w:tcPr>
                  <w:tcW w:w="1384" w:type="dxa"/>
                  <w:vMerge w:val="restart"/>
                  <w:shd w:val="clear" w:color="auto" w:fill="auto"/>
                  <w:vAlign w:val="center"/>
                </w:tcPr>
                <w:p w:rsidR="00624F44" w:rsidRPr="00624F44" w:rsidRDefault="00624F44" w:rsidP="00624F44">
                  <w:pPr>
                    <w:tabs>
                      <w:tab w:val="left" w:pos="9639"/>
                    </w:tabs>
                    <w:rPr>
                      <w:sz w:val="20"/>
                      <w:szCs w:val="20"/>
                    </w:rPr>
                  </w:pPr>
                  <w:bookmarkStart w:id="14" w:name="_GoBack"/>
                  <w:bookmarkEnd w:id="14"/>
                </w:p>
              </w:tc>
            </w:tr>
            <w:tr w:rsidR="00624F44" w:rsidRPr="00624F44" w:rsidTr="00624F44">
              <w:trPr>
                <w:tblHeader/>
              </w:trPr>
              <w:tc>
                <w:tcPr>
                  <w:tcW w:w="569" w:type="dxa"/>
                  <w:vMerge/>
                  <w:shd w:val="clear" w:color="auto" w:fill="auto"/>
                  <w:vAlign w:val="center"/>
                </w:tcPr>
                <w:p w:rsidR="00624F44" w:rsidRPr="00624F44" w:rsidRDefault="00624F44" w:rsidP="00624F44">
                  <w:pPr>
                    <w:tabs>
                      <w:tab w:val="left" w:pos="9639"/>
                    </w:tabs>
                    <w:jc w:val="center"/>
                    <w:rPr>
                      <w:sz w:val="20"/>
                      <w:szCs w:val="20"/>
                    </w:rPr>
                  </w:pPr>
                </w:p>
              </w:tc>
              <w:tc>
                <w:tcPr>
                  <w:tcW w:w="1511" w:type="dxa"/>
                  <w:vMerge/>
                  <w:shd w:val="clear" w:color="auto" w:fill="auto"/>
                  <w:vAlign w:val="center"/>
                </w:tcPr>
                <w:p w:rsidR="00624F44" w:rsidRPr="00624F44" w:rsidRDefault="00624F44" w:rsidP="00624F44">
                  <w:pPr>
                    <w:tabs>
                      <w:tab w:val="left" w:pos="9639"/>
                    </w:tabs>
                    <w:jc w:val="center"/>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tcBorders>
                    <w:bottom w:val="single" w:sz="4" w:space="0" w:color="auto"/>
                  </w:tcBorders>
                  <w:shd w:val="clear" w:color="auto" w:fill="auto"/>
                </w:tcPr>
                <w:p w:rsidR="00624F44" w:rsidRPr="00624F44" w:rsidRDefault="00624F44" w:rsidP="00624F44">
                  <w:pPr>
                    <w:jc w:val="center"/>
                    <w:rPr>
                      <w:sz w:val="20"/>
                      <w:szCs w:val="20"/>
                    </w:rPr>
                  </w:pPr>
                  <w:r w:rsidRPr="00624F44">
                    <w:rPr>
                      <w:sz w:val="20"/>
                      <w:szCs w:val="20"/>
                    </w:rPr>
                    <w:t>Да  - 20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t>2.</w:t>
                  </w:r>
                </w:p>
              </w:tc>
              <w:tc>
                <w:tcPr>
                  <w:tcW w:w="1511"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t xml:space="preserve">Срок осуществления страховой выплаты после принятия решения о признании случая </w:t>
                  </w:r>
                  <w:proofErr w:type="gramStart"/>
                  <w:r w:rsidRPr="00624F44">
                    <w:rPr>
                      <w:sz w:val="20"/>
                      <w:szCs w:val="20"/>
                    </w:rPr>
                    <w:t>страховым</w:t>
                  </w:r>
                  <w:proofErr w:type="gramEnd"/>
                  <w:r w:rsidRPr="00624F44">
                    <w:rPr>
                      <w:sz w:val="20"/>
                      <w:szCs w:val="20"/>
                    </w:rPr>
                    <w:t>.</w:t>
                  </w:r>
                </w:p>
              </w:tc>
              <w:tc>
                <w:tcPr>
                  <w:tcW w:w="1418" w:type="dxa"/>
                  <w:vMerge w:val="restart"/>
                  <w:shd w:val="clear" w:color="auto" w:fill="auto"/>
                </w:tcPr>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tabs>
                      <w:tab w:val="left" w:pos="9639"/>
                    </w:tabs>
                    <w:ind w:left="-108"/>
                    <w:jc w:val="center"/>
                    <w:rPr>
                      <w:sz w:val="20"/>
                      <w:szCs w:val="20"/>
                    </w:rPr>
                  </w:pPr>
                  <w:r w:rsidRPr="00624F44">
                    <w:rPr>
                      <w:sz w:val="20"/>
                      <w:szCs w:val="20"/>
                    </w:rPr>
                    <w:t>Рабочие дни</w:t>
                  </w:r>
                </w:p>
              </w:tc>
              <w:tc>
                <w:tcPr>
                  <w:tcW w:w="1451" w:type="dxa"/>
                  <w:tcBorders>
                    <w:bottom w:val="single" w:sz="4" w:space="0" w:color="auto"/>
                  </w:tcBorders>
                  <w:shd w:val="clear" w:color="auto" w:fill="auto"/>
                </w:tcPr>
                <w:p w:rsidR="00624F44" w:rsidRPr="00624F44" w:rsidRDefault="00624F44" w:rsidP="00624F44">
                  <w:pPr>
                    <w:tabs>
                      <w:tab w:val="left" w:pos="9639"/>
                    </w:tabs>
                    <w:jc w:val="center"/>
                    <w:rPr>
                      <w:sz w:val="20"/>
                      <w:szCs w:val="20"/>
                    </w:rPr>
                  </w:pPr>
                  <w:r w:rsidRPr="00624F44">
                    <w:rPr>
                      <w:sz w:val="20"/>
                      <w:szCs w:val="20"/>
                    </w:rPr>
                    <w:t>Более 10 дней –  0 баллов</w:t>
                  </w:r>
                </w:p>
              </w:tc>
              <w:tc>
                <w:tcPr>
                  <w:tcW w:w="1384" w:type="dxa"/>
                  <w:vMerge w:val="restart"/>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jc w:val="center"/>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tcBorders>
                    <w:bottom w:val="single" w:sz="4" w:space="0" w:color="auto"/>
                  </w:tcBorders>
                  <w:shd w:val="clear" w:color="auto" w:fill="auto"/>
                </w:tcPr>
                <w:p w:rsidR="00624F44" w:rsidRPr="00624F44" w:rsidRDefault="00624F44" w:rsidP="00624F44">
                  <w:pPr>
                    <w:tabs>
                      <w:tab w:val="left" w:pos="9639"/>
                    </w:tabs>
                    <w:jc w:val="center"/>
                    <w:rPr>
                      <w:sz w:val="20"/>
                      <w:szCs w:val="20"/>
                    </w:rPr>
                  </w:pPr>
                  <w:r w:rsidRPr="00624F44">
                    <w:rPr>
                      <w:sz w:val="20"/>
                      <w:szCs w:val="20"/>
                    </w:rPr>
                    <w:t>4-10 дней – 20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jc w:val="center"/>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1-3 дня – 40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t>3.</w:t>
                  </w:r>
                </w:p>
              </w:tc>
              <w:tc>
                <w:tcPr>
                  <w:tcW w:w="1511"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t>Сроки выдачи индивидуальных полисов пациентам с момента поступления оплаты</w:t>
                  </w:r>
                </w:p>
              </w:tc>
              <w:tc>
                <w:tcPr>
                  <w:tcW w:w="1418" w:type="dxa"/>
                  <w:vMerge w:val="restart"/>
                  <w:shd w:val="clear" w:color="auto" w:fill="auto"/>
                </w:tcPr>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tabs>
                      <w:tab w:val="left" w:pos="9639"/>
                    </w:tabs>
                    <w:ind w:left="-108"/>
                    <w:jc w:val="center"/>
                    <w:rPr>
                      <w:sz w:val="20"/>
                      <w:szCs w:val="20"/>
                    </w:rPr>
                  </w:pPr>
                  <w:r w:rsidRPr="00624F44">
                    <w:rPr>
                      <w:sz w:val="20"/>
                      <w:szCs w:val="20"/>
                    </w:rPr>
                    <w:t>Рабочие дни</w:t>
                  </w: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Более 10 дней –  0 баллов</w:t>
                  </w:r>
                </w:p>
              </w:tc>
              <w:tc>
                <w:tcPr>
                  <w:tcW w:w="1384" w:type="dxa"/>
                  <w:vMerge w:val="restart"/>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6- 10 дней – 10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2-5 дней – 20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1 день – 40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bl>
          <w:p w:rsidR="00D16D38" w:rsidRPr="00CD4083" w:rsidRDefault="00D16D38" w:rsidP="00E63FBD">
            <w:pPr>
              <w:tabs>
                <w:tab w:val="left" w:pos="1005"/>
              </w:tabs>
              <w:rPr>
                <w:highlight w:val="yellow"/>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F43A4F" w:rsidRPr="001A08C7" w:rsidRDefault="00F43A4F" w:rsidP="00F43A4F">
            <w:pPr>
              <w:numPr>
                <w:ilvl w:val="0"/>
                <w:numId w:val="4"/>
              </w:numPr>
              <w:tabs>
                <w:tab w:val="left" w:pos="9639"/>
              </w:tabs>
              <w:autoSpaceDE w:val="0"/>
              <w:autoSpaceDN w:val="0"/>
              <w:adjustRightInd w:val="0"/>
              <w:spacing w:after="60"/>
              <w:jc w:val="both"/>
            </w:pPr>
            <w:r w:rsidRPr="001A08C7">
              <w:t>Оценка заявок осуществляется в следующем порядке.</w:t>
            </w:r>
          </w:p>
          <w:p w:rsidR="004C6681" w:rsidRDefault="004C6681" w:rsidP="004C6681">
            <w:pPr>
              <w:numPr>
                <w:ilvl w:val="1"/>
                <w:numId w:val="4"/>
              </w:numPr>
              <w:tabs>
                <w:tab w:val="clear" w:pos="1440"/>
                <w:tab w:val="num" w:pos="0"/>
                <w:tab w:val="num" w:pos="720"/>
                <w:tab w:val="left" w:pos="9639"/>
              </w:tabs>
              <w:autoSpaceDE w:val="0"/>
              <w:autoSpaceDN w:val="0"/>
              <w:adjustRightInd w:val="0"/>
              <w:spacing w:after="60"/>
              <w:ind w:left="33" w:firstLine="142"/>
              <w:jc w:val="both"/>
            </w:pPr>
            <w:r>
              <w:t>Количество баллов каждой заявки по показателю «Количество урегулированных страховых случаев по страхованию от несчастных случаев и болезней за 201</w:t>
            </w:r>
            <w:r w:rsidR="00B90602">
              <w:t>8</w:t>
            </w:r>
            <w:r>
              <w:t xml:space="preserve"> г» определяется по формуле: </w:t>
            </w:r>
            <w:proofErr w:type="spellStart"/>
            <w:r>
              <w:t>Di</w:t>
            </w:r>
            <w:proofErr w:type="spellEnd"/>
            <w:r>
              <w:t xml:space="preserve">  / </w:t>
            </w:r>
            <w:proofErr w:type="spellStart"/>
            <w:r>
              <w:t>Dmax</w:t>
            </w:r>
            <w:proofErr w:type="spellEnd"/>
            <w:r>
              <w:t xml:space="preserve"> </w:t>
            </w:r>
            <w:proofErr w:type="spellStart"/>
            <w:r>
              <w:t>x</w:t>
            </w:r>
            <w:proofErr w:type="spellEnd"/>
            <w:r>
              <w:t xml:space="preserve"> 60</w:t>
            </w:r>
          </w:p>
          <w:p w:rsidR="004C6681" w:rsidRDefault="004C6681" w:rsidP="004C6681">
            <w:pPr>
              <w:tabs>
                <w:tab w:val="num" w:pos="720"/>
                <w:tab w:val="left" w:pos="9639"/>
              </w:tabs>
              <w:autoSpaceDE w:val="0"/>
              <w:autoSpaceDN w:val="0"/>
              <w:adjustRightInd w:val="0"/>
              <w:spacing w:after="60"/>
              <w:ind w:left="175"/>
              <w:jc w:val="both"/>
            </w:pPr>
            <w:r>
              <w:t>где:</w:t>
            </w:r>
          </w:p>
          <w:p w:rsidR="004C6681" w:rsidRDefault="004C6681" w:rsidP="004C6681">
            <w:pPr>
              <w:tabs>
                <w:tab w:val="num" w:pos="720"/>
                <w:tab w:val="left" w:pos="9639"/>
              </w:tabs>
              <w:autoSpaceDE w:val="0"/>
              <w:autoSpaceDN w:val="0"/>
              <w:adjustRightInd w:val="0"/>
              <w:spacing w:after="60"/>
              <w:ind w:left="175"/>
              <w:jc w:val="both"/>
            </w:pPr>
            <w:proofErr w:type="spellStart"/>
            <w:r>
              <w:t>Dmax</w:t>
            </w:r>
            <w:proofErr w:type="spellEnd"/>
            <w:r>
              <w:t xml:space="preserve"> - максимальное предложение из предложений по показателю, сделанных участниками закупки.</w:t>
            </w:r>
          </w:p>
          <w:p w:rsidR="004C6681" w:rsidRDefault="004C6681" w:rsidP="004C6681">
            <w:pPr>
              <w:tabs>
                <w:tab w:val="left" w:pos="9639"/>
              </w:tabs>
              <w:autoSpaceDE w:val="0"/>
              <w:autoSpaceDN w:val="0"/>
              <w:adjustRightInd w:val="0"/>
              <w:spacing w:after="60"/>
              <w:ind w:left="175"/>
              <w:jc w:val="both"/>
            </w:pPr>
            <w:proofErr w:type="spellStart"/>
            <w:r>
              <w:t>Di</w:t>
            </w:r>
            <w:proofErr w:type="spellEnd"/>
            <w:r>
              <w:t xml:space="preserve"> - предложение участника закупки по показателю, заявка (предложение) которого оценивается</w:t>
            </w:r>
          </w:p>
          <w:p w:rsidR="00F43A4F" w:rsidRPr="001A08C7" w:rsidRDefault="00F43A4F" w:rsidP="00F43A4F">
            <w:pPr>
              <w:numPr>
                <w:ilvl w:val="1"/>
                <w:numId w:val="4"/>
              </w:numPr>
              <w:tabs>
                <w:tab w:val="clear" w:pos="1440"/>
                <w:tab w:val="num" w:pos="0"/>
                <w:tab w:val="num" w:pos="720"/>
                <w:tab w:val="left" w:pos="9639"/>
              </w:tabs>
              <w:autoSpaceDE w:val="0"/>
              <w:autoSpaceDN w:val="0"/>
              <w:adjustRightInd w:val="0"/>
              <w:spacing w:after="60"/>
              <w:ind w:left="33" w:firstLine="142"/>
              <w:jc w:val="both"/>
            </w:pPr>
            <w:r w:rsidRPr="001A08C7">
              <w:t xml:space="preserve">Присуждение каждой заявке порядкового номера по мере </w:t>
            </w:r>
            <w:proofErr w:type="gramStart"/>
            <w:r w:rsidRPr="001A08C7">
              <w:t>уменьшения степени выгодности предложения участника закупки</w:t>
            </w:r>
            <w:proofErr w:type="gramEnd"/>
            <w:r w:rsidRPr="001A08C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Итоговый рейтинг заявки рассчитывается путем сложения рейтингов </w:t>
            </w:r>
            <w:proofErr w:type="gramStart"/>
            <w:r w:rsidRPr="001A08C7">
              <w:t>по каждому из критериев оценки заявок на участие в закупке умноженных на коэффициенты</w:t>
            </w:r>
            <w:proofErr w:type="gramEnd"/>
            <w:r w:rsidRPr="001A08C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A08C7">
              <w:t>деленному</w:t>
            </w:r>
            <w:proofErr w:type="gramEnd"/>
            <w:r w:rsidRPr="001A08C7">
              <w:t xml:space="preserve"> на 100.</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F43A4F" w:rsidRPr="001A08C7" w:rsidRDefault="00F43A4F" w:rsidP="00F43A4F">
            <w:pPr>
              <w:tabs>
                <w:tab w:val="left" w:pos="9639"/>
              </w:tabs>
              <w:autoSpaceDE w:val="0"/>
              <w:autoSpaceDN w:val="0"/>
              <w:adjustRightInd w:val="0"/>
              <w:jc w:val="both"/>
            </w:pPr>
            <w:r>
              <w:t xml:space="preserve">    </w:t>
            </w:r>
            <w:r w:rsidR="004C6681">
              <w:t>е</w:t>
            </w:r>
            <w:r w:rsidRPr="001A08C7">
              <w:t>. Для получения рейтинга заявок по критериям «Квалификация участника и (или) его сотрудников»,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F43A4F" w:rsidP="00F43A4F">
            <w:pPr>
              <w:pStyle w:val="2"/>
              <w:keepNext w:val="0"/>
              <w:tabs>
                <w:tab w:val="num" w:pos="526"/>
              </w:tabs>
              <w:suppressAutoHyphens/>
              <w:spacing w:after="0"/>
              <w:jc w:val="both"/>
              <w:rPr>
                <w:b w:val="0"/>
                <w:sz w:val="24"/>
                <w:szCs w:val="24"/>
              </w:rPr>
            </w:pPr>
            <w:r w:rsidRPr="001A08C7">
              <w:rPr>
                <w:b w:val="0"/>
                <w:bCs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w:t>
            </w:r>
            <w:r w:rsidRPr="005840D5">
              <w:lastRenderedPageBreak/>
              <w:t xml:space="preserve">цены) и порядок ее проведения </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87793F" w:rsidP="007803CC">
            <w:pPr>
              <w:ind w:left="101"/>
              <w:jc w:val="both"/>
            </w:pPr>
            <w:r>
              <w:lastRenderedPageBreak/>
              <w:t>Не предусмотрена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E030CD">
        <w:trPr>
          <w:trHeight w:val="110"/>
        </w:trPr>
        <w:tc>
          <w:tcPr>
            <w:tcW w:w="992"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E030CD">
        <w:trPr>
          <w:trHeight w:val="109"/>
        </w:trPr>
        <w:tc>
          <w:tcPr>
            <w:tcW w:w="992"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E030CD">
        <w:trPr>
          <w:trHeight w:val="119"/>
        </w:trPr>
        <w:tc>
          <w:tcPr>
            <w:tcW w:w="992"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476"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476"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w:t>
            </w:r>
            <w:r w:rsidRPr="0024542A">
              <w:lastRenderedPageBreak/>
              <w:t>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 xml:space="preserve">в заявке на участие в закупке не содержится предложений о поставке товаров российского </w:t>
            </w:r>
            <w:r w:rsidRPr="0024542A">
              <w:lastRenderedPageBreak/>
              <w:t>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80CD9" w:rsidRDefault="00B443B6" w:rsidP="00880CD9">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31F2B"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End w:id="15"/>
            <w:bookmarkEnd w:id="16"/>
            <w:bookmarkEnd w:id="17"/>
            <w:bookmarkEnd w:id="18"/>
            <w:bookmarkEnd w:id="19"/>
            <w:bookmarkEnd w:id="20"/>
            <w:bookmarkEnd w:id="21"/>
            <w:bookmarkEnd w:id="22"/>
            <w:bookmarkEnd w:id="23"/>
          </w:p>
        </w:tc>
        <w:tc>
          <w:tcPr>
            <w:tcW w:w="2343" w:type="dxa"/>
            <w:tcBorders>
              <w:top w:val="single" w:sz="4" w:space="0" w:color="auto"/>
              <w:left w:val="single" w:sz="4" w:space="0" w:color="auto"/>
              <w:bottom w:val="single" w:sz="4" w:space="0" w:color="auto"/>
              <w:right w:val="single" w:sz="4" w:space="0" w:color="auto"/>
            </w:tcBorders>
          </w:tcPr>
          <w:p w:rsidR="00B443B6" w:rsidRPr="00880CD9"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476"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4" w:name="_Toc322209425"/>
            <w:bookmarkStart w:id="25" w:name="_Ref248562452"/>
            <w:bookmarkStart w:id="26"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476"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5840D5">
        <w:rPr>
          <w:sz w:val="24"/>
          <w:szCs w:val="24"/>
        </w:rPr>
        <w:t>ОПИСЬ ДОКУМЕНТОВ</w:t>
      </w:r>
      <w:bookmarkEnd w:id="27"/>
      <w:bookmarkEnd w:id="28"/>
      <w:bookmarkEnd w:id="29"/>
      <w:bookmarkEnd w:id="30"/>
      <w:bookmarkEnd w:id="31"/>
      <w:bookmarkEnd w:id="32"/>
      <w:bookmarkEnd w:id="33"/>
      <w:bookmarkEnd w:id="34"/>
      <w:bookmarkEnd w:id="35"/>
      <w:bookmarkEnd w:id="36"/>
    </w:p>
    <w:p w:rsidR="0026022F" w:rsidRPr="005840D5" w:rsidRDefault="0026022F" w:rsidP="00E63FBD">
      <w:pPr>
        <w:ind w:firstLine="709"/>
        <w:jc w:val="center"/>
        <w:rPr>
          <w:b/>
        </w:rPr>
      </w:pPr>
      <w:bookmarkStart w:id="37" w:name="_Toc119343910"/>
    </w:p>
    <w:p w:rsidR="0026022F" w:rsidRPr="005840D5" w:rsidRDefault="0026022F" w:rsidP="00E63FBD">
      <w:pPr>
        <w:jc w:val="center"/>
        <w:rPr>
          <w:b/>
        </w:rPr>
      </w:pPr>
      <w:r w:rsidRPr="005840D5">
        <w:rPr>
          <w:b/>
        </w:rPr>
        <w:t>ОПИСЬ ДОКУМЕНТОВ,</w:t>
      </w:r>
      <w:bookmarkEnd w:id="37"/>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5840D5">
        <w:rPr>
          <w:sz w:val="24"/>
          <w:szCs w:val="24"/>
        </w:rPr>
        <w:lastRenderedPageBreak/>
        <w:t>ЗАЯВКА НА УЧАСТИЕ В ЗАКУПКЕ</w:t>
      </w:r>
      <w:bookmarkEnd w:id="38"/>
      <w:bookmarkEnd w:id="39"/>
      <w:bookmarkEnd w:id="40"/>
      <w:bookmarkEnd w:id="4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880CD9" w:rsidRDefault="00880CD9" w:rsidP="00880CD9">
      <w:pPr>
        <w:tabs>
          <w:tab w:val="left" w:pos="9639"/>
        </w:tabs>
      </w:pPr>
    </w:p>
    <w:p w:rsidR="00880CD9" w:rsidRPr="00A4762B" w:rsidRDefault="00880CD9" w:rsidP="00880CD9">
      <w:pPr>
        <w:tabs>
          <w:tab w:val="left" w:pos="9639"/>
        </w:tabs>
      </w:pPr>
      <w:r w:rsidRPr="00A4762B">
        <w:t xml:space="preserve">Показатели критерия № 1 - квалификация участника закупки и (или) его сотрудников при размещении заказа на выполнение работ, оказание услуг: </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028"/>
        <w:gridCol w:w="1368"/>
        <w:gridCol w:w="2043"/>
        <w:gridCol w:w="1860"/>
        <w:gridCol w:w="2820"/>
      </w:tblGrid>
      <w:tr w:rsidR="00880CD9" w:rsidRPr="00FB475E" w:rsidTr="00880CD9">
        <w:tc>
          <w:tcPr>
            <w:tcW w:w="563" w:type="dxa"/>
            <w:shd w:val="clear" w:color="auto" w:fill="auto"/>
            <w:vAlign w:val="center"/>
          </w:tcPr>
          <w:p w:rsidR="00880CD9" w:rsidRPr="00FB475E" w:rsidRDefault="00880CD9" w:rsidP="00880CD9">
            <w:pPr>
              <w:tabs>
                <w:tab w:val="left" w:pos="9639"/>
              </w:tabs>
              <w:spacing w:before="120"/>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2028" w:type="dxa"/>
            <w:shd w:val="clear" w:color="auto" w:fill="auto"/>
            <w:vAlign w:val="center"/>
          </w:tcPr>
          <w:p w:rsidR="00880CD9" w:rsidRPr="00FB475E" w:rsidRDefault="00880CD9" w:rsidP="00880CD9">
            <w:pPr>
              <w:tabs>
                <w:tab w:val="left" w:pos="9639"/>
              </w:tabs>
              <w:spacing w:before="120"/>
              <w:jc w:val="center"/>
              <w:rPr>
                <w:b/>
              </w:rPr>
            </w:pPr>
            <w:r w:rsidRPr="00FB475E">
              <w:rPr>
                <w:b/>
              </w:rPr>
              <w:t>Наименование показателя</w:t>
            </w:r>
          </w:p>
          <w:p w:rsidR="00880CD9" w:rsidRPr="00FB475E" w:rsidRDefault="00880CD9" w:rsidP="00880CD9">
            <w:pPr>
              <w:tabs>
                <w:tab w:val="left" w:pos="9639"/>
              </w:tabs>
              <w:spacing w:before="120"/>
              <w:jc w:val="center"/>
              <w:rPr>
                <w:b/>
              </w:rPr>
            </w:pPr>
          </w:p>
        </w:tc>
        <w:tc>
          <w:tcPr>
            <w:tcW w:w="1368" w:type="dxa"/>
            <w:shd w:val="clear" w:color="auto" w:fill="auto"/>
            <w:vAlign w:val="center"/>
          </w:tcPr>
          <w:p w:rsidR="00880CD9" w:rsidRPr="00FB475E" w:rsidRDefault="00880CD9" w:rsidP="00880CD9">
            <w:pPr>
              <w:tabs>
                <w:tab w:val="left" w:pos="9639"/>
              </w:tabs>
              <w:spacing w:before="120"/>
              <w:jc w:val="center"/>
              <w:rPr>
                <w:b/>
              </w:rPr>
            </w:pPr>
            <w:r w:rsidRPr="00FB475E">
              <w:rPr>
                <w:b/>
              </w:rPr>
              <w:t>Единица измерения</w:t>
            </w:r>
          </w:p>
        </w:tc>
        <w:tc>
          <w:tcPr>
            <w:tcW w:w="2043" w:type="dxa"/>
            <w:shd w:val="clear" w:color="auto" w:fill="auto"/>
            <w:vAlign w:val="center"/>
          </w:tcPr>
          <w:p w:rsidR="00880CD9" w:rsidRPr="00FB475E" w:rsidRDefault="00880CD9" w:rsidP="00880CD9">
            <w:pPr>
              <w:tabs>
                <w:tab w:val="left" w:pos="9639"/>
              </w:tabs>
              <w:spacing w:before="120"/>
              <w:jc w:val="center"/>
              <w:rPr>
                <w:b/>
              </w:rPr>
            </w:pPr>
            <w:r w:rsidRPr="00FB475E">
              <w:rPr>
                <w:b/>
              </w:rPr>
              <w:t>Значимость показателя</w:t>
            </w:r>
          </w:p>
        </w:tc>
        <w:tc>
          <w:tcPr>
            <w:tcW w:w="1860" w:type="dxa"/>
          </w:tcPr>
          <w:p w:rsidR="00880CD9" w:rsidRPr="00FF355F" w:rsidRDefault="00880CD9" w:rsidP="00880CD9">
            <w:pPr>
              <w:tabs>
                <w:tab w:val="left" w:pos="9639"/>
              </w:tabs>
              <w:jc w:val="center"/>
              <w:rPr>
                <w:b/>
              </w:rPr>
            </w:pPr>
            <w:r w:rsidRPr="00FF355F">
              <w:rPr>
                <w:b/>
              </w:rPr>
              <w:t>Предложение участника закупки</w:t>
            </w:r>
          </w:p>
          <w:p w:rsidR="00880CD9" w:rsidRPr="00FF355F" w:rsidRDefault="00880CD9" w:rsidP="00880CD9">
            <w:pPr>
              <w:tabs>
                <w:tab w:val="left" w:pos="9639"/>
              </w:tabs>
              <w:jc w:val="center"/>
              <w:rPr>
                <w:b/>
              </w:rPr>
            </w:pPr>
            <w:r w:rsidRPr="00FF355F">
              <w:rPr>
                <w:b/>
              </w:rPr>
              <w:t>Значение</w:t>
            </w:r>
          </w:p>
          <w:p w:rsidR="00880CD9" w:rsidRPr="00FF355F" w:rsidRDefault="00880CD9" w:rsidP="00880CD9">
            <w:pPr>
              <w:tabs>
                <w:tab w:val="left" w:pos="9639"/>
              </w:tabs>
              <w:jc w:val="center"/>
              <w:rPr>
                <w:b/>
              </w:rPr>
            </w:pPr>
            <w:proofErr w:type="gramStart"/>
            <w:r w:rsidRPr="00FF355F">
              <w:rPr>
                <w:b/>
              </w:rPr>
              <w:t>(цифрами и</w:t>
            </w:r>
            <w:proofErr w:type="gramEnd"/>
          </w:p>
          <w:p w:rsidR="00880CD9" w:rsidRPr="00FB475E" w:rsidRDefault="00880CD9" w:rsidP="00880CD9">
            <w:pPr>
              <w:tabs>
                <w:tab w:val="left" w:pos="9639"/>
              </w:tabs>
              <w:spacing w:before="120"/>
              <w:jc w:val="center"/>
              <w:rPr>
                <w:b/>
              </w:rPr>
            </w:pPr>
            <w:r w:rsidRPr="00FF355F">
              <w:rPr>
                <w:b/>
              </w:rPr>
              <w:t>прописью)</w:t>
            </w:r>
          </w:p>
        </w:tc>
        <w:tc>
          <w:tcPr>
            <w:tcW w:w="2820" w:type="dxa"/>
            <w:shd w:val="clear" w:color="auto" w:fill="auto"/>
            <w:vAlign w:val="center"/>
          </w:tcPr>
          <w:p w:rsidR="00880CD9" w:rsidRPr="00FB475E" w:rsidRDefault="00880CD9" w:rsidP="00880CD9">
            <w:pPr>
              <w:tabs>
                <w:tab w:val="left" w:pos="9639"/>
              </w:tabs>
              <w:spacing w:before="120"/>
              <w:jc w:val="center"/>
              <w:rPr>
                <w:b/>
              </w:rPr>
            </w:pPr>
            <w:r w:rsidRPr="00FB475E">
              <w:rPr>
                <w:b/>
              </w:rPr>
              <w:t>Примечание</w:t>
            </w:r>
          </w:p>
        </w:tc>
      </w:tr>
      <w:tr w:rsidR="00B90602" w:rsidRPr="00FB475E" w:rsidTr="00880CD9">
        <w:tc>
          <w:tcPr>
            <w:tcW w:w="563" w:type="dxa"/>
            <w:vMerge w:val="restart"/>
            <w:shd w:val="clear" w:color="auto" w:fill="auto"/>
            <w:vAlign w:val="center"/>
          </w:tcPr>
          <w:p w:rsidR="00B90602" w:rsidRPr="00FB475E" w:rsidRDefault="00B90602" w:rsidP="00880CD9">
            <w:pPr>
              <w:tabs>
                <w:tab w:val="left" w:pos="9639"/>
              </w:tabs>
              <w:spacing w:before="120"/>
              <w:jc w:val="center"/>
            </w:pPr>
            <w:r w:rsidRPr="00FB475E">
              <w:t>1.</w:t>
            </w:r>
          </w:p>
        </w:tc>
        <w:tc>
          <w:tcPr>
            <w:tcW w:w="2028" w:type="dxa"/>
            <w:vMerge w:val="restart"/>
            <w:shd w:val="clear" w:color="auto" w:fill="auto"/>
            <w:vAlign w:val="center"/>
          </w:tcPr>
          <w:p w:rsidR="00B90602" w:rsidRPr="00B90602" w:rsidRDefault="00B90602" w:rsidP="000D3D50">
            <w:pPr>
              <w:pStyle w:val="ab"/>
              <w:spacing w:before="0" w:beforeAutospacing="0" w:after="0" w:afterAutospacing="0"/>
            </w:pPr>
            <w:r w:rsidRPr="00B90602">
              <w:t>Доля заключенных договоров страхования от несчастных случаев и болезней от общего количества заключенных договоров, по итогам 2018 года</w:t>
            </w:r>
          </w:p>
        </w:tc>
        <w:tc>
          <w:tcPr>
            <w:tcW w:w="1368" w:type="dxa"/>
            <w:vMerge w:val="restart"/>
            <w:shd w:val="clear" w:color="auto" w:fill="auto"/>
          </w:tcPr>
          <w:p w:rsidR="00B90602" w:rsidRPr="00B90602" w:rsidRDefault="00B90602" w:rsidP="000D3D50">
            <w:pPr>
              <w:tabs>
                <w:tab w:val="left" w:pos="9639"/>
              </w:tabs>
              <w:ind w:left="-108" w:right="-108"/>
              <w:jc w:val="center"/>
            </w:pPr>
            <w:r w:rsidRPr="00B90602">
              <w:t>%</w:t>
            </w:r>
          </w:p>
        </w:tc>
        <w:tc>
          <w:tcPr>
            <w:tcW w:w="2043" w:type="dxa"/>
            <w:tcBorders>
              <w:bottom w:val="single" w:sz="4" w:space="0" w:color="auto"/>
            </w:tcBorders>
            <w:shd w:val="clear" w:color="auto" w:fill="auto"/>
          </w:tcPr>
          <w:p w:rsidR="00B90602" w:rsidRPr="00B90602" w:rsidRDefault="00B90602" w:rsidP="000D3D50">
            <w:pPr>
              <w:tabs>
                <w:tab w:val="left" w:pos="9639"/>
              </w:tabs>
            </w:pPr>
            <w:r w:rsidRPr="00B90602">
              <w:t>менее 30,00% - 0 баллов</w:t>
            </w:r>
          </w:p>
        </w:tc>
        <w:tc>
          <w:tcPr>
            <w:tcW w:w="1860" w:type="dxa"/>
            <w:vMerge w:val="restart"/>
          </w:tcPr>
          <w:p w:rsidR="00B90602" w:rsidRDefault="00B90602" w:rsidP="00880CD9">
            <w:pPr>
              <w:pStyle w:val="ab"/>
              <w:spacing w:before="0" w:beforeAutospacing="0" w:after="60" w:afterAutospacing="0"/>
            </w:pPr>
          </w:p>
        </w:tc>
        <w:tc>
          <w:tcPr>
            <w:tcW w:w="2820" w:type="dxa"/>
            <w:vMerge w:val="restart"/>
            <w:shd w:val="clear" w:color="auto" w:fill="auto"/>
            <w:vAlign w:val="center"/>
          </w:tcPr>
          <w:p w:rsidR="00B90602" w:rsidRPr="00B90602" w:rsidRDefault="00B90602" w:rsidP="000D3D50">
            <w:pPr>
              <w:pStyle w:val="ab"/>
            </w:pPr>
            <w:r w:rsidRPr="00B90602">
              <w:t xml:space="preserve">Подтверждается формой «Сведения о деятельности страховщика за Январь-Декабрь 2018 г.» (код формы по ОУКД 0420162): данные строки 122, столбца 4, раздела 1 разделить на данные стр. 100, столбца 4, раздела 1, в процентах, с округлением до двух </w:t>
            </w:r>
            <w:r w:rsidRPr="00B90602">
              <w:lastRenderedPageBreak/>
              <w:t>знаков после запятой.</w:t>
            </w:r>
          </w:p>
          <w:p w:rsidR="00B90602" w:rsidRPr="00B90602" w:rsidRDefault="00B90602" w:rsidP="000D3D50">
            <w:pPr>
              <w:pStyle w:val="ab"/>
            </w:pPr>
            <w:r w:rsidRPr="00B90602">
              <w:t xml:space="preserve"> Отсутствие заключенных договоров (данные стр. 100, столбца 4, раздела 1) или отсутствие в заявке формы «Сведения о деятельности страховщика за Январь-Декабрь 2018 г.» (код формы по ОУКД 0420162) оценивается в 0 баллов.</w:t>
            </w:r>
          </w:p>
        </w:tc>
      </w:tr>
      <w:tr w:rsidR="00B90602" w:rsidRPr="00FB475E" w:rsidTr="00880CD9">
        <w:tc>
          <w:tcPr>
            <w:tcW w:w="563" w:type="dxa"/>
            <w:vMerge/>
            <w:shd w:val="clear" w:color="auto" w:fill="auto"/>
            <w:vAlign w:val="center"/>
          </w:tcPr>
          <w:p w:rsidR="00B90602" w:rsidRPr="00FB475E" w:rsidRDefault="00B90602" w:rsidP="00880CD9">
            <w:pPr>
              <w:tabs>
                <w:tab w:val="left" w:pos="9639"/>
              </w:tabs>
              <w:spacing w:before="120"/>
              <w:jc w:val="center"/>
            </w:pPr>
          </w:p>
        </w:tc>
        <w:tc>
          <w:tcPr>
            <w:tcW w:w="2028" w:type="dxa"/>
            <w:vMerge/>
            <w:shd w:val="clear" w:color="auto" w:fill="auto"/>
            <w:vAlign w:val="center"/>
          </w:tcPr>
          <w:p w:rsidR="00B90602" w:rsidRPr="00B90602" w:rsidRDefault="00B90602" w:rsidP="00880CD9">
            <w:pPr>
              <w:tabs>
                <w:tab w:val="left" w:pos="9639"/>
              </w:tabs>
              <w:spacing w:before="120"/>
            </w:pPr>
          </w:p>
        </w:tc>
        <w:tc>
          <w:tcPr>
            <w:tcW w:w="1368" w:type="dxa"/>
            <w:vMerge/>
            <w:shd w:val="clear" w:color="auto" w:fill="auto"/>
          </w:tcPr>
          <w:p w:rsidR="00B90602" w:rsidRPr="00B90602" w:rsidRDefault="00B90602" w:rsidP="00880CD9">
            <w:pPr>
              <w:tabs>
                <w:tab w:val="left" w:pos="9639"/>
              </w:tabs>
              <w:ind w:left="-108" w:right="-108"/>
              <w:jc w:val="center"/>
            </w:pPr>
          </w:p>
        </w:tc>
        <w:tc>
          <w:tcPr>
            <w:tcW w:w="2043" w:type="dxa"/>
            <w:tcBorders>
              <w:bottom w:val="single" w:sz="4" w:space="0" w:color="auto"/>
            </w:tcBorders>
            <w:shd w:val="clear" w:color="auto" w:fill="auto"/>
          </w:tcPr>
          <w:p w:rsidR="00B90602" w:rsidRPr="00B90602" w:rsidRDefault="00B90602" w:rsidP="00880CD9">
            <w:r w:rsidRPr="00B90602">
              <w:t>от 30,00% (включительно) до 40,00% - 5 баллов</w:t>
            </w:r>
          </w:p>
        </w:tc>
        <w:tc>
          <w:tcPr>
            <w:tcW w:w="1860" w:type="dxa"/>
            <w:vMerge/>
          </w:tcPr>
          <w:p w:rsidR="00B90602" w:rsidRPr="00FB475E" w:rsidRDefault="00B90602" w:rsidP="00880CD9">
            <w:pPr>
              <w:tabs>
                <w:tab w:val="left" w:pos="9639"/>
              </w:tabs>
            </w:pPr>
          </w:p>
        </w:tc>
        <w:tc>
          <w:tcPr>
            <w:tcW w:w="2820" w:type="dxa"/>
            <w:vMerge/>
            <w:shd w:val="clear" w:color="auto" w:fill="auto"/>
            <w:vAlign w:val="center"/>
          </w:tcPr>
          <w:p w:rsidR="00B90602" w:rsidRPr="00B90602" w:rsidRDefault="00B90602" w:rsidP="00880CD9">
            <w:pPr>
              <w:tabs>
                <w:tab w:val="left" w:pos="9639"/>
              </w:tabs>
            </w:pPr>
          </w:p>
        </w:tc>
      </w:tr>
      <w:tr w:rsidR="00B90602" w:rsidRPr="00FB475E" w:rsidTr="00880CD9">
        <w:tc>
          <w:tcPr>
            <w:tcW w:w="563" w:type="dxa"/>
            <w:vMerge/>
            <w:shd w:val="clear" w:color="auto" w:fill="auto"/>
            <w:vAlign w:val="center"/>
          </w:tcPr>
          <w:p w:rsidR="00B90602" w:rsidRPr="00FB475E" w:rsidRDefault="00B90602" w:rsidP="00880CD9">
            <w:pPr>
              <w:tabs>
                <w:tab w:val="left" w:pos="9639"/>
              </w:tabs>
              <w:spacing w:before="120"/>
              <w:jc w:val="center"/>
            </w:pPr>
          </w:p>
        </w:tc>
        <w:tc>
          <w:tcPr>
            <w:tcW w:w="2028" w:type="dxa"/>
            <w:vMerge/>
            <w:shd w:val="clear" w:color="auto" w:fill="auto"/>
            <w:vAlign w:val="center"/>
          </w:tcPr>
          <w:p w:rsidR="00B90602" w:rsidRPr="00B90602" w:rsidRDefault="00B90602" w:rsidP="00880CD9">
            <w:pPr>
              <w:tabs>
                <w:tab w:val="left" w:pos="9639"/>
              </w:tabs>
              <w:spacing w:before="120"/>
            </w:pPr>
          </w:p>
        </w:tc>
        <w:tc>
          <w:tcPr>
            <w:tcW w:w="1368" w:type="dxa"/>
            <w:vMerge/>
            <w:shd w:val="clear" w:color="auto" w:fill="auto"/>
          </w:tcPr>
          <w:p w:rsidR="00B90602" w:rsidRPr="00B90602" w:rsidRDefault="00B90602" w:rsidP="00880CD9">
            <w:pPr>
              <w:tabs>
                <w:tab w:val="left" w:pos="9639"/>
              </w:tabs>
              <w:ind w:left="-108" w:right="-108"/>
              <w:jc w:val="center"/>
            </w:pPr>
          </w:p>
        </w:tc>
        <w:tc>
          <w:tcPr>
            <w:tcW w:w="2043" w:type="dxa"/>
            <w:shd w:val="clear" w:color="auto" w:fill="auto"/>
          </w:tcPr>
          <w:p w:rsidR="00B90602" w:rsidRPr="00B90602" w:rsidRDefault="00B90602" w:rsidP="00880CD9">
            <w:pPr>
              <w:tabs>
                <w:tab w:val="left" w:pos="9639"/>
              </w:tabs>
            </w:pPr>
            <w:r w:rsidRPr="00B90602">
              <w:t>от 40,00% (включительно) до 50,00% - 10 баллов</w:t>
            </w:r>
          </w:p>
        </w:tc>
        <w:tc>
          <w:tcPr>
            <w:tcW w:w="1860" w:type="dxa"/>
            <w:vMerge/>
          </w:tcPr>
          <w:p w:rsidR="00B90602" w:rsidRPr="00FB475E" w:rsidRDefault="00B90602" w:rsidP="00880CD9">
            <w:pPr>
              <w:tabs>
                <w:tab w:val="left" w:pos="9639"/>
              </w:tabs>
            </w:pPr>
          </w:p>
        </w:tc>
        <w:tc>
          <w:tcPr>
            <w:tcW w:w="2820" w:type="dxa"/>
            <w:vMerge/>
            <w:shd w:val="clear" w:color="auto" w:fill="auto"/>
            <w:vAlign w:val="center"/>
          </w:tcPr>
          <w:p w:rsidR="00B90602" w:rsidRPr="00B90602" w:rsidRDefault="00B90602" w:rsidP="00880CD9">
            <w:pPr>
              <w:tabs>
                <w:tab w:val="left" w:pos="9639"/>
              </w:tabs>
            </w:pPr>
          </w:p>
        </w:tc>
      </w:tr>
      <w:tr w:rsidR="00B90602" w:rsidRPr="00FB475E" w:rsidTr="00880CD9">
        <w:tc>
          <w:tcPr>
            <w:tcW w:w="563" w:type="dxa"/>
            <w:vMerge/>
            <w:shd w:val="clear" w:color="auto" w:fill="auto"/>
            <w:vAlign w:val="center"/>
          </w:tcPr>
          <w:p w:rsidR="00B90602" w:rsidRPr="00FB475E" w:rsidRDefault="00B90602" w:rsidP="00880CD9">
            <w:pPr>
              <w:tabs>
                <w:tab w:val="left" w:pos="9639"/>
              </w:tabs>
              <w:spacing w:before="120"/>
              <w:jc w:val="center"/>
            </w:pPr>
          </w:p>
        </w:tc>
        <w:tc>
          <w:tcPr>
            <w:tcW w:w="2028" w:type="dxa"/>
            <w:vMerge/>
            <w:shd w:val="clear" w:color="auto" w:fill="auto"/>
            <w:vAlign w:val="center"/>
          </w:tcPr>
          <w:p w:rsidR="00B90602" w:rsidRPr="00B90602" w:rsidRDefault="00B90602" w:rsidP="00880CD9">
            <w:pPr>
              <w:tabs>
                <w:tab w:val="left" w:pos="9639"/>
              </w:tabs>
              <w:spacing w:before="120"/>
            </w:pPr>
          </w:p>
        </w:tc>
        <w:tc>
          <w:tcPr>
            <w:tcW w:w="1368" w:type="dxa"/>
            <w:vMerge/>
            <w:shd w:val="clear" w:color="auto" w:fill="auto"/>
          </w:tcPr>
          <w:p w:rsidR="00B90602" w:rsidRPr="00B90602" w:rsidRDefault="00B90602" w:rsidP="00880CD9">
            <w:pPr>
              <w:tabs>
                <w:tab w:val="left" w:pos="9639"/>
              </w:tabs>
              <w:ind w:left="-108" w:right="-108"/>
              <w:jc w:val="center"/>
            </w:pPr>
          </w:p>
        </w:tc>
        <w:tc>
          <w:tcPr>
            <w:tcW w:w="2043" w:type="dxa"/>
            <w:shd w:val="clear" w:color="auto" w:fill="auto"/>
          </w:tcPr>
          <w:p w:rsidR="00B90602" w:rsidRPr="00B90602" w:rsidRDefault="00B90602" w:rsidP="00880CD9">
            <w:pPr>
              <w:tabs>
                <w:tab w:val="left" w:pos="9639"/>
              </w:tabs>
            </w:pPr>
            <w:r w:rsidRPr="00B90602">
              <w:t xml:space="preserve">от 50,00% (включительно) </w:t>
            </w:r>
            <w:r w:rsidRPr="00B90602">
              <w:lastRenderedPageBreak/>
              <w:t>до 60,00% - 20 баллов</w:t>
            </w:r>
          </w:p>
        </w:tc>
        <w:tc>
          <w:tcPr>
            <w:tcW w:w="1860" w:type="dxa"/>
            <w:vMerge/>
          </w:tcPr>
          <w:p w:rsidR="00B90602" w:rsidRPr="00FB475E" w:rsidRDefault="00B90602" w:rsidP="00880CD9">
            <w:pPr>
              <w:tabs>
                <w:tab w:val="left" w:pos="9639"/>
              </w:tabs>
            </w:pPr>
          </w:p>
        </w:tc>
        <w:tc>
          <w:tcPr>
            <w:tcW w:w="2820" w:type="dxa"/>
            <w:vMerge/>
            <w:shd w:val="clear" w:color="auto" w:fill="auto"/>
            <w:vAlign w:val="center"/>
          </w:tcPr>
          <w:p w:rsidR="00B90602" w:rsidRPr="00B90602" w:rsidRDefault="00B90602" w:rsidP="00880CD9">
            <w:pPr>
              <w:tabs>
                <w:tab w:val="left" w:pos="9639"/>
              </w:tabs>
            </w:pPr>
          </w:p>
        </w:tc>
      </w:tr>
      <w:tr w:rsidR="00B90602" w:rsidRPr="00FB475E" w:rsidTr="00880CD9">
        <w:tc>
          <w:tcPr>
            <w:tcW w:w="563" w:type="dxa"/>
            <w:vMerge/>
            <w:shd w:val="clear" w:color="auto" w:fill="auto"/>
            <w:vAlign w:val="center"/>
          </w:tcPr>
          <w:p w:rsidR="00B90602" w:rsidRPr="00FB475E" w:rsidRDefault="00B90602" w:rsidP="00880CD9">
            <w:pPr>
              <w:tabs>
                <w:tab w:val="left" w:pos="9639"/>
              </w:tabs>
              <w:spacing w:before="120"/>
              <w:jc w:val="center"/>
            </w:pPr>
          </w:p>
        </w:tc>
        <w:tc>
          <w:tcPr>
            <w:tcW w:w="2028" w:type="dxa"/>
            <w:vMerge/>
            <w:shd w:val="clear" w:color="auto" w:fill="auto"/>
            <w:vAlign w:val="center"/>
          </w:tcPr>
          <w:p w:rsidR="00B90602" w:rsidRPr="00B90602" w:rsidRDefault="00B90602" w:rsidP="00880CD9">
            <w:pPr>
              <w:tabs>
                <w:tab w:val="left" w:pos="9639"/>
              </w:tabs>
              <w:spacing w:before="120"/>
            </w:pPr>
          </w:p>
        </w:tc>
        <w:tc>
          <w:tcPr>
            <w:tcW w:w="1368" w:type="dxa"/>
            <w:vMerge/>
            <w:shd w:val="clear" w:color="auto" w:fill="auto"/>
          </w:tcPr>
          <w:p w:rsidR="00B90602" w:rsidRPr="00B90602" w:rsidRDefault="00B90602" w:rsidP="00880CD9">
            <w:pPr>
              <w:tabs>
                <w:tab w:val="left" w:pos="9639"/>
              </w:tabs>
              <w:ind w:left="-108" w:right="-108"/>
              <w:jc w:val="center"/>
            </w:pPr>
          </w:p>
        </w:tc>
        <w:tc>
          <w:tcPr>
            <w:tcW w:w="2043" w:type="dxa"/>
            <w:shd w:val="clear" w:color="auto" w:fill="auto"/>
          </w:tcPr>
          <w:p w:rsidR="00B90602" w:rsidRPr="00B90602" w:rsidRDefault="00B90602" w:rsidP="00880CD9">
            <w:pPr>
              <w:tabs>
                <w:tab w:val="left" w:pos="9639"/>
              </w:tabs>
            </w:pPr>
            <w:proofErr w:type="gramStart"/>
            <w:r w:rsidRPr="00B90602">
              <w:t>равная</w:t>
            </w:r>
            <w:proofErr w:type="gramEnd"/>
            <w:r w:rsidRPr="00B90602">
              <w:t xml:space="preserve"> или превышающая 60,00% - 40 баллов</w:t>
            </w:r>
          </w:p>
        </w:tc>
        <w:tc>
          <w:tcPr>
            <w:tcW w:w="1860" w:type="dxa"/>
            <w:vMerge/>
          </w:tcPr>
          <w:p w:rsidR="00B90602" w:rsidRPr="00FB475E" w:rsidRDefault="00B90602" w:rsidP="00880CD9">
            <w:pPr>
              <w:tabs>
                <w:tab w:val="left" w:pos="9639"/>
              </w:tabs>
            </w:pPr>
          </w:p>
        </w:tc>
        <w:tc>
          <w:tcPr>
            <w:tcW w:w="2820" w:type="dxa"/>
            <w:vMerge/>
            <w:shd w:val="clear" w:color="auto" w:fill="auto"/>
            <w:vAlign w:val="center"/>
          </w:tcPr>
          <w:p w:rsidR="00B90602" w:rsidRPr="00B90602" w:rsidRDefault="00B90602" w:rsidP="00880CD9">
            <w:pPr>
              <w:tabs>
                <w:tab w:val="left" w:pos="9639"/>
              </w:tabs>
            </w:pPr>
          </w:p>
        </w:tc>
      </w:tr>
      <w:tr w:rsidR="00B90602" w:rsidRPr="00FB475E" w:rsidTr="00880CD9">
        <w:tc>
          <w:tcPr>
            <w:tcW w:w="563" w:type="dxa"/>
            <w:shd w:val="clear" w:color="auto" w:fill="auto"/>
          </w:tcPr>
          <w:p w:rsidR="00B90602" w:rsidRPr="00FB475E" w:rsidRDefault="00B90602" w:rsidP="00880CD9">
            <w:pPr>
              <w:tabs>
                <w:tab w:val="left" w:pos="9639"/>
              </w:tabs>
              <w:spacing w:before="120"/>
              <w:jc w:val="center"/>
            </w:pPr>
            <w:r>
              <w:t>2</w:t>
            </w:r>
          </w:p>
        </w:tc>
        <w:tc>
          <w:tcPr>
            <w:tcW w:w="2028" w:type="dxa"/>
            <w:shd w:val="clear" w:color="auto" w:fill="auto"/>
          </w:tcPr>
          <w:p w:rsidR="00B90602" w:rsidRPr="00B90602" w:rsidRDefault="00B90602" w:rsidP="000D3D50">
            <w:pPr>
              <w:tabs>
                <w:tab w:val="left" w:pos="9639"/>
              </w:tabs>
            </w:pPr>
            <w:r w:rsidRPr="00B90602">
              <w:t>Количество урегулированных страховых случаев по страхованию от несчастных случаев и болезней за 2018 г.</w:t>
            </w:r>
          </w:p>
        </w:tc>
        <w:tc>
          <w:tcPr>
            <w:tcW w:w="1368" w:type="dxa"/>
            <w:shd w:val="clear" w:color="auto" w:fill="auto"/>
          </w:tcPr>
          <w:p w:rsidR="00B90602" w:rsidRPr="00B90602" w:rsidRDefault="00B90602" w:rsidP="000D3D50">
            <w:pPr>
              <w:tabs>
                <w:tab w:val="left" w:pos="9639"/>
              </w:tabs>
              <w:ind w:left="-108" w:right="-108"/>
              <w:jc w:val="center"/>
            </w:pPr>
            <w:r w:rsidRPr="00B90602">
              <w:t>Ед.</w:t>
            </w:r>
          </w:p>
        </w:tc>
        <w:tc>
          <w:tcPr>
            <w:tcW w:w="2043" w:type="dxa"/>
            <w:shd w:val="clear" w:color="auto" w:fill="auto"/>
          </w:tcPr>
          <w:p w:rsidR="00B90602" w:rsidRPr="00B90602" w:rsidRDefault="00B90602" w:rsidP="000D3D50">
            <w:pPr>
              <w:rPr>
                <w:rFonts w:eastAsia="Calibri"/>
              </w:rPr>
            </w:pPr>
            <w:r w:rsidRPr="00B90602">
              <w:rPr>
                <w:rFonts w:eastAsia="Calibri"/>
              </w:rPr>
              <w:t>от 0 до 60 баллов, пропорционально максимальному значению.</w:t>
            </w:r>
          </w:p>
        </w:tc>
        <w:tc>
          <w:tcPr>
            <w:tcW w:w="1860" w:type="dxa"/>
          </w:tcPr>
          <w:p w:rsidR="00B90602" w:rsidRDefault="00B90602" w:rsidP="00880CD9">
            <w:pPr>
              <w:pStyle w:val="ab"/>
              <w:spacing w:before="0" w:beforeAutospacing="0" w:after="0" w:afterAutospacing="0"/>
            </w:pPr>
          </w:p>
        </w:tc>
        <w:tc>
          <w:tcPr>
            <w:tcW w:w="2820" w:type="dxa"/>
            <w:shd w:val="clear" w:color="auto" w:fill="auto"/>
            <w:vAlign w:val="center"/>
          </w:tcPr>
          <w:p w:rsidR="00B90602" w:rsidRPr="00B90602" w:rsidRDefault="00B90602" w:rsidP="000D3D50">
            <w:pPr>
              <w:pStyle w:val="ab"/>
              <w:spacing w:before="0" w:beforeAutospacing="0" w:after="0" w:afterAutospacing="0"/>
            </w:pPr>
            <w:r w:rsidRPr="00B90602">
              <w:t>Подтверждается формой «Сведения о деятельности страховщика за Январь-Декабрь 2018 г.» (код формы по ОКУД 0420162): данные строки 122, столбца 7, в ед.</w:t>
            </w:r>
          </w:p>
          <w:p w:rsidR="00B90602" w:rsidRPr="00B90602" w:rsidRDefault="00B90602" w:rsidP="000D3D50">
            <w:pPr>
              <w:pStyle w:val="ab"/>
              <w:spacing w:before="0" w:beforeAutospacing="0" w:after="0" w:afterAutospacing="0"/>
            </w:pPr>
            <w:r w:rsidRPr="00B90602">
              <w:t>Количество 0 и менее ед. или отсутствие в заявке формы «Сведения о деятельности страховщика за Январь-Декабрь 2018 г.» (код формы по ОКУД 0420162) оценивается в 0 баллов.</w:t>
            </w:r>
          </w:p>
        </w:tc>
      </w:tr>
    </w:tbl>
    <w:p w:rsidR="00B90602" w:rsidRDefault="00B90602" w:rsidP="00880CD9">
      <w:pPr>
        <w:tabs>
          <w:tab w:val="left" w:pos="9639"/>
        </w:tabs>
      </w:pPr>
    </w:p>
    <w:p w:rsidR="00880CD9" w:rsidRPr="00A4762B" w:rsidRDefault="00880CD9" w:rsidP="00880CD9">
      <w:pPr>
        <w:tabs>
          <w:tab w:val="left" w:pos="9639"/>
        </w:tabs>
      </w:pPr>
      <w:r w:rsidRPr="00A4762B">
        <w:t>Показатели критерия № 2 - Качество товара (работ, услуг):</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3367"/>
        <w:gridCol w:w="1842"/>
        <w:gridCol w:w="2127"/>
        <w:gridCol w:w="2693"/>
      </w:tblGrid>
      <w:tr w:rsidR="00880CD9" w:rsidRPr="00FB475E" w:rsidTr="00880CD9">
        <w:trPr>
          <w:tblHeader/>
        </w:trPr>
        <w:tc>
          <w:tcPr>
            <w:tcW w:w="569" w:type="dxa"/>
            <w:shd w:val="clear" w:color="auto" w:fill="auto"/>
            <w:vAlign w:val="center"/>
          </w:tcPr>
          <w:p w:rsidR="00880CD9" w:rsidRPr="00FB475E" w:rsidRDefault="00880CD9" w:rsidP="00880CD9">
            <w:pPr>
              <w:tabs>
                <w:tab w:val="left" w:pos="9639"/>
              </w:tabs>
              <w:spacing w:before="120"/>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3367" w:type="dxa"/>
            <w:shd w:val="clear" w:color="auto" w:fill="auto"/>
            <w:vAlign w:val="center"/>
          </w:tcPr>
          <w:p w:rsidR="00880CD9" w:rsidRPr="00FB475E" w:rsidRDefault="00880CD9" w:rsidP="00880CD9">
            <w:pPr>
              <w:tabs>
                <w:tab w:val="left" w:pos="9639"/>
              </w:tabs>
              <w:spacing w:before="120"/>
              <w:jc w:val="center"/>
              <w:rPr>
                <w:b/>
              </w:rPr>
            </w:pPr>
            <w:r w:rsidRPr="00FB475E">
              <w:rPr>
                <w:b/>
              </w:rPr>
              <w:t>Наименование показателя</w:t>
            </w:r>
          </w:p>
          <w:p w:rsidR="00880CD9" w:rsidRPr="00FB475E" w:rsidRDefault="00880CD9" w:rsidP="00880CD9">
            <w:pPr>
              <w:tabs>
                <w:tab w:val="left" w:pos="9639"/>
              </w:tabs>
              <w:spacing w:before="120"/>
              <w:jc w:val="center"/>
              <w:rPr>
                <w:b/>
              </w:rPr>
            </w:pPr>
          </w:p>
        </w:tc>
        <w:tc>
          <w:tcPr>
            <w:tcW w:w="1842" w:type="dxa"/>
            <w:shd w:val="clear" w:color="auto" w:fill="auto"/>
            <w:vAlign w:val="center"/>
          </w:tcPr>
          <w:p w:rsidR="00880CD9" w:rsidRPr="00FB475E" w:rsidRDefault="00880CD9" w:rsidP="00880CD9">
            <w:pPr>
              <w:tabs>
                <w:tab w:val="left" w:pos="9639"/>
              </w:tabs>
              <w:spacing w:before="120"/>
              <w:jc w:val="center"/>
              <w:rPr>
                <w:b/>
              </w:rPr>
            </w:pPr>
            <w:r w:rsidRPr="00FB475E">
              <w:rPr>
                <w:b/>
              </w:rPr>
              <w:t>Единица измерения</w:t>
            </w:r>
          </w:p>
        </w:tc>
        <w:tc>
          <w:tcPr>
            <w:tcW w:w="2127" w:type="dxa"/>
            <w:shd w:val="clear" w:color="auto" w:fill="auto"/>
            <w:vAlign w:val="center"/>
          </w:tcPr>
          <w:p w:rsidR="00880CD9" w:rsidRPr="00FB475E" w:rsidRDefault="00880CD9" w:rsidP="00880CD9">
            <w:pPr>
              <w:tabs>
                <w:tab w:val="left" w:pos="9639"/>
              </w:tabs>
              <w:spacing w:before="120"/>
              <w:jc w:val="center"/>
              <w:rPr>
                <w:b/>
              </w:rPr>
            </w:pPr>
            <w:r w:rsidRPr="00FB475E">
              <w:rPr>
                <w:b/>
              </w:rPr>
              <w:t>Значимость показателя</w:t>
            </w:r>
          </w:p>
        </w:tc>
        <w:tc>
          <w:tcPr>
            <w:tcW w:w="2693" w:type="dxa"/>
            <w:shd w:val="clear" w:color="auto" w:fill="auto"/>
            <w:vAlign w:val="center"/>
          </w:tcPr>
          <w:p w:rsidR="00880CD9" w:rsidRPr="00880CD9" w:rsidRDefault="00880CD9" w:rsidP="00880CD9">
            <w:pPr>
              <w:tabs>
                <w:tab w:val="left" w:pos="9639"/>
              </w:tabs>
              <w:jc w:val="center"/>
              <w:rPr>
                <w:b/>
              </w:rPr>
            </w:pPr>
            <w:r w:rsidRPr="00880CD9">
              <w:rPr>
                <w:b/>
              </w:rPr>
              <w:t>Предложение участника закупки</w:t>
            </w:r>
            <w:r>
              <w:rPr>
                <w:b/>
              </w:rPr>
              <w:t xml:space="preserve"> з</w:t>
            </w:r>
            <w:r w:rsidRPr="00880CD9">
              <w:rPr>
                <w:b/>
              </w:rPr>
              <w:t>начение</w:t>
            </w:r>
          </w:p>
          <w:p w:rsidR="00880CD9" w:rsidRPr="00FB475E" w:rsidRDefault="00880CD9" w:rsidP="00880CD9">
            <w:pPr>
              <w:tabs>
                <w:tab w:val="left" w:pos="9639"/>
              </w:tabs>
              <w:jc w:val="center"/>
              <w:rPr>
                <w:b/>
              </w:rPr>
            </w:pPr>
            <w:r w:rsidRPr="00880CD9">
              <w:rPr>
                <w:b/>
              </w:rPr>
              <w:t>(цифрами и</w:t>
            </w:r>
            <w:r>
              <w:rPr>
                <w:b/>
              </w:rPr>
              <w:t xml:space="preserve"> </w:t>
            </w:r>
            <w:r w:rsidRPr="00880CD9">
              <w:rPr>
                <w:b/>
              </w:rPr>
              <w:t>прописью)</w:t>
            </w:r>
          </w:p>
        </w:tc>
      </w:tr>
      <w:tr w:rsidR="00880CD9" w:rsidRPr="00FB475E" w:rsidTr="00880CD9">
        <w:trPr>
          <w:tblHeader/>
        </w:trPr>
        <w:tc>
          <w:tcPr>
            <w:tcW w:w="569" w:type="dxa"/>
            <w:vMerge w:val="restart"/>
            <w:shd w:val="clear" w:color="auto" w:fill="auto"/>
            <w:vAlign w:val="center"/>
          </w:tcPr>
          <w:p w:rsidR="00880CD9" w:rsidRPr="00FB475E" w:rsidRDefault="00880CD9" w:rsidP="00880CD9">
            <w:pPr>
              <w:tabs>
                <w:tab w:val="left" w:pos="9639"/>
              </w:tabs>
              <w:spacing w:before="120"/>
              <w:jc w:val="center"/>
            </w:pPr>
            <w:r w:rsidRPr="00FB475E">
              <w:t>1.</w:t>
            </w:r>
          </w:p>
        </w:tc>
        <w:tc>
          <w:tcPr>
            <w:tcW w:w="3367" w:type="dxa"/>
            <w:vMerge w:val="restart"/>
            <w:shd w:val="clear" w:color="auto" w:fill="auto"/>
            <w:vAlign w:val="center"/>
          </w:tcPr>
          <w:p w:rsidR="00880CD9" w:rsidRPr="00FB475E" w:rsidRDefault="00880CD9" w:rsidP="00880CD9">
            <w:pPr>
              <w:tabs>
                <w:tab w:val="left" w:pos="9639"/>
              </w:tabs>
              <w:spacing w:before="120"/>
              <w:jc w:val="center"/>
            </w:pPr>
            <w:r w:rsidRPr="00FB475E">
              <w:t>Наличие персонального менеджера по сопровождению договора.</w:t>
            </w:r>
          </w:p>
        </w:tc>
        <w:tc>
          <w:tcPr>
            <w:tcW w:w="1842" w:type="dxa"/>
            <w:vMerge w:val="restart"/>
            <w:shd w:val="clear" w:color="auto" w:fill="auto"/>
          </w:tcPr>
          <w:p w:rsidR="00880CD9" w:rsidRPr="00FB475E" w:rsidRDefault="00880CD9" w:rsidP="00880CD9">
            <w:pPr>
              <w:jc w:val="center"/>
            </w:pPr>
          </w:p>
          <w:p w:rsidR="00880CD9" w:rsidRPr="00FB475E" w:rsidRDefault="00880CD9" w:rsidP="00880CD9">
            <w:pPr>
              <w:jc w:val="center"/>
            </w:pPr>
          </w:p>
          <w:p w:rsidR="00880CD9" w:rsidRPr="00FB475E" w:rsidRDefault="00880CD9" w:rsidP="00880CD9">
            <w:pPr>
              <w:jc w:val="center"/>
            </w:pPr>
            <w:r w:rsidRPr="00FB475E">
              <w:t>Чел.</w:t>
            </w:r>
          </w:p>
          <w:p w:rsidR="00880CD9" w:rsidRPr="00FB475E" w:rsidRDefault="00880CD9" w:rsidP="00880CD9">
            <w:pPr>
              <w:tabs>
                <w:tab w:val="left" w:pos="9639"/>
              </w:tabs>
              <w:jc w:val="center"/>
            </w:pPr>
          </w:p>
        </w:tc>
        <w:tc>
          <w:tcPr>
            <w:tcW w:w="2127" w:type="dxa"/>
            <w:tcBorders>
              <w:bottom w:val="single" w:sz="4" w:space="0" w:color="auto"/>
            </w:tcBorders>
            <w:shd w:val="clear" w:color="auto" w:fill="auto"/>
          </w:tcPr>
          <w:p w:rsidR="00880CD9" w:rsidRPr="00FB475E" w:rsidRDefault="00880CD9" w:rsidP="00880CD9">
            <w:pPr>
              <w:tabs>
                <w:tab w:val="left" w:pos="9639"/>
              </w:tabs>
              <w:jc w:val="center"/>
            </w:pPr>
            <w:r w:rsidRPr="00FB475E">
              <w:t>Нет – 0 баллов</w:t>
            </w:r>
          </w:p>
        </w:tc>
        <w:tc>
          <w:tcPr>
            <w:tcW w:w="2693" w:type="dxa"/>
            <w:vMerge w:val="restart"/>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vAlign w:val="center"/>
          </w:tcPr>
          <w:p w:rsidR="00880CD9" w:rsidRPr="00FB475E" w:rsidRDefault="00880CD9" w:rsidP="00880CD9">
            <w:pPr>
              <w:tabs>
                <w:tab w:val="left" w:pos="9639"/>
              </w:tabs>
              <w:spacing w:before="120"/>
              <w:jc w:val="center"/>
            </w:pPr>
          </w:p>
        </w:tc>
        <w:tc>
          <w:tcPr>
            <w:tcW w:w="3367" w:type="dxa"/>
            <w:vMerge/>
            <w:shd w:val="clear" w:color="auto" w:fill="auto"/>
            <w:vAlign w:val="center"/>
          </w:tcPr>
          <w:p w:rsidR="00880CD9" w:rsidRPr="00FB475E" w:rsidRDefault="00880CD9" w:rsidP="00880CD9">
            <w:pPr>
              <w:tabs>
                <w:tab w:val="left" w:pos="9639"/>
              </w:tabs>
              <w:spacing w:before="120"/>
              <w:jc w:val="center"/>
            </w:pPr>
          </w:p>
        </w:tc>
        <w:tc>
          <w:tcPr>
            <w:tcW w:w="1842" w:type="dxa"/>
            <w:vMerge/>
            <w:shd w:val="clear" w:color="auto" w:fill="auto"/>
          </w:tcPr>
          <w:p w:rsidR="00880CD9" w:rsidRPr="00FB475E" w:rsidRDefault="00880CD9" w:rsidP="00880CD9">
            <w:pPr>
              <w:tabs>
                <w:tab w:val="left" w:pos="9639"/>
              </w:tabs>
              <w:jc w:val="center"/>
            </w:pPr>
          </w:p>
        </w:tc>
        <w:tc>
          <w:tcPr>
            <w:tcW w:w="2127" w:type="dxa"/>
            <w:tcBorders>
              <w:bottom w:val="single" w:sz="4" w:space="0" w:color="auto"/>
            </w:tcBorders>
            <w:shd w:val="clear" w:color="auto" w:fill="auto"/>
          </w:tcPr>
          <w:p w:rsidR="00880CD9" w:rsidRPr="00FB475E" w:rsidRDefault="00880CD9" w:rsidP="00880CD9">
            <w:pPr>
              <w:jc w:val="center"/>
            </w:pPr>
            <w:r w:rsidRPr="00FB475E">
              <w:t>Да  - 20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val="restart"/>
            <w:shd w:val="clear" w:color="auto" w:fill="auto"/>
          </w:tcPr>
          <w:p w:rsidR="00880CD9" w:rsidRPr="00FB475E" w:rsidRDefault="00880CD9" w:rsidP="00880CD9">
            <w:pPr>
              <w:tabs>
                <w:tab w:val="left" w:pos="9639"/>
              </w:tabs>
              <w:spacing w:before="120"/>
              <w:jc w:val="center"/>
            </w:pPr>
            <w:r w:rsidRPr="00FB475E">
              <w:t>2</w:t>
            </w:r>
            <w:r>
              <w:t>.</w:t>
            </w:r>
          </w:p>
        </w:tc>
        <w:tc>
          <w:tcPr>
            <w:tcW w:w="3367" w:type="dxa"/>
            <w:vMerge w:val="restart"/>
            <w:shd w:val="clear" w:color="auto" w:fill="auto"/>
          </w:tcPr>
          <w:p w:rsidR="00880CD9" w:rsidRPr="00FB475E" w:rsidRDefault="00880CD9" w:rsidP="00880CD9">
            <w:pPr>
              <w:tabs>
                <w:tab w:val="left" w:pos="9639"/>
              </w:tabs>
              <w:spacing w:before="120"/>
              <w:jc w:val="center"/>
            </w:pPr>
            <w:r w:rsidRPr="00FB475E">
              <w:t xml:space="preserve">Срок осуществления страховой выплаты после принятия решения о признании случая </w:t>
            </w:r>
            <w:proofErr w:type="gramStart"/>
            <w:r w:rsidRPr="00FB475E">
              <w:t>страховым</w:t>
            </w:r>
            <w:proofErr w:type="gramEnd"/>
            <w:r w:rsidRPr="00FB475E">
              <w:t>.</w:t>
            </w:r>
          </w:p>
        </w:tc>
        <w:tc>
          <w:tcPr>
            <w:tcW w:w="1842" w:type="dxa"/>
            <w:vMerge w:val="restart"/>
            <w:shd w:val="clear" w:color="auto" w:fill="auto"/>
          </w:tcPr>
          <w:p w:rsidR="00880CD9" w:rsidRPr="00FB475E" w:rsidRDefault="00880CD9" w:rsidP="00880CD9">
            <w:pPr>
              <w:jc w:val="center"/>
            </w:pPr>
          </w:p>
          <w:p w:rsidR="00880CD9" w:rsidRPr="00FB475E" w:rsidRDefault="00880CD9" w:rsidP="00880CD9">
            <w:pPr>
              <w:jc w:val="center"/>
            </w:pPr>
          </w:p>
          <w:p w:rsidR="00880CD9" w:rsidRPr="00FB475E" w:rsidRDefault="00880CD9" w:rsidP="00880CD9">
            <w:pPr>
              <w:tabs>
                <w:tab w:val="left" w:pos="9639"/>
              </w:tabs>
              <w:ind w:left="-108"/>
              <w:jc w:val="center"/>
            </w:pPr>
            <w:r w:rsidRPr="00FB475E">
              <w:t>Рабочие дни</w:t>
            </w:r>
          </w:p>
        </w:tc>
        <w:tc>
          <w:tcPr>
            <w:tcW w:w="2127" w:type="dxa"/>
            <w:tcBorders>
              <w:bottom w:val="single" w:sz="4" w:space="0" w:color="auto"/>
            </w:tcBorders>
            <w:shd w:val="clear" w:color="auto" w:fill="auto"/>
          </w:tcPr>
          <w:p w:rsidR="00880CD9" w:rsidRPr="00FB475E" w:rsidRDefault="00880CD9" w:rsidP="00880CD9">
            <w:pPr>
              <w:tabs>
                <w:tab w:val="left" w:pos="9639"/>
              </w:tabs>
              <w:jc w:val="center"/>
            </w:pPr>
            <w:r w:rsidRPr="00FB475E">
              <w:t>Более 10 дней –  0 баллов</w:t>
            </w:r>
          </w:p>
        </w:tc>
        <w:tc>
          <w:tcPr>
            <w:tcW w:w="2693" w:type="dxa"/>
            <w:vMerge w:val="restart"/>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jc w:val="center"/>
            </w:pPr>
          </w:p>
        </w:tc>
        <w:tc>
          <w:tcPr>
            <w:tcW w:w="1842" w:type="dxa"/>
            <w:vMerge/>
            <w:shd w:val="clear" w:color="auto" w:fill="auto"/>
          </w:tcPr>
          <w:p w:rsidR="00880CD9" w:rsidRPr="00FB475E" w:rsidRDefault="00880CD9" w:rsidP="00880CD9">
            <w:pPr>
              <w:tabs>
                <w:tab w:val="left" w:pos="9639"/>
              </w:tabs>
              <w:jc w:val="center"/>
            </w:pPr>
          </w:p>
        </w:tc>
        <w:tc>
          <w:tcPr>
            <w:tcW w:w="2127" w:type="dxa"/>
            <w:tcBorders>
              <w:bottom w:val="single" w:sz="4" w:space="0" w:color="auto"/>
            </w:tcBorders>
            <w:shd w:val="clear" w:color="auto" w:fill="auto"/>
          </w:tcPr>
          <w:p w:rsidR="00880CD9" w:rsidRPr="00FB475E" w:rsidRDefault="00880CD9" w:rsidP="00880CD9">
            <w:pPr>
              <w:tabs>
                <w:tab w:val="left" w:pos="9639"/>
              </w:tabs>
              <w:jc w:val="center"/>
            </w:pPr>
            <w:r w:rsidRPr="00FB475E">
              <w:t>4-10 дней – 20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jc w:val="center"/>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1-3 дня – 40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val="restart"/>
            <w:shd w:val="clear" w:color="auto" w:fill="auto"/>
          </w:tcPr>
          <w:p w:rsidR="00880CD9" w:rsidRPr="00FB475E" w:rsidRDefault="00880CD9" w:rsidP="00880CD9">
            <w:pPr>
              <w:tabs>
                <w:tab w:val="left" w:pos="9639"/>
              </w:tabs>
              <w:spacing w:before="120"/>
              <w:jc w:val="center"/>
            </w:pPr>
            <w:r>
              <w:t>3.</w:t>
            </w:r>
          </w:p>
        </w:tc>
        <w:tc>
          <w:tcPr>
            <w:tcW w:w="3367" w:type="dxa"/>
            <w:vMerge w:val="restart"/>
            <w:shd w:val="clear" w:color="auto" w:fill="auto"/>
          </w:tcPr>
          <w:p w:rsidR="00880CD9" w:rsidRPr="00FB475E" w:rsidRDefault="00880CD9" w:rsidP="00880CD9">
            <w:pPr>
              <w:tabs>
                <w:tab w:val="left" w:pos="9639"/>
              </w:tabs>
              <w:spacing w:before="120"/>
              <w:jc w:val="center"/>
            </w:pPr>
            <w:r w:rsidRPr="00FB475E">
              <w:t xml:space="preserve">Сроки выдачи индивидуальных полисов пациентам с момента </w:t>
            </w:r>
            <w:r w:rsidRPr="00FB475E">
              <w:lastRenderedPageBreak/>
              <w:t>поступления оплаты</w:t>
            </w:r>
          </w:p>
        </w:tc>
        <w:tc>
          <w:tcPr>
            <w:tcW w:w="1842" w:type="dxa"/>
            <w:vMerge w:val="restart"/>
            <w:shd w:val="clear" w:color="auto" w:fill="auto"/>
          </w:tcPr>
          <w:p w:rsidR="00880CD9" w:rsidRPr="00FB475E" w:rsidRDefault="00880CD9" w:rsidP="00880CD9">
            <w:pPr>
              <w:jc w:val="center"/>
            </w:pPr>
          </w:p>
          <w:p w:rsidR="00880CD9" w:rsidRPr="00FB475E" w:rsidRDefault="00880CD9" w:rsidP="00880CD9">
            <w:pPr>
              <w:jc w:val="center"/>
            </w:pPr>
          </w:p>
          <w:p w:rsidR="00880CD9" w:rsidRPr="00FB475E" w:rsidRDefault="00880CD9" w:rsidP="00880CD9">
            <w:pPr>
              <w:jc w:val="center"/>
            </w:pPr>
          </w:p>
          <w:p w:rsidR="00880CD9" w:rsidRPr="00FB475E" w:rsidRDefault="00880CD9" w:rsidP="00880CD9">
            <w:pPr>
              <w:tabs>
                <w:tab w:val="left" w:pos="9639"/>
              </w:tabs>
              <w:ind w:left="-108"/>
              <w:jc w:val="center"/>
            </w:pPr>
            <w:r w:rsidRPr="00FB475E">
              <w:t>Рабочие дни</w:t>
            </w:r>
          </w:p>
        </w:tc>
        <w:tc>
          <w:tcPr>
            <w:tcW w:w="2127" w:type="dxa"/>
            <w:shd w:val="clear" w:color="auto" w:fill="auto"/>
          </w:tcPr>
          <w:p w:rsidR="00880CD9" w:rsidRPr="00FB475E" w:rsidRDefault="00880CD9" w:rsidP="00880CD9">
            <w:pPr>
              <w:tabs>
                <w:tab w:val="left" w:pos="9639"/>
              </w:tabs>
              <w:jc w:val="center"/>
            </w:pPr>
            <w:r w:rsidRPr="00FB475E">
              <w:t>Более 10 дней –  0 баллов</w:t>
            </w:r>
          </w:p>
        </w:tc>
        <w:tc>
          <w:tcPr>
            <w:tcW w:w="2693" w:type="dxa"/>
            <w:vMerge w:val="restart"/>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6- 10 дней – 10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2-5 дней – 20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1 день – 40 баллов</w:t>
            </w:r>
          </w:p>
        </w:tc>
        <w:tc>
          <w:tcPr>
            <w:tcW w:w="2693" w:type="dxa"/>
            <w:vMerge/>
            <w:shd w:val="clear" w:color="auto" w:fill="auto"/>
            <w:vAlign w:val="center"/>
          </w:tcPr>
          <w:p w:rsidR="00880CD9" w:rsidRPr="00FB475E" w:rsidRDefault="00880CD9" w:rsidP="00880CD9">
            <w:pPr>
              <w:tabs>
                <w:tab w:val="left" w:pos="9639"/>
              </w:tabs>
            </w:pPr>
          </w:p>
        </w:tc>
      </w:tr>
    </w:tbl>
    <w:p w:rsidR="00880CD9" w:rsidRDefault="00880CD9" w:rsidP="00880CD9"/>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lastRenderedPageBreak/>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FF355F">
        <w:rPr>
          <w:sz w:val="24"/>
          <w:szCs w:val="24"/>
        </w:rPr>
        <w:lastRenderedPageBreak/>
        <w:t xml:space="preserve">ПРЕДЛОЖЕНИЕ ОБ УСЛОВИЯХ ИСПОЛНЕНИЯ </w:t>
      </w:r>
      <w:bookmarkEnd w:id="49"/>
      <w:bookmarkEnd w:id="50"/>
      <w:bookmarkEnd w:id="51"/>
      <w:r w:rsidRPr="00FF355F">
        <w:rPr>
          <w:sz w:val="24"/>
          <w:szCs w:val="24"/>
        </w:rPr>
        <w:t>ДОГОВОРА</w:t>
      </w:r>
      <w:bookmarkEnd w:id="52"/>
      <w:bookmarkEnd w:id="53"/>
      <w:bookmarkEnd w:id="54"/>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на </w:t>
      </w:r>
      <w:r w:rsidR="00B90602" w:rsidRPr="00B90602">
        <w:rPr>
          <w:sz w:val="28"/>
          <w:szCs w:val="28"/>
        </w:rPr>
        <w:t>обязательное страхование жизни и здоровья пациентов, участвующих в клинических исследованиях лекарственного препарата "</w:t>
      </w:r>
      <w:proofErr w:type="spellStart"/>
      <w:r w:rsidR="00B90602" w:rsidRPr="00B90602">
        <w:rPr>
          <w:sz w:val="28"/>
          <w:szCs w:val="28"/>
        </w:rPr>
        <w:t>Мидазолам</w:t>
      </w:r>
      <w:proofErr w:type="spellEnd"/>
      <w:r w:rsidR="00B90602" w:rsidRPr="00B90602">
        <w:rPr>
          <w:sz w:val="28"/>
          <w:szCs w:val="28"/>
        </w:rPr>
        <w:t xml:space="preserve">, раствор </w:t>
      </w:r>
      <w:proofErr w:type="spellStart"/>
      <w:r w:rsidR="00B90602" w:rsidRPr="00B90602">
        <w:rPr>
          <w:sz w:val="28"/>
          <w:szCs w:val="28"/>
        </w:rPr>
        <w:t>оромукозальный</w:t>
      </w:r>
      <w:proofErr w:type="spellEnd"/>
      <w:r w:rsidR="00B90602" w:rsidRPr="00B90602">
        <w:rPr>
          <w:sz w:val="28"/>
          <w:szCs w:val="28"/>
        </w:rPr>
        <w:t xml:space="preserve"> (</w:t>
      </w:r>
      <w:proofErr w:type="spellStart"/>
      <w:r w:rsidR="00B90602" w:rsidRPr="00B90602">
        <w:rPr>
          <w:sz w:val="28"/>
          <w:szCs w:val="28"/>
        </w:rPr>
        <w:t>буккальный</w:t>
      </w:r>
      <w:proofErr w:type="spellEnd"/>
      <w:r w:rsidR="00B90602" w:rsidRPr="00B90602">
        <w:rPr>
          <w:sz w:val="28"/>
          <w:szCs w:val="28"/>
        </w:rPr>
        <w:t>) 2,5 мг/0,5, производства ФГУП "Московский эндокринный завод", Россия</w:t>
      </w:r>
      <w:r>
        <w:rPr>
          <w:sz w:val="28"/>
          <w:szCs w:val="28"/>
        </w:rPr>
        <w:t xml:space="preserve"> </w:t>
      </w:r>
      <w:r w:rsidR="00E030CD">
        <w:rPr>
          <w:sz w:val="28"/>
          <w:szCs w:val="28"/>
        </w:rPr>
        <w:t xml:space="preserve">№ </w:t>
      </w:r>
      <w:r w:rsidR="00B90602">
        <w:rPr>
          <w:sz w:val="28"/>
          <w:szCs w:val="28"/>
        </w:rPr>
        <w:t>41</w:t>
      </w:r>
      <w:r w:rsidRPr="00615B4A">
        <w:rPr>
          <w:sz w:val="28"/>
          <w:szCs w:val="28"/>
        </w:rPr>
        <w:t>/1</w:t>
      </w:r>
      <w:r w:rsidR="00E030CD">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5" w:name="_Toc127334290"/>
      <w:bookmarkStart w:id="56" w:name="_Ref166332298"/>
      <w:bookmarkStart w:id="57" w:name="_Toc199655302"/>
      <w:r w:rsidRPr="00FF355F">
        <w:rPr>
          <w:sz w:val="24"/>
          <w:szCs w:val="24"/>
        </w:rPr>
        <w:br w:type="page"/>
      </w:r>
      <w:bookmarkStart w:id="58" w:name="_Ref313304436"/>
      <w:bookmarkStart w:id="59" w:name="_Toc314507388"/>
      <w:bookmarkStart w:id="60" w:name="_Toc322209429"/>
      <w:bookmarkEnd w:id="55"/>
      <w:bookmarkEnd w:id="56"/>
      <w:bookmarkEnd w:id="57"/>
      <w:r w:rsidRPr="00FF355F">
        <w:rPr>
          <w:sz w:val="24"/>
          <w:szCs w:val="24"/>
        </w:rPr>
        <w:lastRenderedPageBreak/>
        <w:t>РЕКОМЕНДУЕМАЯ ФОРМА ЗАПРОСА РАЗЪЯСНЕНИЙ ДОКУМЕНТАЦИИ</w:t>
      </w:r>
      <w:bookmarkEnd w:id="58"/>
      <w:bookmarkEnd w:id="59"/>
      <w:r w:rsidRPr="00FF355F">
        <w:rPr>
          <w:sz w:val="24"/>
          <w:szCs w:val="24"/>
        </w:rPr>
        <w:t xml:space="preserve"> О ЗАКУПКЕ</w:t>
      </w:r>
      <w:bookmarkEnd w:id="60"/>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1"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C81DBD" w:rsidRDefault="00C81DBD" w:rsidP="002739E0"/>
    <w:p w:rsidR="00C81DBD" w:rsidRDefault="00C81DBD" w:rsidP="002739E0"/>
    <w:p w:rsidR="00162696" w:rsidRPr="00445563" w:rsidRDefault="00162696" w:rsidP="00162696">
      <w:pPr>
        <w:pStyle w:val="aff4"/>
        <w:ind w:left="-142"/>
        <w:jc w:val="center"/>
        <w:rPr>
          <w:b/>
          <w:sz w:val="24"/>
          <w:szCs w:val="24"/>
        </w:rPr>
      </w:pPr>
      <w:r w:rsidRPr="00445563">
        <w:rPr>
          <w:b/>
          <w:sz w:val="24"/>
          <w:szCs w:val="24"/>
          <w:lang w:val="en-US"/>
        </w:rPr>
        <w:lastRenderedPageBreak/>
        <w:t>III</w:t>
      </w:r>
      <w:r w:rsidRPr="00445563">
        <w:rPr>
          <w:b/>
          <w:sz w:val="24"/>
          <w:szCs w:val="24"/>
        </w:rPr>
        <w:t xml:space="preserve">. Техническое здание </w:t>
      </w:r>
    </w:p>
    <w:p w:rsidR="00445563" w:rsidRPr="00615B4A" w:rsidRDefault="00445563" w:rsidP="00162696">
      <w:pPr>
        <w:pStyle w:val="aff4"/>
        <w:ind w:left="-142"/>
        <w:jc w:val="center"/>
        <w:rPr>
          <w:b/>
          <w:sz w:val="24"/>
          <w:szCs w:val="24"/>
        </w:rPr>
      </w:pPr>
    </w:p>
    <w:p w:rsidR="00162696" w:rsidRPr="005840D5" w:rsidRDefault="00162696" w:rsidP="00162696">
      <w:pPr>
        <w:tabs>
          <w:tab w:val="center" w:pos="4677"/>
          <w:tab w:val="right" w:pos="9355"/>
        </w:tabs>
        <w:jc w:val="center"/>
        <w:rPr>
          <w:b/>
          <w:bCs/>
        </w:rPr>
      </w:pPr>
      <w:r w:rsidRPr="001E4589">
        <w:rPr>
          <w:b/>
          <w:bCs/>
        </w:rPr>
        <w:t xml:space="preserve">на </w:t>
      </w:r>
      <w:r w:rsidR="00B90602">
        <w:rPr>
          <w:b/>
          <w:bCs/>
        </w:rPr>
        <w:t>о</w:t>
      </w:r>
      <w:r w:rsidR="00B90602" w:rsidRPr="00E75DDB">
        <w:rPr>
          <w:b/>
          <w:bCs/>
        </w:rPr>
        <w:t xml:space="preserve">бязательное </w:t>
      </w:r>
      <w:r w:rsidR="00B90602" w:rsidRPr="00F5644F">
        <w:rPr>
          <w:b/>
          <w:bCs/>
        </w:rPr>
        <w:t xml:space="preserve">страхование </w:t>
      </w:r>
      <w:r w:rsidR="00B90602" w:rsidRPr="003D6CFA">
        <w:rPr>
          <w:b/>
          <w:bCs/>
        </w:rPr>
        <w:t>жизни и здоровья пациентов, участвующих в клинических исследованиях лекарственного препарата "</w:t>
      </w:r>
      <w:proofErr w:type="spellStart"/>
      <w:r w:rsidR="00B90602" w:rsidRPr="003D6CFA">
        <w:rPr>
          <w:b/>
          <w:bCs/>
        </w:rPr>
        <w:t>Мидазолам</w:t>
      </w:r>
      <w:proofErr w:type="spellEnd"/>
      <w:r w:rsidR="00B90602" w:rsidRPr="003D6CFA">
        <w:rPr>
          <w:b/>
          <w:bCs/>
        </w:rPr>
        <w:t xml:space="preserve">, раствор </w:t>
      </w:r>
      <w:proofErr w:type="spellStart"/>
      <w:r w:rsidR="00B90602" w:rsidRPr="003D6CFA">
        <w:rPr>
          <w:b/>
          <w:bCs/>
        </w:rPr>
        <w:t>оромукозальный</w:t>
      </w:r>
      <w:proofErr w:type="spellEnd"/>
      <w:r w:rsidR="00B90602" w:rsidRPr="003D6CFA">
        <w:rPr>
          <w:b/>
          <w:bCs/>
        </w:rPr>
        <w:t xml:space="preserve"> (</w:t>
      </w:r>
      <w:proofErr w:type="spellStart"/>
      <w:r w:rsidR="00B90602" w:rsidRPr="003D6CFA">
        <w:rPr>
          <w:b/>
          <w:bCs/>
        </w:rPr>
        <w:t>буккальный</w:t>
      </w:r>
      <w:proofErr w:type="spellEnd"/>
      <w:r w:rsidR="00B90602" w:rsidRPr="003D6CFA">
        <w:rPr>
          <w:b/>
          <w:bCs/>
        </w:rPr>
        <w:t>) 2,5 мг/0,5, производства ФГУП "Московский эндокринный завод", Россия</w:t>
      </w:r>
      <w:r w:rsidR="00CD2687" w:rsidRPr="00CD2687">
        <w:rPr>
          <w:b/>
          <w:bCs/>
        </w:rPr>
        <w:t>.</w:t>
      </w:r>
    </w:p>
    <w:p w:rsidR="00162696" w:rsidRDefault="00162696" w:rsidP="00387CA6"/>
    <w:p w:rsidR="00B90602" w:rsidRDefault="00B90602" w:rsidP="00B90602">
      <w:pPr>
        <w:tabs>
          <w:tab w:val="left" w:pos="2049"/>
        </w:tabs>
        <w:jc w:val="both"/>
      </w:pPr>
      <w:r>
        <w:t xml:space="preserve">1. Застраховать пациентов, принимающих участие в клиническом исследовании по протоколу: № МИД-I-06/2019 «Открытое </w:t>
      </w:r>
      <w:proofErr w:type="spellStart"/>
      <w:r>
        <w:t>рандомизированное</w:t>
      </w:r>
      <w:proofErr w:type="spellEnd"/>
      <w:r>
        <w:t xml:space="preserve"> сравнительное перекрестное исследование безопасности, переносимости и </w:t>
      </w:r>
      <w:proofErr w:type="spellStart"/>
      <w:r>
        <w:t>фармакокинетики</w:t>
      </w:r>
      <w:proofErr w:type="spellEnd"/>
      <w:r>
        <w:t xml:space="preserve"> препаратов </w:t>
      </w:r>
      <w:proofErr w:type="spellStart"/>
      <w:r>
        <w:t>Мидазолам</w:t>
      </w:r>
      <w:proofErr w:type="spellEnd"/>
      <w:r>
        <w:t xml:space="preserve">, раствор </w:t>
      </w:r>
      <w:proofErr w:type="spellStart"/>
      <w:r>
        <w:t>оромукозальный</w:t>
      </w:r>
      <w:proofErr w:type="spellEnd"/>
      <w:r>
        <w:t xml:space="preserve"> (</w:t>
      </w:r>
      <w:proofErr w:type="spellStart"/>
      <w:r>
        <w:t>буккальный</w:t>
      </w:r>
      <w:proofErr w:type="spellEnd"/>
      <w:r>
        <w:t xml:space="preserve">) (ФГУП «Московский эндокринный завод», Россия), и </w:t>
      </w:r>
      <w:proofErr w:type="spellStart"/>
      <w:r>
        <w:t>Мидазолам</w:t>
      </w:r>
      <w:proofErr w:type="spellEnd"/>
      <w:r>
        <w:t>, раствор для внутривенного и внутримышечного введения (ФГУП «Московский эндокринный завод», Россия) у здоровых добровольцев»</w:t>
      </w:r>
      <w:proofErr w:type="gramStart"/>
      <w:r>
        <w:t>.</w:t>
      </w:r>
      <w:proofErr w:type="gramEnd"/>
      <w:r>
        <w:t xml:space="preserve"> </w:t>
      </w:r>
      <w:proofErr w:type="gramStart"/>
      <w:r>
        <w:t>в</w:t>
      </w:r>
      <w:proofErr w:type="gramEnd"/>
      <w:r>
        <w:t xml:space="preserve"> соответствии с Типовыми Правилами обязательного страхования жизни и здоровья пациента, участвующего в клинических исследованиях лекарственного препарата. </w:t>
      </w:r>
    </w:p>
    <w:p w:rsidR="00B90602" w:rsidRDefault="00B90602" w:rsidP="00B90602">
      <w:pPr>
        <w:tabs>
          <w:tab w:val="left" w:pos="2049"/>
        </w:tabs>
        <w:jc w:val="both"/>
      </w:pPr>
      <w:r>
        <w:t>Всего 16 (шестнадцать) пациентов.</w:t>
      </w:r>
    </w:p>
    <w:p w:rsidR="00B90602" w:rsidRDefault="00B90602" w:rsidP="00B90602">
      <w:pPr>
        <w:tabs>
          <w:tab w:val="left" w:pos="2049"/>
        </w:tabs>
        <w:jc w:val="both"/>
      </w:pPr>
      <w:r>
        <w:t xml:space="preserve">2. Страховая сумма и размер страховых выплат при наступлении страхового случая. </w:t>
      </w:r>
    </w:p>
    <w:p w:rsidR="00B90602" w:rsidRDefault="00B90602" w:rsidP="00B90602">
      <w:pPr>
        <w:tabs>
          <w:tab w:val="left" w:pos="2049"/>
        </w:tabs>
        <w:jc w:val="both"/>
      </w:pPr>
      <w:r>
        <w:t xml:space="preserve">По настоящему Договору страховая сумма установлена в размере 32 000 </w:t>
      </w:r>
      <w:proofErr w:type="spellStart"/>
      <w:r>
        <w:t>000</w:t>
      </w:r>
      <w:proofErr w:type="spellEnd"/>
      <w:r>
        <w:t xml:space="preserve"> (Тридцать два миллиона) рублей 00 копеек и является предельной суммой страхового возмещения, которое может быть выплачено по всем страховым случаям, наступившим в течение срока страхования.</w:t>
      </w:r>
    </w:p>
    <w:p w:rsidR="00B90602" w:rsidRDefault="00B90602" w:rsidP="00B90602">
      <w:pPr>
        <w:tabs>
          <w:tab w:val="left" w:pos="2049"/>
        </w:tabs>
        <w:jc w:val="both"/>
      </w:pPr>
      <w:r>
        <w:t>В пределах страховой суммы установлены следующие размеры страховых выплат:</w:t>
      </w:r>
    </w:p>
    <w:p w:rsidR="00B90602" w:rsidRDefault="00B90602" w:rsidP="00B90602">
      <w:pPr>
        <w:tabs>
          <w:tab w:val="left" w:pos="2049"/>
        </w:tabs>
        <w:jc w:val="both"/>
      </w:pPr>
      <w:r>
        <w:t xml:space="preserve">а) в случае смерти застрахованного лица - 2 млн. рублей. </w:t>
      </w:r>
    </w:p>
    <w:p w:rsidR="00B90602" w:rsidRDefault="00B90602" w:rsidP="00B90602">
      <w:pPr>
        <w:tabs>
          <w:tab w:val="left" w:pos="2049"/>
        </w:tabs>
        <w:jc w:val="both"/>
      </w:pPr>
      <w:r>
        <w:t xml:space="preserve">Страховая выплата в указанном размере распределяется между </w:t>
      </w:r>
      <w:proofErr w:type="spellStart"/>
      <w:r>
        <w:t>выгодоприобретателями</w:t>
      </w:r>
      <w:proofErr w:type="spellEnd"/>
      <w:r>
        <w:t xml:space="preserve"> пропорционально их количеству в равных долях;</w:t>
      </w:r>
    </w:p>
    <w:p w:rsidR="00B90602" w:rsidRDefault="00B90602" w:rsidP="00B90602">
      <w:pPr>
        <w:tabs>
          <w:tab w:val="left" w:pos="2049"/>
        </w:tabs>
        <w:jc w:val="both"/>
      </w:pPr>
      <w:r>
        <w:t>б) при ухудшении здоровья застрахованного лица, повлекшем за собой:</w:t>
      </w:r>
    </w:p>
    <w:p w:rsidR="00B90602" w:rsidRDefault="00B90602" w:rsidP="00B90602">
      <w:pPr>
        <w:tabs>
          <w:tab w:val="left" w:pos="2049"/>
        </w:tabs>
        <w:jc w:val="both"/>
      </w:pPr>
      <w:r>
        <w:t>установление инвалидности I группы - 1,5 млн. рублей;</w:t>
      </w:r>
    </w:p>
    <w:p w:rsidR="00B90602" w:rsidRDefault="00B90602" w:rsidP="00B90602">
      <w:pPr>
        <w:tabs>
          <w:tab w:val="left" w:pos="2049"/>
        </w:tabs>
        <w:jc w:val="both"/>
      </w:pPr>
      <w:r>
        <w:t>установление инвалидности II группы - 1 млн. рублей;</w:t>
      </w:r>
    </w:p>
    <w:p w:rsidR="00B90602" w:rsidRDefault="00B90602" w:rsidP="00B90602">
      <w:pPr>
        <w:tabs>
          <w:tab w:val="left" w:pos="2049"/>
        </w:tabs>
        <w:jc w:val="both"/>
      </w:pPr>
      <w:r>
        <w:t>установление инвалидности III группы - 500 тыс. рублей;</w:t>
      </w:r>
    </w:p>
    <w:p w:rsidR="00B90602" w:rsidRDefault="00B90602" w:rsidP="00B90602">
      <w:pPr>
        <w:tabs>
          <w:tab w:val="left" w:pos="2049"/>
        </w:tabs>
        <w:jc w:val="both"/>
      </w:pPr>
      <w:proofErr w:type="gramStart"/>
      <w:r>
        <w:t>в) при ухудшении здоровья застрахованного лица, не повлекшем за собой установления инвалидности, не более чем 300 000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roofErr w:type="gramEnd"/>
    </w:p>
    <w:p w:rsidR="00B90602" w:rsidRDefault="00B90602" w:rsidP="00B90602">
      <w:pPr>
        <w:tabs>
          <w:tab w:val="left" w:pos="2049"/>
        </w:tabs>
        <w:jc w:val="both"/>
      </w:pPr>
      <w:r>
        <w:t>Размер выплаты определяется в соответствии с «Типовыми правилами обязательного страхования жизни и здоровья пациента, участвующего в клинических исследованиях лекарственного препарата», утвержденными Постановлением Правительства РФ от 13 сентября 2010 г. №714.</w:t>
      </w:r>
    </w:p>
    <w:p w:rsidR="00B90602" w:rsidRDefault="00B90602" w:rsidP="00B90602">
      <w:pPr>
        <w:tabs>
          <w:tab w:val="left" w:pos="2049"/>
        </w:tabs>
        <w:jc w:val="both"/>
      </w:pPr>
      <w:r>
        <w:t>3. Требования к Исполнителю:</w:t>
      </w:r>
    </w:p>
    <w:p w:rsidR="00B90602" w:rsidRDefault="00B90602" w:rsidP="00B90602">
      <w:pPr>
        <w:tabs>
          <w:tab w:val="left" w:pos="2049"/>
        </w:tabs>
        <w:jc w:val="both"/>
      </w:pPr>
      <w:r>
        <w:t>1.  Наличие действующей лицензии на осуществление деятельности по добровольному личному страхованию, за исключением добровольного страхования жизни.</w:t>
      </w:r>
    </w:p>
    <w:p w:rsidR="00445563" w:rsidRDefault="00B90602" w:rsidP="00B90602">
      <w:pPr>
        <w:tabs>
          <w:tab w:val="left" w:pos="2049"/>
        </w:tabs>
        <w:jc w:val="both"/>
        <w:rPr>
          <w:b/>
        </w:rPr>
      </w:pPr>
      <w:r>
        <w:t>2. Предусмотрено отклонение заявки в случае расчета стоимости контракта, отличном от Постановления Правительства РФ от 13 сентября 2010 г. №714.</w:t>
      </w:r>
    </w:p>
    <w:p w:rsidR="00445563" w:rsidRDefault="00445563" w:rsidP="008C2B48">
      <w:pPr>
        <w:jc w:val="center"/>
        <w:rPr>
          <w:b/>
        </w:rPr>
      </w:pPr>
    </w:p>
    <w:p w:rsidR="00F34BBF" w:rsidRDefault="00F34BBF"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B90602" w:rsidRDefault="00B90602" w:rsidP="008C2B48">
      <w:pPr>
        <w:jc w:val="center"/>
        <w:rPr>
          <w:b/>
        </w:rPr>
      </w:pPr>
    </w:p>
    <w:p w:rsidR="008B68AD" w:rsidRDefault="00BD03C3" w:rsidP="008C2B48">
      <w:pPr>
        <w:jc w:val="center"/>
        <w:rPr>
          <w:b/>
        </w:rPr>
      </w:pPr>
      <w:r w:rsidRPr="00FF355F">
        <w:rPr>
          <w:b/>
          <w:lang w:val="en-US"/>
        </w:rPr>
        <w:lastRenderedPageBreak/>
        <w:t>IV</w:t>
      </w:r>
      <w:r w:rsidRPr="00FF355F">
        <w:rPr>
          <w:b/>
        </w:rPr>
        <w:t>. ПРОЕКТ ДОГОВОРА</w:t>
      </w:r>
    </w:p>
    <w:bookmarkEnd w:id="25"/>
    <w:bookmarkEnd w:id="26"/>
    <w:bookmarkEnd w:id="61"/>
    <w:p w:rsidR="00B90602" w:rsidRDefault="00B90602" w:rsidP="00B90602">
      <w:pPr>
        <w:jc w:val="center"/>
        <w:rPr>
          <w:b/>
          <w:bCs/>
        </w:rPr>
      </w:pPr>
      <w:r w:rsidRPr="00544AFF">
        <w:rPr>
          <w:b/>
        </w:rPr>
        <w:t xml:space="preserve">ДОГОВОР </w:t>
      </w:r>
      <w:r w:rsidRPr="00544AFF">
        <w:rPr>
          <w:b/>
          <w:bCs/>
        </w:rPr>
        <w:t>№ ______</w:t>
      </w:r>
    </w:p>
    <w:p w:rsidR="00B90602" w:rsidRPr="00544AFF" w:rsidRDefault="00B90602" w:rsidP="00B90602">
      <w:pPr>
        <w:jc w:val="center"/>
        <w:rPr>
          <w:b/>
        </w:rPr>
      </w:pPr>
      <w:r w:rsidRPr="00544AFF">
        <w:rPr>
          <w:b/>
        </w:rPr>
        <w:t>обязательного страхования жизни и здоровья пациентов, участвующих</w:t>
      </w:r>
    </w:p>
    <w:p w:rsidR="00B90602" w:rsidRDefault="00B90602" w:rsidP="00B90602">
      <w:pPr>
        <w:jc w:val="center"/>
        <w:rPr>
          <w:b/>
          <w:bCs/>
        </w:rPr>
      </w:pPr>
      <w:r>
        <w:rPr>
          <w:b/>
        </w:rPr>
        <w:t>в клинических исследованиях лекарственного</w:t>
      </w:r>
      <w:r>
        <w:rPr>
          <w:b/>
          <w:bCs/>
        </w:rPr>
        <w:t xml:space="preserve"> препарата</w:t>
      </w:r>
    </w:p>
    <w:p w:rsidR="00B90602" w:rsidRDefault="00B90602" w:rsidP="00B90602">
      <w:pPr>
        <w:jc w:val="both"/>
        <w:rPr>
          <w:b/>
        </w:rPr>
      </w:pPr>
    </w:p>
    <w:p w:rsidR="00B90602" w:rsidRDefault="00B90602" w:rsidP="00B90602">
      <w:pPr>
        <w:tabs>
          <w:tab w:val="right" w:pos="10206"/>
        </w:tabs>
        <w:jc w:val="both"/>
        <w:rPr>
          <w:b/>
          <w:bCs/>
        </w:rPr>
      </w:pPr>
      <w:r>
        <w:rPr>
          <w:b/>
          <w:bCs/>
        </w:rPr>
        <w:t>г. Москва</w:t>
      </w:r>
      <w:r>
        <w:rPr>
          <w:b/>
          <w:bCs/>
        </w:rPr>
        <w:tab/>
        <w:t>«___» ____________ 2019г.</w:t>
      </w:r>
    </w:p>
    <w:p w:rsidR="00B90602" w:rsidRPr="00544AFF" w:rsidRDefault="00B90602" w:rsidP="00B90602">
      <w:pPr>
        <w:jc w:val="both"/>
        <w:rPr>
          <w:b/>
          <w:bCs/>
        </w:rPr>
      </w:pPr>
    </w:p>
    <w:p w:rsidR="00B90602" w:rsidRDefault="00B90602" w:rsidP="00B90602">
      <w:pPr>
        <w:ind w:firstLine="709"/>
        <w:jc w:val="both"/>
      </w:pPr>
      <w:proofErr w:type="gramStart"/>
      <w:r>
        <w:rPr>
          <w:b/>
          <w:bCs/>
        </w:rPr>
        <w:t>______________________ (__________________)</w:t>
      </w:r>
      <w:r>
        <w:t xml:space="preserve"> именуемое в дальнейшем </w:t>
      </w:r>
      <w:r>
        <w:rPr>
          <w:b/>
          <w:bCs/>
        </w:rPr>
        <w:t>«</w:t>
      </w:r>
      <w:r>
        <w:t>Страховщик</w:t>
      </w:r>
      <w:r>
        <w:rPr>
          <w:b/>
          <w:bCs/>
        </w:rPr>
        <w:t>»</w:t>
      </w:r>
      <w:r>
        <w:t xml:space="preserve">, в лице </w:t>
      </w:r>
      <w:r>
        <w:rPr>
          <w:bCs/>
        </w:rPr>
        <w:t>____________, действующего на основании __________</w:t>
      </w:r>
      <w:r>
        <w:t>, с одной стороны, и</w:t>
      </w:r>
      <w:proofErr w:type="gramEnd"/>
    </w:p>
    <w:p w:rsidR="00B90602" w:rsidRDefault="00B90602" w:rsidP="00B90602">
      <w:pPr>
        <w:ind w:firstLine="709"/>
        <w:jc w:val="both"/>
      </w:pPr>
      <w:r>
        <w:rPr>
          <w:b/>
        </w:rPr>
        <w:t>Федеральное государственное унитарное предприятие</w:t>
      </w:r>
      <w:r>
        <w:t xml:space="preserve"> </w:t>
      </w:r>
      <w:r>
        <w:rPr>
          <w:b/>
        </w:rPr>
        <w:t>«Московский эндокринный завод»</w:t>
      </w:r>
      <w:r>
        <w:t xml:space="preserve"> </w:t>
      </w:r>
      <w:r>
        <w:rPr>
          <w:b/>
        </w:rPr>
        <w:t>(ФГУП «Московский эндокринный завод»),</w:t>
      </w:r>
      <w:r>
        <w:t xml:space="preserve"> именуемое в дальнейшем </w:t>
      </w:r>
      <w:r>
        <w:rPr>
          <w:b/>
          <w:bCs/>
        </w:rPr>
        <w:t>«</w:t>
      </w:r>
      <w:r>
        <w:t>Страхователь</w:t>
      </w:r>
      <w:r>
        <w:rPr>
          <w:b/>
          <w:bCs/>
        </w:rPr>
        <w:t>»</w:t>
      </w:r>
      <w:r>
        <w:t xml:space="preserve">, в лице Генерального директора Фонарева Михаила Юрьевича, действующего на основании Устава, с другой стороны, именуемые в дальнейшем </w:t>
      </w:r>
      <w:r>
        <w:rPr>
          <w:b/>
          <w:bCs/>
        </w:rPr>
        <w:t>«</w:t>
      </w:r>
      <w:r>
        <w:t>Стороны</w:t>
      </w:r>
      <w:r>
        <w:rPr>
          <w:b/>
          <w:bCs/>
        </w:rPr>
        <w:t>»</w:t>
      </w:r>
      <w:r>
        <w:t>, а по отдельности «Сторона»,</w:t>
      </w:r>
    </w:p>
    <w:p w:rsidR="00B90602" w:rsidRDefault="00B90602" w:rsidP="00B90602">
      <w:pPr>
        <w:ind w:firstLine="709"/>
        <w:jc w:val="both"/>
      </w:pPr>
      <w:r>
        <w:t xml:space="preserve">по результатам </w:t>
      </w:r>
      <w:r w:rsidRPr="00211907">
        <w:t xml:space="preserve"> запроса предложений в электронной форме</w:t>
      </w:r>
      <w:r>
        <w:t>, объявленного Извещением о закупке от «___» ____________ 201_ г. № __________ на основании протокола заседания Закупочной комиссии ФГУП «Московский эндокринный завод» от «___» ____________ 201_ г. № __________,</w:t>
      </w:r>
    </w:p>
    <w:p w:rsidR="00B90602" w:rsidRDefault="00B90602" w:rsidP="00B90602">
      <w:pPr>
        <w:ind w:firstLine="567"/>
        <w:jc w:val="both"/>
      </w:pPr>
      <w:r>
        <w:t>заключили настоящий Договор о нижеследующем:</w:t>
      </w:r>
    </w:p>
    <w:p w:rsidR="00B90602" w:rsidRDefault="00B90602" w:rsidP="00B90602">
      <w:pPr>
        <w:ind w:firstLine="567"/>
        <w:jc w:val="both"/>
      </w:pPr>
    </w:p>
    <w:p w:rsidR="00B90602" w:rsidRDefault="00B90602" w:rsidP="00B90602">
      <w:pPr>
        <w:numPr>
          <w:ilvl w:val="0"/>
          <w:numId w:val="14"/>
        </w:numPr>
        <w:ind w:left="0"/>
        <w:jc w:val="center"/>
        <w:rPr>
          <w:b/>
          <w:bCs/>
        </w:rPr>
      </w:pPr>
      <w:r w:rsidRPr="00544AFF">
        <w:rPr>
          <w:b/>
          <w:bCs/>
        </w:rPr>
        <w:t>ПРЕДМЕТ ДОГОВОРА</w:t>
      </w:r>
    </w:p>
    <w:p w:rsidR="00B90602" w:rsidRPr="00544AFF" w:rsidRDefault="00B90602" w:rsidP="00B90602">
      <w:pPr>
        <w:numPr>
          <w:ilvl w:val="1"/>
          <w:numId w:val="14"/>
        </w:numPr>
        <w:ind w:left="0" w:firstLine="567"/>
        <w:jc w:val="both"/>
      </w:pPr>
      <w:r w:rsidRPr="00544AFF">
        <w:t xml:space="preserve">По настоящему Договору Страховщик обязуется за обусловленную плату (страховую премию), уплачиваемую Страхователем, при наступлении предусмотренного в </w:t>
      </w:r>
      <w:r>
        <w:t>настоящем Договоре события (страхового случая) осуществить застрахованному лицу (</w:t>
      </w:r>
      <w:proofErr w:type="spellStart"/>
      <w:r>
        <w:t>Выгодоприобретателю</w:t>
      </w:r>
      <w:proofErr w:type="spellEnd"/>
      <w:r>
        <w:t>) в случае причинения вреда жизни или здоровью Застрахованного лица страховую выплату, предусмотренную настоящим Договором.</w:t>
      </w:r>
    </w:p>
    <w:p w:rsidR="00B90602" w:rsidRDefault="00B90602" w:rsidP="00B90602">
      <w:pPr>
        <w:numPr>
          <w:ilvl w:val="1"/>
          <w:numId w:val="14"/>
        </w:numPr>
        <w:ind w:left="0" w:firstLine="567"/>
        <w:jc w:val="both"/>
      </w:pPr>
      <w:r>
        <w:t xml:space="preserve">Договор заключен на основании Заявления Страхователя о заключении Договора обязательного страхования жизни и здоровья пациентов, участвующих в клинических исследованиях лекарственного препарата (Приложение № 1 к настоящему Договору) и Типовых правил обязательного страхования жизни и здоровья пациента, участвующего в клинических исследованиях лекарственного препарата, далее – Типовые правила (Приложение № 3 к настоящему Договору). </w:t>
      </w:r>
    </w:p>
    <w:p w:rsidR="00B90602" w:rsidRDefault="00B90602" w:rsidP="00B90602">
      <w:pPr>
        <w:ind w:left="567"/>
        <w:jc w:val="both"/>
      </w:pPr>
    </w:p>
    <w:p w:rsidR="00B90602" w:rsidRDefault="00B90602" w:rsidP="00B90602">
      <w:pPr>
        <w:numPr>
          <w:ilvl w:val="0"/>
          <w:numId w:val="14"/>
        </w:numPr>
        <w:ind w:left="0"/>
        <w:jc w:val="center"/>
        <w:rPr>
          <w:b/>
          <w:bCs/>
        </w:rPr>
      </w:pPr>
      <w:r w:rsidRPr="00544AFF">
        <w:rPr>
          <w:b/>
          <w:bCs/>
        </w:rPr>
        <w:t>ЗАСТРАХОВАННЫЕ ЛИЦА</w:t>
      </w:r>
    </w:p>
    <w:p w:rsidR="00B90602" w:rsidRPr="00544AFF" w:rsidRDefault="00B90602" w:rsidP="00B90602">
      <w:pPr>
        <w:numPr>
          <w:ilvl w:val="1"/>
          <w:numId w:val="14"/>
        </w:numPr>
        <w:ind w:left="0" w:firstLine="567"/>
        <w:jc w:val="both"/>
      </w:pPr>
      <w:r w:rsidRPr="00544AFF">
        <w:t xml:space="preserve">Договор заключается в пользу пациентов, участвующих в клиническом исследовании лекарственного препарата </w:t>
      </w:r>
      <w:r>
        <w:rPr>
          <w:b/>
        </w:rPr>
        <w:t>«</w:t>
      </w:r>
      <w:proofErr w:type="spellStart"/>
      <w:r>
        <w:rPr>
          <w:b/>
        </w:rPr>
        <w:t>Мидазолам</w:t>
      </w:r>
      <w:proofErr w:type="spellEnd"/>
      <w:r>
        <w:rPr>
          <w:b/>
        </w:rPr>
        <w:t xml:space="preserve">, раствор </w:t>
      </w:r>
      <w:proofErr w:type="spellStart"/>
      <w:r>
        <w:rPr>
          <w:b/>
        </w:rPr>
        <w:t>оромукозальный</w:t>
      </w:r>
      <w:proofErr w:type="spellEnd"/>
      <w:r>
        <w:rPr>
          <w:b/>
        </w:rPr>
        <w:t xml:space="preserve"> (</w:t>
      </w:r>
      <w:proofErr w:type="spellStart"/>
      <w:r>
        <w:rPr>
          <w:b/>
        </w:rPr>
        <w:t>буккальный</w:t>
      </w:r>
      <w:proofErr w:type="spellEnd"/>
      <w:r>
        <w:rPr>
          <w:b/>
        </w:rPr>
        <w:t xml:space="preserve">) 2,5 мг/мл, 5 мг/мл, производства (ФГУП «Московский эндокринный завод», Россия) </w:t>
      </w:r>
      <w:r>
        <w:t>(далее Лекарственный препарат).</w:t>
      </w:r>
    </w:p>
    <w:p w:rsidR="00B90602" w:rsidRDefault="00B90602" w:rsidP="00B90602">
      <w:pPr>
        <w:pStyle w:val="aff1"/>
        <w:numPr>
          <w:ilvl w:val="1"/>
          <w:numId w:val="14"/>
        </w:numPr>
        <w:ind w:left="0" w:firstLine="567"/>
        <w:jc w:val="both"/>
      </w:pPr>
      <w:r>
        <w:t>При изменении численности пациентов, участвующих в клинических исследованиях Лекарственного препарата, по заявлению Страхователя оформляется Дополнительное соглашение к настоящему Договору.</w:t>
      </w:r>
    </w:p>
    <w:p w:rsidR="00B90602" w:rsidRDefault="00B90602" w:rsidP="00B90602">
      <w:pPr>
        <w:numPr>
          <w:ilvl w:val="1"/>
          <w:numId w:val="14"/>
        </w:numPr>
        <w:ind w:left="0" w:firstLine="567"/>
        <w:jc w:val="both"/>
      </w:pPr>
      <w:r>
        <w:t>Индивидуальные идентификационные коды пациентов, которые застрахованы в рамках настоящего Договора, указываются в Реестре индивидуальных идентификационных кодов пациентов (Приложение № 2 к настоящему Договору).</w:t>
      </w:r>
    </w:p>
    <w:p w:rsidR="00B90602" w:rsidRPr="00613AA0" w:rsidRDefault="00B90602" w:rsidP="00B90602">
      <w:pPr>
        <w:numPr>
          <w:ilvl w:val="1"/>
          <w:numId w:val="14"/>
        </w:numPr>
        <w:autoSpaceDE w:val="0"/>
        <w:autoSpaceDN w:val="0"/>
        <w:adjustRightInd w:val="0"/>
        <w:ind w:left="0" w:firstLine="567"/>
        <w:jc w:val="both"/>
        <w:outlineLvl w:val="1"/>
      </w:pPr>
      <w:r>
        <w:t xml:space="preserve">Предельная численность пациентов, участвующих в клиническом исследовании Лекарственного препарата, составляет </w:t>
      </w:r>
      <w:r>
        <w:rPr>
          <w:b/>
        </w:rPr>
        <w:t>16 (шестнадцать) человек.</w:t>
      </w:r>
    </w:p>
    <w:p w:rsidR="00B90602" w:rsidRDefault="00B90602" w:rsidP="00B90602">
      <w:pPr>
        <w:autoSpaceDE w:val="0"/>
        <w:autoSpaceDN w:val="0"/>
        <w:adjustRightInd w:val="0"/>
        <w:ind w:left="567"/>
        <w:jc w:val="both"/>
        <w:outlineLvl w:val="1"/>
      </w:pPr>
    </w:p>
    <w:p w:rsidR="00B90602" w:rsidRDefault="00B90602" w:rsidP="00B90602">
      <w:pPr>
        <w:numPr>
          <w:ilvl w:val="0"/>
          <w:numId w:val="14"/>
        </w:numPr>
        <w:ind w:left="0"/>
        <w:jc w:val="center"/>
      </w:pPr>
      <w:r w:rsidRPr="00544AFF">
        <w:rPr>
          <w:b/>
          <w:bCs/>
        </w:rPr>
        <w:t>ОБЪЕКТ СТРАХОВАНИЯ</w:t>
      </w:r>
    </w:p>
    <w:p w:rsidR="00B90602" w:rsidRDefault="00B90602" w:rsidP="00B90602">
      <w:pPr>
        <w:numPr>
          <w:ilvl w:val="1"/>
          <w:numId w:val="14"/>
        </w:numPr>
        <w:ind w:left="0" w:firstLine="567"/>
        <w:jc w:val="both"/>
      </w:pPr>
      <w:r w:rsidRPr="00544AFF">
        <w:t>Объектом обязательного страхования является имущественный интерес Застрахованного лица, связанный с причинением вреда его жизни или здоровью в</w:t>
      </w:r>
      <w:r>
        <w:t xml:space="preserve"> результате проведения клинических исследований Лекарственного препарата.</w:t>
      </w:r>
    </w:p>
    <w:p w:rsidR="00B90602" w:rsidRDefault="00B90602" w:rsidP="00B90602">
      <w:pPr>
        <w:ind w:left="567"/>
        <w:jc w:val="both"/>
      </w:pPr>
    </w:p>
    <w:p w:rsidR="00B90602" w:rsidRDefault="00B90602" w:rsidP="00B90602">
      <w:pPr>
        <w:numPr>
          <w:ilvl w:val="0"/>
          <w:numId w:val="14"/>
        </w:numPr>
        <w:ind w:left="0"/>
        <w:jc w:val="center"/>
        <w:rPr>
          <w:b/>
          <w:bCs/>
        </w:rPr>
      </w:pPr>
      <w:r w:rsidRPr="00544AFF">
        <w:rPr>
          <w:b/>
          <w:bCs/>
        </w:rPr>
        <w:t>ВЫГОДОПРИОБРЕТАТЕЛИ</w:t>
      </w:r>
    </w:p>
    <w:p w:rsidR="00B90602" w:rsidRPr="00544AFF" w:rsidRDefault="00B90602" w:rsidP="00B90602">
      <w:pPr>
        <w:numPr>
          <w:ilvl w:val="1"/>
          <w:numId w:val="14"/>
        </w:numPr>
        <w:autoSpaceDE w:val="0"/>
        <w:autoSpaceDN w:val="0"/>
        <w:adjustRightInd w:val="0"/>
        <w:ind w:left="0" w:firstLine="567"/>
        <w:jc w:val="both"/>
      </w:pPr>
      <w:r>
        <w:lastRenderedPageBreak/>
        <w:t xml:space="preserve">В случае причинения вреда жизни Застрахованного лица </w:t>
      </w:r>
      <w:proofErr w:type="spellStart"/>
      <w:r>
        <w:t>Выгодоприобретателями</w:t>
      </w:r>
      <w:proofErr w:type="spellEnd"/>
      <w:r>
        <w:t xml:space="preserve"> по Договору страхования являются:</w:t>
      </w:r>
    </w:p>
    <w:p w:rsidR="00B90602" w:rsidRPr="00544AFF" w:rsidRDefault="00B90602" w:rsidP="00B90602">
      <w:pPr>
        <w:autoSpaceDE w:val="0"/>
        <w:autoSpaceDN w:val="0"/>
        <w:adjustRightInd w:val="0"/>
        <w:ind w:firstLine="567"/>
        <w:jc w:val="both"/>
      </w:pPr>
      <w:r>
        <w:t>а) следующие граждане, имеющие право на возмещение вреда в случае смерти кормильца в соответствии с гражданским законодательством:</w:t>
      </w:r>
    </w:p>
    <w:p w:rsidR="00B90602" w:rsidRDefault="00B90602" w:rsidP="00B90602">
      <w:pPr>
        <w:autoSpaceDE w:val="0"/>
        <w:autoSpaceDN w:val="0"/>
        <w:adjustRightInd w:val="0"/>
        <w:ind w:firstLine="567"/>
        <w:jc w:val="both"/>
      </w:pPr>
      <w:r>
        <w:t>- нетрудоспособные лица, состоявшие на иждивении умершего Застрахованного лица или имевшие ко дню его смерти право на получение от него содержания;</w:t>
      </w:r>
    </w:p>
    <w:p w:rsidR="00B90602" w:rsidRDefault="00B90602" w:rsidP="00B90602">
      <w:pPr>
        <w:autoSpaceDE w:val="0"/>
        <w:autoSpaceDN w:val="0"/>
        <w:adjustRightInd w:val="0"/>
        <w:ind w:firstLine="567"/>
        <w:jc w:val="both"/>
      </w:pPr>
      <w:r>
        <w:t>- ребенок умершего Застрахованного лица, родившийся после его смерти;</w:t>
      </w:r>
    </w:p>
    <w:p w:rsidR="00B90602" w:rsidRDefault="00B90602" w:rsidP="00B90602">
      <w:pPr>
        <w:autoSpaceDE w:val="0"/>
        <w:autoSpaceDN w:val="0"/>
        <w:adjustRightInd w:val="0"/>
        <w:ind w:firstLine="567"/>
        <w:jc w:val="both"/>
      </w:pPr>
      <w:proofErr w:type="gramStart"/>
      <w:r>
        <w:t>- один из родителей, супруг либо член семьи независимо от его трудоспособности, который не работает и занят уходом за находившимися на иждивении умершего Застрахованного лица его детьми, внуками, братьями и сестрами, не достигшими 14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r>
        <w:t xml:space="preserve"> Один из указанных лиц, ставший нетрудоспособным в период осуществления ухода, сохраняет право на возмещение вреда после его окончания;</w:t>
      </w:r>
    </w:p>
    <w:p w:rsidR="00B90602" w:rsidRDefault="00B90602" w:rsidP="00B90602">
      <w:pPr>
        <w:autoSpaceDE w:val="0"/>
        <w:autoSpaceDN w:val="0"/>
        <w:adjustRightInd w:val="0"/>
        <w:ind w:firstLine="567"/>
        <w:jc w:val="both"/>
      </w:pPr>
      <w:r>
        <w:t>- лица, состоявшие на иждивении умершего Застрахованного лица и ставшие нетрудоспособными в течение 5 (пяти) лет после его смерти;</w:t>
      </w:r>
    </w:p>
    <w:p w:rsidR="00B90602" w:rsidRDefault="00B90602" w:rsidP="00B90602">
      <w:pPr>
        <w:autoSpaceDE w:val="0"/>
        <w:autoSpaceDN w:val="0"/>
        <w:adjustRightInd w:val="0"/>
        <w:ind w:firstLine="567"/>
        <w:jc w:val="both"/>
      </w:pPr>
      <w:r>
        <w:t xml:space="preserve">б) родители, супруг, дети умершего Застрахованного лица - при отсутствии граждан, указанных в </w:t>
      </w:r>
      <w:proofErr w:type="spellStart"/>
      <w:r>
        <w:t>п</w:t>
      </w:r>
      <w:proofErr w:type="gramStart"/>
      <w:r>
        <w:t>.п</w:t>
      </w:r>
      <w:proofErr w:type="spellEnd"/>
      <w:proofErr w:type="gramEnd"/>
      <w:r>
        <w:t xml:space="preserve"> «а» настоящего пункта;</w:t>
      </w:r>
    </w:p>
    <w:p w:rsidR="00B90602" w:rsidRDefault="00B90602" w:rsidP="00B90602">
      <w:pPr>
        <w:autoSpaceDE w:val="0"/>
        <w:autoSpaceDN w:val="0"/>
        <w:adjustRightInd w:val="0"/>
        <w:ind w:firstLine="567"/>
        <w:jc w:val="both"/>
      </w:pPr>
      <w:r>
        <w:t>в) граждане, на иждивении которых находилось застрахованное лицо, - в случае смерти Застрахованного лица, не имевшего самостоятельного дохода;</w:t>
      </w:r>
    </w:p>
    <w:p w:rsidR="00B90602" w:rsidRDefault="00B90602" w:rsidP="00B90602">
      <w:pPr>
        <w:autoSpaceDE w:val="0"/>
        <w:autoSpaceDN w:val="0"/>
        <w:adjustRightInd w:val="0"/>
        <w:ind w:firstLine="567"/>
        <w:jc w:val="both"/>
      </w:pPr>
      <w:r>
        <w:t>г) лицо, понесшее расходы на погребение Застрахованного лица, - в отношении возмещения таких расходов.</w:t>
      </w:r>
    </w:p>
    <w:p w:rsidR="00B90602" w:rsidRDefault="00B90602" w:rsidP="00B90602">
      <w:pPr>
        <w:numPr>
          <w:ilvl w:val="1"/>
          <w:numId w:val="14"/>
        </w:numPr>
        <w:autoSpaceDE w:val="0"/>
        <w:autoSpaceDN w:val="0"/>
        <w:adjustRightInd w:val="0"/>
        <w:ind w:left="0" w:firstLine="567"/>
        <w:jc w:val="both"/>
      </w:pPr>
      <w:r>
        <w:t>Требования о возмещении вреда, причиненного жизни или здоровью Застрахованного лица в результате проведения клинических исследований, удовлетворяются в течение сроков исковой давности, установленных гражданским законодательством.</w:t>
      </w:r>
    </w:p>
    <w:p w:rsidR="00B90602" w:rsidRDefault="00B90602" w:rsidP="00B90602">
      <w:pPr>
        <w:autoSpaceDE w:val="0"/>
        <w:autoSpaceDN w:val="0"/>
        <w:adjustRightInd w:val="0"/>
        <w:ind w:left="567"/>
        <w:jc w:val="both"/>
      </w:pPr>
    </w:p>
    <w:p w:rsidR="00B90602" w:rsidRDefault="00B90602" w:rsidP="00B90602">
      <w:pPr>
        <w:numPr>
          <w:ilvl w:val="0"/>
          <w:numId w:val="14"/>
        </w:numPr>
        <w:tabs>
          <w:tab w:val="left" w:pos="8080"/>
        </w:tabs>
        <w:ind w:left="0"/>
        <w:jc w:val="center"/>
      </w:pPr>
      <w:r w:rsidRPr="00544AFF">
        <w:rPr>
          <w:b/>
          <w:bCs/>
        </w:rPr>
        <w:t>СТРАХОВЫЕ СЛУЧАИ</w:t>
      </w:r>
    </w:p>
    <w:p w:rsidR="00B90602" w:rsidRPr="00E2757E" w:rsidRDefault="00B90602" w:rsidP="00B90602">
      <w:pPr>
        <w:ind w:firstLine="567"/>
        <w:jc w:val="both"/>
      </w:pPr>
      <w:r w:rsidRPr="00544AFF">
        <w:t xml:space="preserve">5.1. </w:t>
      </w:r>
      <w:proofErr w:type="gramStart"/>
      <w:r w:rsidRPr="00544AFF">
        <w:t>Страховым случаем является смерть Застрахованного лица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у</w:t>
      </w:r>
      <w:r>
        <w:t xml:space="preserve">казанного лица в клиническом исследовании Лекарственного препарата, согласно протоколу </w:t>
      </w:r>
      <w:r>
        <w:rPr>
          <w:b/>
        </w:rPr>
        <w:t>№ МИД-</w:t>
      </w:r>
      <w:r>
        <w:rPr>
          <w:b/>
          <w:lang w:val="en-US"/>
        </w:rPr>
        <w:t>I</w:t>
      </w:r>
      <w:r>
        <w:rPr>
          <w:b/>
        </w:rPr>
        <w:t xml:space="preserve">-06/2019 </w:t>
      </w:r>
      <w:r w:rsidRPr="005173E6">
        <w:t xml:space="preserve">«Открытое </w:t>
      </w:r>
      <w:proofErr w:type="spellStart"/>
      <w:r w:rsidRPr="005173E6">
        <w:t>рандомизированное</w:t>
      </w:r>
      <w:proofErr w:type="spellEnd"/>
      <w:r w:rsidRPr="005173E6">
        <w:t xml:space="preserve"> сравнительное перекрестное исследование безопасности, переносимости и </w:t>
      </w:r>
      <w:proofErr w:type="spellStart"/>
      <w:r w:rsidRPr="005173E6">
        <w:t>фармакокинетики</w:t>
      </w:r>
      <w:proofErr w:type="spellEnd"/>
      <w:r w:rsidRPr="005173E6">
        <w:t xml:space="preserve"> препаратов </w:t>
      </w:r>
      <w:proofErr w:type="spellStart"/>
      <w:r w:rsidRPr="005173E6">
        <w:t>Мидазолам</w:t>
      </w:r>
      <w:proofErr w:type="spellEnd"/>
      <w:r w:rsidRPr="005173E6">
        <w:t xml:space="preserve">, раствор </w:t>
      </w:r>
      <w:proofErr w:type="spellStart"/>
      <w:r w:rsidRPr="005173E6">
        <w:t>оромукозальный</w:t>
      </w:r>
      <w:proofErr w:type="spellEnd"/>
      <w:r w:rsidRPr="005173E6">
        <w:t xml:space="preserve"> (</w:t>
      </w:r>
      <w:proofErr w:type="spellStart"/>
      <w:r w:rsidRPr="005173E6">
        <w:t>буккальный</w:t>
      </w:r>
      <w:proofErr w:type="spellEnd"/>
      <w:r w:rsidRPr="005173E6">
        <w:t xml:space="preserve">) (ФГУП «Московский эндокринный завод», Россия), и </w:t>
      </w:r>
      <w:proofErr w:type="spellStart"/>
      <w:r w:rsidRPr="005173E6">
        <w:t>Мидазолам</w:t>
      </w:r>
      <w:proofErr w:type="spellEnd"/>
      <w:proofErr w:type="gramEnd"/>
      <w:r w:rsidRPr="005173E6">
        <w:t>, раствор для внутривенного и внутримышечного введения (ФГУП «Московский эндокринный завод», Россия) у здоровых добровольцев»</w:t>
      </w:r>
      <w:r>
        <w:t>.</w:t>
      </w:r>
    </w:p>
    <w:p w:rsidR="00B90602" w:rsidRPr="00544AFF" w:rsidRDefault="00B90602" w:rsidP="00B90602">
      <w:pPr>
        <w:jc w:val="both"/>
        <w:rPr>
          <w:b/>
        </w:rPr>
      </w:pPr>
    </w:p>
    <w:p w:rsidR="00B90602" w:rsidRDefault="00B90602" w:rsidP="00B90602">
      <w:pPr>
        <w:numPr>
          <w:ilvl w:val="0"/>
          <w:numId w:val="14"/>
        </w:numPr>
        <w:ind w:left="0"/>
        <w:jc w:val="center"/>
        <w:rPr>
          <w:b/>
          <w:bCs/>
        </w:rPr>
      </w:pPr>
      <w:r w:rsidRPr="00544AFF">
        <w:rPr>
          <w:b/>
          <w:bCs/>
        </w:rPr>
        <w:t>РАЗМЕР СТРАХОВОЙ ВЫПЛАТЫ</w:t>
      </w:r>
    </w:p>
    <w:p w:rsidR="00B90602" w:rsidRPr="00544AFF" w:rsidRDefault="00B90602" w:rsidP="00B90602">
      <w:pPr>
        <w:numPr>
          <w:ilvl w:val="1"/>
          <w:numId w:val="14"/>
        </w:numPr>
        <w:autoSpaceDE w:val="0"/>
        <w:autoSpaceDN w:val="0"/>
        <w:adjustRightInd w:val="0"/>
        <w:ind w:left="0" w:firstLine="567"/>
        <w:jc w:val="both"/>
      </w:pPr>
      <w:r w:rsidRPr="00544AFF">
        <w:t xml:space="preserve">По настоящему Договору страховая сумма установлена в размере </w:t>
      </w:r>
      <w:r>
        <w:rPr>
          <w:b/>
        </w:rPr>
        <w:t>32 </w:t>
      </w:r>
      <w:r w:rsidRPr="009D21B2">
        <w:rPr>
          <w:b/>
        </w:rPr>
        <w:t>000 000</w:t>
      </w:r>
      <w:r>
        <w:rPr>
          <w:b/>
        </w:rPr>
        <w:t xml:space="preserve"> (Тридцать два миллиона) рублей 00 копеек </w:t>
      </w:r>
      <w:r>
        <w:t>и является предельной суммой страхового возмещения, которое может быть выплачено по всем страховым случаям, наступившим в течение срока страхования.</w:t>
      </w:r>
    </w:p>
    <w:p w:rsidR="00B90602" w:rsidRDefault="00B90602" w:rsidP="00B90602">
      <w:pPr>
        <w:numPr>
          <w:ilvl w:val="1"/>
          <w:numId w:val="14"/>
        </w:numPr>
        <w:autoSpaceDE w:val="0"/>
        <w:autoSpaceDN w:val="0"/>
        <w:adjustRightInd w:val="0"/>
        <w:ind w:left="0" w:firstLine="567"/>
        <w:jc w:val="both"/>
      </w:pPr>
      <w:r>
        <w:t>Размер страховой выплаты по Договору страхования  на каждое застрахованное лицо составляет:</w:t>
      </w:r>
    </w:p>
    <w:p w:rsidR="00B90602" w:rsidRDefault="00B90602" w:rsidP="00B90602">
      <w:pPr>
        <w:autoSpaceDE w:val="0"/>
        <w:autoSpaceDN w:val="0"/>
        <w:adjustRightInd w:val="0"/>
        <w:ind w:firstLine="567"/>
        <w:jc w:val="both"/>
      </w:pPr>
      <w:r>
        <w:t xml:space="preserve">а) в случае смерти Застрахованного лица – 2 000 000 (Два миллиона) рублей. Страховая выплата в указанном размере распределяется между </w:t>
      </w:r>
      <w:proofErr w:type="spellStart"/>
      <w:r>
        <w:t>выгодоприобретателями</w:t>
      </w:r>
      <w:proofErr w:type="spellEnd"/>
      <w:r>
        <w:t xml:space="preserve"> пропорционально их количеству в равных долях;</w:t>
      </w:r>
    </w:p>
    <w:p w:rsidR="00B90602" w:rsidRDefault="00B90602" w:rsidP="00B90602">
      <w:pPr>
        <w:autoSpaceDE w:val="0"/>
        <w:autoSpaceDN w:val="0"/>
        <w:adjustRightInd w:val="0"/>
        <w:ind w:firstLine="567"/>
        <w:jc w:val="both"/>
      </w:pPr>
      <w:r>
        <w:t>б) при ухудшении здоровья Застрахованного лица, повлекшем за собой:</w:t>
      </w:r>
    </w:p>
    <w:p w:rsidR="00B90602" w:rsidRDefault="00B90602" w:rsidP="00B90602">
      <w:pPr>
        <w:autoSpaceDE w:val="0"/>
        <w:autoSpaceDN w:val="0"/>
        <w:adjustRightInd w:val="0"/>
        <w:ind w:firstLine="567"/>
        <w:jc w:val="both"/>
      </w:pPr>
      <w:r>
        <w:t>установление инвалидности I группы – 1 500 000 (Один миллион пятьсот тысяч) рублей;</w:t>
      </w:r>
    </w:p>
    <w:p w:rsidR="00B90602" w:rsidRDefault="00B90602" w:rsidP="00B90602">
      <w:pPr>
        <w:autoSpaceDE w:val="0"/>
        <w:autoSpaceDN w:val="0"/>
        <w:adjustRightInd w:val="0"/>
        <w:ind w:firstLine="567"/>
        <w:jc w:val="both"/>
      </w:pPr>
      <w:r>
        <w:t xml:space="preserve">установление инвалидности  II группы – 1 000 </w:t>
      </w:r>
      <w:proofErr w:type="spellStart"/>
      <w:r>
        <w:t>000</w:t>
      </w:r>
      <w:proofErr w:type="spellEnd"/>
      <w:r>
        <w:t xml:space="preserve"> (Один миллион) рублей;</w:t>
      </w:r>
    </w:p>
    <w:p w:rsidR="00B90602" w:rsidRDefault="00B90602" w:rsidP="00B90602">
      <w:pPr>
        <w:autoSpaceDE w:val="0"/>
        <w:autoSpaceDN w:val="0"/>
        <w:adjustRightInd w:val="0"/>
        <w:ind w:firstLine="567"/>
        <w:jc w:val="both"/>
      </w:pPr>
      <w:r>
        <w:t>установление инвалидности III группы – 500 000 (Пятьсот тысяч) рублей;</w:t>
      </w:r>
    </w:p>
    <w:p w:rsidR="00B90602" w:rsidRDefault="00B90602" w:rsidP="00B90602">
      <w:pPr>
        <w:autoSpaceDE w:val="0"/>
        <w:autoSpaceDN w:val="0"/>
        <w:adjustRightInd w:val="0"/>
        <w:ind w:firstLine="567"/>
        <w:jc w:val="both"/>
      </w:pPr>
      <w:r>
        <w:t xml:space="preserve">в) при ухудшении здоровья Застрахованного лица, не повлекшем за собой установления инвалидности - не более чем 300 000 (Триста тысяч) рублей, исходя из нормативов, отражающих характер и степень повреждения здоровья, а также фактически понесенных застрахованным лицом </w:t>
      </w:r>
      <w:r>
        <w:lastRenderedPageBreak/>
        <w:t>расходов, вызванных повреждением здоровья, на медицинскую помощь, приобретение лекарственных препаратов.</w:t>
      </w:r>
    </w:p>
    <w:p w:rsidR="00B90602" w:rsidRDefault="00B90602" w:rsidP="00B90602">
      <w:pPr>
        <w:numPr>
          <w:ilvl w:val="1"/>
          <w:numId w:val="14"/>
        </w:numPr>
        <w:ind w:left="0" w:firstLine="567"/>
        <w:jc w:val="both"/>
      </w:pPr>
      <w:r>
        <w:t>При наступлении страхового случая (причинения вреда жизни или здоровью Застрахованного лица) Страхователь обязан:</w:t>
      </w:r>
    </w:p>
    <w:p w:rsidR="00B90602" w:rsidRDefault="00B90602" w:rsidP="00B90602">
      <w:pPr>
        <w:numPr>
          <w:ilvl w:val="2"/>
          <w:numId w:val="14"/>
        </w:numPr>
        <w:ind w:left="0" w:firstLine="567"/>
        <w:jc w:val="both"/>
      </w:pPr>
      <w:r>
        <w:t>в течение 5 (пяти) рабочих дней со дня наступления несчастного случая при проведении клинического исследования составить акт о несчастном случае и направить его копию Страховщику;</w:t>
      </w:r>
    </w:p>
    <w:p w:rsidR="00B90602" w:rsidRDefault="00B90602" w:rsidP="00B90602">
      <w:pPr>
        <w:numPr>
          <w:ilvl w:val="2"/>
          <w:numId w:val="14"/>
        </w:numPr>
        <w:ind w:left="0" w:firstLine="567"/>
        <w:jc w:val="both"/>
      </w:pPr>
      <w:r>
        <w:t>в течение 5 (пяти) рабочих дней со дня обращения к нему Застрахованного лица (</w:t>
      </w:r>
      <w:proofErr w:type="spellStart"/>
      <w:r>
        <w:t>Выгодоприобретателей</w:t>
      </w:r>
      <w:proofErr w:type="spellEnd"/>
      <w:r>
        <w:t>) в связи с причинением вреда жизни или здоровью Застрахованного лица сообщить Страховщику о заявителях.</w:t>
      </w:r>
    </w:p>
    <w:p w:rsidR="00B90602" w:rsidRDefault="00B90602" w:rsidP="00B90602">
      <w:pPr>
        <w:numPr>
          <w:ilvl w:val="1"/>
          <w:numId w:val="14"/>
        </w:numPr>
        <w:ind w:left="0" w:firstLine="567"/>
        <w:jc w:val="both"/>
      </w:pPr>
      <w:r>
        <w:t xml:space="preserve">Для получения страховой выплаты Застрахованное лицо (его законный представитель, </w:t>
      </w:r>
      <w:proofErr w:type="spellStart"/>
      <w:r>
        <w:t>Выгодоприобретатель</w:t>
      </w:r>
      <w:proofErr w:type="spellEnd"/>
      <w:r>
        <w:t>) представляет Страховщику документы, указанные в пунктах 25-26 Типовых правил обязательного страхования жизни и здоровья пациента, участвующего в клинических исследованиях Лекарственного препарата. Копии представляемых документов заверяются в установленном порядке или представляются с предъявлением подлинников.</w:t>
      </w:r>
    </w:p>
    <w:p w:rsidR="00B90602" w:rsidRDefault="00B90602" w:rsidP="00B90602">
      <w:pPr>
        <w:widowControl w:val="0"/>
        <w:numPr>
          <w:ilvl w:val="1"/>
          <w:numId w:val="14"/>
        </w:numPr>
        <w:autoSpaceDE w:val="0"/>
        <w:autoSpaceDN w:val="0"/>
        <w:adjustRightInd w:val="0"/>
        <w:ind w:left="0" w:firstLine="567"/>
        <w:jc w:val="both"/>
      </w:pPr>
      <w:r>
        <w:t>Страховая выплата осуществляется Страховщиком в течение 30 (тридцати) дней со дня поступления заявления Застрахованного лица (</w:t>
      </w:r>
      <w:proofErr w:type="spellStart"/>
      <w:r>
        <w:t>Выгодоприобретателя</w:t>
      </w:r>
      <w:proofErr w:type="spellEnd"/>
      <w:r>
        <w:t>) со всеми необходимыми документами.</w:t>
      </w:r>
    </w:p>
    <w:p w:rsidR="00B90602" w:rsidRDefault="00B90602" w:rsidP="00B90602">
      <w:pPr>
        <w:widowControl w:val="0"/>
        <w:numPr>
          <w:ilvl w:val="1"/>
          <w:numId w:val="14"/>
        </w:numPr>
        <w:autoSpaceDE w:val="0"/>
        <w:autoSpaceDN w:val="0"/>
        <w:adjustRightInd w:val="0"/>
        <w:ind w:left="0" w:firstLine="567"/>
        <w:jc w:val="both"/>
      </w:pPr>
      <w:r>
        <w:t>Страховая выплата в соответствии с настоящим Договором осуществляется независимо от выплат, причитающихся по другим видам страхования, в том числе обязательного страхования, а также в порядке социального обеспечения и возмещения вреда.</w:t>
      </w:r>
    </w:p>
    <w:p w:rsidR="00B90602" w:rsidRDefault="00B90602" w:rsidP="00B90602">
      <w:pPr>
        <w:widowControl w:val="0"/>
        <w:autoSpaceDE w:val="0"/>
        <w:autoSpaceDN w:val="0"/>
        <w:adjustRightInd w:val="0"/>
        <w:ind w:left="567"/>
        <w:jc w:val="both"/>
      </w:pPr>
    </w:p>
    <w:p w:rsidR="00B90602" w:rsidRDefault="00B90602" w:rsidP="00B90602">
      <w:pPr>
        <w:numPr>
          <w:ilvl w:val="0"/>
          <w:numId w:val="14"/>
        </w:numPr>
        <w:ind w:left="0"/>
        <w:jc w:val="center"/>
        <w:rPr>
          <w:b/>
          <w:bCs/>
        </w:rPr>
      </w:pPr>
      <w:r w:rsidRPr="00544AFF">
        <w:rPr>
          <w:b/>
        </w:rPr>
        <w:t>ПОРЯДОК ЗАКЛЮЧЕНИЯ ДОГОВОРА СТРАХОВАНИЯ И СРОК ЕГО ДЕЙСТВИЯ</w:t>
      </w:r>
    </w:p>
    <w:p w:rsidR="00B90602" w:rsidRPr="00544AFF" w:rsidRDefault="00B90602" w:rsidP="00B90602">
      <w:pPr>
        <w:numPr>
          <w:ilvl w:val="1"/>
          <w:numId w:val="14"/>
        </w:numPr>
        <w:ind w:left="0" w:firstLine="567"/>
        <w:jc w:val="both"/>
      </w:pPr>
      <w:r w:rsidRPr="00544AFF">
        <w:t>Для заключения Договора Страхователь направляет Страховщику письменное заявление о заключении Договора страхования с указанием предельной численности пациентов, участвующих в клиническом исследовании, наименования лекарственного препарата, проходящего клиническое исследование, цели клини</w:t>
      </w:r>
      <w:r>
        <w:t>ческого исследования, наименования протокола клинического исследования.</w:t>
      </w:r>
    </w:p>
    <w:p w:rsidR="00B90602" w:rsidRDefault="00B90602" w:rsidP="00B90602">
      <w:pPr>
        <w:numPr>
          <w:ilvl w:val="1"/>
          <w:numId w:val="14"/>
        </w:numPr>
        <w:ind w:left="0" w:firstLine="567"/>
        <w:jc w:val="both"/>
      </w:pPr>
      <w:r>
        <w:t>Договор считается заключенным со дня его подписания Сторонами и вступает в силу со дня получения Страховщиком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 страхования.</w:t>
      </w:r>
    </w:p>
    <w:p w:rsidR="00B90602" w:rsidRDefault="00B90602" w:rsidP="00B90602">
      <w:pPr>
        <w:numPr>
          <w:ilvl w:val="1"/>
          <w:numId w:val="14"/>
        </w:numPr>
        <w:ind w:left="0" w:firstLine="567"/>
        <w:jc w:val="both"/>
      </w:pPr>
      <w:r>
        <w:t xml:space="preserve">Реестр (реестры) индивидуальных идентификационных кодов пациентов передаются Страхователем Страховщику в электронном виде (в формате </w:t>
      </w:r>
      <w:r>
        <w:rPr>
          <w:lang w:val="en-US"/>
        </w:rPr>
        <w:t>Word</w:t>
      </w:r>
      <w:r>
        <w:t>) по форме Приложения № 2 к настоящему Договору после получения Страхователем разрешения на проведение клинического исследования лекарственного препарата. Страховщиком производится оформление дополнительного соглашения к Договору об утверждении полученного от Страхователя Реестра (Реестров), дополнительное соглашение и Реестр подписываются Сторонами и после подписания Реестр (Реестры) становится неотъемлемой частью Договора страхования и прилагается к нему.</w:t>
      </w:r>
    </w:p>
    <w:p w:rsidR="00B90602" w:rsidRPr="00E2757E" w:rsidRDefault="00B90602" w:rsidP="00B90602">
      <w:pPr>
        <w:numPr>
          <w:ilvl w:val="1"/>
          <w:numId w:val="14"/>
        </w:numPr>
        <w:ind w:left="0" w:firstLine="567"/>
        <w:jc w:val="both"/>
      </w:pPr>
      <w:r>
        <w:t xml:space="preserve">Срок действия Договора страхования устанавливается не менее срока проведения клинического </w:t>
      </w:r>
      <w:r w:rsidRPr="00E2757E">
        <w:t xml:space="preserve">исследования </w:t>
      </w:r>
      <w:r w:rsidRPr="00E2757E">
        <w:rPr>
          <w:b/>
        </w:rPr>
        <w:t xml:space="preserve">с </w:t>
      </w:r>
      <w:r>
        <w:rPr>
          <w:b/>
        </w:rPr>
        <w:t>01 августа 2019 г. по 30 декабря 2020</w:t>
      </w:r>
      <w:r w:rsidRPr="00E2757E">
        <w:rPr>
          <w:b/>
        </w:rPr>
        <w:t xml:space="preserve"> г.</w:t>
      </w:r>
      <w:r w:rsidRPr="00E2757E">
        <w:t>, согласно Приложению № 1 к Договору страхования.</w:t>
      </w:r>
    </w:p>
    <w:p w:rsidR="00B90602" w:rsidRDefault="00B90602" w:rsidP="00B90602">
      <w:pPr>
        <w:numPr>
          <w:ilvl w:val="1"/>
          <w:numId w:val="14"/>
        </w:numPr>
        <w:autoSpaceDE w:val="0"/>
        <w:autoSpaceDN w:val="0"/>
        <w:adjustRightInd w:val="0"/>
        <w:ind w:left="0" w:firstLine="567"/>
        <w:jc w:val="both"/>
        <w:outlineLvl w:val="1"/>
      </w:pPr>
      <w:r>
        <w:t>В случае продления срока проведения клинического исследования действие Договора страхования продлевается по заявлению Страхователя путем подписания дополнительного соглашения в установленном порядке.</w:t>
      </w:r>
    </w:p>
    <w:p w:rsidR="00B90602" w:rsidRDefault="00B90602" w:rsidP="00B90602">
      <w:pPr>
        <w:numPr>
          <w:ilvl w:val="1"/>
          <w:numId w:val="14"/>
        </w:numPr>
        <w:autoSpaceDE w:val="0"/>
        <w:autoSpaceDN w:val="0"/>
        <w:adjustRightInd w:val="0"/>
        <w:ind w:left="0" w:firstLine="567"/>
        <w:jc w:val="both"/>
        <w:outlineLvl w:val="1"/>
      </w:pPr>
      <w:r>
        <w:t>Документом, удостоверяющим осуществление обязательного страхования пациента, является полис обязательного страхования жизни и здоровья пациента, участвующего в клинических исследованиях (далее - полис обязательного страхования), выдаваемый каждому застрахованному лицу.</w:t>
      </w:r>
    </w:p>
    <w:p w:rsidR="00B90602" w:rsidRDefault="00B90602" w:rsidP="00B90602">
      <w:pPr>
        <w:numPr>
          <w:ilvl w:val="1"/>
          <w:numId w:val="14"/>
        </w:numPr>
        <w:autoSpaceDE w:val="0"/>
        <w:autoSpaceDN w:val="0"/>
        <w:adjustRightInd w:val="0"/>
        <w:ind w:left="0" w:firstLine="567"/>
        <w:jc w:val="both"/>
        <w:outlineLvl w:val="1"/>
      </w:pPr>
      <w:r>
        <w:t>Оформление полиса обязательного страхования осуществляется Страховщиком по установленной форме. После оформления полис обязательного страхования передается Страховщиком Страхователю, который выдает его застрахованному лицу.</w:t>
      </w:r>
    </w:p>
    <w:p w:rsidR="00B90602" w:rsidRDefault="00B90602" w:rsidP="00B90602">
      <w:pPr>
        <w:numPr>
          <w:ilvl w:val="1"/>
          <w:numId w:val="14"/>
        </w:numPr>
        <w:autoSpaceDE w:val="0"/>
        <w:autoSpaceDN w:val="0"/>
        <w:adjustRightInd w:val="0"/>
        <w:ind w:left="0" w:firstLine="567"/>
        <w:jc w:val="both"/>
        <w:outlineLvl w:val="1"/>
      </w:pPr>
      <w:r>
        <w:lastRenderedPageBreak/>
        <w:t>При необходимости внесения в полис обязательного страхования изменений Страховщик оформляет новый полис в течение 2 (двух) рабочих дней со дня возвращения Страхователем истребованного у Застрахованного лица ранее выданного ему Полиса обязательного страхования.</w:t>
      </w:r>
    </w:p>
    <w:p w:rsidR="00B90602" w:rsidRDefault="00B90602" w:rsidP="00B90602">
      <w:pPr>
        <w:numPr>
          <w:ilvl w:val="1"/>
          <w:numId w:val="14"/>
        </w:numPr>
        <w:autoSpaceDE w:val="0"/>
        <w:autoSpaceDN w:val="0"/>
        <w:adjustRightInd w:val="0"/>
        <w:ind w:left="0" w:firstLine="567"/>
        <w:jc w:val="both"/>
        <w:outlineLvl w:val="1"/>
      </w:pPr>
      <w:r>
        <w:t>Любые изменения и дополнения к настоящему Договору действительны только в случае, если они не противоречат законодательству Российской Федерации, Правилам страхования и эти изменения составлены в письменной форме в виде дополнительного соглашения к Договору, скреплены подписью и печатью Страховщика и подписью и печатью Страхователя.</w:t>
      </w:r>
    </w:p>
    <w:p w:rsidR="00B90602" w:rsidRDefault="00B90602" w:rsidP="00B90602">
      <w:pPr>
        <w:numPr>
          <w:ilvl w:val="1"/>
          <w:numId w:val="14"/>
        </w:numPr>
        <w:autoSpaceDE w:val="0"/>
        <w:autoSpaceDN w:val="0"/>
        <w:adjustRightInd w:val="0"/>
        <w:ind w:left="0" w:firstLine="567"/>
        <w:jc w:val="both"/>
        <w:outlineLvl w:val="1"/>
      </w:pPr>
      <w:r>
        <w:t>По соглашению Сторон настоящий Договор может быть пересмотрен в части изменения Реестра индивидуальных идентификационных кодов пациентов.</w:t>
      </w:r>
    </w:p>
    <w:p w:rsidR="00B90602" w:rsidRDefault="00B90602" w:rsidP="00B90602">
      <w:pPr>
        <w:numPr>
          <w:ilvl w:val="1"/>
          <w:numId w:val="14"/>
        </w:numPr>
        <w:autoSpaceDE w:val="0"/>
        <w:autoSpaceDN w:val="0"/>
        <w:adjustRightInd w:val="0"/>
        <w:ind w:left="0" w:firstLine="567"/>
        <w:jc w:val="both"/>
        <w:outlineLvl w:val="1"/>
      </w:pPr>
      <w:r>
        <w:t>При необходимости внесения изменений в Реестр индивидуальных идентификационных кодов пациентов Страхователь незамедлительно сообщает об этом Страховщику в письменной форме, согласовывает эти изменения в предусмотренные настоящим Договором сроки и вносит соответствующие изменения в установленном порядке.</w:t>
      </w:r>
    </w:p>
    <w:p w:rsidR="00B90602" w:rsidRDefault="00B90602" w:rsidP="00B90602">
      <w:pPr>
        <w:numPr>
          <w:ilvl w:val="1"/>
          <w:numId w:val="14"/>
        </w:numPr>
        <w:autoSpaceDE w:val="0"/>
        <w:autoSpaceDN w:val="0"/>
        <w:adjustRightInd w:val="0"/>
        <w:ind w:left="0" w:firstLine="567"/>
        <w:jc w:val="both"/>
        <w:outlineLvl w:val="1"/>
      </w:pPr>
      <w:r>
        <w:t>Действие Договора страхования прекращается в случае:</w:t>
      </w:r>
    </w:p>
    <w:p w:rsidR="00B90602" w:rsidRDefault="00B90602" w:rsidP="00B90602">
      <w:pPr>
        <w:numPr>
          <w:ilvl w:val="2"/>
          <w:numId w:val="14"/>
        </w:numPr>
        <w:autoSpaceDE w:val="0"/>
        <w:autoSpaceDN w:val="0"/>
        <w:adjustRightInd w:val="0"/>
        <w:ind w:firstLine="283"/>
        <w:jc w:val="both"/>
        <w:outlineLvl w:val="1"/>
      </w:pPr>
      <w:r>
        <w:t>Истечения срока его действия.</w:t>
      </w:r>
    </w:p>
    <w:p w:rsidR="00B90602" w:rsidRDefault="00B90602" w:rsidP="00B90602">
      <w:pPr>
        <w:numPr>
          <w:ilvl w:val="2"/>
          <w:numId w:val="14"/>
        </w:numPr>
        <w:autoSpaceDE w:val="0"/>
        <w:autoSpaceDN w:val="0"/>
        <w:adjustRightInd w:val="0"/>
        <w:ind w:firstLine="283"/>
        <w:jc w:val="both"/>
        <w:outlineLvl w:val="1"/>
      </w:pPr>
      <w:r>
        <w:t>Выполнения Страховщиком своих обязательств по настоящему Договору в полном объеме.</w:t>
      </w:r>
    </w:p>
    <w:p w:rsidR="00B90602" w:rsidRDefault="00B90602" w:rsidP="00B90602">
      <w:pPr>
        <w:numPr>
          <w:ilvl w:val="2"/>
          <w:numId w:val="14"/>
        </w:numPr>
        <w:autoSpaceDE w:val="0"/>
        <w:autoSpaceDN w:val="0"/>
        <w:adjustRightInd w:val="0"/>
        <w:ind w:firstLine="283"/>
        <w:jc w:val="both"/>
        <w:outlineLvl w:val="1"/>
      </w:pPr>
      <w:r>
        <w:t>В иных случаях, предусмотренных законодательством Российской Федерации.</w:t>
      </w:r>
    </w:p>
    <w:p w:rsidR="00B90602" w:rsidRDefault="00B90602" w:rsidP="00B90602">
      <w:pPr>
        <w:autoSpaceDE w:val="0"/>
        <w:autoSpaceDN w:val="0"/>
        <w:adjustRightInd w:val="0"/>
        <w:ind w:left="567"/>
        <w:jc w:val="both"/>
        <w:outlineLvl w:val="1"/>
      </w:pPr>
    </w:p>
    <w:p w:rsidR="00B90602" w:rsidRDefault="00B90602" w:rsidP="00B90602">
      <w:pPr>
        <w:numPr>
          <w:ilvl w:val="0"/>
          <w:numId w:val="14"/>
        </w:numPr>
        <w:ind w:left="0"/>
        <w:jc w:val="center"/>
        <w:rPr>
          <w:lang w:val="en-US"/>
        </w:rPr>
      </w:pPr>
      <w:r w:rsidRPr="00544AFF">
        <w:rPr>
          <w:b/>
          <w:bCs/>
        </w:rPr>
        <w:t>СТРАХОВАЯ ПРЕМИЯ</w:t>
      </w:r>
    </w:p>
    <w:p w:rsidR="00B90602" w:rsidRPr="00E2757E" w:rsidRDefault="00B90602" w:rsidP="00B90602">
      <w:pPr>
        <w:numPr>
          <w:ilvl w:val="1"/>
          <w:numId w:val="14"/>
        </w:numPr>
        <w:autoSpaceDE w:val="0"/>
        <w:autoSpaceDN w:val="0"/>
        <w:adjustRightInd w:val="0"/>
        <w:ind w:left="0" w:firstLine="567"/>
        <w:jc w:val="both"/>
        <w:outlineLvl w:val="1"/>
      </w:pPr>
      <w:r w:rsidRPr="00544AFF">
        <w:t xml:space="preserve">Размер страховой премии рассчитывается в соответствии с Типовыми правилами и определяется в зависимости </w:t>
      </w:r>
      <w:r w:rsidRPr="00E2757E">
        <w:t xml:space="preserve">от целей проведения клинического исследования Лекарственного препарата и количества пациентов. </w:t>
      </w:r>
    </w:p>
    <w:p w:rsidR="00B90602" w:rsidRPr="00E2757E" w:rsidRDefault="00B90602" w:rsidP="00B90602">
      <w:pPr>
        <w:jc w:val="both"/>
      </w:pPr>
      <w:r w:rsidRPr="00E2757E">
        <w:t>Общая страховая премия по Договору страхования составляет:</w:t>
      </w:r>
      <w:r w:rsidRPr="00E2757E">
        <w:rPr>
          <w:b/>
          <w:bCs/>
          <w:color w:val="000000"/>
        </w:rPr>
        <w:t xml:space="preserve"> </w:t>
      </w:r>
      <w:r>
        <w:rPr>
          <w:b/>
          <w:bCs/>
        </w:rPr>
        <w:t>156 976</w:t>
      </w:r>
      <w:r w:rsidRPr="00E2757E">
        <w:rPr>
          <w:b/>
          <w:bCs/>
        </w:rPr>
        <w:t xml:space="preserve"> </w:t>
      </w:r>
      <w:r w:rsidRPr="00E2757E">
        <w:rPr>
          <w:b/>
        </w:rPr>
        <w:t>(</w:t>
      </w:r>
      <w:r>
        <w:rPr>
          <w:b/>
        </w:rPr>
        <w:t>Сто пятьдесят шесть тысяч девятьсот семьдесят шесть) рублей</w:t>
      </w:r>
      <w:r w:rsidRPr="00E2757E">
        <w:rPr>
          <w:b/>
        </w:rPr>
        <w:t xml:space="preserve"> 00 копеек</w:t>
      </w:r>
      <w:r w:rsidRPr="00E2757E">
        <w:t>, НДС не облагается в соответствии с НК. Ст. 149, п.п.7 пункта 3 НК РФ</w:t>
      </w:r>
      <w:r w:rsidRPr="00E2757E">
        <w:rPr>
          <w:b/>
        </w:rPr>
        <w:t>.</w:t>
      </w:r>
    </w:p>
    <w:p w:rsidR="00B90602" w:rsidRPr="00E2757E" w:rsidRDefault="00B90602" w:rsidP="00B90602">
      <w:pPr>
        <w:numPr>
          <w:ilvl w:val="1"/>
          <w:numId w:val="14"/>
        </w:numPr>
        <w:ind w:left="0" w:firstLine="567"/>
        <w:jc w:val="both"/>
      </w:pPr>
      <w:r w:rsidRPr="00E2757E">
        <w:t>Общая страховая премия оплачивается Страхователем Страховщику единовременно путем безналичного расчета в срок не позднее 30 (тридцати) банковских дней с момента получения Страхователем разрешения на проведение клинического исследования.</w:t>
      </w:r>
    </w:p>
    <w:p w:rsidR="00B90602" w:rsidRDefault="00B90602" w:rsidP="00B90602">
      <w:pPr>
        <w:numPr>
          <w:ilvl w:val="1"/>
          <w:numId w:val="14"/>
        </w:numPr>
        <w:ind w:left="0" w:firstLine="567"/>
        <w:jc w:val="both"/>
      </w:pPr>
      <w:r w:rsidRPr="00E2757E">
        <w:t xml:space="preserve"> В случае если в указанный срок страховая премия не будет уплачена в полном объеме, Договор страхования считается не вступившим</w:t>
      </w:r>
      <w:r>
        <w:t xml:space="preserve"> в силу, страховые выплаты по такому Договору не производятся.</w:t>
      </w:r>
    </w:p>
    <w:p w:rsidR="00B90602" w:rsidRDefault="00B90602" w:rsidP="00B90602">
      <w:pPr>
        <w:ind w:left="567"/>
        <w:jc w:val="both"/>
      </w:pPr>
    </w:p>
    <w:p w:rsidR="00B90602" w:rsidRDefault="00B90602" w:rsidP="00B90602">
      <w:pPr>
        <w:numPr>
          <w:ilvl w:val="0"/>
          <w:numId w:val="14"/>
        </w:numPr>
        <w:ind w:left="0"/>
        <w:jc w:val="center"/>
        <w:rPr>
          <w:b/>
          <w:caps/>
        </w:rPr>
      </w:pPr>
      <w:r w:rsidRPr="00544AFF">
        <w:rPr>
          <w:b/>
        </w:rPr>
        <w:t>РАЗРЕШЕНИЕ СПОРОВ</w:t>
      </w:r>
    </w:p>
    <w:p w:rsidR="00B90602" w:rsidRPr="00544AFF" w:rsidRDefault="00B90602" w:rsidP="00B90602">
      <w:pPr>
        <w:numPr>
          <w:ilvl w:val="1"/>
          <w:numId w:val="14"/>
        </w:numPr>
        <w:ind w:left="0" w:firstLine="567"/>
        <w:jc w:val="both"/>
        <w:rPr>
          <w:b/>
        </w:rPr>
      </w:pPr>
      <w:r w:rsidRPr="00544AFF">
        <w:t xml:space="preserve">Все споры, возникающие по Договору страхования, решаются Сторонами путем переговоров. При </w:t>
      </w:r>
      <w:proofErr w:type="spellStart"/>
      <w:r w:rsidRPr="00544AFF">
        <w:t>недостижении</w:t>
      </w:r>
      <w:proofErr w:type="spellEnd"/>
      <w:r w:rsidRPr="00544AFF">
        <w:t xml:space="preserve"> согласия, спор подлежит разрешению в </w:t>
      </w:r>
      <w:r>
        <w:t xml:space="preserve">Арбитражном суде </w:t>
      </w:r>
      <w:proofErr w:type="gramStart"/>
      <w:r>
        <w:t>г</w:t>
      </w:r>
      <w:proofErr w:type="gramEnd"/>
      <w:r>
        <w:t>. Москвы в соответствии с законодательством Российской Федерации.</w:t>
      </w:r>
    </w:p>
    <w:p w:rsidR="00B90602" w:rsidRDefault="00B90602" w:rsidP="00B90602">
      <w:pPr>
        <w:ind w:left="567"/>
        <w:jc w:val="both"/>
        <w:rPr>
          <w:b/>
        </w:rPr>
      </w:pPr>
    </w:p>
    <w:p w:rsidR="00B90602" w:rsidRDefault="00B90602" w:rsidP="00B90602">
      <w:pPr>
        <w:numPr>
          <w:ilvl w:val="0"/>
          <w:numId w:val="14"/>
        </w:numPr>
        <w:tabs>
          <w:tab w:val="num" w:pos="540"/>
        </w:tabs>
        <w:ind w:left="0"/>
        <w:jc w:val="center"/>
        <w:rPr>
          <w:b/>
          <w:caps/>
        </w:rPr>
      </w:pPr>
      <w:r w:rsidRPr="00544AFF">
        <w:rPr>
          <w:b/>
        </w:rPr>
        <w:t>ПРОЧИЕ УСЛОВИЯ</w:t>
      </w:r>
    </w:p>
    <w:p w:rsidR="00B90602" w:rsidRPr="00544AFF" w:rsidRDefault="00B90602" w:rsidP="00B90602">
      <w:pPr>
        <w:numPr>
          <w:ilvl w:val="1"/>
          <w:numId w:val="14"/>
        </w:numPr>
        <w:ind w:left="0" w:firstLine="567"/>
        <w:jc w:val="both"/>
      </w:pPr>
      <w:r w:rsidRPr="00544AFF">
        <w:t xml:space="preserve">Все изменения и дополнения к настоящему Договору осуществляются в письменной форме </w:t>
      </w:r>
      <w:r>
        <w:t>по согласованию Сторон.</w:t>
      </w:r>
    </w:p>
    <w:p w:rsidR="00B90602" w:rsidRDefault="00B90602" w:rsidP="00B90602">
      <w:pPr>
        <w:numPr>
          <w:ilvl w:val="1"/>
          <w:numId w:val="14"/>
        </w:numPr>
        <w:tabs>
          <w:tab w:val="num" w:pos="1440"/>
        </w:tabs>
        <w:ind w:left="0" w:firstLine="567"/>
        <w:jc w:val="both"/>
      </w:pPr>
      <w:r>
        <w:t>Во всем остальном, что не предусмотрено Договором страхования, действуют Правила страхования.</w:t>
      </w:r>
    </w:p>
    <w:p w:rsidR="00B90602" w:rsidRDefault="00B90602" w:rsidP="00B90602">
      <w:pPr>
        <w:numPr>
          <w:ilvl w:val="1"/>
          <w:numId w:val="14"/>
        </w:numPr>
        <w:ind w:left="0" w:firstLine="567"/>
        <w:jc w:val="both"/>
      </w:pPr>
      <w:r>
        <w:t>Все приложения к Договору страхования являются его неотъемлемой частью.</w:t>
      </w:r>
    </w:p>
    <w:p w:rsidR="00B90602" w:rsidRDefault="00B90602" w:rsidP="00B90602">
      <w:pPr>
        <w:numPr>
          <w:ilvl w:val="1"/>
          <w:numId w:val="14"/>
        </w:numPr>
        <w:ind w:left="0" w:firstLine="567"/>
        <w:jc w:val="both"/>
      </w:pPr>
      <w:r>
        <w:t>Договор страхования составлен в двух экземплярах, имеющих одинаковую юридическую силу, по одному для каждой из Сторон.</w:t>
      </w:r>
    </w:p>
    <w:p w:rsidR="00B90602" w:rsidRDefault="00B90602" w:rsidP="00B90602">
      <w:pPr>
        <w:numPr>
          <w:ilvl w:val="1"/>
          <w:numId w:val="14"/>
        </w:numPr>
        <w:ind w:left="0" w:firstLine="567"/>
        <w:jc w:val="both"/>
      </w:pPr>
      <w:r w:rsidRPr="006C2033">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r>
        <w:t>.</w:t>
      </w:r>
    </w:p>
    <w:p w:rsidR="00B90602" w:rsidRDefault="00B90602" w:rsidP="00B90602">
      <w:pPr>
        <w:ind w:left="567"/>
        <w:jc w:val="both"/>
      </w:pPr>
    </w:p>
    <w:p w:rsidR="00B90602" w:rsidRDefault="00B90602" w:rsidP="00B90602">
      <w:pPr>
        <w:ind w:firstLine="567"/>
        <w:jc w:val="both"/>
        <w:rPr>
          <w:b/>
        </w:rPr>
      </w:pPr>
      <w:r>
        <w:rPr>
          <w:b/>
        </w:rPr>
        <w:t>Приложения:</w:t>
      </w:r>
    </w:p>
    <w:p w:rsidR="00B90602" w:rsidRPr="00544AFF" w:rsidRDefault="00B90602" w:rsidP="00B90602">
      <w:pPr>
        <w:ind w:firstLine="567"/>
      </w:pPr>
      <w:r>
        <w:lastRenderedPageBreak/>
        <w:t>Приложение № 1 Заявление Страхователя о заключении Договора обязательного страхования жизни, здоровья пациентов, участвующих в клинических исследованиях лекарственного препарата.</w:t>
      </w:r>
    </w:p>
    <w:p w:rsidR="00B90602" w:rsidRDefault="00B90602" w:rsidP="00B90602">
      <w:pPr>
        <w:ind w:firstLine="567"/>
        <w:jc w:val="both"/>
      </w:pPr>
      <w:r>
        <w:t>Приложение № 2 Форма Реестра индивидуальных идентификационных кодов пациентов.</w:t>
      </w:r>
    </w:p>
    <w:p w:rsidR="00B90602" w:rsidRDefault="00B90602" w:rsidP="00B90602">
      <w:pPr>
        <w:autoSpaceDE w:val="0"/>
        <w:autoSpaceDN w:val="0"/>
        <w:adjustRightInd w:val="0"/>
        <w:ind w:firstLine="567"/>
        <w:jc w:val="both"/>
      </w:pPr>
      <w:r>
        <w:t>Приложение № 3 Типовые правила обязательного страхования жизни и здоровья пациента, участвующего в клинических исследованиях лекарственного препарата.</w:t>
      </w:r>
    </w:p>
    <w:p w:rsidR="00B90602" w:rsidRDefault="00B90602" w:rsidP="00B90602">
      <w:pPr>
        <w:tabs>
          <w:tab w:val="left" w:pos="709"/>
        </w:tabs>
        <w:autoSpaceDE w:val="0"/>
        <w:autoSpaceDN w:val="0"/>
        <w:adjustRightInd w:val="0"/>
        <w:ind w:firstLine="567"/>
      </w:pPr>
      <w:r>
        <w:t>Приложение № 4 Форма Акта об исполнении Договора.</w:t>
      </w:r>
    </w:p>
    <w:p w:rsidR="00B90602" w:rsidRDefault="00B90602" w:rsidP="00B90602">
      <w:pPr>
        <w:tabs>
          <w:tab w:val="left" w:pos="709"/>
        </w:tabs>
        <w:autoSpaceDE w:val="0"/>
        <w:autoSpaceDN w:val="0"/>
        <w:adjustRightInd w:val="0"/>
        <w:ind w:firstLine="567"/>
      </w:pPr>
      <w:r>
        <w:t xml:space="preserve">Приложение № 5 </w:t>
      </w:r>
      <w:proofErr w:type="spellStart"/>
      <w:r>
        <w:t>Антикоррупционная</w:t>
      </w:r>
      <w:proofErr w:type="spellEnd"/>
      <w:r>
        <w:t xml:space="preserve"> оговорка.</w:t>
      </w:r>
    </w:p>
    <w:p w:rsidR="00B90602" w:rsidRDefault="00B90602" w:rsidP="00B90602">
      <w:pPr>
        <w:tabs>
          <w:tab w:val="left" w:pos="709"/>
        </w:tabs>
        <w:autoSpaceDE w:val="0"/>
        <w:autoSpaceDN w:val="0"/>
        <w:adjustRightInd w:val="0"/>
        <w:ind w:firstLine="567"/>
      </w:pPr>
    </w:p>
    <w:p w:rsidR="00B90602" w:rsidRDefault="00B90602" w:rsidP="00B90602">
      <w:pPr>
        <w:numPr>
          <w:ilvl w:val="0"/>
          <w:numId w:val="14"/>
        </w:numPr>
        <w:ind w:left="0"/>
        <w:jc w:val="center"/>
        <w:rPr>
          <w:b/>
        </w:rPr>
      </w:pPr>
      <w:r w:rsidRPr="00544AFF">
        <w:rPr>
          <w:b/>
        </w:rPr>
        <w:t>АДРЕСА И РЕКВИЗИТЫ СТОРОН</w:t>
      </w:r>
    </w:p>
    <w:tbl>
      <w:tblPr>
        <w:tblW w:w="10348" w:type="dxa"/>
        <w:tblInd w:w="-34" w:type="dxa"/>
        <w:tblLayout w:type="fixed"/>
        <w:tblLook w:val="0000"/>
      </w:tblPr>
      <w:tblGrid>
        <w:gridCol w:w="5245"/>
        <w:gridCol w:w="5103"/>
      </w:tblGrid>
      <w:tr w:rsidR="00B90602" w:rsidRPr="00544AFF" w:rsidTr="000D3D50">
        <w:trPr>
          <w:trHeight w:val="534"/>
        </w:trPr>
        <w:tc>
          <w:tcPr>
            <w:tcW w:w="5245" w:type="dxa"/>
          </w:tcPr>
          <w:p w:rsidR="00B90602" w:rsidRPr="00544AFF" w:rsidRDefault="00B90602" w:rsidP="000D3D50">
            <w:pPr>
              <w:jc w:val="both"/>
              <w:rPr>
                <w:b/>
                <w:color w:val="000000"/>
              </w:rPr>
            </w:pPr>
            <w:r w:rsidRPr="00544AFF">
              <w:rPr>
                <w:b/>
                <w:color w:val="000000"/>
              </w:rPr>
              <w:t>СТРАХОВЩИК:</w:t>
            </w:r>
          </w:p>
          <w:p w:rsidR="00B90602" w:rsidRPr="00544AFF" w:rsidRDefault="00B90602" w:rsidP="000D3D50">
            <w:pPr>
              <w:autoSpaceDE w:val="0"/>
              <w:autoSpaceDN w:val="0"/>
              <w:adjustRightInd w:val="0"/>
              <w:rPr>
                <w:b/>
                <w:color w:val="000000"/>
              </w:rPr>
            </w:pPr>
          </w:p>
        </w:tc>
        <w:tc>
          <w:tcPr>
            <w:tcW w:w="5103" w:type="dxa"/>
          </w:tcPr>
          <w:p w:rsidR="00B90602" w:rsidRPr="00544AFF" w:rsidRDefault="00B90602" w:rsidP="000D3D50">
            <w:pPr>
              <w:autoSpaceDE w:val="0"/>
              <w:autoSpaceDN w:val="0"/>
              <w:adjustRightInd w:val="0"/>
              <w:rPr>
                <w:b/>
                <w:color w:val="000000"/>
              </w:rPr>
            </w:pPr>
            <w:r>
              <w:rPr>
                <w:b/>
                <w:color w:val="000000"/>
              </w:rPr>
              <w:t>СТРАХОВАТЕЛЬ:</w:t>
            </w:r>
          </w:p>
          <w:p w:rsidR="00B90602" w:rsidRPr="00544AFF" w:rsidRDefault="00B90602" w:rsidP="000D3D50">
            <w:pPr>
              <w:rPr>
                <w:b/>
                <w:color w:val="000000"/>
              </w:rPr>
            </w:pPr>
            <w:r>
              <w:rPr>
                <w:b/>
                <w:color w:val="000000"/>
              </w:rPr>
              <w:t>ФГУП «Московский эндокринный завод»</w:t>
            </w:r>
          </w:p>
        </w:tc>
      </w:tr>
      <w:tr w:rsidR="00B90602" w:rsidRPr="00544AFF" w:rsidTr="000D3D50">
        <w:trPr>
          <w:trHeight w:val="416"/>
        </w:trPr>
        <w:tc>
          <w:tcPr>
            <w:tcW w:w="5245" w:type="dxa"/>
          </w:tcPr>
          <w:p w:rsidR="00B90602" w:rsidRPr="00544AFF" w:rsidRDefault="00B90602" w:rsidP="000D3D50">
            <w:pPr>
              <w:autoSpaceDE w:val="0"/>
              <w:autoSpaceDN w:val="0"/>
              <w:adjustRightInd w:val="0"/>
              <w:rPr>
                <w:color w:val="000000"/>
              </w:rPr>
            </w:pPr>
            <w:r w:rsidRPr="00544AFF">
              <w:rPr>
                <w:color w:val="000000"/>
              </w:rPr>
              <w:t>Юридический адрес:</w:t>
            </w:r>
          </w:p>
          <w:p w:rsidR="00B90602" w:rsidRPr="00544AFF" w:rsidRDefault="00B90602" w:rsidP="000D3D50">
            <w:pPr>
              <w:autoSpaceDE w:val="0"/>
              <w:autoSpaceDN w:val="0"/>
              <w:adjustRightInd w:val="0"/>
              <w:rPr>
                <w:color w:val="000000"/>
              </w:rPr>
            </w:pPr>
          </w:p>
        </w:tc>
        <w:tc>
          <w:tcPr>
            <w:tcW w:w="5103" w:type="dxa"/>
          </w:tcPr>
          <w:p w:rsidR="00B90602" w:rsidRPr="00544AFF" w:rsidRDefault="00B90602" w:rsidP="000D3D50">
            <w:pPr>
              <w:autoSpaceDE w:val="0"/>
              <w:autoSpaceDN w:val="0"/>
              <w:adjustRightInd w:val="0"/>
              <w:rPr>
                <w:color w:val="000000"/>
              </w:rPr>
            </w:pPr>
            <w:r w:rsidRPr="00544AFF">
              <w:rPr>
                <w:color w:val="000000"/>
              </w:rPr>
              <w:t>Юридический адрес:</w:t>
            </w:r>
          </w:p>
          <w:p w:rsidR="00B90602" w:rsidRPr="00544AFF" w:rsidRDefault="00B90602" w:rsidP="000D3D50">
            <w:pPr>
              <w:autoSpaceDE w:val="0"/>
              <w:autoSpaceDN w:val="0"/>
              <w:adjustRightInd w:val="0"/>
              <w:rPr>
                <w:color w:val="000000"/>
              </w:rPr>
            </w:pPr>
            <w:r w:rsidRPr="00544AFF">
              <w:rPr>
                <w:color w:val="000000"/>
              </w:rPr>
              <w:t xml:space="preserve">109052, г. Москва, ул. </w:t>
            </w:r>
            <w:proofErr w:type="spellStart"/>
            <w:r w:rsidRPr="00544AFF">
              <w:rPr>
                <w:color w:val="000000"/>
              </w:rPr>
              <w:t>Новохохловская</w:t>
            </w:r>
            <w:proofErr w:type="spellEnd"/>
            <w:r w:rsidRPr="00544AFF">
              <w:rPr>
                <w:color w:val="000000"/>
              </w:rPr>
              <w:t>, д. 25</w:t>
            </w:r>
          </w:p>
          <w:p w:rsidR="00B90602" w:rsidRPr="00544AFF" w:rsidRDefault="00B90602" w:rsidP="000D3D50">
            <w:pPr>
              <w:autoSpaceDE w:val="0"/>
              <w:autoSpaceDN w:val="0"/>
              <w:adjustRightInd w:val="0"/>
              <w:rPr>
                <w:color w:val="000000"/>
              </w:rPr>
            </w:pPr>
            <w:r w:rsidRPr="00544AFF">
              <w:rPr>
                <w:color w:val="000000"/>
              </w:rPr>
              <w:t>ИНН 7722059711; КПП 772201001;</w:t>
            </w:r>
          </w:p>
          <w:p w:rsidR="00B90602" w:rsidRPr="00544AFF" w:rsidRDefault="00B90602" w:rsidP="000D3D50">
            <w:pPr>
              <w:autoSpaceDE w:val="0"/>
              <w:autoSpaceDN w:val="0"/>
              <w:adjustRightInd w:val="0"/>
              <w:rPr>
                <w:color w:val="000000"/>
              </w:rPr>
            </w:pPr>
            <w:r w:rsidRPr="00544AFF">
              <w:rPr>
                <w:color w:val="000000"/>
              </w:rPr>
              <w:t>ОКПО 40393587;</w:t>
            </w:r>
          </w:p>
          <w:p w:rsidR="00B90602" w:rsidRDefault="00B90602" w:rsidP="000D3D50">
            <w:pPr>
              <w:autoSpaceDE w:val="0"/>
              <w:autoSpaceDN w:val="0"/>
              <w:adjustRightInd w:val="0"/>
              <w:rPr>
                <w:color w:val="000000"/>
              </w:rPr>
            </w:pPr>
            <w:proofErr w:type="spellStart"/>
            <w:proofErr w:type="gramStart"/>
            <w:r>
              <w:rPr>
                <w:color w:val="000000"/>
              </w:rPr>
              <w:t>р</w:t>
            </w:r>
            <w:proofErr w:type="spellEnd"/>
            <w:proofErr w:type="gramEnd"/>
            <w:r>
              <w:rPr>
                <w:color w:val="000000"/>
              </w:rPr>
              <w:t>/с 40502 810 4 00000100006</w:t>
            </w:r>
          </w:p>
          <w:p w:rsidR="00B90602" w:rsidRDefault="00B90602" w:rsidP="000D3D50">
            <w:pPr>
              <w:autoSpaceDE w:val="0"/>
              <w:autoSpaceDN w:val="0"/>
              <w:adjustRightInd w:val="0"/>
              <w:rPr>
                <w:color w:val="000000"/>
              </w:rPr>
            </w:pPr>
            <w:r>
              <w:rPr>
                <w:color w:val="000000"/>
              </w:rPr>
              <w:t>к/с 30101 810 8 45250000229;</w:t>
            </w:r>
          </w:p>
          <w:p w:rsidR="00B90602" w:rsidRDefault="00B90602" w:rsidP="000D3D50">
            <w:pPr>
              <w:autoSpaceDE w:val="0"/>
              <w:autoSpaceDN w:val="0"/>
              <w:adjustRightInd w:val="0"/>
              <w:rPr>
                <w:color w:val="000000"/>
              </w:rPr>
            </w:pPr>
            <w:r>
              <w:rPr>
                <w:color w:val="000000"/>
              </w:rPr>
              <w:t>БИК 044525229;</w:t>
            </w:r>
          </w:p>
          <w:p w:rsidR="00B90602" w:rsidRDefault="00B90602" w:rsidP="000D3D50">
            <w:pPr>
              <w:jc w:val="both"/>
              <w:rPr>
                <w:color w:val="000000"/>
              </w:rPr>
            </w:pPr>
            <w:r>
              <w:rPr>
                <w:color w:val="000000"/>
              </w:rPr>
              <w:t>ООО КБ «АРЕСБАНК»</w:t>
            </w:r>
          </w:p>
          <w:p w:rsidR="00B90602" w:rsidRDefault="00B90602" w:rsidP="000D3D50">
            <w:pPr>
              <w:jc w:val="both"/>
              <w:rPr>
                <w:color w:val="000000"/>
              </w:rPr>
            </w:pPr>
          </w:p>
          <w:p w:rsidR="00B90602" w:rsidRDefault="00B90602" w:rsidP="000D3D50">
            <w:pPr>
              <w:jc w:val="both"/>
              <w:rPr>
                <w:i/>
                <w:color w:val="000000"/>
              </w:rPr>
            </w:pPr>
            <w:proofErr w:type="gramStart"/>
            <w:r>
              <w:rPr>
                <w:i/>
              </w:rPr>
              <w:t xml:space="preserve">Настоящим Страхователь подтверждает, что им в установленном Федеральным законом Российской Федерации «О персональных данных» порядке получено согласие субъектов персональных данных (пациентов, участвующих в клиническом исследовании Лекарственного препарата) </w:t>
            </w:r>
            <w:r w:rsidRPr="00544AFF">
              <w:rPr>
                <w:i/>
              </w:rPr>
              <w:t>на передачу их персональных данных Страховщику для заключения и исполнения Договора</w:t>
            </w:r>
            <w:r>
              <w:rPr>
                <w:i/>
              </w:rPr>
              <w:t>.</w:t>
            </w:r>
            <w:proofErr w:type="gramEnd"/>
          </w:p>
          <w:p w:rsidR="00B90602" w:rsidRDefault="00B90602" w:rsidP="000D3D50">
            <w:pPr>
              <w:jc w:val="both"/>
              <w:rPr>
                <w:color w:val="000000"/>
              </w:rPr>
            </w:pPr>
            <w:r w:rsidRPr="00544AFF">
              <w:rPr>
                <w:i/>
                <w:color w:val="000000"/>
              </w:rPr>
              <w:t>Условия Договора Страхователю понятны и он с ними согласен.</w:t>
            </w:r>
            <w:r w:rsidRPr="00544AFF">
              <w:rPr>
                <w:color w:val="000000"/>
              </w:rPr>
              <w:t xml:space="preserve"> </w:t>
            </w:r>
          </w:p>
          <w:p w:rsidR="00B90602" w:rsidRDefault="00B90602" w:rsidP="000D3D50">
            <w:pPr>
              <w:jc w:val="both"/>
              <w:rPr>
                <w:color w:val="000000"/>
              </w:rPr>
            </w:pPr>
          </w:p>
        </w:tc>
      </w:tr>
      <w:tr w:rsidR="00B90602" w:rsidRPr="00544AFF" w:rsidTr="000D3D50">
        <w:trPr>
          <w:trHeight w:val="804"/>
        </w:trPr>
        <w:tc>
          <w:tcPr>
            <w:tcW w:w="5245" w:type="dxa"/>
          </w:tcPr>
          <w:p w:rsidR="00B90602" w:rsidRPr="00544AFF" w:rsidRDefault="00B90602" w:rsidP="000D3D50">
            <w:pPr>
              <w:jc w:val="both"/>
              <w:rPr>
                <w:color w:val="000000"/>
              </w:rPr>
            </w:pPr>
            <w:r w:rsidRPr="00544AFF">
              <w:rPr>
                <w:color w:val="000000"/>
              </w:rPr>
              <w:t>Страховщик:</w:t>
            </w:r>
          </w:p>
          <w:p w:rsidR="00B90602" w:rsidRPr="00544AFF" w:rsidRDefault="00B90602" w:rsidP="000D3D50"/>
          <w:p w:rsidR="00B90602" w:rsidRPr="00544AFF" w:rsidRDefault="00B90602" w:rsidP="000D3D50"/>
          <w:p w:rsidR="00B90602" w:rsidRPr="00544AFF" w:rsidRDefault="00B90602" w:rsidP="000D3D50"/>
          <w:p w:rsidR="00B90602" w:rsidRPr="00544AFF" w:rsidRDefault="00B90602" w:rsidP="000D3D50"/>
          <w:p w:rsidR="00B90602" w:rsidRDefault="00B90602" w:rsidP="000D3D50">
            <w:pPr>
              <w:rPr>
                <w:color w:val="000000"/>
              </w:rPr>
            </w:pPr>
            <w:r w:rsidRPr="00544AFF">
              <w:rPr>
                <w:color w:val="000000"/>
              </w:rPr>
              <w:t>____________________</w:t>
            </w:r>
            <w:r>
              <w:rPr>
                <w:color w:val="000000"/>
              </w:rPr>
              <w:t xml:space="preserve">/ </w:t>
            </w:r>
            <w:r w:rsidRPr="00544AFF">
              <w:rPr>
                <w:color w:val="000000"/>
              </w:rPr>
              <w:t>_______________</w:t>
            </w:r>
            <w:r>
              <w:rPr>
                <w:color w:val="000000"/>
              </w:rPr>
              <w:t xml:space="preserve"> </w:t>
            </w:r>
            <w:r w:rsidRPr="00544AFF">
              <w:rPr>
                <w:color w:val="000000"/>
              </w:rPr>
              <w:t>/</w:t>
            </w:r>
          </w:p>
        </w:tc>
        <w:tc>
          <w:tcPr>
            <w:tcW w:w="5103" w:type="dxa"/>
          </w:tcPr>
          <w:p w:rsidR="00B90602" w:rsidRPr="00544AFF" w:rsidRDefault="00B90602" w:rsidP="000D3D50">
            <w:pPr>
              <w:jc w:val="both"/>
              <w:rPr>
                <w:color w:val="000000"/>
              </w:rPr>
            </w:pPr>
            <w:r w:rsidRPr="00544AFF">
              <w:rPr>
                <w:color w:val="000000"/>
              </w:rPr>
              <w:t>Страхователь:</w:t>
            </w:r>
          </w:p>
          <w:p w:rsidR="00B90602" w:rsidRPr="00544AFF" w:rsidRDefault="00B90602" w:rsidP="000D3D50">
            <w:pPr>
              <w:jc w:val="both"/>
              <w:rPr>
                <w:color w:val="000000"/>
              </w:rPr>
            </w:pPr>
            <w:r w:rsidRPr="00544AFF">
              <w:rPr>
                <w:color w:val="000000"/>
              </w:rPr>
              <w:t>ФГУП «Московский эндокринный завод»</w:t>
            </w:r>
          </w:p>
          <w:p w:rsidR="00B90602" w:rsidRPr="00544AFF" w:rsidRDefault="00B90602" w:rsidP="000D3D50">
            <w:r>
              <w:rPr>
                <w:color w:val="000000"/>
              </w:rPr>
              <w:t>Генеральный директор</w:t>
            </w:r>
          </w:p>
          <w:p w:rsidR="00B90602" w:rsidRDefault="00B90602" w:rsidP="000D3D50"/>
          <w:p w:rsidR="00B90602" w:rsidRDefault="00B90602" w:rsidP="000D3D50"/>
          <w:p w:rsidR="00B90602" w:rsidRDefault="00B90602" w:rsidP="000D3D50">
            <w:r w:rsidRPr="00544AFF">
              <w:rPr>
                <w:color w:val="000000"/>
              </w:rPr>
              <w:t>____________________/</w:t>
            </w:r>
            <w:r w:rsidRPr="00544AFF">
              <w:t xml:space="preserve"> </w:t>
            </w:r>
            <w:r>
              <w:rPr>
                <w:color w:val="000000"/>
              </w:rPr>
              <w:t>Фонарев М.Ю.</w:t>
            </w:r>
            <w:r w:rsidRPr="00544AFF">
              <w:rPr>
                <w:color w:val="000000"/>
              </w:rPr>
              <w:t xml:space="preserve"> /</w:t>
            </w:r>
          </w:p>
        </w:tc>
      </w:tr>
    </w:tbl>
    <w:p w:rsidR="00B90602" w:rsidRDefault="00B90602" w:rsidP="00B90602">
      <w:r w:rsidRPr="00544AFF">
        <w:br w:type="page"/>
      </w:r>
    </w:p>
    <w:p w:rsidR="00B90602" w:rsidRPr="00670C0F" w:rsidRDefault="00B90602" w:rsidP="00B90602">
      <w:pPr>
        <w:jc w:val="right"/>
        <w:rPr>
          <w:b/>
        </w:rPr>
      </w:pPr>
      <w:r w:rsidRPr="00670C0F">
        <w:rPr>
          <w:b/>
        </w:rPr>
        <w:lastRenderedPageBreak/>
        <w:t>Приложение № 1</w:t>
      </w:r>
    </w:p>
    <w:p w:rsidR="00B90602" w:rsidRPr="00670C0F" w:rsidRDefault="00B90602" w:rsidP="00B90602">
      <w:pPr>
        <w:jc w:val="right"/>
      </w:pPr>
      <w:r w:rsidRPr="00670C0F">
        <w:t>к Договору обязательного страхования жизни</w:t>
      </w:r>
    </w:p>
    <w:p w:rsidR="00B90602" w:rsidRDefault="00B90602" w:rsidP="00B90602">
      <w:pPr>
        <w:jc w:val="right"/>
      </w:pPr>
      <w:r w:rsidRPr="00670C0F">
        <w:t xml:space="preserve">и здоровья пациентов, участвующих </w:t>
      </w:r>
      <w:proofErr w:type="gramStart"/>
      <w:r w:rsidRPr="00670C0F">
        <w:t>в</w:t>
      </w:r>
      <w:proofErr w:type="gramEnd"/>
      <w:r w:rsidRPr="00670C0F">
        <w:t xml:space="preserve"> клинических</w:t>
      </w:r>
    </w:p>
    <w:p w:rsidR="00B90602" w:rsidRDefault="00B90602" w:rsidP="00B90602">
      <w:pPr>
        <w:jc w:val="right"/>
      </w:pPr>
      <w:proofErr w:type="gramStart"/>
      <w:r w:rsidRPr="00670C0F">
        <w:t>исследованиях</w:t>
      </w:r>
      <w:proofErr w:type="gramEnd"/>
      <w:r w:rsidRPr="00670C0F">
        <w:t xml:space="preserve"> лекарственного препарата</w:t>
      </w:r>
    </w:p>
    <w:p w:rsidR="00B90602" w:rsidRDefault="00B90602" w:rsidP="00B90602">
      <w:pPr>
        <w:jc w:val="right"/>
      </w:pPr>
      <w:r w:rsidRPr="00670C0F">
        <w:t xml:space="preserve">№ </w:t>
      </w:r>
      <w:r>
        <w:t xml:space="preserve">____________ от «___» ____________ 2019 </w:t>
      </w:r>
      <w:r w:rsidRPr="00670C0F">
        <w:t>г.</w:t>
      </w:r>
    </w:p>
    <w:p w:rsidR="00B90602" w:rsidRDefault="00B90602" w:rsidP="00B90602"/>
    <w:p w:rsidR="00B90602" w:rsidRPr="00670C0F" w:rsidRDefault="00B90602" w:rsidP="00B90602">
      <w:pPr>
        <w:ind w:firstLine="567"/>
        <w:jc w:val="center"/>
      </w:pPr>
      <w:r w:rsidRPr="00670C0F">
        <w:t>ЗАЯВЛЕНИЕ</w:t>
      </w:r>
    </w:p>
    <w:p w:rsidR="00B90602" w:rsidRDefault="00B90602" w:rsidP="00B90602">
      <w:pPr>
        <w:ind w:firstLine="567"/>
        <w:jc w:val="center"/>
        <w:rPr>
          <w:b/>
        </w:rPr>
      </w:pPr>
      <w:r w:rsidRPr="00670C0F">
        <w:rPr>
          <w:b/>
        </w:rPr>
        <w:t xml:space="preserve">о заключении </w:t>
      </w:r>
      <w:r>
        <w:rPr>
          <w:b/>
        </w:rPr>
        <w:t>Д</w:t>
      </w:r>
      <w:r w:rsidRPr="00670C0F">
        <w:rPr>
          <w:b/>
        </w:rPr>
        <w:t>оговора обязательного страхования жизни</w:t>
      </w:r>
      <w:r>
        <w:rPr>
          <w:b/>
        </w:rPr>
        <w:t xml:space="preserve"> и</w:t>
      </w:r>
      <w:r w:rsidRPr="00670C0F">
        <w:rPr>
          <w:b/>
        </w:rPr>
        <w:t xml:space="preserve"> здоровья пациентов, участвующих в клинических исследованиях лекарственного препарата</w:t>
      </w:r>
    </w:p>
    <w:p w:rsidR="00B90602" w:rsidRDefault="00B90602" w:rsidP="00B90602">
      <w:pPr>
        <w:spacing w:line="220" w:lineRule="exact"/>
        <w:ind w:firstLine="567"/>
        <w:jc w:val="both"/>
        <w:rPr>
          <w:szCs w:val="20"/>
        </w:rPr>
      </w:pPr>
    </w:p>
    <w:p w:rsidR="00B90602" w:rsidRDefault="00B90602" w:rsidP="00B90602">
      <w:pPr>
        <w:spacing w:line="220" w:lineRule="exact"/>
        <w:ind w:firstLine="567"/>
        <w:jc w:val="both"/>
        <w:rPr>
          <w:b/>
          <w:szCs w:val="20"/>
        </w:rPr>
      </w:pPr>
      <w:r>
        <w:rPr>
          <w:szCs w:val="20"/>
        </w:rPr>
        <w:t>Прошу заключить Д</w:t>
      </w:r>
      <w:r w:rsidRPr="00032E8C">
        <w:rPr>
          <w:szCs w:val="20"/>
        </w:rPr>
        <w:t>оговор обязательного страхования жизни</w:t>
      </w:r>
      <w:r>
        <w:rPr>
          <w:szCs w:val="20"/>
        </w:rPr>
        <w:t xml:space="preserve"> и</w:t>
      </w:r>
      <w:r w:rsidRPr="00032E8C">
        <w:rPr>
          <w:szCs w:val="20"/>
        </w:rPr>
        <w:t xml:space="preserve"> здоровья пациентов, участвующих в клинических исследованиях лекарственного препарата</w:t>
      </w:r>
      <w:r w:rsidRPr="00846F36">
        <w:rPr>
          <w:b/>
          <w:szCs w:val="20"/>
        </w:rPr>
        <w:t xml:space="preserve"> </w:t>
      </w:r>
    </w:p>
    <w:p w:rsidR="00B90602" w:rsidRDefault="00B90602" w:rsidP="00B90602">
      <w:pPr>
        <w:spacing w:line="220" w:lineRule="exact"/>
        <w:ind w:firstLine="567"/>
        <w:jc w:val="both"/>
        <w:rPr>
          <w:b/>
          <w:szCs w:val="20"/>
        </w:rPr>
      </w:pPr>
    </w:p>
    <w:p w:rsidR="00B90602" w:rsidRDefault="00B90602" w:rsidP="00B90602">
      <w:pPr>
        <w:ind w:firstLine="567"/>
        <w:jc w:val="both"/>
        <w:rPr>
          <w:b/>
          <w:szCs w:val="20"/>
        </w:rPr>
      </w:pPr>
      <w:r w:rsidRPr="00032E8C">
        <w:rPr>
          <w:b/>
          <w:szCs w:val="20"/>
          <w:lang w:val="en-US"/>
        </w:rPr>
        <w:t>I</w:t>
      </w:r>
      <w:r w:rsidRPr="00846F36">
        <w:rPr>
          <w:b/>
          <w:szCs w:val="20"/>
        </w:rPr>
        <w:t xml:space="preserve">. </w:t>
      </w:r>
      <w:r w:rsidRPr="00032E8C">
        <w:rPr>
          <w:b/>
          <w:szCs w:val="20"/>
        </w:rPr>
        <w:t>Общие</w:t>
      </w:r>
      <w:r w:rsidRPr="00846F36">
        <w:rPr>
          <w:b/>
          <w:szCs w:val="20"/>
        </w:rPr>
        <w:t xml:space="preserve"> </w:t>
      </w:r>
      <w:r w:rsidRPr="00032E8C">
        <w:rPr>
          <w:b/>
          <w:szCs w:val="20"/>
        </w:rPr>
        <w:t>сведения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6"/>
        <w:gridCol w:w="283"/>
        <w:gridCol w:w="1240"/>
        <w:gridCol w:w="1170"/>
        <w:gridCol w:w="88"/>
        <w:gridCol w:w="195"/>
        <w:gridCol w:w="662"/>
        <w:gridCol w:w="401"/>
        <w:gridCol w:w="1258"/>
        <w:gridCol w:w="1258"/>
        <w:gridCol w:w="107"/>
        <w:gridCol w:w="992"/>
        <w:gridCol w:w="159"/>
        <w:gridCol w:w="125"/>
        <w:gridCol w:w="1417"/>
      </w:tblGrid>
      <w:tr w:rsidR="00B90602" w:rsidRPr="00032E8C" w:rsidTr="000D3D50">
        <w:trPr>
          <w:trHeight w:val="113"/>
        </w:trPr>
        <w:tc>
          <w:tcPr>
            <w:tcW w:w="10348" w:type="dxa"/>
            <w:gridSpan w:val="16"/>
            <w:shd w:val="clear" w:color="auto" w:fill="F2F2F2" w:themeFill="background1" w:themeFillShade="F2"/>
          </w:tcPr>
          <w:p w:rsidR="00B90602" w:rsidRPr="00032E8C" w:rsidRDefault="00B90602" w:rsidP="000D3D50">
            <w:pPr>
              <w:jc w:val="both"/>
              <w:rPr>
                <w:i/>
                <w:szCs w:val="20"/>
                <w:lang w:val="en-GB"/>
              </w:rPr>
            </w:pPr>
            <w:r w:rsidRPr="00032E8C">
              <w:rPr>
                <w:i/>
                <w:szCs w:val="20"/>
                <w:lang w:val="en-GB"/>
              </w:rPr>
              <w:t xml:space="preserve">1. </w:t>
            </w:r>
            <w:r w:rsidRPr="00032E8C">
              <w:rPr>
                <w:i/>
                <w:szCs w:val="20"/>
              </w:rPr>
              <w:t>Страхователь</w:t>
            </w:r>
          </w:p>
        </w:tc>
      </w:tr>
      <w:tr w:rsidR="00B90602" w:rsidRPr="00032E8C" w:rsidTr="000D3D50">
        <w:trPr>
          <w:trHeight w:val="246"/>
        </w:trPr>
        <w:tc>
          <w:tcPr>
            <w:tcW w:w="5032" w:type="dxa"/>
            <w:gridSpan w:val="9"/>
            <w:shd w:val="clear" w:color="auto" w:fill="auto"/>
          </w:tcPr>
          <w:p w:rsidR="00B90602" w:rsidRPr="00032E8C" w:rsidRDefault="00B90602" w:rsidP="000D3D50">
            <w:pPr>
              <w:jc w:val="both"/>
              <w:rPr>
                <w:i/>
                <w:szCs w:val="20"/>
                <w:lang w:val="en-GB"/>
              </w:rPr>
            </w:pPr>
            <w:r w:rsidRPr="00032E8C">
              <w:rPr>
                <w:szCs w:val="20"/>
              </w:rPr>
              <w:t>Полное наименование юридического лица</w:t>
            </w:r>
          </w:p>
        </w:tc>
        <w:tc>
          <w:tcPr>
            <w:tcW w:w="5316" w:type="dxa"/>
            <w:gridSpan w:val="7"/>
            <w:shd w:val="clear" w:color="auto" w:fill="auto"/>
          </w:tcPr>
          <w:p w:rsidR="00B90602" w:rsidRPr="007211C6" w:rsidRDefault="00B90602" w:rsidP="000D3D50">
            <w:pPr>
              <w:jc w:val="both"/>
              <w:rPr>
                <w:i/>
                <w:szCs w:val="20"/>
              </w:rPr>
            </w:pPr>
            <w:r>
              <w:rPr>
                <w:bCs/>
                <w:szCs w:val="20"/>
              </w:rPr>
              <w:t>Федеральное государственное унитарное предприятие</w:t>
            </w:r>
            <w:r w:rsidRPr="00A07FF9">
              <w:rPr>
                <w:bCs/>
                <w:szCs w:val="20"/>
              </w:rPr>
              <w:t xml:space="preserve"> «Московский эндокринный завод»</w:t>
            </w:r>
          </w:p>
        </w:tc>
      </w:tr>
      <w:tr w:rsidR="00B90602" w:rsidRPr="00032E8C" w:rsidTr="000D3D50">
        <w:trPr>
          <w:trHeight w:val="246"/>
        </w:trPr>
        <w:tc>
          <w:tcPr>
            <w:tcW w:w="5032" w:type="dxa"/>
            <w:gridSpan w:val="9"/>
            <w:shd w:val="clear" w:color="auto" w:fill="auto"/>
          </w:tcPr>
          <w:p w:rsidR="00B90602" w:rsidRPr="00032E8C" w:rsidRDefault="00B90602" w:rsidP="000D3D50">
            <w:pPr>
              <w:jc w:val="both"/>
              <w:rPr>
                <w:i/>
                <w:szCs w:val="20"/>
                <w:lang w:val="en-GB"/>
              </w:rPr>
            </w:pPr>
            <w:r w:rsidRPr="00032E8C">
              <w:rPr>
                <w:szCs w:val="20"/>
              </w:rPr>
              <w:t>Сокращенное наименование юридического лица</w:t>
            </w:r>
          </w:p>
        </w:tc>
        <w:tc>
          <w:tcPr>
            <w:tcW w:w="5316" w:type="dxa"/>
            <w:gridSpan w:val="7"/>
            <w:shd w:val="clear" w:color="auto" w:fill="auto"/>
          </w:tcPr>
          <w:p w:rsidR="00B90602" w:rsidRPr="00A07FF9" w:rsidRDefault="00B90602" w:rsidP="000D3D50">
            <w:pPr>
              <w:jc w:val="both"/>
              <w:rPr>
                <w:bCs/>
                <w:szCs w:val="20"/>
              </w:rPr>
            </w:pPr>
            <w:r w:rsidRPr="00A07FF9">
              <w:rPr>
                <w:bCs/>
                <w:szCs w:val="20"/>
              </w:rPr>
              <w:t>ФГУП «Московский эндокринный завод»</w:t>
            </w:r>
          </w:p>
        </w:tc>
      </w:tr>
      <w:tr w:rsidR="00B90602" w:rsidRPr="00032E8C" w:rsidTr="000D3D50">
        <w:trPr>
          <w:trHeight w:val="246"/>
        </w:trPr>
        <w:tc>
          <w:tcPr>
            <w:tcW w:w="5032" w:type="dxa"/>
            <w:gridSpan w:val="9"/>
            <w:shd w:val="clear" w:color="auto" w:fill="auto"/>
          </w:tcPr>
          <w:p w:rsidR="00B90602" w:rsidRPr="00032E8C" w:rsidRDefault="00B90602" w:rsidP="000D3D50">
            <w:pPr>
              <w:jc w:val="both"/>
              <w:rPr>
                <w:i/>
                <w:szCs w:val="20"/>
                <w:lang w:val="en-GB"/>
              </w:rPr>
            </w:pPr>
            <w:r w:rsidRPr="00032E8C">
              <w:rPr>
                <w:szCs w:val="20"/>
              </w:rPr>
              <w:t>юридический адрес:</w:t>
            </w:r>
          </w:p>
        </w:tc>
        <w:tc>
          <w:tcPr>
            <w:tcW w:w="5316" w:type="dxa"/>
            <w:gridSpan w:val="7"/>
            <w:shd w:val="clear" w:color="auto" w:fill="auto"/>
          </w:tcPr>
          <w:p w:rsidR="00B90602" w:rsidRPr="00A07FF9" w:rsidRDefault="00B90602" w:rsidP="000D3D50">
            <w:pPr>
              <w:jc w:val="both"/>
              <w:rPr>
                <w:bCs/>
                <w:szCs w:val="20"/>
              </w:rPr>
            </w:pPr>
            <w:r w:rsidRPr="00A07FF9">
              <w:rPr>
                <w:bCs/>
                <w:szCs w:val="20"/>
              </w:rPr>
              <w:t xml:space="preserve">109052, г. Москва, ул. </w:t>
            </w:r>
            <w:proofErr w:type="spellStart"/>
            <w:r w:rsidRPr="00A07FF9">
              <w:rPr>
                <w:bCs/>
                <w:szCs w:val="20"/>
              </w:rPr>
              <w:t>Новохохловская</w:t>
            </w:r>
            <w:proofErr w:type="spellEnd"/>
            <w:r w:rsidRPr="00A07FF9">
              <w:rPr>
                <w:bCs/>
                <w:szCs w:val="20"/>
              </w:rPr>
              <w:t>, д. 25</w:t>
            </w:r>
          </w:p>
        </w:tc>
      </w:tr>
      <w:tr w:rsidR="00B90602" w:rsidRPr="00032E8C" w:rsidTr="000D3D50">
        <w:trPr>
          <w:trHeight w:val="246"/>
        </w:trPr>
        <w:tc>
          <w:tcPr>
            <w:tcW w:w="5032" w:type="dxa"/>
            <w:gridSpan w:val="9"/>
            <w:shd w:val="clear" w:color="auto" w:fill="auto"/>
          </w:tcPr>
          <w:p w:rsidR="00B90602" w:rsidRPr="00032E8C" w:rsidRDefault="00B90602" w:rsidP="000D3D50">
            <w:pPr>
              <w:jc w:val="both"/>
              <w:rPr>
                <w:i/>
                <w:szCs w:val="20"/>
                <w:lang w:val="en-GB"/>
              </w:rPr>
            </w:pPr>
            <w:r w:rsidRPr="00032E8C">
              <w:rPr>
                <w:szCs w:val="20"/>
              </w:rPr>
              <w:t>фактический адрес:</w:t>
            </w:r>
          </w:p>
        </w:tc>
        <w:tc>
          <w:tcPr>
            <w:tcW w:w="5316" w:type="dxa"/>
            <w:gridSpan w:val="7"/>
            <w:shd w:val="clear" w:color="auto" w:fill="auto"/>
          </w:tcPr>
          <w:p w:rsidR="00B90602" w:rsidRPr="00A07FF9" w:rsidRDefault="00B90602" w:rsidP="000D3D50">
            <w:pPr>
              <w:jc w:val="both"/>
              <w:rPr>
                <w:bCs/>
                <w:szCs w:val="20"/>
              </w:rPr>
            </w:pPr>
            <w:r w:rsidRPr="00A07FF9">
              <w:rPr>
                <w:bCs/>
                <w:szCs w:val="20"/>
              </w:rPr>
              <w:t xml:space="preserve">109052, г. Москва, ул. </w:t>
            </w:r>
            <w:proofErr w:type="spellStart"/>
            <w:r w:rsidRPr="00A07FF9">
              <w:rPr>
                <w:bCs/>
                <w:szCs w:val="20"/>
              </w:rPr>
              <w:t>Новохохловская</w:t>
            </w:r>
            <w:proofErr w:type="spellEnd"/>
            <w:r w:rsidRPr="00A07FF9">
              <w:rPr>
                <w:bCs/>
                <w:szCs w:val="20"/>
              </w:rPr>
              <w:t>, д. 25</w:t>
            </w:r>
          </w:p>
        </w:tc>
      </w:tr>
      <w:tr w:rsidR="00B90602" w:rsidRPr="00032E8C" w:rsidTr="000D3D50">
        <w:trPr>
          <w:trHeight w:val="246"/>
        </w:trPr>
        <w:tc>
          <w:tcPr>
            <w:tcW w:w="993" w:type="dxa"/>
            <w:gridSpan w:val="2"/>
            <w:shd w:val="clear" w:color="auto" w:fill="auto"/>
          </w:tcPr>
          <w:p w:rsidR="00B90602" w:rsidRPr="00A07FF9" w:rsidRDefault="00B90602" w:rsidP="000D3D50">
            <w:pPr>
              <w:jc w:val="both"/>
              <w:rPr>
                <w:bCs/>
                <w:szCs w:val="20"/>
              </w:rPr>
            </w:pPr>
            <w:r w:rsidRPr="00A07FF9">
              <w:rPr>
                <w:bCs/>
                <w:szCs w:val="20"/>
              </w:rPr>
              <w:t>ИНН</w:t>
            </w:r>
          </w:p>
        </w:tc>
        <w:tc>
          <w:tcPr>
            <w:tcW w:w="1523" w:type="dxa"/>
            <w:gridSpan w:val="2"/>
            <w:shd w:val="clear" w:color="auto" w:fill="auto"/>
          </w:tcPr>
          <w:p w:rsidR="00B90602" w:rsidRPr="00A07FF9" w:rsidRDefault="00B90602" w:rsidP="000D3D50">
            <w:pPr>
              <w:jc w:val="both"/>
              <w:rPr>
                <w:bCs/>
                <w:szCs w:val="20"/>
              </w:rPr>
            </w:pPr>
            <w:r w:rsidRPr="00A07FF9">
              <w:rPr>
                <w:bCs/>
                <w:szCs w:val="20"/>
              </w:rPr>
              <w:t>7722059711</w:t>
            </w:r>
          </w:p>
        </w:tc>
        <w:tc>
          <w:tcPr>
            <w:tcW w:w="1258" w:type="dxa"/>
            <w:gridSpan w:val="2"/>
            <w:shd w:val="clear" w:color="auto" w:fill="auto"/>
          </w:tcPr>
          <w:p w:rsidR="00B90602" w:rsidRPr="00A07FF9" w:rsidRDefault="00B90602" w:rsidP="000D3D50">
            <w:pPr>
              <w:jc w:val="both"/>
              <w:rPr>
                <w:bCs/>
                <w:szCs w:val="20"/>
              </w:rPr>
            </w:pPr>
            <w:r w:rsidRPr="00032E8C">
              <w:rPr>
                <w:bCs/>
                <w:szCs w:val="20"/>
              </w:rPr>
              <w:t>КПП</w:t>
            </w:r>
          </w:p>
        </w:tc>
        <w:tc>
          <w:tcPr>
            <w:tcW w:w="1258" w:type="dxa"/>
            <w:gridSpan w:val="3"/>
            <w:shd w:val="clear" w:color="auto" w:fill="auto"/>
          </w:tcPr>
          <w:p w:rsidR="00B90602" w:rsidRPr="00A07FF9" w:rsidRDefault="00B90602" w:rsidP="000D3D50">
            <w:pPr>
              <w:jc w:val="both"/>
              <w:rPr>
                <w:bCs/>
                <w:szCs w:val="20"/>
              </w:rPr>
            </w:pPr>
            <w:r w:rsidRPr="00A07FF9">
              <w:rPr>
                <w:bCs/>
                <w:szCs w:val="20"/>
              </w:rPr>
              <w:t>772201001</w:t>
            </w:r>
          </w:p>
        </w:tc>
        <w:tc>
          <w:tcPr>
            <w:tcW w:w="1258" w:type="dxa"/>
            <w:shd w:val="clear" w:color="auto" w:fill="auto"/>
          </w:tcPr>
          <w:p w:rsidR="00B90602" w:rsidRPr="00A07FF9" w:rsidRDefault="00B90602" w:rsidP="000D3D50">
            <w:pPr>
              <w:jc w:val="both"/>
              <w:rPr>
                <w:bCs/>
                <w:szCs w:val="20"/>
              </w:rPr>
            </w:pPr>
            <w:r w:rsidRPr="00A07FF9">
              <w:rPr>
                <w:bCs/>
                <w:szCs w:val="20"/>
              </w:rPr>
              <w:t>ОКПО</w:t>
            </w:r>
          </w:p>
        </w:tc>
        <w:tc>
          <w:tcPr>
            <w:tcW w:w="1258" w:type="dxa"/>
            <w:shd w:val="clear" w:color="auto" w:fill="auto"/>
          </w:tcPr>
          <w:p w:rsidR="00B90602" w:rsidRPr="00A07FF9" w:rsidRDefault="00B90602" w:rsidP="000D3D50">
            <w:pPr>
              <w:jc w:val="both"/>
              <w:rPr>
                <w:bCs/>
                <w:szCs w:val="20"/>
              </w:rPr>
            </w:pPr>
            <w:r w:rsidRPr="00A07FF9">
              <w:rPr>
                <w:bCs/>
                <w:szCs w:val="20"/>
              </w:rPr>
              <w:t>40393587</w:t>
            </w:r>
          </w:p>
        </w:tc>
        <w:tc>
          <w:tcPr>
            <w:tcW w:w="1258" w:type="dxa"/>
            <w:gridSpan w:val="3"/>
            <w:shd w:val="clear" w:color="auto" w:fill="auto"/>
          </w:tcPr>
          <w:p w:rsidR="00B90602" w:rsidRPr="00A07FF9" w:rsidRDefault="00B90602" w:rsidP="000D3D50">
            <w:pPr>
              <w:jc w:val="both"/>
              <w:rPr>
                <w:bCs/>
                <w:szCs w:val="20"/>
              </w:rPr>
            </w:pPr>
            <w:r w:rsidRPr="00A07FF9">
              <w:rPr>
                <w:bCs/>
                <w:szCs w:val="20"/>
              </w:rPr>
              <w:t>ОГРН:</w:t>
            </w:r>
          </w:p>
        </w:tc>
        <w:tc>
          <w:tcPr>
            <w:tcW w:w="1542" w:type="dxa"/>
            <w:gridSpan w:val="2"/>
            <w:shd w:val="clear" w:color="auto" w:fill="auto"/>
          </w:tcPr>
          <w:p w:rsidR="00B90602" w:rsidRPr="00A07FF9" w:rsidRDefault="00B90602" w:rsidP="000D3D50">
            <w:pPr>
              <w:jc w:val="both"/>
              <w:rPr>
                <w:bCs/>
                <w:szCs w:val="20"/>
              </w:rPr>
            </w:pPr>
          </w:p>
        </w:tc>
      </w:tr>
      <w:tr w:rsidR="00B90602" w:rsidRPr="00032E8C" w:rsidTr="000D3D50">
        <w:trPr>
          <w:trHeight w:val="246"/>
        </w:trPr>
        <w:tc>
          <w:tcPr>
            <w:tcW w:w="2516" w:type="dxa"/>
            <w:gridSpan w:val="4"/>
            <w:shd w:val="clear" w:color="auto" w:fill="auto"/>
          </w:tcPr>
          <w:p w:rsidR="00B90602" w:rsidRPr="00A07FF9" w:rsidRDefault="00B90602" w:rsidP="000D3D50">
            <w:pPr>
              <w:jc w:val="both"/>
              <w:rPr>
                <w:bCs/>
                <w:szCs w:val="20"/>
              </w:rPr>
            </w:pPr>
            <w:r w:rsidRPr="00A07FF9">
              <w:rPr>
                <w:bCs/>
                <w:szCs w:val="20"/>
              </w:rPr>
              <w:t>тел</w:t>
            </w:r>
          </w:p>
        </w:tc>
        <w:tc>
          <w:tcPr>
            <w:tcW w:w="2516" w:type="dxa"/>
            <w:gridSpan w:val="5"/>
            <w:shd w:val="clear" w:color="auto" w:fill="auto"/>
          </w:tcPr>
          <w:p w:rsidR="00B90602" w:rsidRPr="00A07FF9" w:rsidRDefault="00B90602" w:rsidP="000D3D50">
            <w:pPr>
              <w:jc w:val="both"/>
              <w:rPr>
                <w:bCs/>
                <w:szCs w:val="20"/>
              </w:rPr>
            </w:pPr>
          </w:p>
        </w:tc>
        <w:tc>
          <w:tcPr>
            <w:tcW w:w="2516" w:type="dxa"/>
            <w:gridSpan w:val="2"/>
            <w:shd w:val="clear" w:color="auto" w:fill="auto"/>
          </w:tcPr>
          <w:p w:rsidR="00B90602" w:rsidRPr="00A07FF9" w:rsidRDefault="00B90602" w:rsidP="000D3D50">
            <w:pPr>
              <w:jc w:val="both"/>
              <w:rPr>
                <w:bCs/>
                <w:szCs w:val="20"/>
              </w:rPr>
            </w:pPr>
            <w:r w:rsidRPr="00A07FF9">
              <w:rPr>
                <w:bCs/>
                <w:szCs w:val="20"/>
              </w:rPr>
              <w:t>факс:</w:t>
            </w:r>
          </w:p>
        </w:tc>
        <w:tc>
          <w:tcPr>
            <w:tcW w:w="2800" w:type="dxa"/>
            <w:gridSpan w:val="5"/>
            <w:shd w:val="clear" w:color="auto" w:fill="auto"/>
          </w:tcPr>
          <w:p w:rsidR="00B90602" w:rsidRPr="00A07FF9" w:rsidRDefault="00B90602" w:rsidP="000D3D50">
            <w:pPr>
              <w:jc w:val="both"/>
              <w:rPr>
                <w:bCs/>
                <w:szCs w:val="20"/>
              </w:rPr>
            </w:pPr>
          </w:p>
        </w:tc>
      </w:tr>
      <w:tr w:rsidR="00B90602" w:rsidRPr="00032E8C" w:rsidTr="000D3D50">
        <w:trPr>
          <w:trHeight w:val="246"/>
        </w:trPr>
        <w:tc>
          <w:tcPr>
            <w:tcW w:w="5032" w:type="dxa"/>
            <w:gridSpan w:val="9"/>
            <w:shd w:val="clear" w:color="auto" w:fill="auto"/>
          </w:tcPr>
          <w:p w:rsidR="00B90602" w:rsidRPr="00A07FF9" w:rsidRDefault="00B90602" w:rsidP="000D3D50">
            <w:pPr>
              <w:jc w:val="both"/>
              <w:rPr>
                <w:bCs/>
                <w:szCs w:val="20"/>
              </w:rPr>
            </w:pPr>
            <w:r w:rsidRPr="00A07FF9">
              <w:rPr>
                <w:bCs/>
                <w:szCs w:val="20"/>
              </w:rPr>
              <w:t>Наименование банка:</w:t>
            </w:r>
          </w:p>
        </w:tc>
        <w:tc>
          <w:tcPr>
            <w:tcW w:w="5316" w:type="dxa"/>
            <w:gridSpan w:val="7"/>
            <w:shd w:val="clear" w:color="auto" w:fill="auto"/>
          </w:tcPr>
          <w:p w:rsidR="00B90602" w:rsidRPr="00A07FF9" w:rsidRDefault="00B90602" w:rsidP="000D3D50">
            <w:pPr>
              <w:jc w:val="both"/>
              <w:rPr>
                <w:bCs/>
                <w:szCs w:val="20"/>
              </w:rPr>
            </w:pPr>
            <w:r w:rsidRPr="00A07FF9">
              <w:rPr>
                <w:bCs/>
                <w:szCs w:val="20"/>
              </w:rPr>
              <w:t>ООО КБ «АРЕСБАНК»</w:t>
            </w:r>
          </w:p>
        </w:tc>
      </w:tr>
      <w:tr w:rsidR="00B90602" w:rsidRPr="00032E8C" w:rsidTr="000D3D50">
        <w:trPr>
          <w:trHeight w:val="141"/>
        </w:trPr>
        <w:tc>
          <w:tcPr>
            <w:tcW w:w="1276" w:type="dxa"/>
            <w:gridSpan w:val="3"/>
            <w:shd w:val="clear" w:color="auto" w:fill="auto"/>
          </w:tcPr>
          <w:p w:rsidR="00B90602" w:rsidRPr="00A07FF9" w:rsidRDefault="00B90602" w:rsidP="000D3D50">
            <w:pPr>
              <w:jc w:val="both"/>
              <w:rPr>
                <w:bCs/>
                <w:szCs w:val="20"/>
              </w:rPr>
            </w:pPr>
            <w:proofErr w:type="gramStart"/>
            <w:r w:rsidRPr="00A07FF9">
              <w:rPr>
                <w:bCs/>
                <w:szCs w:val="20"/>
              </w:rPr>
              <w:t>Р</w:t>
            </w:r>
            <w:proofErr w:type="gramEnd"/>
            <w:r w:rsidRPr="00A07FF9">
              <w:rPr>
                <w:bCs/>
                <w:szCs w:val="20"/>
              </w:rPr>
              <w:t>/с</w:t>
            </w:r>
          </w:p>
        </w:tc>
        <w:tc>
          <w:tcPr>
            <w:tcW w:w="2693" w:type="dxa"/>
            <w:gridSpan w:val="4"/>
            <w:shd w:val="clear" w:color="auto" w:fill="auto"/>
          </w:tcPr>
          <w:p w:rsidR="00B90602" w:rsidRPr="00A07FF9" w:rsidRDefault="00B90602" w:rsidP="000D3D50">
            <w:pPr>
              <w:jc w:val="both"/>
              <w:rPr>
                <w:bCs/>
                <w:szCs w:val="20"/>
              </w:rPr>
            </w:pPr>
            <w:r w:rsidRPr="00A07FF9">
              <w:rPr>
                <w:bCs/>
                <w:szCs w:val="20"/>
              </w:rPr>
              <w:t>40502 810 4 00000100006</w:t>
            </w:r>
          </w:p>
        </w:tc>
        <w:tc>
          <w:tcPr>
            <w:tcW w:w="662" w:type="dxa"/>
            <w:shd w:val="clear" w:color="auto" w:fill="auto"/>
          </w:tcPr>
          <w:p w:rsidR="00B90602" w:rsidRPr="00A07FF9" w:rsidRDefault="00B90602" w:rsidP="000D3D50">
            <w:pPr>
              <w:jc w:val="both"/>
              <w:rPr>
                <w:bCs/>
                <w:szCs w:val="20"/>
              </w:rPr>
            </w:pPr>
            <w:r w:rsidRPr="00A07FF9">
              <w:rPr>
                <w:bCs/>
                <w:szCs w:val="20"/>
              </w:rPr>
              <w:t>К/с</w:t>
            </w:r>
          </w:p>
        </w:tc>
        <w:tc>
          <w:tcPr>
            <w:tcW w:w="3024" w:type="dxa"/>
            <w:gridSpan w:val="4"/>
            <w:shd w:val="clear" w:color="auto" w:fill="auto"/>
          </w:tcPr>
          <w:p w:rsidR="00B90602" w:rsidRPr="00A07FF9" w:rsidRDefault="00B90602" w:rsidP="000D3D50">
            <w:pPr>
              <w:jc w:val="both"/>
              <w:rPr>
                <w:bCs/>
                <w:szCs w:val="20"/>
              </w:rPr>
            </w:pPr>
            <w:r w:rsidRPr="00A07FF9">
              <w:rPr>
                <w:bCs/>
                <w:szCs w:val="20"/>
              </w:rPr>
              <w:t>30101 810 8 45250000229</w:t>
            </w:r>
          </w:p>
        </w:tc>
        <w:tc>
          <w:tcPr>
            <w:tcW w:w="992" w:type="dxa"/>
            <w:shd w:val="clear" w:color="auto" w:fill="auto"/>
          </w:tcPr>
          <w:p w:rsidR="00B90602" w:rsidRPr="00A07FF9" w:rsidRDefault="00B90602" w:rsidP="000D3D50">
            <w:pPr>
              <w:jc w:val="both"/>
              <w:rPr>
                <w:bCs/>
                <w:szCs w:val="20"/>
              </w:rPr>
            </w:pPr>
            <w:r w:rsidRPr="00A07FF9">
              <w:rPr>
                <w:bCs/>
                <w:szCs w:val="20"/>
              </w:rPr>
              <w:t>БИК</w:t>
            </w:r>
          </w:p>
        </w:tc>
        <w:tc>
          <w:tcPr>
            <w:tcW w:w="1701" w:type="dxa"/>
            <w:gridSpan w:val="3"/>
            <w:shd w:val="clear" w:color="auto" w:fill="auto"/>
          </w:tcPr>
          <w:p w:rsidR="00B90602" w:rsidRPr="00A07FF9" w:rsidRDefault="00B90602" w:rsidP="000D3D50">
            <w:pPr>
              <w:jc w:val="both"/>
              <w:rPr>
                <w:bCs/>
                <w:szCs w:val="20"/>
              </w:rPr>
            </w:pPr>
            <w:r w:rsidRPr="00A07FF9">
              <w:rPr>
                <w:bCs/>
                <w:szCs w:val="20"/>
              </w:rPr>
              <w:t>044525229</w:t>
            </w:r>
          </w:p>
        </w:tc>
      </w:tr>
      <w:tr w:rsidR="00B90602" w:rsidRPr="00032E8C" w:rsidTr="000D3D50">
        <w:tc>
          <w:tcPr>
            <w:tcW w:w="10348" w:type="dxa"/>
            <w:gridSpan w:val="16"/>
          </w:tcPr>
          <w:p w:rsidR="00B90602" w:rsidRPr="00032E8C" w:rsidRDefault="00B90602" w:rsidP="000D3D50">
            <w:pPr>
              <w:jc w:val="both"/>
              <w:rPr>
                <w:i/>
                <w:szCs w:val="20"/>
              </w:rPr>
            </w:pPr>
            <w:r w:rsidRPr="00032E8C">
              <w:rPr>
                <w:i/>
                <w:szCs w:val="20"/>
                <w:lang w:val="en-GB"/>
              </w:rPr>
              <w:t xml:space="preserve">2. </w:t>
            </w:r>
            <w:r w:rsidRPr="00032E8C">
              <w:rPr>
                <w:i/>
                <w:szCs w:val="20"/>
              </w:rPr>
              <w:t>Контактное</w:t>
            </w:r>
            <w:r w:rsidRPr="00032E8C">
              <w:rPr>
                <w:i/>
                <w:szCs w:val="20"/>
                <w:lang w:val="en-GB"/>
              </w:rPr>
              <w:t xml:space="preserve"> </w:t>
            </w:r>
            <w:r w:rsidRPr="00032E8C">
              <w:rPr>
                <w:i/>
                <w:szCs w:val="20"/>
              </w:rPr>
              <w:t>лицо</w:t>
            </w:r>
          </w:p>
        </w:tc>
      </w:tr>
      <w:tr w:rsidR="00B90602" w:rsidRPr="00032E8C" w:rsidTr="000D3D50">
        <w:tc>
          <w:tcPr>
            <w:tcW w:w="993" w:type="dxa"/>
            <w:gridSpan w:val="2"/>
          </w:tcPr>
          <w:p w:rsidR="00B90602" w:rsidRPr="00032E8C" w:rsidRDefault="00B90602" w:rsidP="000D3D50">
            <w:pPr>
              <w:jc w:val="both"/>
              <w:rPr>
                <w:i/>
                <w:szCs w:val="20"/>
                <w:lang w:val="en-GB"/>
              </w:rPr>
            </w:pPr>
            <w:r w:rsidRPr="00032E8C">
              <w:rPr>
                <w:szCs w:val="20"/>
              </w:rPr>
              <w:t>Ф.И.О</w:t>
            </w:r>
          </w:p>
        </w:tc>
        <w:tc>
          <w:tcPr>
            <w:tcW w:w="9355" w:type="dxa"/>
            <w:gridSpan w:val="14"/>
          </w:tcPr>
          <w:p w:rsidR="00B90602" w:rsidRPr="000F14FF" w:rsidRDefault="00B90602" w:rsidP="000D3D50">
            <w:pPr>
              <w:jc w:val="both"/>
              <w:rPr>
                <w:szCs w:val="20"/>
              </w:rPr>
            </w:pPr>
            <w:r w:rsidRPr="000F14FF">
              <w:rPr>
                <w:szCs w:val="20"/>
              </w:rPr>
              <w:t>Котельникова Ирина Геннадьевна</w:t>
            </w:r>
          </w:p>
        </w:tc>
      </w:tr>
      <w:tr w:rsidR="00B90602" w:rsidRPr="00032E8C" w:rsidTr="000D3D50">
        <w:tc>
          <w:tcPr>
            <w:tcW w:w="3686" w:type="dxa"/>
            <w:gridSpan w:val="5"/>
          </w:tcPr>
          <w:p w:rsidR="00B90602" w:rsidRPr="00323957" w:rsidRDefault="00B90602" w:rsidP="000D3D50">
            <w:pPr>
              <w:jc w:val="both"/>
              <w:rPr>
                <w:i/>
                <w:szCs w:val="20"/>
              </w:rPr>
            </w:pPr>
            <w:r w:rsidRPr="00032E8C">
              <w:rPr>
                <w:szCs w:val="20"/>
              </w:rPr>
              <w:t>Адрес доставки корреспонденции:</w:t>
            </w:r>
          </w:p>
        </w:tc>
        <w:tc>
          <w:tcPr>
            <w:tcW w:w="6662" w:type="dxa"/>
            <w:gridSpan w:val="11"/>
          </w:tcPr>
          <w:p w:rsidR="00B90602" w:rsidRPr="00032E8C" w:rsidRDefault="00B90602" w:rsidP="000D3D50">
            <w:pPr>
              <w:jc w:val="both"/>
              <w:rPr>
                <w:i/>
                <w:szCs w:val="20"/>
              </w:rPr>
            </w:pPr>
            <w:r w:rsidRPr="00A07FF9">
              <w:rPr>
                <w:bCs/>
                <w:szCs w:val="20"/>
              </w:rPr>
              <w:t xml:space="preserve">109052, г. Москва, ул. </w:t>
            </w:r>
            <w:proofErr w:type="spellStart"/>
            <w:r w:rsidRPr="00A07FF9">
              <w:rPr>
                <w:bCs/>
                <w:szCs w:val="20"/>
              </w:rPr>
              <w:t>Новохохловская</w:t>
            </w:r>
            <w:proofErr w:type="spellEnd"/>
            <w:r w:rsidRPr="00A07FF9">
              <w:rPr>
                <w:bCs/>
                <w:szCs w:val="20"/>
              </w:rPr>
              <w:t>, д. 25</w:t>
            </w:r>
          </w:p>
        </w:tc>
      </w:tr>
      <w:tr w:rsidR="00B90602" w:rsidRPr="00032E8C" w:rsidTr="000D3D50">
        <w:tc>
          <w:tcPr>
            <w:tcW w:w="3686" w:type="dxa"/>
            <w:gridSpan w:val="5"/>
          </w:tcPr>
          <w:p w:rsidR="00B90602" w:rsidRPr="00032E8C" w:rsidRDefault="00B90602" w:rsidP="000D3D50">
            <w:pPr>
              <w:jc w:val="both"/>
              <w:rPr>
                <w:szCs w:val="20"/>
              </w:rPr>
            </w:pPr>
            <w:r w:rsidRPr="00032E8C">
              <w:rPr>
                <w:szCs w:val="20"/>
              </w:rPr>
              <w:t>Адрес электронной почты</w:t>
            </w:r>
          </w:p>
        </w:tc>
        <w:tc>
          <w:tcPr>
            <w:tcW w:w="6662" w:type="dxa"/>
            <w:gridSpan w:val="11"/>
          </w:tcPr>
          <w:p w:rsidR="00B90602" w:rsidRPr="002B58D8" w:rsidRDefault="00B90602" w:rsidP="000D3D50">
            <w:pPr>
              <w:jc w:val="both"/>
              <w:rPr>
                <w:szCs w:val="20"/>
              </w:rPr>
            </w:pPr>
            <w:proofErr w:type="spellStart"/>
            <w:r w:rsidRPr="002B58D8">
              <w:rPr>
                <w:szCs w:val="20"/>
                <w:lang w:val="en-US"/>
              </w:rPr>
              <w:t>i</w:t>
            </w:r>
            <w:proofErr w:type="spellEnd"/>
            <w:r w:rsidRPr="002B58D8">
              <w:rPr>
                <w:szCs w:val="20"/>
              </w:rPr>
              <w:t>_</w:t>
            </w:r>
            <w:r w:rsidRPr="002B58D8">
              <w:rPr>
                <w:szCs w:val="20"/>
                <w:lang w:val="en-US"/>
              </w:rPr>
              <w:t>g</w:t>
            </w:r>
            <w:r w:rsidRPr="002B58D8">
              <w:rPr>
                <w:szCs w:val="20"/>
              </w:rPr>
              <w:t>_</w:t>
            </w:r>
            <w:proofErr w:type="spellStart"/>
            <w:r w:rsidRPr="002B58D8">
              <w:rPr>
                <w:szCs w:val="20"/>
                <w:lang w:val="en-US"/>
              </w:rPr>
              <w:t>kotelnikova</w:t>
            </w:r>
            <w:proofErr w:type="spellEnd"/>
            <w:r w:rsidRPr="002B58D8">
              <w:rPr>
                <w:szCs w:val="20"/>
              </w:rPr>
              <w:t>@</w:t>
            </w:r>
            <w:proofErr w:type="spellStart"/>
            <w:r w:rsidRPr="002B58D8">
              <w:rPr>
                <w:szCs w:val="20"/>
                <w:lang w:val="en-US"/>
              </w:rPr>
              <w:t>endopharm</w:t>
            </w:r>
            <w:proofErr w:type="spellEnd"/>
            <w:r w:rsidRPr="002B58D8">
              <w:rPr>
                <w:szCs w:val="20"/>
              </w:rPr>
              <w:t>.</w:t>
            </w:r>
            <w:proofErr w:type="spellStart"/>
            <w:r w:rsidRPr="002B58D8">
              <w:rPr>
                <w:szCs w:val="20"/>
                <w:lang w:val="en-US"/>
              </w:rPr>
              <w:t>ru</w:t>
            </w:r>
            <w:proofErr w:type="spellEnd"/>
          </w:p>
        </w:tc>
      </w:tr>
      <w:tr w:rsidR="00B90602" w:rsidRPr="00032E8C" w:rsidTr="000D3D50">
        <w:tc>
          <w:tcPr>
            <w:tcW w:w="3686" w:type="dxa"/>
            <w:gridSpan w:val="5"/>
          </w:tcPr>
          <w:p w:rsidR="00B90602" w:rsidRPr="00032E8C" w:rsidRDefault="00B90602" w:rsidP="000D3D50">
            <w:pPr>
              <w:jc w:val="both"/>
              <w:rPr>
                <w:szCs w:val="20"/>
              </w:rPr>
            </w:pPr>
            <w:r>
              <w:rPr>
                <w:szCs w:val="20"/>
              </w:rPr>
              <w:t>Н</w:t>
            </w:r>
            <w:r w:rsidRPr="00032E8C">
              <w:rPr>
                <w:szCs w:val="20"/>
              </w:rPr>
              <w:t>омер</w:t>
            </w:r>
            <w:r w:rsidRPr="00154018">
              <w:rPr>
                <w:szCs w:val="20"/>
              </w:rPr>
              <w:t xml:space="preserve"> </w:t>
            </w:r>
            <w:r w:rsidRPr="00032E8C">
              <w:rPr>
                <w:szCs w:val="20"/>
              </w:rPr>
              <w:t>телефона</w:t>
            </w:r>
          </w:p>
        </w:tc>
        <w:tc>
          <w:tcPr>
            <w:tcW w:w="6662" w:type="dxa"/>
            <w:gridSpan w:val="11"/>
          </w:tcPr>
          <w:p w:rsidR="00B90602" w:rsidRPr="000F14FF" w:rsidRDefault="00B90602" w:rsidP="000D3D50">
            <w:pPr>
              <w:jc w:val="both"/>
              <w:rPr>
                <w:szCs w:val="20"/>
              </w:rPr>
            </w:pPr>
            <w:r>
              <w:rPr>
                <w:szCs w:val="20"/>
                <w:lang w:val="en-US"/>
              </w:rPr>
              <w:t>+7 (495) 234-61-92</w:t>
            </w:r>
            <w:r>
              <w:rPr>
                <w:szCs w:val="20"/>
              </w:rPr>
              <w:t xml:space="preserve">, </w:t>
            </w:r>
            <w:proofErr w:type="spellStart"/>
            <w:r>
              <w:rPr>
                <w:szCs w:val="20"/>
              </w:rPr>
              <w:t>доб</w:t>
            </w:r>
            <w:proofErr w:type="spellEnd"/>
            <w:r>
              <w:rPr>
                <w:szCs w:val="20"/>
              </w:rPr>
              <w:t>. 574</w:t>
            </w:r>
          </w:p>
        </w:tc>
      </w:tr>
      <w:tr w:rsidR="00B90602" w:rsidRPr="00032E8C" w:rsidTr="000D3D50">
        <w:trPr>
          <w:trHeight w:val="769"/>
        </w:trPr>
        <w:tc>
          <w:tcPr>
            <w:tcW w:w="10348" w:type="dxa"/>
            <w:gridSpan w:val="16"/>
            <w:vAlign w:val="center"/>
          </w:tcPr>
          <w:p w:rsidR="00B90602" w:rsidRPr="00032E8C" w:rsidRDefault="00B90602" w:rsidP="000D3D50">
            <w:pPr>
              <w:jc w:val="both"/>
              <w:rPr>
                <w:i/>
                <w:szCs w:val="20"/>
              </w:rPr>
            </w:pPr>
            <w:r w:rsidRPr="00032E8C">
              <w:rPr>
                <w:i/>
                <w:szCs w:val="20"/>
              </w:rPr>
              <w:t>3.</w:t>
            </w:r>
            <w:r w:rsidRPr="00B37741">
              <w:rPr>
                <w:i/>
                <w:szCs w:val="20"/>
              </w:rPr>
              <w:t xml:space="preserve"> </w:t>
            </w:r>
            <w:r w:rsidRPr="00032E8C">
              <w:rPr>
                <w:i/>
                <w:szCs w:val="20"/>
              </w:rPr>
              <w:t>Застрахованные</w:t>
            </w:r>
            <w:r w:rsidRPr="00B37741">
              <w:rPr>
                <w:i/>
                <w:szCs w:val="20"/>
              </w:rPr>
              <w:t xml:space="preserve"> </w:t>
            </w:r>
            <w:r w:rsidRPr="00032E8C">
              <w:rPr>
                <w:i/>
                <w:szCs w:val="20"/>
              </w:rPr>
              <w:t>лица</w:t>
            </w:r>
            <w:r>
              <w:rPr>
                <w:i/>
                <w:szCs w:val="20"/>
              </w:rPr>
              <w:t xml:space="preserve"> </w:t>
            </w:r>
            <w:r w:rsidRPr="00EA6851">
              <w:rPr>
                <w:i/>
                <w:sz w:val="20"/>
                <w:szCs w:val="20"/>
              </w:rPr>
              <w:t xml:space="preserve">- </w:t>
            </w:r>
            <w:r>
              <w:rPr>
                <w:szCs w:val="20"/>
              </w:rPr>
              <w:t>п</w:t>
            </w:r>
            <w:r w:rsidRPr="00032E8C">
              <w:rPr>
                <w:szCs w:val="20"/>
              </w:rPr>
              <w:t>ациенты, участвующие в проведении клинического исследования лекарственного препарата для медицинского применения в соответствии с протоколом клинического исследования.</w:t>
            </w:r>
          </w:p>
        </w:tc>
      </w:tr>
      <w:tr w:rsidR="00B90602" w:rsidRPr="00032E8C" w:rsidTr="000D3D50">
        <w:tc>
          <w:tcPr>
            <w:tcW w:w="10348" w:type="dxa"/>
            <w:gridSpan w:val="16"/>
            <w:shd w:val="clear" w:color="auto" w:fill="F2F2F2" w:themeFill="background1" w:themeFillShade="F2"/>
          </w:tcPr>
          <w:p w:rsidR="00B90602" w:rsidRPr="00032E8C" w:rsidRDefault="00B90602" w:rsidP="000D3D50">
            <w:pPr>
              <w:jc w:val="both"/>
              <w:rPr>
                <w:b/>
                <w:szCs w:val="20"/>
              </w:rPr>
            </w:pPr>
            <w:r w:rsidRPr="00032E8C">
              <w:rPr>
                <w:b/>
                <w:szCs w:val="20"/>
              </w:rPr>
              <w:t>II. Информация о клиническом исследовани</w:t>
            </w:r>
            <w:r>
              <w:rPr>
                <w:b/>
                <w:szCs w:val="20"/>
              </w:rPr>
              <w:t>и</w:t>
            </w:r>
          </w:p>
        </w:tc>
      </w:tr>
      <w:tr w:rsidR="00B90602" w:rsidRPr="00032E8C" w:rsidTr="000D3D50">
        <w:trPr>
          <w:trHeight w:val="567"/>
        </w:trPr>
        <w:tc>
          <w:tcPr>
            <w:tcW w:w="10348" w:type="dxa"/>
            <w:gridSpan w:val="16"/>
          </w:tcPr>
          <w:p w:rsidR="00B90602" w:rsidRPr="00032E8C" w:rsidRDefault="00B90602" w:rsidP="000D3D50">
            <w:pPr>
              <w:jc w:val="both"/>
              <w:rPr>
                <w:szCs w:val="20"/>
              </w:rPr>
            </w:pPr>
            <w:r w:rsidRPr="00032E8C">
              <w:rPr>
                <w:szCs w:val="20"/>
              </w:rPr>
              <w:t>1. Наименовани</w:t>
            </w:r>
            <w:r>
              <w:rPr>
                <w:szCs w:val="20"/>
              </w:rPr>
              <w:t>е</w:t>
            </w:r>
            <w:r w:rsidRPr="004919A5">
              <w:rPr>
                <w:szCs w:val="20"/>
              </w:rPr>
              <w:t xml:space="preserve"> </w:t>
            </w:r>
            <w:r w:rsidRPr="00A07FF9">
              <w:rPr>
                <w:szCs w:val="20"/>
              </w:rPr>
              <w:t>лекарственного препарата</w:t>
            </w:r>
            <w:r w:rsidRPr="00032E8C">
              <w:rPr>
                <w:szCs w:val="20"/>
              </w:rPr>
              <w:t>, проходящего клинические исследования:</w:t>
            </w:r>
            <w:r>
              <w:rPr>
                <w:b/>
                <w:szCs w:val="20"/>
              </w:rPr>
              <w:t xml:space="preserve"> «</w:t>
            </w:r>
            <w:proofErr w:type="spellStart"/>
            <w:r>
              <w:t>Мидазолам</w:t>
            </w:r>
            <w:proofErr w:type="spellEnd"/>
            <w:r>
              <w:t xml:space="preserve">, раствор </w:t>
            </w:r>
            <w:proofErr w:type="spellStart"/>
            <w:r>
              <w:t>оромукозальный</w:t>
            </w:r>
            <w:proofErr w:type="spellEnd"/>
            <w:r>
              <w:t xml:space="preserve"> (</w:t>
            </w:r>
            <w:proofErr w:type="spellStart"/>
            <w:r>
              <w:t>буккальный</w:t>
            </w:r>
            <w:proofErr w:type="spellEnd"/>
            <w:r>
              <w:t>) 2,5 мг/мл, 5 мг/мл, (ФГУП «Московский эндокринный завод», Россия)</w:t>
            </w:r>
            <w:r w:rsidRPr="00032E8C">
              <w:rPr>
                <w:szCs w:val="20"/>
              </w:rPr>
              <w:t xml:space="preserve"> (далее Лекарственный препарат).</w:t>
            </w:r>
          </w:p>
        </w:tc>
      </w:tr>
      <w:tr w:rsidR="00B90602" w:rsidRPr="00032E8C" w:rsidTr="000D3D50">
        <w:trPr>
          <w:trHeight w:val="510"/>
        </w:trPr>
        <w:tc>
          <w:tcPr>
            <w:tcW w:w="10348" w:type="dxa"/>
            <w:gridSpan w:val="16"/>
            <w:shd w:val="clear" w:color="auto" w:fill="auto"/>
            <w:vAlign w:val="center"/>
          </w:tcPr>
          <w:p w:rsidR="00B90602" w:rsidRPr="00E2757E" w:rsidRDefault="00B90602" w:rsidP="000D3D50">
            <w:pPr>
              <w:jc w:val="both"/>
              <w:rPr>
                <w:szCs w:val="20"/>
              </w:rPr>
            </w:pPr>
            <w:r w:rsidRPr="00E2757E">
              <w:rPr>
                <w:szCs w:val="20"/>
              </w:rPr>
              <w:t>2. Наименование протокола клинического исследования:</w:t>
            </w:r>
            <w:r w:rsidRPr="00E2757E">
              <w:rPr>
                <w:b/>
              </w:rPr>
              <w:t xml:space="preserve"> </w:t>
            </w:r>
            <w:r w:rsidRPr="005173E6">
              <w:rPr>
                <w:color w:val="000000" w:themeColor="text1"/>
              </w:rPr>
              <w:t xml:space="preserve">«Открытое </w:t>
            </w:r>
            <w:proofErr w:type="spellStart"/>
            <w:r w:rsidRPr="005173E6">
              <w:rPr>
                <w:color w:val="000000" w:themeColor="text1"/>
              </w:rPr>
              <w:t>рандомизированное</w:t>
            </w:r>
            <w:proofErr w:type="spellEnd"/>
            <w:r w:rsidRPr="005173E6">
              <w:rPr>
                <w:color w:val="000000" w:themeColor="text1"/>
              </w:rPr>
              <w:t xml:space="preserve"> сравнительное перекрестное исследование безопасности, переносимости и </w:t>
            </w:r>
            <w:proofErr w:type="spellStart"/>
            <w:r w:rsidRPr="005173E6">
              <w:rPr>
                <w:color w:val="000000" w:themeColor="text1"/>
              </w:rPr>
              <w:t>фармакокинетики</w:t>
            </w:r>
            <w:proofErr w:type="spellEnd"/>
            <w:r w:rsidRPr="005173E6">
              <w:rPr>
                <w:color w:val="000000" w:themeColor="text1"/>
              </w:rPr>
              <w:t xml:space="preserve"> препаратов </w:t>
            </w:r>
            <w:proofErr w:type="spellStart"/>
            <w:r w:rsidRPr="005173E6">
              <w:rPr>
                <w:color w:val="000000" w:themeColor="text1"/>
              </w:rPr>
              <w:t>Мидазолам</w:t>
            </w:r>
            <w:proofErr w:type="spellEnd"/>
            <w:r w:rsidRPr="005173E6">
              <w:rPr>
                <w:color w:val="000000" w:themeColor="text1"/>
              </w:rPr>
              <w:t xml:space="preserve">, раствор </w:t>
            </w:r>
            <w:proofErr w:type="spellStart"/>
            <w:r w:rsidRPr="005173E6">
              <w:rPr>
                <w:color w:val="000000" w:themeColor="text1"/>
              </w:rPr>
              <w:t>оромукозальный</w:t>
            </w:r>
            <w:proofErr w:type="spellEnd"/>
            <w:r w:rsidRPr="005173E6">
              <w:rPr>
                <w:color w:val="000000" w:themeColor="text1"/>
              </w:rPr>
              <w:t xml:space="preserve"> (</w:t>
            </w:r>
            <w:proofErr w:type="spellStart"/>
            <w:r w:rsidRPr="005173E6">
              <w:rPr>
                <w:color w:val="000000" w:themeColor="text1"/>
              </w:rPr>
              <w:t>буккальный</w:t>
            </w:r>
            <w:proofErr w:type="spellEnd"/>
            <w:r w:rsidRPr="005173E6">
              <w:rPr>
                <w:color w:val="000000" w:themeColor="text1"/>
              </w:rPr>
              <w:t xml:space="preserve">) (ФГУП «Московский эндокринный завод», Россия), и </w:t>
            </w:r>
            <w:proofErr w:type="spellStart"/>
            <w:r w:rsidRPr="005173E6">
              <w:rPr>
                <w:color w:val="000000" w:themeColor="text1"/>
              </w:rPr>
              <w:t>Мидазолам</w:t>
            </w:r>
            <w:proofErr w:type="spellEnd"/>
            <w:r w:rsidRPr="005173E6">
              <w:rPr>
                <w:color w:val="000000" w:themeColor="text1"/>
              </w:rPr>
              <w:t>, раствор для внутривенного и внутримышечного введения (ФГУП «Московский эндокринный завод», Россия) у здоровых добровольцев».</w:t>
            </w:r>
          </w:p>
        </w:tc>
      </w:tr>
      <w:tr w:rsidR="00B90602" w:rsidRPr="00032E8C" w:rsidTr="000D3D50">
        <w:trPr>
          <w:trHeight w:val="57"/>
        </w:trPr>
        <w:tc>
          <w:tcPr>
            <w:tcW w:w="567" w:type="dxa"/>
            <w:vAlign w:val="center"/>
          </w:tcPr>
          <w:p w:rsidR="00B90602" w:rsidRPr="00032E8C" w:rsidRDefault="00B90602" w:rsidP="000D3D50">
            <w:pPr>
              <w:rPr>
                <w:szCs w:val="20"/>
              </w:rPr>
            </w:pPr>
            <w:r>
              <w:rPr>
                <w:szCs w:val="20"/>
              </w:rPr>
              <w:t>№</w:t>
            </w:r>
          </w:p>
        </w:tc>
        <w:tc>
          <w:tcPr>
            <w:tcW w:w="9781" w:type="dxa"/>
            <w:gridSpan w:val="15"/>
            <w:shd w:val="clear" w:color="auto" w:fill="auto"/>
            <w:vAlign w:val="center"/>
          </w:tcPr>
          <w:p w:rsidR="00B90602" w:rsidRPr="00E2757E" w:rsidRDefault="00B90602" w:rsidP="000D3D50">
            <w:pPr>
              <w:jc w:val="both"/>
              <w:rPr>
                <w:b/>
                <w:szCs w:val="20"/>
              </w:rPr>
            </w:pPr>
            <w:r>
              <w:rPr>
                <w:b/>
              </w:rPr>
              <w:t>№ МИД-</w:t>
            </w:r>
            <w:r>
              <w:rPr>
                <w:b/>
                <w:lang w:val="en-US"/>
              </w:rPr>
              <w:t>I</w:t>
            </w:r>
            <w:r>
              <w:rPr>
                <w:b/>
              </w:rPr>
              <w:t>-06/2019</w:t>
            </w:r>
          </w:p>
        </w:tc>
      </w:tr>
      <w:tr w:rsidR="00B90602" w:rsidRPr="00032E8C" w:rsidTr="000D3D50">
        <w:trPr>
          <w:trHeight w:val="20"/>
        </w:trPr>
        <w:tc>
          <w:tcPr>
            <w:tcW w:w="8931" w:type="dxa"/>
            <w:gridSpan w:val="15"/>
            <w:shd w:val="clear" w:color="auto" w:fill="auto"/>
            <w:vAlign w:val="center"/>
          </w:tcPr>
          <w:p w:rsidR="00B90602" w:rsidRPr="00E2757E" w:rsidRDefault="00B90602" w:rsidP="000D3D50">
            <w:pPr>
              <w:spacing w:line="200" w:lineRule="exact"/>
            </w:pPr>
            <w:r w:rsidRPr="00E2757E">
              <w:t>3. Цель клинического исследования:</w:t>
            </w:r>
          </w:p>
        </w:tc>
        <w:tc>
          <w:tcPr>
            <w:tcW w:w="1417" w:type="dxa"/>
            <w:shd w:val="clear" w:color="auto" w:fill="auto"/>
            <w:vAlign w:val="center"/>
          </w:tcPr>
          <w:p w:rsidR="00B90602" w:rsidRPr="00E2757E" w:rsidRDefault="00B90602" w:rsidP="000D3D50">
            <w:pPr>
              <w:spacing w:line="200" w:lineRule="exact"/>
              <w:jc w:val="center"/>
            </w:pPr>
          </w:p>
        </w:tc>
      </w:tr>
      <w:tr w:rsidR="00B90602" w:rsidRPr="00032E8C" w:rsidTr="000D3D50">
        <w:tc>
          <w:tcPr>
            <w:tcW w:w="8931" w:type="dxa"/>
            <w:gridSpan w:val="15"/>
            <w:vAlign w:val="center"/>
          </w:tcPr>
          <w:p w:rsidR="00B90602" w:rsidRPr="00E2757E" w:rsidRDefault="00B90602" w:rsidP="000D3D50">
            <w:pPr>
              <w:spacing w:line="220" w:lineRule="exact"/>
              <w:jc w:val="both"/>
            </w:pPr>
            <w:r w:rsidRPr="00E2757E">
              <w:t>-Проведение клинического исследования с целью установления безопасности лекарственного препарата для пациентов из числа здоровых добровольцев и (или) переносимости их этими лицами</w:t>
            </w:r>
          </w:p>
        </w:tc>
        <w:tc>
          <w:tcPr>
            <w:tcW w:w="1417" w:type="dxa"/>
            <w:vAlign w:val="center"/>
          </w:tcPr>
          <w:p w:rsidR="00B90602" w:rsidRPr="00E2757E" w:rsidRDefault="00B90602" w:rsidP="000D3D50">
            <w:pPr>
              <w:jc w:val="center"/>
            </w:pPr>
            <w:r w:rsidRPr="00E2757E">
              <w:sym w:font="Wingdings" w:char="F078"/>
            </w:r>
          </w:p>
        </w:tc>
      </w:tr>
      <w:tr w:rsidR="00B90602" w:rsidRPr="00032E8C" w:rsidTr="000D3D50">
        <w:tc>
          <w:tcPr>
            <w:tcW w:w="8931" w:type="dxa"/>
            <w:gridSpan w:val="15"/>
            <w:vAlign w:val="center"/>
          </w:tcPr>
          <w:p w:rsidR="00B90602" w:rsidRPr="00E2757E" w:rsidRDefault="00B90602" w:rsidP="000D3D50">
            <w:pPr>
              <w:tabs>
                <w:tab w:val="left" w:pos="157"/>
                <w:tab w:val="left" w:pos="959"/>
                <w:tab w:val="left" w:pos="1918"/>
                <w:tab w:val="left" w:pos="2877"/>
                <w:tab w:val="left" w:pos="3836"/>
                <w:tab w:val="left" w:pos="4795"/>
                <w:tab w:val="left" w:pos="5754"/>
                <w:tab w:val="left" w:pos="6713"/>
                <w:tab w:val="left" w:pos="7672"/>
                <w:tab w:val="left" w:pos="8631"/>
              </w:tabs>
              <w:spacing w:line="220" w:lineRule="exact"/>
              <w:jc w:val="both"/>
            </w:pPr>
            <w:r w:rsidRPr="00E2757E">
              <w:rPr>
                <w:sz w:val="32"/>
              </w:rPr>
              <w:t>-</w:t>
            </w:r>
            <w:r w:rsidRPr="00E2757E">
              <w:t>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 а также оптимальных доз и схем вакцинации иммунобиологическими лекарственными препаратами пациентов из числа здоровых добровольцев</w:t>
            </w:r>
          </w:p>
        </w:tc>
        <w:tc>
          <w:tcPr>
            <w:tcW w:w="1417" w:type="dxa"/>
            <w:vAlign w:val="center"/>
          </w:tcPr>
          <w:p w:rsidR="00B90602" w:rsidRPr="00E2757E" w:rsidRDefault="00B90602" w:rsidP="000D3D50">
            <w:pPr>
              <w:jc w:val="center"/>
              <w:rPr>
                <w:rFonts w:eastAsia="Arial Unicode MS"/>
              </w:rPr>
            </w:pPr>
          </w:p>
        </w:tc>
      </w:tr>
      <w:tr w:rsidR="00B90602" w:rsidRPr="00032E8C" w:rsidTr="000D3D50">
        <w:tc>
          <w:tcPr>
            <w:tcW w:w="8931" w:type="dxa"/>
            <w:gridSpan w:val="15"/>
            <w:vAlign w:val="center"/>
          </w:tcPr>
          <w:p w:rsidR="00B90602" w:rsidRPr="00E2757E" w:rsidRDefault="00B90602" w:rsidP="000D3D50">
            <w:pPr>
              <w:tabs>
                <w:tab w:val="left" w:pos="142"/>
                <w:tab w:val="left" w:pos="959"/>
                <w:tab w:val="left" w:pos="1918"/>
                <w:tab w:val="left" w:pos="2877"/>
                <w:tab w:val="left" w:pos="3836"/>
                <w:tab w:val="left" w:pos="4795"/>
                <w:tab w:val="left" w:pos="5754"/>
                <w:tab w:val="left" w:pos="6713"/>
                <w:tab w:val="left" w:pos="7672"/>
                <w:tab w:val="left" w:pos="8631"/>
              </w:tabs>
              <w:spacing w:line="220" w:lineRule="exact"/>
              <w:jc w:val="both"/>
            </w:pPr>
            <w:r w:rsidRPr="00E2757E">
              <w:rPr>
                <w:sz w:val="32"/>
              </w:rPr>
              <w:lastRenderedPageBreak/>
              <w:t>-</w:t>
            </w:r>
            <w:r w:rsidRPr="00E2757E">
              <w:t>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 а также профилактической эффективности иммунобиологических лекарственных препаратов для пациентов из числа здоровых добровольцев</w:t>
            </w:r>
          </w:p>
        </w:tc>
        <w:tc>
          <w:tcPr>
            <w:tcW w:w="1417" w:type="dxa"/>
            <w:vAlign w:val="center"/>
          </w:tcPr>
          <w:p w:rsidR="00B90602" w:rsidRPr="00E2757E" w:rsidRDefault="00B90602" w:rsidP="000D3D50">
            <w:pPr>
              <w:tabs>
                <w:tab w:val="left" w:pos="157"/>
                <w:tab w:val="left" w:pos="959"/>
                <w:tab w:val="left" w:pos="1918"/>
                <w:tab w:val="left" w:pos="2877"/>
                <w:tab w:val="left" w:pos="3836"/>
                <w:tab w:val="left" w:pos="4795"/>
                <w:tab w:val="left" w:pos="5754"/>
                <w:tab w:val="left" w:pos="6713"/>
                <w:tab w:val="left" w:pos="7672"/>
                <w:tab w:val="left" w:pos="8631"/>
              </w:tabs>
              <w:jc w:val="center"/>
            </w:pPr>
          </w:p>
        </w:tc>
      </w:tr>
      <w:tr w:rsidR="00B90602" w:rsidRPr="00032E8C" w:rsidTr="000D3D50">
        <w:tc>
          <w:tcPr>
            <w:tcW w:w="8931" w:type="dxa"/>
            <w:gridSpan w:val="15"/>
            <w:vAlign w:val="center"/>
          </w:tcPr>
          <w:p w:rsidR="00B90602" w:rsidRPr="00E2757E" w:rsidRDefault="00B90602" w:rsidP="000D3D50">
            <w:pPr>
              <w:tabs>
                <w:tab w:val="center" w:pos="4677"/>
                <w:tab w:val="right" w:pos="9355"/>
              </w:tabs>
              <w:spacing w:line="220" w:lineRule="exact"/>
              <w:jc w:val="both"/>
            </w:pPr>
            <w:r w:rsidRPr="00E2757E">
              <w:rPr>
                <w:rFonts w:ascii="MS Mincho" w:eastAsia="MS Mincho" w:hAnsi="MS Mincho"/>
                <w:sz w:val="32"/>
              </w:rPr>
              <w:t>-</w:t>
            </w:r>
            <w:r w:rsidRPr="00E2757E">
              <w:t xml:space="preserve">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 а также исследования </w:t>
            </w:r>
            <w:proofErr w:type="spellStart"/>
            <w:r w:rsidRPr="00E2757E">
              <w:t>биоэквивалентности</w:t>
            </w:r>
            <w:proofErr w:type="spellEnd"/>
            <w:r w:rsidRPr="00E2757E">
              <w:t xml:space="preserve"> и (или) терапевтической эквивалентности в отношении воспроизведенных лекарственных препаратов</w:t>
            </w:r>
          </w:p>
        </w:tc>
        <w:tc>
          <w:tcPr>
            <w:tcW w:w="1417" w:type="dxa"/>
            <w:vAlign w:val="center"/>
          </w:tcPr>
          <w:p w:rsidR="00B90602" w:rsidRPr="00E2757E" w:rsidRDefault="00B90602" w:rsidP="000D3D50">
            <w:pPr>
              <w:tabs>
                <w:tab w:val="left" w:pos="142"/>
                <w:tab w:val="left" w:pos="959"/>
                <w:tab w:val="left" w:pos="1918"/>
                <w:tab w:val="left" w:pos="2877"/>
                <w:tab w:val="left" w:pos="3836"/>
                <w:tab w:val="left" w:pos="4795"/>
                <w:tab w:val="left" w:pos="5754"/>
                <w:tab w:val="left" w:pos="6713"/>
                <w:tab w:val="left" w:pos="7672"/>
                <w:tab w:val="left" w:pos="8631"/>
              </w:tabs>
              <w:jc w:val="center"/>
            </w:pPr>
          </w:p>
        </w:tc>
      </w:tr>
      <w:tr w:rsidR="00B90602" w:rsidRPr="00032E8C" w:rsidTr="000D3D50">
        <w:trPr>
          <w:trHeight w:val="567"/>
        </w:trPr>
        <w:tc>
          <w:tcPr>
            <w:tcW w:w="10348" w:type="dxa"/>
            <w:gridSpan w:val="16"/>
          </w:tcPr>
          <w:p w:rsidR="00B90602" w:rsidRPr="00E2757E" w:rsidRDefault="00B90602" w:rsidP="000D3D50">
            <w:pPr>
              <w:jc w:val="both"/>
            </w:pPr>
            <w:r w:rsidRPr="00E2757E">
              <w:t xml:space="preserve">4. Предельная численность пациентов, участвующих в клиническом исследовании Лекарственного препарата: </w:t>
            </w:r>
            <w:r>
              <w:rPr>
                <w:b/>
              </w:rPr>
              <w:t>16</w:t>
            </w:r>
            <w:r w:rsidRPr="00E2757E">
              <w:rPr>
                <w:b/>
              </w:rPr>
              <w:t xml:space="preserve"> </w:t>
            </w:r>
            <w:r>
              <w:rPr>
                <w:b/>
              </w:rPr>
              <w:t>(шестнадцать</w:t>
            </w:r>
            <w:r w:rsidRPr="00E2757E">
              <w:rPr>
                <w:b/>
              </w:rPr>
              <w:t>) человек.</w:t>
            </w:r>
          </w:p>
        </w:tc>
      </w:tr>
      <w:tr w:rsidR="00B90602" w:rsidRPr="00032E8C" w:rsidTr="000D3D50">
        <w:trPr>
          <w:trHeight w:val="510"/>
        </w:trPr>
        <w:tc>
          <w:tcPr>
            <w:tcW w:w="10348" w:type="dxa"/>
            <w:gridSpan w:val="16"/>
          </w:tcPr>
          <w:p w:rsidR="00B90602" w:rsidRPr="00E2757E" w:rsidRDefault="00B90602" w:rsidP="000D3D50">
            <w:r w:rsidRPr="00E2757E">
              <w:t xml:space="preserve">5. Срок действия Договора с </w:t>
            </w:r>
            <w:r>
              <w:t>01 августа 2019 г. по 30 декабря 2020</w:t>
            </w:r>
            <w:r w:rsidRPr="00E2757E">
              <w:t xml:space="preserve"> г.</w:t>
            </w:r>
          </w:p>
        </w:tc>
      </w:tr>
      <w:tr w:rsidR="00B90602" w:rsidRPr="005C1CAE" w:rsidTr="000D3D50">
        <w:trPr>
          <w:trHeight w:val="850"/>
        </w:trPr>
        <w:tc>
          <w:tcPr>
            <w:tcW w:w="10348" w:type="dxa"/>
            <w:gridSpan w:val="16"/>
          </w:tcPr>
          <w:p w:rsidR="00B90602" w:rsidRPr="00E2757E" w:rsidRDefault="00B90602" w:rsidP="000D3D50">
            <w:pPr>
              <w:rPr>
                <w:b/>
              </w:rPr>
            </w:pPr>
          </w:p>
          <w:p w:rsidR="00B90602" w:rsidRPr="00E2757E" w:rsidRDefault="00B90602" w:rsidP="000D3D50">
            <w:pPr>
              <w:rPr>
                <w:b/>
              </w:rPr>
            </w:pPr>
          </w:p>
          <w:p w:rsidR="00B90602" w:rsidRPr="00E2757E" w:rsidRDefault="00B90602" w:rsidP="000D3D50">
            <w:pPr>
              <w:rPr>
                <w:b/>
              </w:rPr>
            </w:pPr>
          </w:p>
          <w:p w:rsidR="00B90602" w:rsidRPr="00E2757E" w:rsidRDefault="00B90602" w:rsidP="000D3D50">
            <w:pPr>
              <w:rPr>
                <w:b/>
              </w:rPr>
            </w:pPr>
          </w:p>
          <w:p w:rsidR="00B90602" w:rsidRPr="00E2757E" w:rsidRDefault="00B90602" w:rsidP="000D3D50">
            <w:pPr>
              <w:rPr>
                <w:b/>
              </w:rPr>
            </w:pPr>
            <w:r w:rsidRPr="00E2757E">
              <w:rPr>
                <w:b/>
              </w:rPr>
              <w:t>Генеральный директор  __________________ Фонарев М.Ю.</w:t>
            </w:r>
          </w:p>
          <w:p w:rsidR="00B90602" w:rsidRPr="00E2757E" w:rsidRDefault="00B90602" w:rsidP="000D3D50">
            <w:pPr>
              <w:spacing w:before="120"/>
            </w:pPr>
            <w:r w:rsidRPr="00E2757E">
              <w:t>(должность)                                                                          (подпись)                 (ФИО)</w:t>
            </w:r>
          </w:p>
          <w:p w:rsidR="00B90602" w:rsidRPr="00E2757E" w:rsidRDefault="00B90602" w:rsidP="000D3D50">
            <w:pPr>
              <w:rPr>
                <w:b/>
              </w:rPr>
            </w:pPr>
          </w:p>
          <w:p w:rsidR="00B90602" w:rsidRPr="00E2757E" w:rsidRDefault="00B90602" w:rsidP="000D3D50">
            <w:pPr>
              <w:rPr>
                <w:b/>
              </w:rPr>
            </w:pPr>
            <w:r w:rsidRPr="00E2757E">
              <w:t>«___» ____________ 2019г.</w:t>
            </w:r>
          </w:p>
        </w:tc>
      </w:tr>
    </w:tbl>
    <w:p w:rsidR="00B90602" w:rsidRDefault="00B90602" w:rsidP="00B90602"/>
    <w:p w:rsidR="00B90602" w:rsidRDefault="00B90602" w:rsidP="00B90602">
      <w:pPr>
        <w:jc w:val="center"/>
        <w:rPr>
          <w:b/>
        </w:rPr>
        <w:sectPr w:rsidR="00B90602" w:rsidSect="00751306">
          <w:footerReference w:type="default" r:id="rId13"/>
          <w:pgSz w:w="11906" w:h="16838"/>
          <w:pgMar w:top="1418" w:right="567" w:bottom="851" w:left="1134" w:header="510" w:footer="510" w:gutter="0"/>
          <w:cols w:space="708"/>
          <w:docGrid w:linePitch="360"/>
        </w:sectPr>
      </w:pPr>
    </w:p>
    <w:p w:rsidR="00B90602" w:rsidRPr="00721B36" w:rsidRDefault="00B90602" w:rsidP="00B90602">
      <w:pPr>
        <w:jc w:val="right"/>
        <w:rPr>
          <w:b/>
        </w:rPr>
      </w:pPr>
      <w:r w:rsidRPr="00721B36">
        <w:rPr>
          <w:b/>
        </w:rPr>
        <w:lastRenderedPageBreak/>
        <w:t>Приложение №</w:t>
      </w:r>
      <w:r>
        <w:rPr>
          <w:b/>
        </w:rPr>
        <w:t xml:space="preserve"> </w:t>
      </w:r>
      <w:r w:rsidRPr="00721B36">
        <w:rPr>
          <w:b/>
        </w:rPr>
        <w:t>2</w:t>
      </w:r>
    </w:p>
    <w:p w:rsidR="00B90602" w:rsidRDefault="00B90602" w:rsidP="00B90602">
      <w:pPr>
        <w:jc w:val="right"/>
      </w:pPr>
      <w:r w:rsidRPr="00670C0F">
        <w:t xml:space="preserve">к Договору обязательного страхования жизни </w:t>
      </w:r>
    </w:p>
    <w:p w:rsidR="00B90602" w:rsidRDefault="00B90602" w:rsidP="00B90602">
      <w:pPr>
        <w:jc w:val="right"/>
      </w:pPr>
      <w:r w:rsidRPr="00670C0F">
        <w:t xml:space="preserve">и здоровья пациентов, участвующих </w:t>
      </w:r>
      <w:proofErr w:type="gramStart"/>
      <w:r w:rsidRPr="00670C0F">
        <w:t>в</w:t>
      </w:r>
      <w:proofErr w:type="gramEnd"/>
      <w:r w:rsidRPr="00670C0F">
        <w:t xml:space="preserve"> клинических</w:t>
      </w:r>
    </w:p>
    <w:p w:rsidR="00B90602" w:rsidRDefault="00B90602" w:rsidP="00B90602">
      <w:pPr>
        <w:jc w:val="right"/>
      </w:pPr>
      <w:proofErr w:type="gramStart"/>
      <w:r w:rsidRPr="00670C0F">
        <w:t>исследованиях</w:t>
      </w:r>
      <w:proofErr w:type="gramEnd"/>
      <w:r w:rsidRPr="00670C0F">
        <w:t xml:space="preserve"> лекарственного препарата </w:t>
      </w:r>
    </w:p>
    <w:p w:rsidR="00B90602" w:rsidRDefault="00B90602" w:rsidP="00B90602">
      <w:pPr>
        <w:jc w:val="right"/>
      </w:pPr>
      <w:r w:rsidRPr="00670C0F">
        <w:t xml:space="preserve">№ </w:t>
      </w:r>
      <w:r>
        <w:t>___________ от «___» ____________ 2019</w:t>
      </w:r>
      <w:r w:rsidRPr="00670C0F">
        <w:t>г.</w:t>
      </w:r>
    </w:p>
    <w:p w:rsidR="00B90602" w:rsidRDefault="00B90602" w:rsidP="00B90602">
      <w:pPr>
        <w:spacing w:after="120"/>
        <w:rPr>
          <w:b/>
        </w:rPr>
      </w:pPr>
      <w:r w:rsidRPr="00613AA0">
        <w:rPr>
          <w:b/>
        </w:rPr>
        <w:t>ФОРМА</w:t>
      </w:r>
    </w:p>
    <w:p w:rsidR="00B90602" w:rsidRDefault="00B90602" w:rsidP="00B90602">
      <w:pPr>
        <w:jc w:val="center"/>
        <w:rPr>
          <w:b/>
          <w:bCs/>
        </w:rPr>
      </w:pPr>
      <w:r w:rsidRPr="00CB3947">
        <w:rPr>
          <w:b/>
          <w:bCs/>
        </w:rPr>
        <w:t>Реестр индивидуальных идентификационных кодов пациентов</w:t>
      </w:r>
    </w:p>
    <w:tbl>
      <w:tblPr>
        <w:tblW w:w="15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
        <w:gridCol w:w="1009"/>
        <w:gridCol w:w="1009"/>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11"/>
      </w:tblGrid>
      <w:tr w:rsidR="00B90602" w:rsidRPr="00E023E2" w:rsidTr="000D3D50">
        <w:trPr>
          <w:trHeight w:val="393"/>
        </w:trPr>
        <w:tc>
          <w:tcPr>
            <w:tcW w:w="403" w:type="dxa"/>
            <w:vMerge w:val="restart"/>
            <w:shd w:val="clear" w:color="000000" w:fill="D8D8D8"/>
            <w:noWrap/>
            <w:vAlign w:val="bottom"/>
            <w:hideMark/>
          </w:tcPr>
          <w:p w:rsidR="00B90602" w:rsidRPr="00E023E2" w:rsidRDefault="00B90602" w:rsidP="000D3D50">
            <w:pPr>
              <w:ind w:left="-142" w:right="-97"/>
              <w:jc w:val="both"/>
              <w:rPr>
                <w:color w:val="000000"/>
                <w:sz w:val="20"/>
                <w:szCs w:val="20"/>
              </w:rPr>
            </w:pPr>
            <w:r w:rsidRPr="00E023E2">
              <w:rPr>
                <w:color w:val="000000"/>
                <w:sz w:val="20"/>
                <w:szCs w:val="20"/>
              </w:rPr>
              <w:t>№</w:t>
            </w:r>
          </w:p>
        </w:tc>
        <w:tc>
          <w:tcPr>
            <w:tcW w:w="1009" w:type="dxa"/>
            <w:vMerge w:val="restart"/>
            <w:shd w:val="clear" w:color="000000" w:fill="D8D8D8"/>
            <w:vAlign w:val="center"/>
            <w:hideMark/>
          </w:tcPr>
          <w:p w:rsidR="00B90602" w:rsidRPr="00E023E2" w:rsidRDefault="00B90602" w:rsidP="000D3D50">
            <w:pPr>
              <w:jc w:val="center"/>
              <w:rPr>
                <w:color w:val="000000"/>
                <w:sz w:val="16"/>
                <w:szCs w:val="16"/>
              </w:rPr>
            </w:pPr>
            <w:r w:rsidRPr="00E023E2">
              <w:rPr>
                <w:color w:val="000000"/>
                <w:sz w:val="16"/>
                <w:szCs w:val="16"/>
              </w:rPr>
              <w:t>Ф.И.О. пациента</w:t>
            </w:r>
          </w:p>
          <w:p w:rsidR="00B90602" w:rsidRPr="00E023E2" w:rsidRDefault="00B90602" w:rsidP="000D3D50">
            <w:pPr>
              <w:jc w:val="center"/>
              <w:rPr>
                <w:color w:val="000000"/>
                <w:sz w:val="16"/>
                <w:szCs w:val="16"/>
              </w:rPr>
            </w:pPr>
            <w:r w:rsidRPr="00E023E2">
              <w:rPr>
                <w:color w:val="000000"/>
                <w:sz w:val="20"/>
                <w:szCs w:val="20"/>
              </w:rPr>
              <w:t> </w:t>
            </w:r>
          </w:p>
        </w:tc>
        <w:tc>
          <w:tcPr>
            <w:tcW w:w="1009" w:type="dxa"/>
            <w:vMerge w:val="restart"/>
            <w:shd w:val="clear" w:color="000000" w:fill="D8D8D8"/>
            <w:vAlign w:val="bottom"/>
            <w:hideMark/>
          </w:tcPr>
          <w:p w:rsidR="00B90602" w:rsidRPr="00E023E2" w:rsidRDefault="00B90602" w:rsidP="000D3D50">
            <w:pPr>
              <w:jc w:val="center"/>
              <w:rPr>
                <w:color w:val="000000"/>
                <w:sz w:val="16"/>
                <w:szCs w:val="16"/>
              </w:rPr>
            </w:pPr>
            <w:r w:rsidRPr="00E023E2">
              <w:rPr>
                <w:color w:val="000000"/>
                <w:sz w:val="16"/>
                <w:szCs w:val="16"/>
              </w:rPr>
              <w:t>Дата рождения</w:t>
            </w:r>
          </w:p>
          <w:p w:rsidR="00B90602" w:rsidRPr="00E023E2" w:rsidRDefault="00B90602" w:rsidP="000D3D50">
            <w:pPr>
              <w:jc w:val="center"/>
              <w:rPr>
                <w:color w:val="000000"/>
                <w:sz w:val="16"/>
                <w:szCs w:val="16"/>
              </w:rPr>
            </w:pPr>
            <w:r w:rsidRPr="00E023E2">
              <w:rPr>
                <w:color w:val="000000"/>
                <w:sz w:val="20"/>
                <w:szCs w:val="20"/>
              </w:rPr>
              <w:t> </w:t>
            </w:r>
          </w:p>
        </w:tc>
        <w:tc>
          <w:tcPr>
            <w:tcW w:w="13467" w:type="dxa"/>
            <w:gridSpan w:val="33"/>
            <w:shd w:val="clear" w:color="000000" w:fill="D8D8D8"/>
            <w:noWrap/>
            <w:vAlign w:val="center"/>
            <w:hideMark/>
          </w:tcPr>
          <w:p w:rsidR="00B90602" w:rsidRPr="00E023E2" w:rsidRDefault="00B90602" w:rsidP="000D3D50">
            <w:pPr>
              <w:jc w:val="center"/>
              <w:rPr>
                <w:b/>
                <w:bCs/>
                <w:color w:val="000000"/>
                <w:sz w:val="20"/>
                <w:szCs w:val="20"/>
              </w:rPr>
            </w:pPr>
            <w:r w:rsidRPr="00E023E2">
              <w:rPr>
                <w:b/>
                <w:bCs/>
                <w:color w:val="000000"/>
                <w:sz w:val="20"/>
                <w:szCs w:val="20"/>
              </w:rPr>
              <w:t>Идентификационные коды пациентов</w:t>
            </w:r>
          </w:p>
        </w:tc>
      </w:tr>
      <w:tr w:rsidR="00B90602" w:rsidRPr="00E023E2" w:rsidTr="000D3D50">
        <w:trPr>
          <w:trHeight w:val="255"/>
        </w:trPr>
        <w:tc>
          <w:tcPr>
            <w:tcW w:w="403" w:type="dxa"/>
            <w:vMerge/>
            <w:shd w:val="clear" w:color="auto" w:fill="auto"/>
            <w:noWrap/>
            <w:vAlign w:val="bottom"/>
            <w:hideMark/>
          </w:tcPr>
          <w:p w:rsidR="00B90602" w:rsidRPr="00E023E2" w:rsidRDefault="00B90602" w:rsidP="000D3D50">
            <w:pPr>
              <w:ind w:left="-142" w:right="-97"/>
              <w:jc w:val="center"/>
              <w:rPr>
                <w:color w:val="000000"/>
                <w:sz w:val="16"/>
                <w:szCs w:val="16"/>
              </w:rPr>
            </w:pPr>
          </w:p>
        </w:tc>
        <w:tc>
          <w:tcPr>
            <w:tcW w:w="1009" w:type="dxa"/>
            <w:vMerge/>
            <w:shd w:val="clear" w:color="auto" w:fill="auto"/>
            <w:noWrap/>
            <w:vAlign w:val="bottom"/>
            <w:hideMark/>
          </w:tcPr>
          <w:p w:rsidR="00B90602" w:rsidRPr="00E023E2" w:rsidRDefault="00B90602" w:rsidP="000D3D50">
            <w:pPr>
              <w:jc w:val="center"/>
              <w:rPr>
                <w:color w:val="000000"/>
                <w:sz w:val="20"/>
                <w:szCs w:val="20"/>
              </w:rPr>
            </w:pPr>
          </w:p>
        </w:tc>
        <w:tc>
          <w:tcPr>
            <w:tcW w:w="1009" w:type="dxa"/>
            <w:vMerge/>
            <w:shd w:val="clear" w:color="auto" w:fill="auto"/>
            <w:noWrap/>
            <w:vAlign w:val="bottom"/>
            <w:hideMark/>
          </w:tcPr>
          <w:p w:rsidR="00B90602" w:rsidRPr="00E023E2" w:rsidRDefault="00B90602" w:rsidP="000D3D50">
            <w:pPr>
              <w:jc w:val="center"/>
              <w:rPr>
                <w:color w:val="000000"/>
                <w:sz w:val="20"/>
                <w:szCs w:val="20"/>
              </w:rPr>
            </w:pP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1</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2</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3</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4</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5</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6</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7</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8</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9</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10</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11</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12</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13</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14</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15</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16</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17</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18</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19</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20</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21</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22</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23</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24</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25</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26</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27</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28</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29</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30</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31</w:t>
            </w:r>
          </w:p>
        </w:tc>
        <w:tc>
          <w:tcPr>
            <w:tcW w:w="408"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32</w:t>
            </w:r>
          </w:p>
        </w:tc>
        <w:tc>
          <w:tcPr>
            <w:tcW w:w="411" w:type="dxa"/>
            <w:shd w:val="clear" w:color="auto" w:fill="auto"/>
            <w:noWrap/>
            <w:vAlign w:val="bottom"/>
            <w:hideMark/>
          </w:tcPr>
          <w:p w:rsidR="00B90602" w:rsidRPr="00E023E2" w:rsidRDefault="00B90602" w:rsidP="000D3D50">
            <w:pPr>
              <w:jc w:val="center"/>
              <w:rPr>
                <w:b/>
                <w:bCs/>
                <w:color w:val="000000"/>
                <w:sz w:val="16"/>
                <w:szCs w:val="16"/>
              </w:rPr>
            </w:pPr>
            <w:r w:rsidRPr="00E023E2">
              <w:rPr>
                <w:b/>
                <w:bCs/>
                <w:color w:val="000000"/>
                <w:sz w:val="16"/>
                <w:szCs w:val="16"/>
              </w:rPr>
              <w:t>33</w:t>
            </w:r>
          </w:p>
        </w:tc>
      </w:tr>
      <w:tr w:rsidR="00B90602" w:rsidRPr="00E023E2" w:rsidTr="000D3D50">
        <w:trPr>
          <w:trHeight w:val="255"/>
        </w:trPr>
        <w:tc>
          <w:tcPr>
            <w:tcW w:w="403" w:type="dxa"/>
            <w:shd w:val="clear" w:color="auto" w:fill="auto"/>
            <w:noWrap/>
            <w:vAlign w:val="bottom"/>
            <w:hideMark/>
          </w:tcPr>
          <w:p w:rsidR="00B90602" w:rsidRDefault="00B90602" w:rsidP="000D3D50">
            <w:pPr>
              <w:ind w:left="-142" w:right="-97"/>
              <w:jc w:val="center"/>
              <w:rPr>
                <w:color w:val="000000"/>
                <w:sz w:val="16"/>
                <w:szCs w:val="16"/>
              </w:rPr>
            </w:pPr>
            <w:r>
              <w:rPr>
                <w:color w:val="000000"/>
                <w:sz w:val="16"/>
                <w:szCs w:val="16"/>
              </w:rPr>
              <w:t>1</w:t>
            </w:r>
          </w:p>
        </w:tc>
        <w:tc>
          <w:tcPr>
            <w:tcW w:w="1009" w:type="dxa"/>
            <w:shd w:val="clear" w:color="auto" w:fill="auto"/>
            <w:noWrap/>
            <w:vAlign w:val="bottom"/>
            <w:hideMark/>
          </w:tcPr>
          <w:p w:rsidR="00B90602" w:rsidRPr="00E023E2" w:rsidRDefault="00B90602" w:rsidP="000D3D50">
            <w:pPr>
              <w:jc w:val="center"/>
              <w:rPr>
                <w:color w:val="000000"/>
                <w:sz w:val="20"/>
                <w:szCs w:val="20"/>
              </w:rPr>
            </w:pPr>
          </w:p>
        </w:tc>
        <w:tc>
          <w:tcPr>
            <w:tcW w:w="1009" w:type="dxa"/>
            <w:shd w:val="clear" w:color="auto" w:fill="auto"/>
            <w:noWrap/>
            <w:vAlign w:val="bottom"/>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11" w:type="dxa"/>
            <w:shd w:val="clear" w:color="auto" w:fill="auto"/>
            <w:noWrap/>
            <w:vAlign w:val="bottom"/>
            <w:hideMark/>
          </w:tcPr>
          <w:p w:rsidR="00B90602" w:rsidRPr="00E023E2" w:rsidRDefault="00B90602" w:rsidP="000D3D50">
            <w:pPr>
              <w:rPr>
                <w:color w:val="000000"/>
                <w:sz w:val="20"/>
                <w:szCs w:val="20"/>
              </w:rPr>
            </w:pPr>
          </w:p>
        </w:tc>
      </w:tr>
      <w:tr w:rsidR="00B90602" w:rsidRPr="00E023E2" w:rsidTr="000D3D50">
        <w:trPr>
          <w:trHeight w:val="255"/>
        </w:trPr>
        <w:tc>
          <w:tcPr>
            <w:tcW w:w="403" w:type="dxa"/>
            <w:shd w:val="clear" w:color="auto" w:fill="auto"/>
            <w:noWrap/>
            <w:vAlign w:val="bottom"/>
            <w:hideMark/>
          </w:tcPr>
          <w:p w:rsidR="00B90602" w:rsidRPr="00E023E2" w:rsidRDefault="00B90602" w:rsidP="000D3D50">
            <w:pPr>
              <w:ind w:left="-142" w:right="-97"/>
              <w:jc w:val="center"/>
              <w:rPr>
                <w:color w:val="000000"/>
                <w:sz w:val="16"/>
                <w:szCs w:val="16"/>
              </w:rPr>
            </w:pPr>
            <w:r>
              <w:rPr>
                <w:color w:val="000000"/>
                <w:sz w:val="16"/>
                <w:szCs w:val="16"/>
              </w:rPr>
              <w:t>2</w:t>
            </w:r>
          </w:p>
        </w:tc>
        <w:tc>
          <w:tcPr>
            <w:tcW w:w="1009" w:type="dxa"/>
            <w:shd w:val="clear" w:color="auto" w:fill="auto"/>
            <w:noWrap/>
            <w:vAlign w:val="bottom"/>
            <w:hideMark/>
          </w:tcPr>
          <w:p w:rsidR="00B90602" w:rsidRPr="00E023E2" w:rsidRDefault="00B90602" w:rsidP="000D3D50">
            <w:pPr>
              <w:jc w:val="center"/>
              <w:rPr>
                <w:color w:val="000000"/>
                <w:sz w:val="20"/>
                <w:szCs w:val="20"/>
              </w:rPr>
            </w:pPr>
          </w:p>
        </w:tc>
        <w:tc>
          <w:tcPr>
            <w:tcW w:w="1009" w:type="dxa"/>
            <w:shd w:val="clear" w:color="auto" w:fill="auto"/>
            <w:noWrap/>
            <w:vAlign w:val="bottom"/>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11" w:type="dxa"/>
            <w:shd w:val="clear" w:color="auto" w:fill="auto"/>
            <w:noWrap/>
            <w:vAlign w:val="bottom"/>
            <w:hideMark/>
          </w:tcPr>
          <w:p w:rsidR="00B90602" w:rsidRPr="00E023E2" w:rsidRDefault="00B90602" w:rsidP="000D3D50">
            <w:pPr>
              <w:rPr>
                <w:color w:val="000000"/>
                <w:sz w:val="20"/>
                <w:szCs w:val="20"/>
              </w:rPr>
            </w:pPr>
          </w:p>
        </w:tc>
      </w:tr>
      <w:tr w:rsidR="00B90602" w:rsidRPr="00E023E2" w:rsidTr="000D3D50">
        <w:trPr>
          <w:trHeight w:val="255"/>
        </w:trPr>
        <w:tc>
          <w:tcPr>
            <w:tcW w:w="403" w:type="dxa"/>
            <w:shd w:val="clear" w:color="auto" w:fill="auto"/>
            <w:noWrap/>
            <w:vAlign w:val="bottom"/>
            <w:hideMark/>
          </w:tcPr>
          <w:p w:rsidR="00B90602" w:rsidRPr="00E023E2" w:rsidRDefault="00B90602" w:rsidP="000D3D50">
            <w:pPr>
              <w:ind w:left="-142" w:right="-97"/>
              <w:jc w:val="center"/>
              <w:rPr>
                <w:color w:val="000000"/>
                <w:sz w:val="16"/>
                <w:szCs w:val="16"/>
              </w:rPr>
            </w:pPr>
            <w:r w:rsidRPr="00E023E2">
              <w:rPr>
                <w:color w:val="000000"/>
                <w:sz w:val="16"/>
                <w:szCs w:val="16"/>
              </w:rPr>
              <w:t>3</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11"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r>
      <w:tr w:rsidR="00B90602" w:rsidRPr="00E023E2" w:rsidTr="000D3D50">
        <w:trPr>
          <w:trHeight w:val="255"/>
        </w:trPr>
        <w:tc>
          <w:tcPr>
            <w:tcW w:w="403" w:type="dxa"/>
            <w:shd w:val="clear" w:color="auto" w:fill="auto"/>
            <w:noWrap/>
            <w:vAlign w:val="bottom"/>
            <w:hideMark/>
          </w:tcPr>
          <w:p w:rsidR="00B90602" w:rsidRPr="00E023E2" w:rsidRDefault="00B90602" w:rsidP="000D3D50">
            <w:pPr>
              <w:ind w:left="-142" w:right="-97"/>
              <w:jc w:val="center"/>
              <w:rPr>
                <w:color w:val="000000"/>
                <w:sz w:val="16"/>
                <w:szCs w:val="16"/>
              </w:rPr>
            </w:pPr>
            <w:r w:rsidRPr="00E023E2">
              <w:rPr>
                <w:color w:val="000000"/>
                <w:sz w:val="16"/>
                <w:szCs w:val="16"/>
              </w:rPr>
              <w:t>4</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11"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r>
      <w:tr w:rsidR="00B90602" w:rsidRPr="00E023E2" w:rsidTr="000D3D50">
        <w:trPr>
          <w:trHeight w:val="255"/>
        </w:trPr>
        <w:tc>
          <w:tcPr>
            <w:tcW w:w="403" w:type="dxa"/>
            <w:shd w:val="clear" w:color="auto" w:fill="auto"/>
            <w:noWrap/>
            <w:vAlign w:val="bottom"/>
            <w:hideMark/>
          </w:tcPr>
          <w:p w:rsidR="00B90602" w:rsidRPr="00E023E2" w:rsidRDefault="00B90602" w:rsidP="000D3D50">
            <w:pPr>
              <w:ind w:left="-142" w:right="-97"/>
              <w:jc w:val="center"/>
              <w:rPr>
                <w:color w:val="000000"/>
                <w:sz w:val="16"/>
                <w:szCs w:val="16"/>
              </w:rPr>
            </w:pPr>
            <w:r w:rsidRPr="00E023E2">
              <w:rPr>
                <w:color w:val="000000"/>
                <w:sz w:val="16"/>
                <w:szCs w:val="16"/>
              </w:rPr>
              <w:t>5</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11"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r>
      <w:tr w:rsidR="00B90602" w:rsidRPr="00E023E2" w:rsidTr="000D3D50">
        <w:trPr>
          <w:trHeight w:val="255"/>
        </w:trPr>
        <w:tc>
          <w:tcPr>
            <w:tcW w:w="403" w:type="dxa"/>
            <w:shd w:val="clear" w:color="auto" w:fill="auto"/>
            <w:noWrap/>
            <w:vAlign w:val="bottom"/>
            <w:hideMark/>
          </w:tcPr>
          <w:p w:rsidR="00B90602" w:rsidRPr="00E023E2" w:rsidRDefault="00B90602" w:rsidP="000D3D50">
            <w:pPr>
              <w:ind w:left="-142" w:right="-97"/>
              <w:jc w:val="center"/>
              <w:rPr>
                <w:color w:val="000000"/>
                <w:sz w:val="16"/>
                <w:szCs w:val="16"/>
              </w:rPr>
            </w:pPr>
            <w:r>
              <w:rPr>
                <w:color w:val="000000"/>
                <w:sz w:val="16"/>
                <w:szCs w:val="16"/>
              </w:rPr>
              <w:t>6</w:t>
            </w:r>
          </w:p>
        </w:tc>
        <w:tc>
          <w:tcPr>
            <w:tcW w:w="1009" w:type="dxa"/>
            <w:shd w:val="clear" w:color="auto" w:fill="auto"/>
            <w:noWrap/>
            <w:vAlign w:val="bottom"/>
            <w:hideMark/>
          </w:tcPr>
          <w:p w:rsidR="00B90602" w:rsidRPr="00E023E2" w:rsidRDefault="00B90602" w:rsidP="000D3D50">
            <w:pPr>
              <w:jc w:val="center"/>
              <w:rPr>
                <w:color w:val="000000"/>
                <w:sz w:val="20"/>
                <w:szCs w:val="20"/>
              </w:rPr>
            </w:pPr>
          </w:p>
        </w:tc>
        <w:tc>
          <w:tcPr>
            <w:tcW w:w="1009" w:type="dxa"/>
            <w:shd w:val="clear" w:color="auto" w:fill="auto"/>
            <w:noWrap/>
            <w:vAlign w:val="bottom"/>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center"/>
            <w:hideMark/>
          </w:tcPr>
          <w:p w:rsidR="00B90602" w:rsidRPr="00E023E2" w:rsidRDefault="00B90602" w:rsidP="000D3D50">
            <w:pPr>
              <w:jc w:val="cente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08" w:type="dxa"/>
            <w:shd w:val="clear" w:color="auto" w:fill="auto"/>
            <w:noWrap/>
            <w:vAlign w:val="bottom"/>
            <w:hideMark/>
          </w:tcPr>
          <w:p w:rsidR="00B90602" w:rsidRPr="00E023E2" w:rsidRDefault="00B90602" w:rsidP="000D3D50">
            <w:pPr>
              <w:rPr>
                <w:color w:val="000000"/>
                <w:sz w:val="20"/>
                <w:szCs w:val="20"/>
              </w:rPr>
            </w:pPr>
          </w:p>
        </w:tc>
        <w:tc>
          <w:tcPr>
            <w:tcW w:w="411" w:type="dxa"/>
            <w:shd w:val="clear" w:color="auto" w:fill="auto"/>
            <w:noWrap/>
            <w:vAlign w:val="bottom"/>
            <w:hideMark/>
          </w:tcPr>
          <w:p w:rsidR="00B90602" w:rsidRPr="00E023E2" w:rsidRDefault="00B90602" w:rsidP="000D3D50">
            <w:pPr>
              <w:rPr>
                <w:color w:val="000000"/>
                <w:sz w:val="20"/>
                <w:szCs w:val="20"/>
              </w:rPr>
            </w:pPr>
          </w:p>
        </w:tc>
      </w:tr>
      <w:tr w:rsidR="00B90602" w:rsidRPr="00E023E2" w:rsidTr="000D3D50">
        <w:trPr>
          <w:trHeight w:val="255"/>
        </w:trPr>
        <w:tc>
          <w:tcPr>
            <w:tcW w:w="403" w:type="dxa"/>
            <w:shd w:val="clear" w:color="auto" w:fill="auto"/>
            <w:noWrap/>
            <w:vAlign w:val="bottom"/>
            <w:hideMark/>
          </w:tcPr>
          <w:p w:rsidR="00B90602" w:rsidRPr="00E023E2" w:rsidRDefault="00B90602" w:rsidP="000D3D50">
            <w:pPr>
              <w:ind w:left="-142" w:right="-97"/>
              <w:jc w:val="center"/>
              <w:rPr>
                <w:color w:val="000000"/>
                <w:sz w:val="16"/>
                <w:szCs w:val="16"/>
              </w:rPr>
            </w:pPr>
            <w:r>
              <w:rPr>
                <w:color w:val="000000"/>
                <w:sz w:val="16"/>
                <w:szCs w:val="16"/>
              </w:rPr>
              <w:t>7</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11"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r>
      <w:tr w:rsidR="00B90602" w:rsidRPr="00E023E2" w:rsidTr="000D3D50">
        <w:trPr>
          <w:trHeight w:val="255"/>
        </w:trPr>
        <w:tc>
          <w:tcPr>
            <w:tcW w:w="403" w:type="dxa"/>
            <w:shd w:val="clear" w:color="auto" w:fill="auto"/>
            <w:noWrap/>
            <w:vAlign w:val="bottom"/>
            <w:hideMark/>
          </w:tcPr>
          <w:p w:rsidR="00B90602" w:rsidRPr="00E023E2" w:rsidRDefault="00B90602" w:rsidP="000D3D50">
            <w:pPr>
              <w:ind w:left="-142" w:right="-97"/>
              <w:jc w:val="center"/>
              <w:rPr>
                <w:color w:val="000000"/>
                <w:sz w:val="16"/>
                <w:szCs w:val="16"/>
              </w:rPr>
            </w:pPr>
            <w:r>
              <w:rPr>
                <w:color w:val="000000"/>
                <w:sz w:val="16"/>
                <w:szCs w:val="16"/>
              </w:rPr>
              <w:t>8</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11"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r>
      <w:tr w:rsidR="00B90602" w:rsidRPr="00E023E2" w:rsidTr="000D3D50">
        <w:trPr>
          <w:trHeight w:val="255"/>
        </w:trPr>
        <w:tc>
          <w:tcPr>
            <w:tcW w:w="403" w:type="dxa"/>
            <w:shd w:val="clear" w:color="auto" w:fill="auto"/>
            <w:noWrap/>
            <w:vAlign w:val="bottom"/>
            <w:hideMark/>
          </w:tcPr>
          <w:p w:rsidR="00B90602" w:rsidRPr="00E023E2" w:rsidRDefault="00B90602" w:rsidP="000D3D50">
            <w:pPr>
              <w:ind w:left="-142" w:right="-97"/>
              <w:jc w:val="center"/>
              <w:rPr>
                <w:color w:val="000000"/>
                <w:sz w:val="16"/>
                <w:szCs w:val="16"/>
              </w:rPr>
            </w:pPr>
            <w:r>
              <w:rPr>
                <w:color w:val="000000"/>
                <w:sz w:val="16"/>
                <w:szCs w:val="16"/>
              </w:rPr>
              <w:t>9</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B90602" w:rsidRPr="00E023E2" w:rsidRDefault="00B90602" w:rsidP="000D3D50">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08"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c>
          <w:tcPr>
            <w:tcW w:w="411" w:type="dxa"/>
            <w:shd w:val="clear" w:color="auto" w:fill="auto"/>
            <w:noWrap/>
            <w:vAlign w:val="bottom"/>
            <w:hideMark/>
          </w:tcPr>
          <w:p w:rsidR="00B90602" w:rsidRPr="00E023E2" w:rsidRDefault="00B90602" w:rsidP="000D3D50">
            <w:pPr>
              <w:rPr>
                <w:color w:val="000000"/>
                <w:sz w:val="20"/>
                <w:szCs w:val="20"/>
              </w:rPr>
            </w:pPr>
            <w:r w:rsidRPr="00E023E2">
              <w:rPr>
                <w:color w:val="000000"/>
                <w:sz w:val="20"/>
                <w:szCs w:val="20"/>
              </w:rPr>
              <w:t> </w:t>
            </w:r>
          </w:p>
        </w:tc>
      </w:tr>
      <w:tr w:rsidR="00B90602" w:rsidRPr="00DE45E6" w:rsidTr="000D3D50">
        <w:trPr>
          <w:trHeight w:val="255"/>
        </w:trPr>
        <w:tc>
          <w:tcPr>
            <w:tcW w:w="403" w:type="dxa"/>
            <w:shd w:val="clear" w:color="auto" w:fill="auto"/>
            <w:noWrap/>
            <w:vAlign w:val="bottom"/>
            <w:hideMark/>
          </w:tcPr>
          <w:p w:rsidR="00B90602" w:rsidRPr="00DE45E6" w:rsidRDefault="00B90602" w:rsidP="000D3D50">
            <w:pPr>
              <w:ind w:left="-142" w:right="-97"/>
              <w:jc w:val="center"/>
              <w:rPr>
                <w:color w:val="000000"/>
                <w:sz w:val="16"/>
                <w:szCs w:val="16"/>
              </w:rPr>
            </w:pPr>
            <w:r>
              <w:rPr>
                <w:color w:val="000000"/>
                <w:sz w:val="16"/>
                <w:szCs w:val="16"/>
              </w:rPr>
              <w:t>10</w:t>
            </w: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11" w:type="dxa"/>
            <w:shd w:val="clear" w:color="auto" w:fill="auto"/>
            <w:noWrap/>
            <w:vAlign w:val="bottom"/>
            <w:hideMark/>
          </w:tcPr>
          <w:p w:rsidR="00B90602" w:rsidRPr="00DE45E6" w:rsidRDefault="00B90602" w:rsidP="000D3D50">
            <w:pPr>
              <w:rPr>
                <w:color w:val="000000"/>
                <w:sz w:val="20"/>
                <w:szCs w:val="20"/>
              </w:rPr>
            </w:pPr>
          </w:p>
        </w:tc>
      </w:tr>
      <w:tr w:rsidR="00B90602" w:rsidRPr="00DE45E6" w:rsidTr="000D3D50">
        <w:trPr>
          <w:trHeight w:val="255"/>
        </w:trPr>
        <w:tc>
          <w:tcPr>
            <w:tcW w:w="403" w:type="dxa"/>
            <w:shd w:val="clear" w:color="auto" w:fill="auto"/>
            <w:noWrap/>
            <w:vAlign w:val="bottom"/>
            <w:hideMark/>
          </w:tcPr>
          <w:p w:rsidR="00B90602" w:rsidRPr="00DE45E6" w:rsidRDefault="00B90602" w:rsidP="000D3D50">
            <w:pPr>
              <w:ind w:left="-142" w:right="-97"/>
              <w:jc w:val="center"/>
              <w:rPr>
                <w:color w:val="000000"/>
                <w:sz w:val="16"/>
                <w:szCs w:val="16"/>
              </w:rPr>
            </w:pPr>
            <w:r>
              <w:rPr>
                <w:color w:val="000000"/>
                <w:sz w:val="16"/>
                <w:szCs w:val="16"/>
              </w:rPr>
              <w:t>11</w:t>
            </w: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11" w:type="dxa"/>
            <w:shd w:val="clear" w:color="auto" w:fill="auto"/>
            <w:noWrap/>
            <w:vAlign w:val="bottom"/>
            <w:hideMark/>
          </w:tcPr>
          <w:p w:rsidR="00B90602" w:rsidRPr="00DE45E6" w:rsidRDefault="00B90602" w:rsidP="000D3D50">
            <w:pPr>
              <w:rPr>
                <w:color w:val="000000"/>
                <w:sz w:val="20"/>
                <w:szCs w:val="20"/>
              </w:rPr>
            </w:pPr>
          </w:p>
        </w:tc>
      </w:tr>
      <w:tr w:rsidR="00B90602" w:rsidRPr="00DE45E6" w:rsidTr="000D3D50">
        <w:trPr>
          <w:trHeight w:val="255"/>
        </w:trPr>
        <w:tc>
          <w:tcPr>
            <w:tcW w:w="403" w:type="dxa"/>
            <w:shd w:val="clear" w:color="auto" w:fill="auto"/>
            <w:noWrap/>
            <w:vAlign w:val="bottom"/>
            <w:hideMark/>
          </w:tcPr>
          <w:p w:rsidR="00B90602" w:rsidRPr="00DE45E6" w:rsidRDefault="00B90602" w:rsidP="000D3D50">
            <w:pPr>
              <w:ind w:left="-142" w:right="-97"/>
              <w:jc w:val="center"/>
              <w:rPr>
                <w:color w:val="000000"/>
                <w:sz w:val="16"/>
                <w:szCs w:val="16"/>
              </w:rPr>
            </w:pPr>
            <w:r>
              <w:rPr>
                <w:color w:val="000000"/>
                <w:sz w:val="16"/>
                <w:szCs w:val="16"/>
              </w:rPr>
              <w:t>12</w:t>
            </w: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11" w:type="dxa"/>
            <w:shd w:val="clear" w:color="auto" w:fill="auto"/>
            <w:noWrap/>
            <w:vAlign w:val="bottom"/>
            <w:hideMark/>
          </w:tcPr>
          <w:p w:rsidR="00B90602" w:rsidRPr="00DE45E6" w:rsidRDefault="00B90602" w:rsidP="000D3D50">
            <w:pPr>
              <w:rPr>
                <w:color w:val="000000"/>
                <w:sz w:val="20"/>
                <w:szCs w:val="20"/>
              </w:rPr>
            </w:pPr>
          </w:p>
        </w:tc>
      </w:tr>
      <w:tr w:rsidR="00B90602" w:rsidRPr="00DE45E6" w:rsidTr="000D3D50">
        <w:trPr>
          <w:trHeight w:val="255"/>
        </w:trPr>
        <w:tc>
          <w:tcPr>
            <w:tcW w:w="403" w:type="dxa"/>
            <w:shd w:val="clear" w:color="auto" w:fill="auto"/>
            <w:noWrap/>
            <w:vAlign w:val="bottom"/>
            <w:hideMark/>
          </w:tcPr>
          <w:p w:rsidR="00B90602" w:rsidRDefault="00B90602" w:rsidP="000D3D50">
            <w:pPr>
              <w:ind w:left="-142" w:right="-97"/>
              <w:jc w:val="center"/>
              <w:rPr>
                <w:color w:val="000000"/>
                <w:sz w:val="16"/>
                <w:szCs w:val="16"/>
              </w:rPr>
            </w:pPr>
            <w:r>
              <w:rPr>
                <w:color w:val="000000"/>
                <w:sz w:val="16"/>
                <w:szCs w:val="16"/>
              </w:rPr>
              <w:t>13</w:t>
            </w: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11" w:type="dxa"/>
            <w:shd w:val="clear" w:color="auto" w:fill="auto"/>
            <w:noWrap/>
            <w:vAlign w:val="bottom"/>
            <w:hideMark/>
          </w:tcPr>
          <w:p w:rsidR="00B90602" w:rsidRPr="00DE45E6" w:rsidRDefault="00B90602" w:rsidP="000D3D50">
            <w:pPr>
              <w:rPr>
                <w:color w:val="000000"/>
                <w:sz w:val="20"/>
                <w:szCs w:val="20"/>
              </w:rPr>
            </w:pPr>
          </w:p>
        </w:tc>
      </w:tr>
      <w:tr w:rsidR="00B90602" w:rsidRPr="00DE45E6" w:rsidTr="000D3D50">
        <w:trPr>
          <w:trHeight w:val="255"/>
        </w:trPr>
        <w:tc>
          <w:tcPr>
            <w:tcW w:w="403" w:type="dxa"/>
            <w:shd w:val="clear" w:color="auto" w:fill="auto"/>
            <w:noWrap/>
            <w:vAlign w:val="bottom"/>
            <w:hideMark/>
          </w:tcPr>
          <w:p w:rsidR="00B90602" w:rsidRDefault="00B90602" w:rsidP="000D3D50">
            <w:pPr>
              <w:ind w:left="-142" w:right="-97"/>
              <w:jc w:val="center"/>
              <w:rPr>
                <w:color w:val="000000"/>
                <w:sz w:val="16"/>
                <w:szCs w:val="16"/>
              </w:rPr>
            </w:pPr>
            <w:r>
              <w:rPr>
                <w:color w:val="000000"/>
                <w:sz w:val="16"/>
                <w:szCs w:val="16"/>
              </w:rPr>
              <w:t>14</w:t>
            </w: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11" w:type="dxa"/>
            <w:shd w:val="clear" w:color="auto" w:fill="auto"/>
            <w:noWrap/>
            <w:vAlign w:val="bottom"/>
            <w:hideMark/>
          </w:tcPr>
          <w:p w:rsidR="00B90602" w:rsidRPr="00DE45E6" w:rsidRDefault="00B90602" w:rsidP="000D3D50">
            <w:pPr>
              <w:rPr>
                <w:color w:val="000000"/>
                <w:sz w:val="20"/>
                <w:szCs w:val="20"/>
              </w:rPr>
            </w:pPr>
          </w:p>
        </w:tc>
      </w:tr>
      <w:tr w:rsidR="00B90602" w:rsidRPr="00DE45E6" w:rsidTr="000D3D50">
        <w:trPr>
          <w:trHeight w:val="255"/>
        </w:trPr>
        <w:tc>
          <w:tcPr>
            <w:tcW w:w="403" w:type="dxa"/>
            <w:shd w:val="clear" w:color="auto" w:fill="auto"/>
            <w:noWrap/>
            <w:vAlign w:val="bottom"/>
            <w:hideMark/>
          </w:tcPr>
          <w:p w:rsidR="00B90602" w:rsidRDefault="00B90602" w:rsidP="000D3D50">
            <w:pPr>
              <w:ind w:left="-142" w:right="-97"/>
              <w:jc w:val="center"/>
              <w:rPr>
                <w:color w:val="000000"/>
                <w:sz w:val="16"/>
                <w:szCs w:val="16"/>
              </w:rPr>
            </w:pPr>
            <w:r>
              <w:rPr>
                <w:color w:val="000000"/>
                <w:sz w:val="16"/>
                <w:szCs w:val="16"/>
              </w:rPr>
              <w:t>15</w:t>
            </w: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11" w:type="dxa"/>
            <w:shd w:val="clear" w:color="auto" w:fill="auto"/>
            <w:noWrap/>
            <w:vAlign w:val="bottom"/>
            <w:hideMark/>
          </w:tcPr>
          <w:p w:rsidR="00B90602" w:rsidRPr="00DE45E6" w:rsidRDefault="00B90602" w:rsidP="000D3D50">
            <w:pPr>
              <w:rPr>
                <w:color w:val="000000"/>
                <w:sz w:val="20"/>
                <w:szCs w:val="20"/>
              </w:rPr>
            </w:pPr>
          </w:p>
        </w:tc>
      </w:tr>
      <w:tr w:rsidR="00B90602" w:rsidRPr="00DE45E6" w:rsidTr="000D3D50">
        <w:trPr>
          <w:trHeight w:val="255"/>
        </w:trPr>
        <w:tc>
          <w:tcPr>
            <w:tcW w:w="403" w:type="dxa"/>
            <w:shd w:val="clear" w:color="auto" w:fill="auto"/>
            <w:noWrap/>
            <w:vAlign w:val="bottom"/>
            <w:hideMark/>
          </w:tcPr>
          <w:p w:rsidR="00B90602" w:rsidRDefault="00B90602" w:rsidP="000D3D50">
            <w:pPr>
              <w:ind w:left="-142" w:right="-97"/>
              <w:jc w:val="center"/>
              <w:rPr>
                <w:color w:val="000000"/>
                <w:sz w:val="16"/>
                <w:szCs w:val="16"/>
              </w:rPr>
            </w:pPr>
            <w:r>
              <w:rPr>
                <w:color w:val="000000"/>
                <w:sz w:val="16"/>
                <w:szCs w:val="16"/>
              </w:rPr>
              <w:t>16</w:t>
            </w: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1009" w:type="dxa"/>
            <w:shd w:val="clear" w:color="auto" w:fill="auto"/>
            <w:noWrap/>
            <w:vAlign w:val="bottom"/>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center"/>
            <w:hideMark/>
          </w:tcPr>
          <w:p w:rsidR="00B90602" w:rsidRPr="00DE45E6" w:rsidRDefault="00B90602" w:rsidP="000D3D50">
            <w:pPr>
              <w:jc w:val="cente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08" w:type="dxa"/>
            <w:shd w:val="clear" w:color="auto" w:fill="auto"/>
            <w:noWrap/>
            <w:vAlign w:val="bottom"/>
            <w:hideMark/>
          </w:tcPr>
          <w:p w:rsidR="00B90602" w:rsidRPr="00DE45E6" w:rsidRDefault="00B90602" w:rsidP="000D3D50">
            <w:pPr>
              <w:rPr>
                <w:color w:val="000000"/>
                <w:sz w:val="20"/>
                <w:szCs w:val="20"/>
              </w:rPr>
            </w:pPr>
          </w:p>
        </w:tc>
        <w:tc>
          <w:tcPr>
            <w:tcW w:w="411" w:type="dxa"/>
            <w:shd w:val="clear" w:color="auto" w:fill="auto"/>
            <w:noWrap/>
            <w:vAlign w:val="bottom"/>
            <w:hideMark/>
          </w:tcPr>
          <w:p w:rsidR="00B90602" w:rsidRPr="00DE45E6" w:rsidRDefault="00B90602" w:rsidP="000D3D50">
            <w:pPr>
              <w:rPr>
                <w:color w:val="000000"/>
                <w:sz w:val="20"/>
                <w:szCs w:val="20"/>
              </w:rPr>
            </w:pPr>
          </w:p>
        </w:tc>
      </w:tr>
    </w:tbl>
    <w:p w:rsidR="00B90602" w:rsidRDefault="00B90602" w:rsidP="00B90602"/>
    <w:p w:rsidR="00B90602" w:rsidRPr="005173E6" w:rsidRDefault="00B90602" w:rsidP="00B90602">
      <w:pPr>
        <w:jc w:val="center"/>
        <w:rPr>
          <w:b/>
        </w:rPr>
      </w:pPr>
      <w:r w:rsidRPr="00613AA0">
        <w:rPr>
          <w:b/>
        </w:rPr>
        <w:t>ФОРМА РЕЕСТРА СОГЛАСОВАНА</w:t>
      </w:r>
    </w:p>
    <w:tbl>
      <w:tblPr>
        <w:tblStyle w:val="ac"/>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7938"/>
      </w:tblGrid>
      <w:tr w:rsidR="00B90602" w:rsidRPr="00CB3947" w:rsidTr="000D3D50">
        <w:trPr>
          <w:trHeight w:val="425"/>
        </w:trPr>
        <w:tc>
          <w:tcPr>
            <w:tcW w:w="7905" w:type="dxa"/>
          </w:tcPr>
          <w:p w:rsidR="00B90602" w:rsidRPr="00CB3947" w:rsidRDefault="00B90602" w:rsidP="000D3D50">
            <w:pPr>
              <w:rPr>
                <w:b/>
              </w:rPr>
            </w:pPr>
          </w:p>
          <w:p w:rsidR="00B90602" w:rsidRPr="00CB3947" w:rsidRDefault="00B90602" w:rsidP="000D3D50">
            <w:pPr>
              <w:tabs>
                <w:tab w:val="left" w:pos="6540"/>
              </w:tabs>
              <w:ind w:right="926"/>
              <w:rPr>
                <w:b/>
              </w:rPr>
            </w:pPr>
            <w:r w:rsidRPr="00CB3947">
              <w:rPr>
                <w:b/>
              </w:rPr>
              <w:t>Страховщик</w:t>
            </w:r>
            <w:r>
              <w:rPr>
                <w:b/>
              </w:rPr>
              <w:t>:</w:t>
            </w:r>
          </w:p>
          <w:p w:rsidR="00B90602" w:rsidRDefault="00B90602" w:rsidP="000D3D50">
            <w:pPr>
              <w:tabs>
                <w:tab w:val="left" w:pos="6540"/>
              </w:tabs>
              <w:ind w:right="926"/>
            </w:pPr>
          </w:p>
          <w:p w:rsidR="00B90602" w:rsidRDefault="00B90602" w:rsidP="000D3D50">
            <w:pPr>
              <w:tabs>
                <w:tab w:val="left" w:pos="6540"/>
              </w:tabs>
              <w:ind w:right="926"/>
            </w:pPr>
          </w:p>
          <w:p w:rsidR="00B90602" w:rsidRPr="0048275B" w:rsidRDefault="00B90602" w:rsidP="000D3D50">
            <w:pPr>
              <w:tabs>
                <w:tab w:val="left" w:pos="6540"/>
              </w:tabs>
              <w:ind w:right="926"/>
            </w:pPr>
          </w:p>
          <w:p w:rsidR="00B90602" w:rsidRDefault="00B90602" w:rsidP="000D3D50">
            <w:pPr>
              <w:tabs>
                <w:tab w:val="left" w:pos="6540"/>
              </w:tabs>
              <w:ind w:right="926"/>
              <w:rPr>
                <w:rFonts w:asciiTheme="minorHAnsi" w:eastAsiaTheme="minorHAnsi" w:hAnsiTheme="minorHAnsi" w:cstheme="minorBidi"/>
                <w:b/>
                <w:lang w:eastAsia="en-US"/>
              </w:rPr>
            </w:pPr>
            <w:r>
              <w:rPr>
                <w:color w:val="000000"/>
              </w:rPr>
              <w:t>_________________</w:t>
            </w:r>
            <w:r w:rsidRPr="0048275B">
              <w:rPr>
                <w:color w:val="000000"/>
              </w:rPr>
              <w:t>___/</w:t>
            </w:r>
            <w:r>
              <w:rPr>
                <w:color w:val="000000"/>
              </w:rPr>
              <w:t xml:space="preserve"> ___________________ </w:t>
            </w:r>
            <w:r w:rsidRPr="0048275B">
              <w:rPr>
                <w:color w:val="000000"/>
              </w:rPr>
              <w:t>/</w:t>
            </w:r>
          </w:p>
        </w:tc>
        <w:tc>
          <w:tcPr>
            <w:tcW w:w="7938" w:type="dxa"/>
          </w:tcPr>
          <w:p w:rsidR="00B90602" w:rsidRPr="00CB3947" w:rsidRDefault="00B90602" w:rsidP="000D3D50">
            <w:pPr>
              <w:rPr>
                <w:b/>
              </w:rPr>
            </w:pPr>
          </w:p>
          <w:p w:rsidR="00B90602" w:rsidRPr="00CB3947" w:rsidRDefault="00B90602" w:rsidP="000D3D50">
            <w:pPr>
              <w:rPr>
                <w:b/>
              </w:rPr>
            </w:pPr>
            <w:r w:rsidRPr="00CB3947">
              <w:rPr>
                <w:b/>
              </w:rPr>
              <w:t>Страховател</w:t>
            </w:r>
            <w:r>
              <w:rPr>
                <w:b/>
              </w:rPr>
              <w:t>ь:</w:t>
            </w:r>
          </w:p>
          <w:p w:rsidR="00B90602" w:rsidRPr="00B10526" w:rsidRDefault="00B90602" w:rsidP="000D3D50">
            <w:r w:rsidRPr="00B10526">
              <w:t>ФГУП «Московский эндокринный завод»</w:t>
            </w:r>
          </w:p>
          <w:p w:rsidR="00B90602" w:rsidRPr="00CB3947" w:rsidRDefault="00B90602" w:rsidP="000D3D50">
            <w:r>
              <w:t>Генеральный директор</w:t>
            </w:r>
          </w:p>
          <w:p w:rsidR="00B90602" w:rsidRPr="00CB3947" w:rsidRDefault="00B90602" w:rsidP="000D3D50"/>
          <w:p w:rsidR="00B90602" w:rsidRPr="00CB3947" w:rsidRDefault="00B90602" w:rsidP="000D3D50">
            <w:pPr>
              <w:rPr>
                <w:b/>
              </w:rPr>
            </w:pPr>
            <w:r w:rsidRPr="00CB3947">
              <w:t>_________________</w:t>
            </w:r>
            <w:r>
              <w:t>___</w:t>
            </w:r>
            <w:r w:rsidRPr="00CB3947">
              <w:t xml:space="preserve">/ </w:t>
            </w:r>
            <w:r>
              <w:t>Фонарев М.Ю.</w:t>
            </w:r>
            <w:r w:rsidRPr="00CB3947">
              <w:t xml:space="preserve"> /</w:t>
            </w:r>
          </w:p>
        </w:tc>
      </w:tr>
    </w:tbl>
    <w:p w:rsidR="00B90602" w:rsidRDefault="00B90602" w:rsidP="00B90602"/>
    <w:p w:rsidR="00B90602" w:rsidRDefault="00B90602" w:rsidP="00B90602">
      <w:pPr>
        <w:sectPr w:rsidR="00B90602" w:rsidSect="005173E6">
          <w:pgSz w:w="16838" w:h="11906" w:orient="landscape"/>
          <w:pgMar w:top="1134" w:right="567" w:bottom="851" w:left="567" w:header="510" w:footer="510" w:gutter="0"/>
          <w:cols w:space="708"/>
          <w:docGrid w:linePitch="360"/>
        </w:sectPr>
      </w:pPr>
    </w:p>
    <w:p w:rsidR="00B90602" w:rsidRPr="00A151D0" w:rsidRDefault="00B90602" w:rsidP="00B90602">
      <w:pPr>
        <w:jc w:val="right"/>
        <w:rPr>
          <w:b/>
        </w:rPr>
      </w:pPr>
      <w:r w:rsidRPr="00A151D0">
        <w:rPr>
          <w:b/>
        </w:rPr>
        <w:lastRenderedPageBreak/>
        <w:t xml:space="preserve">Приложение № </w:t>
      </w:r>
      <w:r>
        <w:rPr>
          <w:b/>
        </w:rPr>
        <w:t>3</w:t>
      </w:r>
    </w:p>
    <w:p w:rsidR="00B90602" w:rsidRPr="00670C0F" w:rsidRDefault="00B90602" w:rsidP="00B90602">
      <w:pPr>
        <w:jc w:val="right"/>
      </w:pPr>
      <w:bookmarkStart w:id="62" w:name="Par26"/>
      <w:bookmarkEnd w:id="62"/>
      <w:r w:rsidRPr="00670C0F">
        <w:t xml:space="preserve">к Договору обязательного страхования жизни </w:t>
      </w:r>
    </w:p>
    <w:p w:rsidR="00B90602" w:rsidRPr="00670C0F" w:rsidRDefault="00B90602" w:rsidP="00B90602">
      <w:pPr>
        <w:jc w:val="right"/>
      </w:pPr>
      <w:r w:rsidRPr="00670C0F">
        <w:t xml:space="preserve">и здоровья пациентов, участвующих </w:t>
      </w:r>
      <w:proofErr w:type="gramStart"/>
      <w:r w:rsidRPr="00670C0F">
        <w:t>в</w:t>
      </w:r>
      <w:proofErr w:type="gramEnd"/>
      <w:r w:rsidRPr="00670C0F">
        <w:t xml:space="preserve"> клинических</w:t>
      </w:r>
    </w:p>
    <w:p w:rsidR="00B90602" w:rsidRDefault="00B90602" w:rsidP="00B90602">
      <w:pPr>
        <w:jc w:val="right"/>
      </w:pPr>
      <w:proofErr w:type="gramStart"/>
      <w:r w:rsidRPr="00670C0F">
        <w:t>исследованиях</w:t>
      </w:r>
      <w:proofErr w:type="gramEnd"/>
      <w:r w:rsidRPr="00670C0F">
        <w:t xml:space="preserve"> лекарственного препарата </w:t>
      </w:r>
    </w:p>
    <w:p w:rsidR="00B90602" w:rsidRPr="00670C0F" w:rsidRDefault="00B90602" w:rsidP="00B90602">
      <w:pPr>
        <w:jc w:val="right"/>
      </w:pPr>
      <w:r w:rsidRPr="00670C0F">
        <w:t>№ __________</w:t>
      </w:r>
      <w:r>
        <w:t xml:space="preserve"> </w:t>
      </w:r>
      <w:r w:rsidRPr="00670C0F">
        <w:t>от «___» ____________ 201</w:t>
      </w:r>
      <w:r>
        <w:t>9</w:t>
      </w:r>
      <w:r w:rsidRPr="00670C0F">
        <w:t>г.</w:t>
      </w:r>
    </w:p>
    <w:p w:rsidR="00B90602" w:rsidRPr="00A151D0" w:rsidRDefault="00B90602" w:rsidP="00B90602"/>
    <w:p w:rsidR="00B90602" w:rsidRPr="00A151D0" w:rsidRDefault="00B90602" w:rsidP="00B90602"/>
    <w:p w:rsidR="00B90602" w:rsidRPr="00A151D0" w:rsidRDefault="00B90602" w:rsidP="00B90602">
      <w:pPr>
        <w:jc w:val="right"/>
      </w:pPr>
      <w:r w:rsidRPr="00A151D0">
        <w:t>Утверждены</w:t>
      </w:r>
    </w:p>
    <w:p w:rsidR="00B90602" w:rsidRPr="00A151D0" w:rsidRDefault="00B90602" w:rsidP="00B90602">
      <w:pPr>
        <w:jc w:val="right"/>
      </w:pPr>
      <w:r w:rsidRPr="00A151D0">
        <w:t>Постановлением Правительства</w:t>
      </w:r>
    </w:p>
    <w:p w:rsidR="00B90602" w:rsidRPr="00A151D0" w:rsidRDefault="00B90602" w:rsidP="00B90602">
      <w:pPr>
        <w:jc w:val="right"/>
      </w:pPr>
      <w:r w:rsidRPr="00A151D0">
        <w:t>Российской Федерации</w:t>
      </w:r>
    </w:p>
    <w:p w:rsidR="00B90602" w:rsidRPr="00A151D0" w:rsidRDefault="00B90602" w:rsidP="00B90602">
      <w:pPr>
        <w:jc w:val="right"/>
      </w:pPr>
      <w:r w:rsidRPr="00A151D0">
        <w:t>от 13 сентября 2010 г. N 714</w:t>
      </w:r>
    </w:p>
    <w:p w:rsidR="00B90602" w:rsidRPr="00A151D0" w:rsidRDefault="00B90602" w:rsidP="00B90602"/>
    <w:p w:rsidR="00B90602" w:rsidRPr="00A151D0" w:rsidRDefault="00B90602" w:rsidP="00B90602">
      <w:pPr>
        <w:jc w:val="center"/>
        <w:rPr>
          <w:b/>
          <w:bCs/>
        </w:rPr>
      </w:pPr>
      <w:bookmarkStart w:id="63" w:name="Par31"/>
      <w:bookmarkEnd w:id="63"/>
      <w:r w:rsidRPr="00A151D0">
        <w:rPr>
          <w:b/>
          <w:bCs/>
        </w:rPr>
        <w:t>ТИПОВЫЕ ПРАВИЛА</w:t>
      </w:r>
    </w:p>
    <w:p w:rsidR="00B90602" w:rsidRPr="00A151D0" w:rsidRDefault="00B90602" w:rsidP="00B90602">
      <w:pPr>
        <w:jc w:val="center"/>
        <w:rPr>
          <w:b/>
          <w:bCs/>
        </w:rPr>
      </w:pPr>
      <w:r w:rsidRPr="00A151D0">
        <w:rPr>
          <w:b/>
          <w:bCs/>
        </w:rPr>
        <w:t>ОБЯЗАТЕЛЬНОГО СТРАХОВАНИЯ ЖИЗНИ И ЗДОРОВЬЯ ПАЦИЕНТА,</w:t>
      </w:r>
    </w:p>
    <w:p w:rsidR="00B90602" w:rsidRPr="00A151D0" w:rsidRDefault="00B90602" w:rsidP="00B90602">
      <w:pPr>
        <w:jc w:val="center"/>
        <w:rPr>
          <w:b/>
          <w:bCs/>
        </w:rPr>
      </w:pPr>
      <w:r w:rsidRPr="00A151D0">
        <w:rPr>
          <w:b/>
          <w:bCs/>
        </w:rPr>
        <w:t>УЧАСТВУЮЩЕГО В КЛИНИЧЕСКИХ ИССЛЕДОВАНИЯХ</w:t>
      </w:r>
    </w:p>
    <w:p w:rsidR="00B90602" w:rsidRPr="00A151D0" w:rsidRDefault="00B90602" w:rsidP="00B90602">
      <w:pPr>
        <w:jc w:val="center"/>
        <w:rPr>
          <w:b/>
          <w:bCs/>
        </w:rPr>
      </w:pPr>
      <w:r w:rsidRPr="00A151D0">
        <w:rPr>
          <w:b/>
          <w:bCs/>
        </w:rPr>
        <w:t>ЛЕКАРСТВЕННОГО ПРЕПАРАТА</w:t>
      </w:r>
    </w:p>
    <w:p w:rsidR="00B90602" w:rsidRPr="00A151D0" w:rsidRDefault="00B90602" w:rsidP="00B90602"/>
    <w:p w:rsidR="00B90602" w:rsidRPr="00A151D0" w:rsidRDefault="00B90602" w:rsidP="00B90602">
      <w:pPr>
        <w:jc w:val="center"/>
      </w:pPr>
      <w:r w:rsidRPr="00A151D0">
        <w:t>Список изменяющих документов</w:t>
      </w:r>
    </w:p>
    <w:p w:rsidR="00B90602" w:rsidRPr="00A151D0" w:rsidRDefault="00B90602" w:rsidP="00B90602">
      <w:pPr>
        <w:jc w:val="center"/>
      </w:pPr>
      <w:proofErr w:type="gramStart"/>
      <w:r w:rsidRPr="00A151D0">
        <w:t xml:space="preserve">(в ред. Постановлений Правительства РФ от 18.05.2011 </w:t>
      </w:r>
      <w:hyperlink r:id="rId14" w:history="1">
        <w:r w:rsidRPr="00A151D0">
          <w:rPr>
            <w:color w:val="0000FF"/>
          </w:rPr>
          <w:t>N 393</w:t>
        </w:r>
      </w:hyperlink>
      <w:r w:rsidRPr="00A151D0">
        <w:t>,</w:t>
      </w:r>
      <w:proofErr w:type="gramEnd"/>
    </w:p>
    <w:p w:rsidR="00B90602" w:rsidRPr="00A151D0" w:rsidRDefault="00B90602" w:rsidP="00B90602">
      <w:pPr>
        <w:jc w:val="center"/>
      </w:pPr>
      <w:r w:rsidRPr="00A151D0">
        <w:t xml:space="preserve">от 04.09.2012 </w:t>
      </w:r>
      <w:hyperlink r:id="rId15" w:history="1">
        <w:r w:rsidRPr="00A151D0">
          <w:rPr>
            <w:color w:val="0000FF"/>
          </w:rPr>
          <w:t>N 882</w:t>
        </w:r>
      </w:hyperlink>
      <w:r w:rsidRPr="00A151D0">
        <w:t xml:space="preserve">, от 15.10.2014 </w:t>
      </w:r>
      <w:hyperlink r:id="rId16" w:history="1">
        <w:r w:rsidRPr="00A151D0">
          <w:rPr>
            <w:color w:val="0000FF"/>
          </w:rPr>
          <w:t>N 1054</w:t>
        </w:r>
      </w:hyperlink>
      <w:r w:rsidRPr="00A151D0">
        <w:t>)</w:t>
      </w:r>
    </w:p>
    <w:p w:rsidR="00B90602" w:rsidRPr="00A151D0" w:rsidRDefault="00B90602" w:rsidP="00B90602"/>
    <w:p w:rsidR="00B90602" w:rsidRPr="00A151D0" w:rsidRDefault="00B90602" w:rsidP="00B90602">
      <w:pPr>
        <w:jc w:val="center"/>
      </w:pPr>
      <w:bookmarkStart w:id="64" w:name="Par40"/>
      <w:bookmarkEnd w:id="64"/>
      <w:r w:rsidRPr="00A151D0">
        <w:t>I. ОБЩИЕ ПОЛОЖЕНИЯ</w:t>
      </w:r>
    </w:p>
    <w:p w:rsidR="00B90602" w:rsidRPr="00A151D0" w:rsidRDefault="00B90602" w:rsidP="00B90602">
      <w:pPr>
        <w:jc w:val="both"/>
      </w:pPr>
      <w:r w:rsidRPr="00A151D0">
        <w:t xml:space="preserve">1. </w:t>
      </w:r>
      <w:proofErr w:type="gramStart"/>
      <w:r w:rsidRPr="00A151D0">
        <w:t>Настоящие Типовые правила устанавливают страховые тарифы по обязательному страхованию жизни и здоровья пациента, участвующего в клинических исследованиях лекарственного препарата для медицинского применения (далее - клинические исследования),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пациентах, порядок уплаты страховой премии, перечень необходимых документов для осуществления страховой выплаты, порядок реализации прав и обязанностей сторон по</w:t>
      </w:r>
      <w:proofErr w:type="gramEnd"/>
      <w:r w:rsidRPr="00A151D0">
        <w:t xml:space="preserve"> Договору обязательного страхования жизни и здоровья пациента, участвующего в клинических исследованиях, в случае причинения вреда его жизни или здоровью в результате проведения клинических исследований и распространяются на отношения, возникающие из указанного Договора.</w:t>
      </w:r>
    </w:p>
    <w:p w:rsidR="00B90602" w:rsidRPr="00A151D0" w:rsidRDefault="00B90602" w:rsidP="00B90602">
      <w:pPr>
        <w:jc w:val="both"/>
      </w:pPr>
      <w:r w:rsidRPr="00A151D0">
        <w:t xml:space="preserve">(в ред. </w:t>
      </w:r>
      <w:hyperlink r:id="rId17" w:history="1">
        <w:r w:rsidRPr="00A151D0">
          <w:rPr>
            <w:color w:val="0000FF"/>
          </w:rPr>
          <w:t>Постановления</w:t>
        </w:r>
      </w:hyperlink>
      <w:r w:rsidRPr="00A151D0">
        <w:t xml:space="preserve"> Правительства РФ от 18.05.2011 N 393)</w:t>
      </w:r>
    </w:p>
    <w:p w:rsidR="00B90602" w:rsidRPr="00A151D0" w:rsidRDefault="00B90602" w:rsidP="00B90602">
      <w:pPr>
        <w:jc w:val="both"/>
      </w:pPr>
      <w:r w:rsidRPr="00A151D0">
        <w:t>2. В настоящих Типовых правилах используются следующие основные понятия:</w:t>
      </w:r>
    </w:p>
    <w:p w:rsidR="00B90602" w:rsidRPr="00A151D0" w:rsidRDefault="00B90602" w:rsidP="00B90602">
      <w:pPr>
        <w:jc w:val="both"/>
      </w:pPr>
      <w:r w:rsidRPr="00A151D0">
        <w:t xml:space="preserve">"пациент" - физическое лицо, давшее добровольное информированное согласие на участие в проводимых медицинской организацией клинических исследованиях, подтвержденное его подписью или подписью его </w:t>
      </w:r>
      <w:hyperlink r:id="rId18" w:history="1">
        <w:r w:rsidRPr="00A151D0">
          <w:rPr>
            <w:color w:val="0000FF"/>
          </w:rPr>
          <w:t>законного представителя</w:t>
        </w:r>
      </w:hyperlink>
      <w:r w:rsidRPr="00A151D0">
        <w:t xml:space="preserve"> на информационном листке пациента;</w:t>
      </w:r>
    </w:p>
    <w:p w:rsidR="00B90602" w:rsidRPr="00A151D0" w:rsidRDefault="00B90602" w:rsidP="00B90602">
      <w:pPr>
        <w:jc w:val="both"/>
      </w:pPr>
      <w:r w:rsidRPr="00A151D0">
        <w:t xml:space="preserve">"страхователь" - организация, осуществляющая организацию проведения клинического исследования, на которую в соответствии с </w:t>
      </w:r>
      <w:hyperlink r:id="rId19" w:history="1">
        <w:r w:rsidRPr="00A151D0">
          <w:rPr>
            <w:color w:val="0000FF"/>
          </w:rPr>
          <w:t>законодательством</w:t>
        </w:r>
      </w:hyperlink>
      <w:r w:rsidRPr="00A151D0">
        <w:t xml:space="preserve"> Российской Федерации возложена обязанность по страхованию жизни и здоровья пациента, участвующего в клинических исследованиях, и заключившая со страховщиком Договор;</w:t>
      </w:r>
    </w:p>
    <w:p w:rsidR="00B90602" w:rsidRPr="00A151D0" w:rsidRDefault="00B90602" w:rsidP="00B90602">
      <w:pPr>
        <w:jc w:val="both"/>
      </w:pPr>
      <w:r w:rsidRPr="00A151D0">
        <w:t xml:space="preserve">"страховщик" - страховая организация, осуществляющая страховую деятельность определенного вида в соответствии с </w:t>
      </w:r>
      <w:hyperlink r:id="rId20" w:history="1">
        <w:r w:rsidRPr="00A151D0">
          <w:rPr>
            <w:color w:val="0000FF"/>
          </w:rPr>
          <w:t>законодательством</w:t>
        </w:r>
      </w:hyperlink>
      <w:r w:rsidRPr="00A151D0">
        <w:t xml:space="preserve"> Российской Федерации и заключившая со страхователем Договор;</w:t>
      </w:r>
    </w:p>
    <w:p w:rsidR="00B90602" w:rsidRPr="00A151D0" w:rsidRDefault="00B90602" w:rsidP="00B90602">
      <w:pPr>
        <w:jc w:val="both"/>
      </w:pPr>
      <w:proofErr w:type="gramStart"/>
      <w:r w:rsidRPr="00A151D0">
        <w:t>"договор" - договор обязательного страхования жизни и здоровья пациента, участвующего в клинических исследованиях,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осуществить застрахованному лицу (</w:t>
      </w:r>
      <w:proofErr w:type="spellStart"/>
      <w:r w:rsidRPr="00A151D0">
        <w:t>выгодоприобретателю</w:t>
      </w:r>
      <w:proofErr w:type="spellEnd"/>
      <w:r w:rsidRPr="00A151D0">
        <w:t>) в случае причинения вреда жизни или здоровью застрахованного лица страховую выплату, предусмотренную договором;</w:t>
      </w:r>
      <w:proofErr w:type="gramEnd"/>
    </w:p>
    <w:p w:rsidR="00B90602" w:rsidRPr="00A151D0" w:rsidRDefault="00B90602" w:rsidP="00B90602">
      <w:pPr>
        <w:jc w:val="both"/>
      </w:pPr>
      <w:r w:rsidRPr="00A151D0">
        <w:lastRenderedPageBreak/>
        <w:t>"застрахованное лицо" - пациент, имущественный интерес которого, связанный с причинением вреда его жизни или здоровью в результате проведения клинических исследований, застрахован по договору;</w:t>
      </w:r>
    </w:p>
    <w:p w:rsidR="00B90602" w:rsidRPr="00A151D0" w:rsidRDefault="00B90602" w:rsidP="00B90602">
      <w:pPr>
        <w:jc w:val="both"/>
      </w:pPr>
      <w:r w:rsidRPr="00A151D0">
        <w:t>"страховой акт" - документ, составляемый страховщиком и содержащий сведения о рассмотрении им требования об осуществлении страховой выплаты, в том числе о наличии или об отсутствии страхового случая, о застрахованном лице (</w:t>
      </w:r>
      <w:proofErr w:type="spellStart"/>
      <w:r w:rsidRPr="00A151D0">
        <w:t>выгодоприобретателе</w:t>
      </w:r>
      <w:proofErr w:type="spellEnd"/>
      <w:r w:rsidRPr="00A151D0">
        <w:t>) и о размере причитающейся ему страховой выплаты либо об основаниях отказа в ее осуществлении;</w:t>
      </w:r>
    </w:p>
    <w:p w:rsidR="00B90602" w:rsidRPr="00A151D0" w:rsidRDefault="00B90602" w:rsidP="00B90602">
      <w:pPr>
        <w:jc w:val="both"/>
      </w:pPr>
      <w:r w:rsidRPr="00A151D0">
        <w:t>"индивидуальный идентификационный код пациента" - совокупность знаков, идентифицирующих конкретного пациента.</w:t>
      </w:r>
    </w:p>
    <w:p w:rsidR="00B90602" w:rsidRPr="00A151D0" w:rsidRDefault="00B90602" w:rsidP="00B90602">
      <w:pPr>
        <w:jc w:val="both"/>
      </w:pPr>
      <w:r w:rsidRPr="00A151D0">
        <w:t xml:space="preserve">(абзац введен </w:t>
      </w:r>
      <w:hyperlink r:id="rId21" w:history="1">
        <w:r w:rsidRPr="00A151D0">
          <w:rPr>
            <w:color w:val="0000FF"/>
          </w:rPr>
          <w:t>Постановлением</w:t>
        </w:r>
      </w:hyperlink>
      <w:r w:rsidRPr="00A151D0">
        <w:t xml:space="preserve"> Правительства РФ от 18.05.2011 N 393)</w:t>
      </w:r>
    </w:p>
    <w:p w:rsidR="00B90602" w:rsidRPr="00A151D0" w:rsidRDefault="00B90602" w:rsidP="00B90602">
      <w:pPr>
        <w:jc w:val="both"/>
      </w:pPr>
      <w:r w:rsidRPr="00A151D0">
        <w:t xml:space="preserve">3. Договор заключается страховой организацией в пользу пациента, участвующего в клиническом исследовании, в соответствии с </w:t>
      </w:r>
      <w:hyperlink r:id="rId22" w:history="1">
        <w:r w:rsidRPr="00A151D0">
          <w:rPr>
            <w:color w:val="0000FF"/>
          </w:rPr>
          <w:t>законодательством</w:t>
        </w:r>
      </w:hyperlink>
      <w:r w:rsidRPr="00A151D0">
        <w:t xml:space="preserve"> Российской Федерации и на основании настоящих Типовых правил.</w:t>
      </w:r>
    </w:p>
    <w:p w:rsidR="00B90602" w:rsidRPr="00A151D0" w:rsidRDefault="00B90602" w:rsidP="00B90602">
      <w:pPr>
        <w:jc w:val="both"/>
      </w:pPr>
      <w:r w:rsidRPr="00A151D0">
        <w:t xml:space="preserve">4. В случае причинения вреда жизни застрахованного лица </w:t>
      </w:r>
      <w:proofErr w:type="spellStart"/>
      <w:r w:rsidRPr="00A151D0">
        <w:t>выгодоприобретателями</w:t>
      </w:r>
      <w:proofErr w:type="spellEnd"/>
      <w:r w:rsidRPr="00A151D0">
        <w:t xml:space="preserve"> по договору являются:</w:t>
      </w:r>
    </w:p>
    <w:p w:rsidR="00B90602" w:rsidRPr="00A151D0" w:rsidRDefault="00B90602" w:rsidP="00B90602">
      <w:pPr>
        <w:jc w:val="both"/>
      </w:pPr>
      <w:bookmarkStart w:id="65" w:name="Par55"/>
      <w:bookmarkEnd w:id="65"/>
      <w:r w:rsidRPr="00A151D0">
        <w:t xml:space="preserve">а) следующие граждане, имеющие право на возмещение вреда в случае смерти кормильца в соответствии с гражданским </w:t>
      </w:r>
      <w:hyperlink r:id="rId23" w:history="1">
        <w:r w:rsidRPr="00A151D0">
          <w:rPr>
            <w:color w:val="0000FF"/>
          </w:rPr>
          <w:t>законодательством</w:t>
        </w:r>
      </w:hyperlink>
      <w:r w:rsidRPr="00A151D0">
        <w:t>:</w:t>
      </w:r>
    </w:p>
    <w:p w:rsidR="00B90602" w:rsidRPr="00A151D0" w:rsidRDefault="00B90602" w:rsidP="00B90602">
      <w:pPr>
        <w:jc w:val="both"/>
      </w:pPr>
      <w:r w:rsidRPr="00A151D0">
        <w:t>нетрудоспособные лица, состоявшие на иждивении умершего застрахованного лица или имевшие ко дню его смерти право на получение от него содержания;</w:t>
      </w:r>
    </w:p>
    <w:p w:rsidR="00B90602" w:rsidRPr="00A151D0" w:rsidRDefault="00B90602" w:rsidP="00B90602">
      <w:pPr>
        <w:jc w:val="both"/>
      </w:pPr>
      <w:r w:rsidRPr="00A151D0">
        <w:t>ребенок умершего застрахованного лица, родившийся после его смерти;</w:t>
      </w:r>
    </w:p>
    <w:p w:rsidR="00B90602" w:rsidRPr="00A151D0" w:rsidRDefault="00B90602" w:rsidP="00B90602">
      <w:pPr>
        <w:jc w:val="both"/>
      </w:pPr>
      <w:bookmarkStart w:id="66" w:name="Par58"/>
      <w:bookmarkEnd w:id="66"/>
      <w:proofErr w:type="gramStart"/>
      <w:r w:rsidRPr="00A151D0">
        <w:t>один из родителей, супруг либо член семьи независимо от его трудоспособности, который не работает и занят уходом за находившимися на иждивении умершего застрахованного лица его детьми, внуками, братьями и сестрами, не достигшими 14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r w:rsidRPr="00A151D0">
        <w:t xml:space="preserve"> Один из указанных лиц, ставший нетрудоспособным в период осуществления ухода, сохраняет право на возмещение вреда после его окончания;</w:t>
      </w:r>
    </w:p>
    <w:p w:rsidR="00B90602" w:rsidRPr="00A151D0" w:rsidRDefault="00B90602" w:rsidP="00B90602">
      <w:pPr>
        <w:jc w:val="both"/>
      </w:pPr>
      <w:r w:rsidRPr="00A151D0">
        <w:t>лица, состоявшие на иждивении умершего застрахованного лица и ставшие нетрудоспособными в течение 5 лет после его смерти;</w:t>
      </w:r>
    </w:p>
    <w:p w:rsidR="00B90602" w:rsidRPr="00A151D0" w:rsidRDefault="00B90602" w:rsidP="00B90602">
      <w:pPr>
        <w:jc w:val="both"/>
      </w:pPr>
      <w:r w:rsidRPr="00A151D0">
        <w:t xml:space="preserve">б) родители, супруг, дети умершего застрахованного лица - при отсутствии граждан, указанных в </w:t>
      </w:r>
      <w:hyperlink w:anchor="Par55" w:history="1">
        <w:r w:rsidRPr="00A151D0">
          <w:rPr>
            <w:color w:val="0000FF"/>
          </w:rPr>
          <w:t>подпункте "а"</w:t>
        </w:r>
      </w:hyperlink>
      <w:r w:rsidRPr="00A151D0">
        <w:t xml:space="preserve"> настоящего пункта;</w:t>
      </w:r>
    </w:p>
    <w:p w:rsidR="00B90602" w:rsidRPr="00A151D0" w:rsidRDefault="00B90602" w:rsidP="00B90602">
      <w:pPr>
        <w:jc w:val="both"/>
      </w:pPr>
      <w:r w:rsidRPr="00A151D0">
        <w:t>в) граждане, на иждивении которых находилось застрахованное лицо, - в случае смерти застрахованного лица, не имевшего самостоятельного дохода;</w:t>
      </w:r>
    </w:p>
    <w:p w:rsidR="00B90602" w:rsidRPr="00A151D0" w:rsidRDefault="00B90602" w:rsidP="00B90602">
      <w:pPr>
        <w:jc w:val="both"/>
      </w:pPr>
      <w:r w:rsidRPr="00A151D0">
        <w:t>г) лицо, понесшее расходы на погребение застрахованного лица, - в отношении возмещения таких расходов.</w:t>
      </w:r>
    </w:p>
    <w:p w:rsidR="00B90602" w:rsidRPr="00A151D0" w:rsidRDefault="00B90602" w:rsidP="00B90602">
      <w:pPr>
        <w:jc w:val="both"/>
      </w:pPr>
      <w:r w:rsidRPr="00A151D0">
        <w:t xml:space="preserve">5. Требования о возмещении вреда, причиненного жизни или здоровью застрахованного лица в результате проведения клинических исследований, удовлетворяются в течение сроков исковой давности, установленных гражданским </w:t>
      </w:r>
      <w:hyperlink r:id="rId24" w:history="1">
        <w:r w:rsidRPr="00A151D0">
          <w:rPr>
            <w:color w:val="0000FF"/>
          </w:rPr>
          <w:t>законодательством</w:t>
        </w:r>
      </w:hyperlink>
      <w:r w:rsidRPr="00A151D0">
        <w:t>.</w:t>
      </w:r>
    </w:p>
    <w:p w:rsidR="00B90602" w:rsidRPr="00A151D0" w:rsidRDefault="00B90602" w:rsidP="00B90602">
      <w:pPr>
        <w:jc w:val="both"/>
      </w:pPr>
      <w:r w:rsidRPr="00A151D0">
        <w:t xml:space="preserve">(в ред. </w:t>
      </w:r>
      <w:hyperlink r:id="rId25" w:history="1">
        <w:r w:rsidRPr="00A151D0">
          <w:rPr>
            <w:color w:val="0000FF"/>
          </w:rPr>
          <w:t>Постановления</w:t>
        </w:r>
      </w:hyperlink>
      <w:r w:rsidRPr="00A151D0">
        <w:t xml:space="preserve"> Правительства РФ от 18.05.2011 N 393)</w:t>
      </w:r>
    </w:p>
    <w:p w:rsidR="00B90602" w:rsidRPr="00A151D0" w:rsidRDefault="00B90602" w:rsidP="00B90602">
      <w:pPr>
        <w:jc w:val="both"/>
      </w:pPr>
    </w:p>
    <w:p w:rsidR="00B90602" w:rsidRPr="00A151D0" w:rsidRDefault="00B90602" w:rsidP="00B90602">
      <w:pPr>
        <w:jc w:val="center"/>
      </w:pPr>
      <w:bookmarkStart w:id="67" w:name="Par66"/>
      <w:bookmarkEnd w:id="67"/>
      <w:r w:rsidRPr="00A151D0">
        <w:t>II. ОБЪЕКТ ОБЯЗАТЕЛЬНОГО СТРАХОВАНИЯ, СТРАХОВОЙ СЛУЧАЙ</w:t>
      </w:r>
    </w:p>
    <w:p w:rsidR="00B90602" w:rsidRPr="00A151D0" w:rsidRDefault="00B90602" w:rsidP="00B90602">
      <w:pPr>
        <w:jc w:val="both"/>
      </w:pPr>
      <w:r w:rsidRPr="00A151D0">
        <w:t>6. Объектом обязательного страхования является имущественный интерес застрахованного лица, связанный с причинением вреда его жизни или здоровью в результате проведения клинических исследований.</w:t>
      </w:r>
    </w:p>
    <w:p w:rsidR="00B90602" w:rsidRPr="00A151D0" w:rsidRDefault="00B90602" w:rsidP="00B90602">
      <w:pPr>
        <w:jc w:val="both"/>
      </w:pPr>
      <w:r w:rsidRPr="00A151D0">
        <w:t>7. Страховым случаем является смерть застрахованного лица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указанного лица в клиническом исследовании лекарственного препарата.</w:t>
      </w:r>
    </w:p>
    <w:p w:rsidR="00B90602" w:rsidRPr="00A151D0" w:rsidRDefault="00B90602" w:rsidP="00B90602">
      <w:pPr>
        <w:jc w:val="both"/>
      </w:pPr>
      <w:r w:rsidRPr="00A151D0">
        <w:t>(</w:t>
      </w:r>
      <w:proofErr w:type="gramStart"/>
      <w:r w:rsidRPr="00A151D0">
        <w:t>п</w:t>
      </w:r>
      <w:proofErr w:type="gramEnd"/>
      <w:r w:rsidRPr="00A151D0">
        <w:t xml:space="preserve">. 7 в ред. </w:t>
      </w:r>
      <w:hyperlink r:id="rId26" w:history="1">
        <w:r w:rsidRPr="00A151D0">
          <w:rPr>
            <w:color w:val="0000FF"/>
          </w:rPr>
          <w:t>Постановления</w:t>
        </w:r>
      </w:hyperlink>
      <w:r w:rsidRPr="00A151D0">
        <w:t xml:space="preserve"> Правительства РФ от 18.05.2011 N 393)</w:t>
      </w:r>
    </w:p>
    <w:p w:rsidR="00B90602" w:rsidRPr="00A151D0" w:rsidRDefault="00B90602" w:rsidP="00B90602">
      <w:pPr>
        <w:jc w:val="both"/>
      </w:pPr>
    </w:p>
    <w:p w:rsidR="00B90602" w:rsidRPr="00A151D0" w:rsidRDefault="00B90602" w:rsidP="00B90602">
      <w:pPr>
        <w:jc w:val="center"/>
      </w:pPr>
      <w:bookmarkStart w:id="68" w:name="Par72"/>
      <w:bookmarkEnd w:id="68"/>
      <w:r w:rsidRPr="00A151D0">
        <w:t>III. РАЗМЕР СТРАХОВОЙ ВЫПЛАТЫ</w:t>
      </w:r>
    </w:p>
    <w:p w:rsidR="00B90602" w:rsidRPr="00A151D0" w:rsidRDefault="00B90602" w:rsidP="00B90602">
      <w:pPr>
        <w:jc w:val="both"/>
      </w:pPr>
      <w:bookmarkStart w:id="69" w:name="Par74"/>
      <w:bookmarkEnd w:id="69"/>
      <w:r w:rsidRPr="00A151D0">
        <w:lastRenderedPageBreak/>
        <w:t>8. Размер страховой выплаты по договору составляет:</w:t>
      </w:r>
    </w:p>
    <w:p w:rsidR="00B90602" w:rsidRPr="00A151D0" w:rsidRDefault="00B90602" w:rsidP="00B90602">
      <w:pPr>
        <w:jc w:val="both"/>
      </w:pPr>
      <w:r w:rsidRPr="00A151D0">
        <w:t xml:space="preserve">а) в случае смерти застрахованного лица - 2 млн. рублей. Страховая выплата в указанном размере распределяется между </w:t>
      </w:r>
      <w:proofErr w:type="spellStart"/>
      <w:r w:rsidRPr="00A151D0">
        <w:t>выгодоприобретателями</w:t>
      </w:r>
      <w:proofErr w:type="spellEnd"/>
      <w:r w:rsidRPr="00A151D0">
        <w:t xml:space="preserve"> пропорционально их количеству в равных долях;</w:t>
      </w:r>
    </w:p>
    <w:p w:rsidR="00B90602" w:rsidRPr="00A151D0" w:rsidRDefault="00B90602" w:rsidP="00B90602">
      <w:pPr>
        <w:jc w:val="both"/>
      </w:pPr>
      <w:r w:rsidRPr="00A151D0">
        <w:t>б) при ухудшении здоровья застрахованного лица, повлекшем за собой:</w:t>
      </w:r>
    </w:p>
    <w:p w:rsidR="00B90602" w:rsidRPr="00A151D0" w:rsidRDefault="00B90602" w:rsidP="00B90602">
      <w:pPr>
        <w:jc w:val="both"/>
      </w:pPr>
      <w:r w:rsidRPr="00A151D0">
        <w:t>установление инвалидности I группы - 1,5 млн. рублей;</w:t>
      </w:r>
    </w:p>
    <w:p w:rsidR="00B90602" w:rsidRPr="00A151D0" w:rsidRDefault="00B90602" w:rsidP="00B90602">
      <w:pPr>
        <w:jc w:val="both"/>
      </w:pPr>
      <w:r w:rsidRPr="00A151D0">
        <w:t>установление инвалидности II группы - 1 млн. рублей;</w:t>
      </w:r>
    </w:p>
    <w:p w:rsidR="00B90602" w:rsidRPr="00A151D0" w:rsidRDefault="00B90602" w:rsidP="00B90602">
      <w:pPr>
        <w:jc w:val="both"/>
      </w:pPr>
      <w:r w:rsidRPr="00A151D0">
        <w:t>установление инвалидности III группы - 500 тыс. рублей;</w:t>
      </w:r>
    </w:p>
    <w:p w:rsidR="00B90602" w:rsidRPr="00A151D0" w:rsidRDefault="00B90602" w:rsidP="00B90602">
      <w:pPr>
        <w:jc w:val="both"/>
      </w:pPr>
      <w:r w:rsidRPr="00A151D0">
        <w:t>в) при ухудшении здоровья застрахованного лица, не повлекшем за собой установление инвалидности, - не более чем 300 тыс. рублей.</w:t>
      </w:r>
    </w:p>
    <w:p w:rsidR="00B90602" w:rsidRPr="00A151D0" w:rsidRDefault="00B90602" w:rsidP="00B90602">
      <w:pPr>
        <w:jc w:val="both"/>
      </w:pPr>
      <w:r w:rsidRPr="00A151D0">
        <w:t xml:space="preserve">9. Размер страховых выплат, указанных в </w:t>
      </w:r>
      <w:hyperlink w:anchor="Par74" w:history="1">
        <w:r w:rsidRPr="00A151D0">
          <w:rPr>
            <w:color w:val="0000FF"/>
          </w:rPr>
          <w:t>пункте 8</w:t>
        </w:r>
      </w:hyperlink>
      <w:r w:rsidRPr="00A151D0">
        <w:t xml:space="preserve"> настоящих Типовых правил, может быть увеличен на основании решения суда.</w:t>
      </w:r>
    </w:p>
    <w:p w:rsidR="00B90602" w:rsidRPr="00A151D0" w:rsidRDefault="00B90602" w:rsidP="00B90602">
      <w:pPr>
        <w:jc w:val="both"/>
      </w:pPr>
    </w:p>
    <w:p w:rsidR="00B90602" w:rsidRPr="00A151D0" w:rsidRDefault="00B90602" w:rsidP="00B90602">
      <w:pPr>
        <w:jc w:val="center"/>
      </w:pPr>
      <w:bookmarkStart w:id="70" w:name="Par83"/>
      <w:bookmarkEnd w:id="70"/>
      <w:r w:rsidRPr="00A151D0">
        <w:t>IV. СТРАХОВЫЕ ТАРИФЫ, ПОРЯДОК УПЛАТЫ СТРАХОВОЙ ПРЕМИИ</w:t>
      </w:r>
    </w:p>
    <w:p w:rsidR="00B90602" w:rsidRPr="00A151D0" w:rsidRDefault="00B90602" w:rsidP="00B90602">
      <w:pPr>
        <w:jc w:val="both"/>
      </w:pPr>
      <w:r w:rsidRPr="00A151D0">
        <w:t>10. Размер страхового тарифа устанавливается путем умножения ставки страхового тарифа, определяемой в зависимости от целей проведения клинического исследования лекарственного препарата, на количество пациентов и на коэффициент страхового тарифа.</w:t>
      </w:r>
    </w:p>
    <w:p w:rsidR="00B90602" w:rsidRPr="00A151D0" w:rsidRDefault="00B90602" w:rsidP="00B90602">
      <w:pPr>
        <w:jc w:val="both"/>
      </w:pPr>
      <w:r w:rsidRPr="00A151D0">
        <w:t>11. Ставка страхового тарифа в отношении 1 пациента составляет:</w:t>
      </w:r>
    </w:p>
    <w:p w:rsidR="00B90602" w:rsidRPr="00A151D0" w:rsidRDefault="00B90602" w:rsidP="00B90602">
      <w:pPr>
        <w:jc w:val="both"/>
      </w:pPr>
      <w:proofErr w:type="gramStart"/>
      <w:r w:rsidRPr="00A151D0">
        <w:t>9811 рублей - на проведение клинического исследования с целью установления безопасности лекарственного препарата для пациентов из числа здоровых добровольцев и (или) переносимости их этими лицами;</w:t>
      </w:r>
      <w:proofErr w:type="gramEnd"/>
    </w:p>
    <w:p w:rsidR="00B90602" w:rsidRPr="00A151D0" w:rsidRDefault="00B90602" w:rsidP="00B90602">
      <w:pPr>
        <w:jc w:val="both"/>
      </w:pPr>
      <w:r w:rsidRPr="00A151D0">
        <w:t>3804 рубля - на 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 а также оптимальных доз и схем вакцинации иммунобиологическими лекарственными препаратами пациентов из числа здоровых добровольцев;</w:t>
      </w:r>
    </w:p>
    <w:p w:rsidR="00B90602" w:rsidRPr="00A151D0" w:rsidRDefault="00B90602" w:rsidP="00B90602">
      <w:pPr>
        <w:jc w:val="both"/>
      </w:pPr>
      <w:r w:rsidRPr="00A151D0">
        <w:t>1941 рубль - на 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 а также профилактической эффективности иммунобиологических лекарственных препаратов для пациентов из числа здоровых добровольцев;</w:t>
      </w:r>
    </w:p>
    <w:p w:rsidR="00B90602" w:rsidRPr="00A151D0" w:rsidRDefault="00B90602" w:rsidP="00B90602">
      <w:pPr>
        <w:jc w:val="both"/>
      </w:pPr>
      <w:r w:rsidRPr="00A151D0">
        <w:t xml:space="preserve">1445 рублей - на 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 а также исследования </w:t>
      </w:r>
      <w:proofErr w:type="spellStart"/>
      <w:r w:rsidRPr="00A151D0">
        <w:t>биоэквивалентности</w:t>
      </w:r>
      <w:proofErr w:type="spellEnd"/>
      <w:r w:rsidRPr="00A151D0">
        <w:t xml:space="preserve"> и (или) терапевтической эквивалентности в отношении воспроизведенных лекарственных препаратов.</w:t>
      </w:r>
    </w:p>
    <w:p w:rsidR="00B90602" w:rsidRPr="00A151D0" w:rsidRDefault="00B90602" w:rsidP="00B90602">
      <w:pPr>
        <w:jc w:val="both"/>
      </w:pPr>
      <w:r w:rsidRPr="00A151D0">
        <w:t>12. Коэффициент страхового тарифа определяется в зависимости от количества пациентов и составляет:</w:t>
      </w:r>
    </w:p>
    <w:p w:rsidR="00B90602" w:rsidRPr="00A151D0" w:rsidRDefault="00B90602" w:rsidP="00B90602">
      <w:pPr>
        <w:jc w:val="both"/>
      </w:pPr>
      <w:r w:rsidRPr="00A151D0">
        <w:t>1 - при страховании до 50 пациентов;</w:t>
      </w:r>
    </w:p>
    <w:p w:rsidR="00B90602" w:rsidRPr="00A151D0" w:rsidRDefault="00B90602" w:rsidP="00B90602">
      <w:pPr>
        <w:jc w:val="both"/>
      </w:pPr>
      <w:r w:rsidRPr="00A151D0">
        <w:t>0,95 - при страховании от 50 до 100 пациентов;</w:t>
      </w:r>
    </w:p>
    <w:p w:rsidR="00B90602" w:rsidRPr="00A151D0" w:rsidRDefault="00B90602" w:rsidP="00B90602">
      <w:pPr>
        <w:jc w:val="both"/>
      </w:pPr>
      <w:r w:rsidRPr="00A151D0">
        <w:t>0,9 - при страховании от 101 до 200 пациентов;</w:t>
      </w:r>
    </w:p>
    <w:p w:rsidR="00B90602" w:rsidRPr="00A151D0" w:rsidRDefault="00B90602" w:rsidP="00B90602">
      <w:pPr>
        <w:jc w:val="both"/>
      </w:pPr>
      <w:r w:rsidRPr="00A151D0">
        <w:t>0,85 - при страховании от 201 до 400 пациентов;</w:t>
      </w:r>
    </w:p>
    <w:p w:rsidR="00B90602" w:rsidRPr="00A151D0" w:rsidRDefault="00B90602" w:rsidP="00B90602">
      <w:pPr>
        <w:jc w:val="both"/>
      </w:pPr>
      <w:r w:rsidRPr="00A151D0">
        <w:t>0,8 - при страховании от 401 до 600 пациентов;</w:t>
      </w:r>
    </w:p>
    <w:p w:rsidR="00B90602" w:rsidRPr="00A151D0" w:rsidRDefault="00B90602" w:rsidP="00B90602">
      <w:pPr>
        <w:jc w:val="both"/>
      </w:pPr>
      <w:r w:rsidRPr="00A151D0">
        <w:t>0,75 - при страховании от 601 до 800 пациентов;</w:t>
      </w:r>
    </w:p>
    <w:p w:rsidR="00B90602" w:rsidRPr="00A151D0" w:rsidRDefault="00B90602" w:rsidP="00B90602">
      <w:pPr>
        <w:jc w:val="both"/>
      </w:pPr>
      <w:r w:rsidRPr="00A151D0">
        <w:t>0,7 - при страховании свыше 800 пациентов.</w:t>
      </w:r>
    </w:p>
    <w:p w:rsidR="00B90602" w:rsidRPr="00A151D0" w:rsidRDefault="00B90602" w:rsidP="00B90602">
      <w:pPr>
        <w:jc w:val="both"/>
      </w:pPr>
      <w:r w:rsidRPr="00A151D0">
        <w:t>13. Страховая премия по договору определяется в зависимости от страхового тарифа.</w:t>
      </w:r>
    </w:p>
    <w:p w:rsidR="00B90602" w:rsidRPr="00A151D0" w:rsidRDefault="00B90602" w:rsidP="00B90602">
      <w:pPr>
        <w:jc w:val="both"/>
      </w:pPr>
      <w:r w:rsidRPr="00A151D0">
        <w:t>Страховая премия уплачивается страхователем единовременно в срок, установленный договором.</w:t>
      </w:r>
      <w:bookmarkStart w:id="71" w:name="Par102"/>
      <w:bookmarkEnd w:id="71"/>
    </w:p>
    <w:p w:rsidR="00B90602" w:rsidRPr="00A151D0" w:rsidRDefault="00B90602" w:rsidP="00B90602">
      <w:pPr>
        <w:jc w:val="both"/>
      </w:pPr>
    </w:p>
    <w:p w:rsidR="00B90602" w:rsidRPr="00A151D0" w:rsidRDefault="00B90602" w:rsidP="00B90602">
      <w:pPr>
        <w:jc w:val="center"/>
      </w:pPr>
      <w:r w:rsidRPr="00A151D0">
        <w:t>IV(1). ПОРЯДОК УСТАНОВЛЕНИЯ СТРАХОВАТЕЛЕМ ИНДИВИДУАЛЬНОГО</w:t>
      </w:r>
    </w:p>
    <w:p w:rsidR="00B90602" w:rsidRPr="00A151D0" w:rsidRDefault="00B90602" w:rsidP="00B90602">
      <w:pPr>
        <w:jc w:val="center"/>
      </w:pPr>
      <w:r w:rsidRPr="00A151D0">
        <w:t>ИДЕНТИФИКАЦИОННОГО КОДА ПАЦИЕНТА</w:t>
      </w:r>
    </w:p>
    <w:p w:rsidR="00B90602" w:rsidRPr="00A151D0" w:rsidRDefault="00B90602" w:rsidP="00B90602">
      <w:pPr>
        <w:jc w:val="center"/>
      </w:pPr>
      <w:r w:rsidRPr="00A151D0">
        <w:t xml:space="preserve">(введено </w:t>
      </w:r>
      <w:hyperlink r:id="rId27" w:history="1">
        <w:r w:rsidRPr="00A151D0">
          <w:rPr>
            <w:color w:val="0000FF"/>
          </w:rPr>
          <w:t>Постановлением</w:t>
        </w:r>
      </w:hyperlink>
      <w:r w:rsidRPr="00A151D0">
        <w:t xml:space="preserve"> Правительства РФ от 18.05.2011 N 393)</w:t>
      </w:r>
    </w:p>
    <w:p w:rsidR="00B90602" w:rsidRPr="00A151D0" w:rsidRDefault="00B90602" w:rsidP="00B90602">
      <w:pPr>
        <w:jc w:val="both"/>
      </w:pPr>
      <w:r w:rsidRPr="00A151D0">
        <w:lastRenderedPageBreak/>
        <w:t>13(1). Установление индивидуального идентификационного кода пациента осуществляется страхователем после получения им разрешения Министерства здравоохранения Российской Федерации на проведение клинического исследования (далее - разрешение).</w:t>
      </w:r>
    </w:p>
    <w:p w:rsidR="00B90602" w:rsidRPr="00A151D0" w:rsidRDefault="00B90602" w:rsidP="00B90602">
      <w:pPr>
        <w:jc w:val="both"/>
      </w:pPr>
      <w:r w:rsidRPr="00A151D0">
        <w:t xml:space="preserve">(в ред. </w:t>
      </w:r>
      <w:hyperlink r:id="rId28" w:history="1">
        <w:r w:rsidRPr="00A151D0">
          <w:rPr>
            <w:color w:val="0000FF"/>
          </w:rPr>
          <w:t>Постановления</w:t>
        </w:r>
      </w:hyperlink>
      <w:r w:rsidRPr="00A151D0">
        <w:t xml:space="preserve"> Правительства РФ от 04.09.2012 N 882)</w:t>
      </w:r>
    </w:p>
    <w:p w:rsidR="00B90602" w:rsidRPr="00A151D0" w:rsidRDefault="00B90602" w:rsidP="00B90602">
      <w:pPr>
        <w:jc w:val="both"/>
      </w:pPr>
      <w:bookmarkStart w:id="72" w:name="Par109"/>
      <w:bookmarkEnd w:id="72"/>
      <w:r w:rsidRPr="00A151D0">
        <w:t>13(2). Индивидуальный идентификационный код пациента имеет следующую структуру, состоящую из последовательно расположенных слева направо разрядов:</w:t>
      </w:r>
    </w:p>
    <w:p w:rsidR="00B90602" w:rsidRPr="00A151D0" w:rsidRDefault="00B90602" w:rsidP="00B90602">
      <w:pPr>
        <w:jc w:val="both"/>
      </w:pPr>
      <w:r w:rsidRPr="00A151D0">
        <w:t>разряды 1 - 3 - номер разрешения (принимает цифровые значения от 001 до 999);</w:t>
      </w:r>
    </w:p>
    <w:p w:rsidR="00B90602" w:rsidRPr="00A151D0" w:rsidRDefault="00B90602" w:rsidP="00B90602">
      <w:pPr>
        <w:jc w:val="both"/>
      </w:pPr>
      <w:r w:rsidRPr="00A151D0">
        <w:t>разряды 4 - 11 - дата выдачи разрешения (ДД.ММ</w:t>
      </w:r>
      <w:proofErr w:type="gramStart"/>
      <w:r w:rsidRPr="00A151D0">
        <w:t>.Г</w:t>
      </w:r>
      <w:proofErr w:type="gramEnd"/>
      <w:r w:rsidRPr="00A151D0">
        <w:t>ГГГ, где ДД - число, ММ - месяц, ГГГГ - год);</w:t>
      </w:r>
    </w:p>
    <w:p w:rsidR="00B90602" w:rsidRPr="00A151D0" w:rsidRDefault="00B90602" w:rsidP="00B90602">
      <w:pPr>
        <w:jc w:val="both"/>
      </w:pPr>
      <w:r w:rsidRPr="00A151D0">
        <w:t>разряды 12 - 14 - указанный в разрешении порядковый номер медицинской организации, осуществляющей проведение клинического исследования (принимает цифровые значения от 001 до 100);</w:t>
      </w:r>
    </w:p>
    <w:p w:rsidR="00B90602" w:rsidRPr="00A151D0" w:rsidRDefault="00B90602" w:rsidP="00B90602">
      <w:pPr>
        <w:jc w:val="both"/>
      </w:pPr>
      <w:r w:rsidRPr="00A151D0">
        <w:t>разряды 15 - 17 - первые буквы фамилии, имени и отчества пациента;</w:t>
      </w:r>
    </w:p>
    <w:p w:rsidR="00B90602" w:rsidRPr="00A151D0" w:rsidRDefault="00B90602" w:rsidP="00B90602">
      <w:pPr>
        <w:jc w:val="both"/>
      </w:pPr>
      <w:r w:rsidRPr="00A151D0">
        <w:t>разряды 18 - 25 - дата рождения пациента (ДД.ММ</w:t>
      </w:r>
      <w:proofErr w:type="gramStart"/>
      <w:r w:rsidRPr="00A151D0">
        <w:t>.Г</w:t>
      </w:r>
      <w:proofErr w:type="gramEnd"/>
      <w:r w:rsidRPr="00A151D0">
        <w:t>ГГГ);</w:t>
      </w:r>
    </w:p>
    <w:p w:rsidR="00B90602" w:rsidRPr="00A151D0" w:rsidRDefault="00B90602" w:rsidP="00B90602">
      <w:pPr>
        <w:jc w:val="both"/>
      </w:pPr>
      <w:r w:rsidRPr="00A151D0">
        <w:t>разряды 26 - 33 - присваиваемый пациенту исследователем, ответственным за проведение клинического исследования (далее - исследователь), уникальный номер, состоящий из цифровых и (или) буквенных обозначений и внесенный в протокол клинического исследования.</w:t>
      </w:r>
    </w:p>
    <w:p w:rsidR="00B90602" w:rsidRPr="00A151D0" w:rsidRDefault="00B90602" w:rsidP="00B90602">
      <w:pPr>
        <w:jc w:val="both"/>
      </w:pPr>
      <w:r w:rsidRPr="00A151D0">
        <w:t xml:space="preserve">13(3). Индивидуальный идентификационный код пациента устанавливается страхователем исходя из представленных исследователем данных пациента, участвующего в клиническом исследовании, предусмотренных абзацами пятым - седьмым </w:t>
      </w:r>
      <w:hyperlink w:anchor="Par109" w:history="1">
        <w:r w:rsidRPr="00A151D0">
          <w:rPr>
            <w:color w:val="0000FF"/>
          </w:rPr>
          <w:t>пункта 13(2)</w:t>
        </w:r>
      </w:hyperlink>
      <w:r w:rsidRPr="00A151D0">
        <w:t xml:space="preserve"> настоящих Типовых правил.</w:t>
      </w:r>
    </w:p>
    <w:p w:rsidR="00B90602" w:rsidRPr="00A151D0" w:rsidRDefault="00B90602" w:rsidP="00B90602">
      <w:pPr>
        <w:jc w:val="both"/>
      </w:pPr>
      <w:r w:rsidRPr="00A151D0">
        <w:t>13(4). Индивидуальный идентификационный код пациента сообщается страхователем исследователю для внесения в информационный листок пациента и его медицинскую документацию.</w:t>
      </w:r>
    </w:p>
    <w:p w:rsidR="00B90602" w:rsidRPr="00A151D0" w:rsidRDefault="00B90602" w:rsidP="00B90602">
      <w:pPr>
        <w:jc w:val="both"/>
      </w:pPr>
      <w:r w:rsidRPr="00A151D0">
        <w:t>13(5). Присвоенный пациенту индивидуальный идентификационный код не подлежит изменению.</w:t>
      </w:r>
    </w:p>
    <w:p w:rsidR="00B90602" w:rsidRPr="00A151D0" w:rsidRDefault="00B90602" w:rsidP="00B90602">
      <w:pPr>
        <w:jc w:val="both"/>
      </w:pPr>
    </w:p>
    <w:p w:rsidR="00B90602" w:rsidRPr="00A151D0" w:rsidRDefault="00B90602" w:rsidP="00B90602">
      <w:pPr>
        <w:jc w:val="center"/>
      </w:pPr>
      <w:bookmarkStart w:id="73" w:name="Par120"/>
      <w:bookmarkEnd w:id="73"/>
      <w:r w:rsidRPr="00A151D0">
        <w:t>IV(2). ПОРЯДОК ИНФОРМИРОВАНИЯ СТРАХОВАТЕЛЕМ СТРАХОВЩИКА</w:t>
      </w:r>
    </w:p>
    <w:p w:rsidR="00B90602" w:rsidRPr="00A151D0" w:rsidRDefault="00B90602" w:rsidP="00B90602">
      <w:pPr>
        <w:jc w:val="center"/>
      </w:pPr>
      <w:r w:rsidRPr="00A151D0">
        <w:t>О ПРИВЛЕЧЕННЫХ К КЛИНИЧЕСКОМУ ИССЛЕДОВАНИЮ ПАЦИЕНТАХ</w:t>
      </w:r>
    </w:p>
    <w:p w:rsidR="00B90602" w:rsidRPr="00A151D0" w:rsidRDefault="00B90602" w:rsidP="00B90602">
      <w:pPr>
        <w:jc w:val="center"/>
      </w:pPr>
      <w:r w:rsidRPr="00A151D0">
        <w:t xml:space="preserve">(введено </w:t>
      </w:r>
      <w:hyperlink r:id="rId29" w:history="1">
        <w:r w:rsidRPr="00A151D0">
          <w:rPr>
            <w:color w:val="0000FF"/>
          </w:rPr>
          <w:t>Постановлением</w:t>
        </w:r>
      </w:hyperlink>
      <w:r w:rsidRPr="00A151D0">
        <w:t xml:space="preserve"> Правительства РФ от 18.05.2011 N 393)</w:t>
      </w:r>
    </w:p>
    <w:p w:rsidR="00B90602" w:rsidRPr="00A151D0" w:rsidRDefault="00B90602" w:rsidP="00B90602">
      <w:pPr>
        <w:jc w:val="both"/>
      </w:pPr>
      <w:r w:rsidRPr="00A151D0">
        <w:t>13(6). Страхователь направляет страховщику реестр (реестры) индивидуальных идентификационных кодов пациентов на бумажных или электронных носителях в соответствии с договором.</w:t>
      </w:r>
    </w:p>
    <w:p w:rsidR="00B90602" w:rsidRPr="00A151D0" w:rsidRDefault="00B90602" w:rsidP="00B90602">
      <w:pPr>
        <w:jc w:val="both"/>
      </w:pPr>
      <w:r w:rsidRPr="00A151D0">
        <w:t>13(7). Страхователь и страховщик проводят работу по обмену и сверке сведений об индивидуальных идентификационных кодах пациентов в сроки и порядке, которые установлены заключенным между ними соглашением, а также осуществляют обмен необходимой информацией на основе единства технологии обмена, сохранения конфиденциальности информации и обеспечения защиты информационных ресурсов от взлома и несанкционированного доступа.</w:t>
      </w:r>
    </w:p>
    <w:p w:rsidR="00B90602" w:rsidRPr="00A151D0" w:rsidRDefault="00B90602" w:rsidP="00B90602">
      <w:pPr>
        <w:jc w:val="both"/>
      </w:pPr>
    </w:p>
    <w:p w:rsidR="00B90602" w:rsidRPr="00A151D0" w:rsidRDefault="00B90602" w:rsidP="00B90602">
      <w:pPr>
        <w:jc w:val="center"/>
      </w:pPr>
      <w:bookmarkStart w:id="74" w:name="Par128"/>
      <w:bookmarkEnd w:id="74"/>
      <w:r w:rsidRPr="00A151D0">
        <w:t>V. ПОРЯДОК ЗАКЛЮЧЕНИЯ ДОГОВОРА И СРОК ЕГО ДЕЙСТВИЯ</w:t>
      </w:r>
    </w:p>
    <w:p w:rsidR="00B90602" w:rsidRPr="00A151D0" w:rsidRDefault="00B90602" w:rsidP="00B90602">
      <w:pPr>
        <w:jc w:val="both"/>
      </w:pPr>
      <w:r w:rsidRPr="00A151D0">
        <w:t>14. Для заключения договора страхователь направляет страховщику письменное заявление о заключении договора с указанием предельной численности пациентов, участвующих в клиническом исследовании, наименования лекарственного препарата, проходящего клиническое исследование, цели клинического исследования, наименования протокола клинического исследования.</w:t>
      </w:r>
    </w:p>
    <w:p w:rsidR="00B90602" w:rsidRPr="00A151D0" w:rsidRDefault="00B90602" w:rsidP="00B90602">
      <w:pPr>
        <w:jc w:val="both"/>
      </w:pPr>
      <w:r w:rsidRPr="00A151D0">
        <w:t>(</w:t>
      </w:r>
      <w:proofErr w:type="gramStart"/>
      <w:r w:rsidRPr="00A151D0">
        <w:t>п</w:t>
      </w:r>
      <w:proofErr w:type="gramEnd"/>
      <w:r w:rsidRPr="00A151D0">
        <w:t xml:space="preserve">. 14 в ред. </w:t>
      </w:r>
      <w:hyperlink r:id="rId30" w:history="1">
        <w:r w:rsidRPr="00A151D0">
          <w:rPr>
            <w:color w:val="0000FF"/>
          </w:rPr>
          <w:t>Постановления</w:t>
        </w:r>
      </w:hyperlink>
      <w:r w:rsidRPr="00A151D0">
        <w:t xml:space="preserve"> Правительства РФ от 18.05.2011 N 393)</w:t>
      </w:r>
    </w:p>
    <w:p w:rsidR="00B90602" w:rsidRPr="00A151D0" w:rsidRDefault="00B90602" w:rsidP="00B90602">
      <w:pPr>
        <w:jc w:val="both"/>
      </w:pPr>
      <w:r w:rsidRPr="00A151D0">
        <w:t>15. Договор считается заключенным со дня его подписания и вступает в силу со дня получения страховщиком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w:t>
      </w:r>
    </w:p>
    <w:p w:rsidR="00B90602" w:rsidRPr="00A151D0" w:rsidRDefault="00B90602" w:rsidP="00B90602">
      <w:pPr>
        <w:jc w:val="both"/>
      </w:pPr>
      <w:r w:rsidRPr="00A151D0">
        <w:t>Реестр (реестры) индивидуальных идентификационных кодов пациентов является неотъемлемой частью договора и прилагается к нему.</w:t>
      </w:r>
    </w:p>
    <w:p w:rsidR="00B90602" w:rsidRPr="00A151D0" w:rsidRDefault="00B90602" w:rsidP="00B90602">
      <w:pPr>
        <w:jc w:val="both"/>
      </w:pPr>
      <w:r w:rsidRPr="00A151D0">
        <w:t>(</w:t>
      </w:r>
      <w:proofErr w:type="gramStart"/>
      <w:r w:rsidRPr="00A151D0">
        <w:t>п</w:t>
      </w:r>
      <w:proofErr w:type="gramEnd"/>
      <w:r w:rsidRPr="00A151D0">
        <w:t xml:space="preserve">. 15 в ред. </w:t>
      </w:r>
      <w:hyperlink r:id="rId31" w:history="1">
        <w:r w:rsidRPr="00A151D0">
          <w:rPr>
            <w:color w:val="0000FF"/>
          </w:rPr>
          <w:t>Постановления</w:t>
        </w:r>
      </w:hyperlink>
      <w:r w:rsidRPr="00A151D0">
        <w:t xml:space="preserve"> Правительства РФ от 18.05.2011 N 393)</w:t>
      </w:r>
    </w:p>
    <w:p w:rsidR="00B90602" w:rsidRPr="00A151D0" w:rsidRDefault="00B90602" w:rsidP="00B90602">
      <w:pPr>
        <w:jc w:val="both"/>
      </w:pPr>
      <w:r w:rsidRPr="00A151D0">
        <w:lastRenderedPageBreak/>
        <w:t>16. Срок действия договора не может быть менее чем срок проведения клинических исследований.</w:t>
      </w:r>
    </w:p>
    <w:p w:rsidR="00B90602" w:rsidRPr="00A151D0" w:rsidRDefault="00B90602" w:rsidP="00B90602">
      <w:pPr>
        <w:jc w:val="both"/>
      </w:pPr>
      <w:r w:rsidRPr="00A151D0">
        <w:t>В случае продления срока проведения клинического исследования действие договора, заключенного на срок его проведения, продлевается по заявлению страхователя в установленном порядке на соответствующий срок.</w:t>
      </w:r>
    </w:p>
    <w:p w:rsidR="00B90602" w:rsidRPr="00A151D0" w:rsidRDefault="00B90602" w:rsidP="00B90602">
      <w:pPr>
        <w:jc w:val="both"/>
      </w:pPr>
      <w:r w:rsidRPr="00A151D0">
        <w:t>17. Документом, удостоверяющим осуществление обязательного страхования пациента, является полис обязательного страхования жизни и здоровья пациента, участвующего в клинических исследованиях (далее - полис обязательного страхования), выдаваемый каждому застрахованному лицу.</w:t>
      </w:r>
    </w:p>
    <w:p w:rsidR="00B90602" w:rsidRPr="00A151D0" w:rsidRDefault="00B90602" w:rsidP="00B90602">
      <w:pPr>
        <w:jc w:val="both"/>
      </w:pPr>
      <w:r w:rsidRPr="00A151D0">
        <w:t xml:space="preserve">(в ред. </w:t>
      </w:r>
      <w:hyperlink r:id="rId32" w:history="1">
        <w:r w:rsidRPr="00A151D0">
          <w:rPr>
            <w:color w:val="0000FF"/>
          </w:rPr>
          <w:t>Постановления</w:t>
        </w:r>
      </w:hyperlink>
      <w:r w:rsidRPr="00A151D0">
        <w:t xml:space="preserve"> Правительства РФ от 18.05.2011 N 393)</w:t>
      </w:r>
    </w:p>
    <w:p w:rsidR="00B90602" w:rsidRPr="00A151D0" w:rsidRDefault="00B90602" w:rsidP="00B90602">
      <w:pPr>
        <w:jc w:val="both"/>
      </w:pPr>
      <w:r w:rsidRPr="00A151D0">
        <w:t xml:space="preserve">18. Оформление полиса обязательного страхования осуществляется страховщиком по форме согласно </w:t>
      </w:r>
      <w:hyperlink w:anchor="Par230" w:history="1">
        <w:r w:rsidRPr="00A151D0">
          <w:rPr>
            <w:color w:val="0000FF"/>
          </w:rPr>
          <w:t>приложению</w:t>
        </w:r>
      </w:hyperlink>
      <w:r w:rsidRPr="00A151D0">
        <w:t>. Полис обязательного страхования имеет единую форму на территории Российской Федерации и после его оформления передается страховщиком страхователю, который выдает его застрахованному лицу.</w:t>
      </w:r>
    </w:p>
    <w:p w:rsidR="00B90602" w:rsidRPr="00A151D0" w:rsidRDefault="00B90602" w:rsidP="00B90602">
      <w:pPr>
        <w:jc w:val="both"/>
      </w:pPr>
      <w:r w:rsidRPr="00A151D0">
        <w:t>При необходимости внесения в полис обязательного страхования изменений страховщик оформляет новый полис в течение 2 рабочих дней со дня возвращения страхователем истребованного у застрахованного лица ранее выданного ему полиса обязательного страхования.</w:t>
      </w:r>
    </w:p>
    <w:p w:rsidR="00B90602" w:rsidRPr="00A151D0" w:rsidRDefault="00B90602" w:rsidP="00B90602">
      <w:pPr>
        <w:jc w:val="both"/>
      </w:pPr>
    </w:p>
    <w:p w:rsidR="00B90602" w:rsidRPr="00A151D0" w:rsidRDefault="00B90602" w:rsidP="00B90602">
      <w:pPr>
        <w:jc w:val="center"/>
      </w:pPr>
      <w:bookmarkStart w:id="75" w:name="Par142"/>
      <w:bookmarkEnd w:id="75"/>
      <w:r w:rsidRPr="00A151D0">
        <w:t>VI. ПРАВА И ОБЯЗАННОСТИ СТОРОН ДОГОВОРА И ЗАСТРАХОВАННЫХ</w:t>
      </w:r>
    </w:p>
    <w:p w:rsidR="00B90602" w:rsidRPr="00A151D0" w:rsidRDefault="00B90602" w:rsidP="00B90602">
      <w:pPr>
        <w:jc w:val="center"/>
      </w:pPr>
      <w:r w:rsidRPr="00A151D0">
        <w:t>ЛИЦ (ВЫГОДОПРИОБРЕТАТЕЛЕЙ)</w:t>
      </w:r>
    </w:p>
    <w:p w:rsidR="00B90602" w:rsidRPr="00A151D0" w:rsidRDefault="00B90602" w:rsidP="00B90602">
      <w:pPr>
        <w:jc w:val="both"/>
      </w:pPr>
      <w:r w:rsidRPr="00A151D0">
        <w:t>19. Страхователь имеет право:</w:t>
      </w:r>
    </w:p>
    <w:p w:rsidR="00B90602" w:rsidRPr="00A151D0" w:rsidRDefault="00B90602" w:rsidP="00B90602">
      <w:pPr>
        <w:jc w:val="both"/>
      </w:pPr>
      <w:r w:rsidRPr="00A151D0">
        <w:t>а) знакомиться с документами, подтверждающими правоспособность и платежеспособность страховщика;</w:t>
      </w:r>
    </w:p>
    <w:p w:rsidR="00B90602" w:rsidRPr="00A151D0" w:rsidRDefault="00B90602" w:rsidP="00B90602">
      <w:pPr>
        <w:jc w:val="both"/>
      </w:pPr>
      <w:r w:rsidRPr="00A151D0">
        <w:t>б) участвовать в выяснении обстоятель</w:t>
      </w:r>
      <w:proofErr w:type="gramStart"/>
      <w:r w:rsidRPr="00A151D0">
        <w:t>ств стр</w:t>
      </w:r>
      <w:proofErr w:type="gramEnd"/>
      <w:r w:rsidRPr="00A151D0">
        <w:t>аховых случаев.</w:t>
      </w:r>
    </w:p>
    <w:p w:rsidR="00B90602" w:rsidRPr="00A151D0" w:rsidRDefault="00B90602" w:rsidP="00B90602">
      <w:pPr>
        <w:jc w:val="both"/>
      </w:pPr>
      <w:r w:rsidRPr="00A151D0">
        <w:t>20. Страхователь обязан:</w:t>
      </w:r>
    </w:p>
    <w:p w:rsidR="00B90602" w:rsidRPr="00A151D0" w:rsidRDefault="00B90602" w:rsidP="00B90602">
      <w:pPr>
        <w:jc w:val="both"/>
      </w:pPr>
      <w:r w:rsidRPr="00A151D0">
        <w:t>а) страховать за свой счет риск причинения вреда жизни или здоровью пациентов;</w:t>
      </w:r>
    </w:p>
    <w:p w:rsidR="00B90602" w:rsidRPr="00A151D0" w:rsidRDefault="00B90602" w:rsidP="00B90602">
      <w:pPr>
        <w:jc w:val="both"/>
      </w:pPr>
      <w:r w:rsidRPr="00A151D0">
        <w:t>б) направлять страховщику сведения, необходимые для заключения договора и расчета страховой премии, уведомлять страховщика в течение срока действия договора обо всех изменениях в предоставленных сведениях;</w:t>
      </w:r>
    </w:p>
    <w:p w:rsidR="00B90602" w:rsidRPr="00A151D0" w:rsidRDefault="00B90602" w:rsidP="00B90602">
      <w:pPr>
        <w:jc w:val="both"/>
      </w:pPr>
      <w:r w:rsidRPr="00A151D0">
        <w:t>в) уплатить страховую премию в срок, установленный договором;</w:t>
      </w:r>
    </w:p>
    <w:p w:rsidR="00B90602" w:rsidRPr="00A151D0" w:rsidRDefault="00B90602" w:rsidP="00B90602">
      <w:pPr>
        <w:jc w:val="both"/>
      </w:pPr>
      <w:r w:rsidRPr="00A151D0">
        <w:t>г) содействовать проведению страховщиком мероприятий по оценке страхового риска при заключении договора;</w:t>
      </w:r>
    </w:p>
    <w:p w:rsidR="00B90602" w:rsidRPr="00A151D0" w:rsidRDefault="00B90602" w:rsidP="00B90602">
      <w:pPr>
        <w:jc w:val="both"/>
      </w:pPr>
      <w:proofErr w:type="spellStart"/>
      <w:r w:rsidRPr="00A151D0">
        <w:t>д</w:t>
      </w:r>
      <w:proofErr w:type="spellEnd"/>
      <w:r w:rsidRPr="00A151D0">
        <w:t>) ознакомить застрахованных лиц с условиями договора и организовать выдачу им полисов обязательного страхования;</w:t>
      </w:r>
    </w:p>
    <w:p w:rsidR="00B90602" w:rsidRPr="00A151D0" w:rsidRDefault="00B90602" w:rsidP="00B90602">
      <w:pPr>
        <w:jc w:val="both"/>
      </w:pPr>
      <w:r w:rsidRPr="00A151D0">
        <w:t>е) в случае причинения вреда жизни или здоровью застрахованного лица:</w:t>
      </w:r>
    </w:p>
    <w:p w:rsidR="00B90602" w:rsidRPr="00A151D0" w:rsidRDefault="00B90602" w:rsidP="00B90602">
      <w:pPr>
        <w:jc w:val="both"/>
      </w:pPr>
      <w:r w:rsidRPr="00A151D0">
        <w:t>в течение 5 рабочих дней со дня наступления несчастного случая при проведении клинического исследования составить акт о несчастном случае и направить его копию страховщику;</w:t>
      </w:r>
    </w:p>
    <w:p w:rsidR="00B90602" w:rsidRPr="00A151D0" w:rsidRDefault="00B90602" w:rsidP="00B90602">
      <w:pPr>
        <w:jc w:val="both"/>
      </w:pPr>
      <w:r w:rsidRPr="00A151D0">
        <w:t>в течение 5 рабочих дней со дня обращения к нему застрахованного лица (</w:t>
      </w:r>
      <w:proofErr w:type="spellStart"/>
      <w:r w:rsidRPr="00A151D0">
        <w:t>выгодоприобретателей</w:t>
      </w:r>
      <w:proofErr w:type="spellEnd"/>
      <w:r w:rsidRPr="00A151D0">
        <w:t>) в связи с причинением вреда жизни или здоровью застрахованного лица сообщить страховщику о заявителях.</w:t>
      </w:r>
    </w:p>
    <w:p w:rsidR="00B90602" w:rsidRPr="00A151D0" w:rsidRDefault="00B90602" w:rsidP="00B90602">
      <w:pPr>
        <w:jc w:val="both"/>
      </w:pPr>
      <w:r w:rsidRPr="00A151D0">
        <w:t>21. Страховщик имеет право:</w:t>
      </w:r>
    </w:p>
    <w:p w:rsidR="00B90602" w:rsidRPr="00A151D0" w:rsidRDefault="00B90602" w:rsidP="00B90602">
      <w:pPr>
        <w:jc w:val="both"/>
      </w:pPr>
      <w:r w:rsidRPr="00A151D0">
        <w:t>а) запросить у страхователя при заключении договора необходимую информацию об особенностях планируемого клинического исследования с целью оценки страхового риска и установления размера страховой премии;</w:t>
      </w:r>
    </w:p>
    <w:p w:rsidR="00B90602" w:rsidRPr="00A151D0" w:rsidRDefault="00B90602" w:rsidP="00B90602">
      <w:pPr>
        <w:jc w:val="both"/>
      </w:pPr>
      <w:r w:rsidRPr="00A151D0">
        <w:t>б) запрашивать у страхователя в течение срока действия договора дополнительную информацию в целях возможного внесения необходимых изменений в договор;</w:t>
      </w:r>
    </w:p>
    <w:p w:rsidR="00B90602" w:rsidRPr="00A151D0" w:rsidRDefault="00B90602" w:rsidP="00B90602">
      <w:pPr>
        <w:jc w:val="both"/>
      </w:pPr>
      <w:r w:rsidRPr="00A151D0">
        <w:t>в) участвовать в выяснении обстоятель</w:t>
      </w:r>
      <w:proofErr w:type="gramStart"/>
      <w:r w:rsidRPr="00A151D0">
        <w:t>ств стр</w:t>
      </w:r>
      <w:proofErr w:type="gramEnd"/>
      <w:r w:rsidRPr="00A151D0">
        <w:t>аховых случаев, в том числе с привлечением своих представителей;</w:t>
      </w:r>
    </w:p>
    <w:p w:rsidR="00B90602" w:rsidRPr="00A151D0" w:rsidRDefault="00B90602" w:rsidP="00B90602">
      <w:pPr>
        <w:jc w:val="both"/>
      </w:pPr>
      <w:r w:rsidRPr="00A151D0">
        <w:t>г) до полного определения размера подлежащего возмещению вреда осуществить по заявлению застрахованного лица (</w:t>
      </w:r>
      <w:proofErr w:type="spellStart"/>
      <w:r w:rsidRPr="00A151D0">
        <w:t>выгодоприобретателя</w:t>
      </w:r>
      <w:proofErr w:type="spellEnd"/>
      <w:r w:rsidRPr="00A151D0">
        <w:t>) часть страховой выплаты, соответствующую фактически определенной части причиненного вреда;</w:t>
      </w:r>
    </w:p>
    <w:p w:rsidR="00B90602" w:rsidRPr="00A151D0" w:rsidRDefault="00B90602" w:rsidP="00B90602">
      <w:pPr>
        <w:jc w:val="both"/>
      </w:pPr>
      <w:proofErr w:type="spellStart"/>
      <w:r w:rsidRPr="00A151D0">
        <w:lastRenderedPageBreak/>
        <w:t>д</w:t>
      </w:r>
      <w:proofErr w:type="spellEnd"/>
      <w:r w:rsidRPr="00A151D0">
        <w:t>) направлять страхователю запросы о предоставлении соответствующих документов и информации, раскрывающей особенности проведения клинического исследования.</w:t>
      </w:r>
    </w:p>
    <w:p w:rsidR="00B90602" w:rsidRPr="00A151D0" w:rsidRDefault="00B90602" w:rsidP="00B90602">
      <w:pPr>
        <w:jc w:val="both"/>
      </w:pPr>
      <w:r w:rsidRPr="00A151D0">
        <w:t>22. Страховщик обязан:</w:t>
      </w:r>
    </w:p>
    <w:p w:rsidR="00B90602" w:rsidRPr="00A151D0" w:rsidRDefault="00B90602" w:rsidP="00B90602">
      <w:pPr>
        <w:jc w:val="both"/>
      </w:pPr>
      <w:r w:rsidRPr="00A151D0">
        <w:t>а) рассмотреть заявление страхователя о заключении договора, оценить страховой риск, определить размер страховой премии и подготовить к подписанию договор;</w:t>
      </w:r>
    </w:p>
    <w:p w:rsidR="00B90602" w:rsidRPr="00A151D0" w:rsidRDefault="00B90602" w:rsidP="00B90602">
      <w:pPr>
        <w:jc w:val="both"/>
      </w:pPr>
      <w:r w:rsidRPr="00A151D0">
        <w:t>б) предоставить страхователю 1 экземпляр договора после его подписания и иные документы, касающиеся осуществленного им страхования;</w:t>
      </w:r>
    </w:p>
    <w:p w:rsidR="00B90602" w:rsidRPr="00A151D0" w:rsidRDefault="00B90602" w:rsidP="00B90602">
      <w:pPr>
        <w:jc w:val="both"/>
      </w:pPr>
      <w:r w:rsidRPr="00A151D0">
        <w:t>в) оформить полисы обязательного страхования;</w:t>
      </w:r>
    </w:p>
    <w:p w:rsidR="00B90602" w:rsidRPr="00A151D0" w:rsidRDefault="00B90602" w:rsidP="00B90602">
      <w:pPr>
        <w:jc w:val="both"/>
      </w:pPr>
      <w:r w:rsidRPr="00A151D0">
        <w:t>г) выдать дубликаты полиса обязательного страхования или договора в случае их утраты страхователем или застрахованным лицом;</w:t>
      </w:r>
    </w:p>
    <w:p w:rsidR="00B90602" w:rsidRPr="00A151D0" w:rsidRDefault="00B90602" w:rsidP="00B90602">
      <w:pPr>
        <w:jc w:val="both"/>
      </w:pPr>
      <w:proofErr w:type="spellStart"/>
      <w:r w:rsidRPr="00A151D0">
        <w:t>д</w:t>
      </w:r>
      <w:proofErr w:type="spellEnd"/>
      <w:r w:rsidRPr="00A151D0">
        <w:t>) зарегистрировать заявление застрахованного лица (</w:t>
      </w:r>
      <w:proofErr w:type="spellStart"/>
      <w:r w:rsidRPr="00A151D0">
        <w:t>выгодоприобретателя</w:t>
      </w:r>
      <w:proofErr w:type="spellEnd"/>
      <w:r w:rsidRPr="00A151D0">
        <w:t>) о возмещении вреда, причиненного жизни или здоровью застрахованного лица, с указанием даты поступления заявления и содержащейся в нем информации;</w:t>
      </w:r>
    </w:p>
    <w:p w:rsidR="00B90602" w:rsidRPr="00A151D0" w:rsidRDefault="00B90602" w:rsidP="00B90602">
      <w:pPr>
        <w:jc w:val="both"/>
      </w:pPr>
      <w:r w:rsidRPr="00A151D0">
        <w:t>е) сообщить страхователю не позднее 5 рабочих дней со дня поступления заявления застрахованного лица (</w:t>
      </w:r>
      <w:proofErr w:type="spellStart"/>
      <w:r w:rsidRPr="00A151D0">
        <w:t>выгодоприобретателя</w:t>
      </w:r>
      <w:proofErr w:type="spellEnd"/>
      <w:r w:rsidRPr="00A151D0">
        <w:t>) о возмещении вреда, причиненного жизни или здоровью застрахованного лица, о поступлении этого заявления (с указанием даты и содержащейся в нем информации);</w:t>
      </w:r>
    </w:p>
    <w:p w:rsidR="00B90602" w:rsidRPr="00A151D0" w:rsidRDefault="00B90602" w:rsidP="00B90602">
      <w:pPr>
        <w:jc w:val="both"/>
      </w:pPr>
      <w:r w:rsidRPr="00A151D0">
        <w:t>ж) составить страховой акт, на основании которого осуществляется страховая выплата;</w:t>
      </w:r>
    </w:p>
    <w:p w:rsidR="00B90602" w:rsidRPr="00A151D0" w:rsidRDefault="00B90602" w:rsidP="00B90602">
      <w:pPr>
        <w:jc w:val="both"/>
      </w:pPr>
      <w:proofErr w:type="spellStart"/>
      <w:r w:rsidRPr="00A151D0">
        <w:t>з</w:t>
      </w:r>
      <w:proofErr w:type="spellEnd"/>
      <w:r w:rsidRPr="00A151D0">
        <w:t xml:space="preserve">) осуществить страховую выплату в порядке, сроки и размере, которые предусмотрены настоящими Типовыми правилами и договором, направить страхователю информацию об осуществлении страховой выплаты (копию страхового акта). При непризнании случая </w:t>
      </w:r>
      <w:proofErr w:type="gramStart"/>
      <w:r w:rsidRPr="00A151D0">
        <w:t>страховым</w:t>
      </w:r>
      <w:proofErr w:type="gramEnd"/>
      <w:r w:rsidRPr="00A151D0">
        <w:t xml:space="preserve"> направить застрахованному лицу (</w:t>
      </w:r>
      <w:proofErr w:type="spellStart"/>
      <w:r w:rsidRPr="00A151D0">
        <w:t>выгодоприобретателю</w:t>
      </w:r>
      <w:proofErr w:type="spellEnd"/>
      <w:r w:rsidRPr="00A151D0">
        <w:t>) мотивированный отказ в осуществлении страховой выплаты и сообщить о нем страхователю;</w:t>
      </w:r>
    </w:p>
    <w:p w:rsidR="00B90602" w:rsidRPr="00A151D0" w:rsidRDefault="00B90602" w:rsidP="00B90602">
      <w:pPr>
        <w:jc w:val="both"/>
      </w:pPr>
      <w:r w:rsidRPr="00A151D0">
        <w:t>и) возмещать застрахованному лицу (</w:t>
      </w:r>
      <w:proofErr w:type="spellStart"/>
      <w:r w:rsidRPr="00A151D0">
        <w:t>выгодоприобретателю</w:t>
      </w:r>
      <w:proofErr w:type="spellEnd"/>
      <w:r w:rsidRPr="00A151D0">
        <w:t>) понесенные им расходы, связанные с проведением экспертных исследований по установлению причинно-следственной связи между смертью застрахованного лица или ухудшением его здоровья и приемом лекарственного препарата.</w:t>
      </w:r>
    </w:p>
    <w:p w:rsidR="00B90602" w:rsidRPr="00A151D0" w:rsidRDefault="00B90602" w:rsidP="00B90602">
      <w:pPr>
        <w:jc w:val="both"/>
      </w:pPr>
      <w:r w:rsidRPr="00A151D0">
        <w:t>23. Застрахованное лицо (</w:t>
      </w:r>
      <w:proofErr w:type="spellStart"/>
      <w:r w:rsidRPr="00A151D0">
        <w:t>выгодоприобретатель</w:t>
      </w:r>
      <w:proofErr w:type="spellEnd"/>
      <w:r w:rsidRPr="00A151D0">
        <w:t>) вправе:</w:t>
      </w:r>
    </w:p>
    <w:p w:rsidR="00B90602" w:rsidRPr="00A151D0" w:rsidRDefault="00B90602" w:rsidP="00B90602">
      <w:pPr>
        <w:jc w:val="both"/>
      </w:pPr>
      <w:r w:rsidRPr="00A151D0">
        <w:t>а) предъявлять требование о возмещении вреда, причиненного жизни или здоровью застрахованного лица, непосредственно к страховщику путем подачи соответствующего заявления;</w:t>
      </w:r>
    </w:p>
    <w:p w:rsidR="00B90602" w:rsidRPr="00A151D0" w:rsidRDefault="00B90602" w:rsidP="00B90602">
      <w:pPr>
        <w:jc w:val="both"/>
      </w:pPr>
      <w:r w:rsidRPr="00A151D0">
        <w:t>б) предъявлять требования об увеличении размера страховой выплаты в судебном порядке.</w:t>
      </w:r>
    </w:p>
    <w:p w:rsidR="00B90602" w:rsidRPr="00A151D0" w:rsidRDefault="00B90602" w:rsidP="00B90602">
      <w:pPr>
        <w:jc w:val="both"/>
      </w:pPr>
      <w:r w:rsidRPr="00A151D0">
        <w:t>24. Застрахованное лицо (</w:t>
      </w:r>
      <w:proofErr w:type="spellStart"/>
      <w:r w:rsidRPr="00A151D0">
        <w:t>выгодоприобретатель</w:t>
      </w:r>
      <w:proofErr w:type="spellEnd"/>
      <w:r w:rsidRPr="00A151D0">
        <w:t>) обязано сообщить страховщику определенные настоящими Типовыми правилами и необходимые для осуществления страховой выплаты персональные данные.</w:t>
      </w:r>
    </w:p>
    <w:p w:rsidR="00B90602" w:rsidRPr="00A151D0" w:rsidRDefault="00B90602" w:rsidP="00B90602">
      <w:pPr>
        <w:jc w:val="both"/>
      </w:pPr>
    </w:p>
    <w:p w:rsidR="00B90602" w:rsidRPr="00A151D0" w:rsidRDefault="00B90602" w:rsidP="00B90602">
      <w:pPr>
        <w:jc w:val="center"/>
      </w:pPr>
      <w:bookmarkStart w:id="76" w:name="Par178"/>
      <w:bookmarkEnd w:id="76"/>
      <w:r w:rsidRPr="00A151D0">
        <w:t>VII. ПОРЯДОК ОСУЩЕСТВЛЕНИЯ СТРАХОВОЙ ВЫПЛАТЫ</w:t>
      </w:r>
    </w:p>
    <w:p w:rsidR="00B90602" w:rsidRPr="00A151D0" w:rsidRDefault="00B90602" w:rsidP="00B90602">
      <w:pPr>
        <w:jc w:val="center"/>
      </w:pPr>
      <w:r w:rsidRPr="00A151D0">
        <w:t>И ПЕРЕЧЕНЬ ДОКУМЕНТОВ, ПРЕДСТАВЛЯЕМЫХ ЗАСТРАХОВАННЫМИ</w:t>
      </w:r>
    </w:p>
    <w:p w:rsidR="00B90602" w:rsidRPr="00A151D0" w:rsidRDefault="00B90602" w:rsidP="00B90602">
      <w:pPr>
        <w:jc w:val="center"/>
      </w:pPr>
      <w:r w:rsidRPr="00A151D0">
        <w:t>ЛИЦАМИ (ВЫГОДОПРИОБРЕТАТЕЛЯМИ) ДЛЯ ПОЛУЧЕНИЯ</w:t>
      </w:r>
    </w:p>
    <w:p w:rsidR="00B90602" w:rsidRPr="00A151D0" w:rsidRDefault="00B90602" w:rsidP="00B90602">
      <w:pPr>
        <w:jc w:val="center"/>
      </w:pPr>
      <w:r w:rsidRPr="00A151D0">
        <w:t>СТРАХОВОЙ ВЫПЛАТЫ</w:t>
      </w:r>
    </w:p>
    <w:p w:rsidR="00B90602" w:rsidRPr="00A151D0" w:rsidRDefault="00B90602" w:rsidP="00B90602">
      <w:pPr>
        <w:jc w:val="both"/>
      </w:pPr>
      <w:bookmarkStart w:id="77" w:name="Par183"/>
      <w:bookmarkEnd w:id="77"/>
      <w:r w:rsidRPr="00A151D0">
        <w:t xml:space="preserve">25. Для получения страховой выплаты застрахованное лицо (его </w:t>
      </w:r>
      <w:hyperlink r:id="rId33" w:history="1">
        <w:r w:rsidRPr="00A151D0">
          <w:rPr>
            <w:color w:val="0000FF"/>
          </w:rPr>
          <w:t>законный представитель</w:t>
        </w:r>
      </w:hyperlink>
      <w:r w:rsidRPr="00A151D0">
        <w:t>) представляет страховщику:</w:t>
      </w:r>
    </w:p>
    <w:p w:rsidR="00B90602" w:rsidRPr="00A151D0" w:rsidRDefault="00B90602" w:rsidP="00B90602">
      <w:pPr>
        <w:jc w:val="both"/>
      </w:pPr>
      <w:r w:rsidRPr="00A151D0">
        <w:t>а) заявление об осуществлении страховой выплаты;</w:t>
      </w:r>
    </w:p>
    <w:p w:rsidR="00B90602" w:rsidRPr="00A151D0" w:rsidRDefault="00B90602" w:rsidP="00B90602">
      <w:pPr>
        <w:jc w:val="both"/>
      </w:pPr>
      <w:r w:rsidRPr="00A151D0">
        <w:t>б) полис обязательного страхования;</w:t>
      </w:r>
    </w:p>
    <w:p w:rsidR="00B90602" w:rsidRPr="00A151D0" w:rsidRDefault="00B90602" w:rsidP="00B90602">
      <w:pPr>
        <w:jc w:val="both"/>
      </w:pPr>
      <w:r w:rsidRPr="00A151D0">
        <w:t>в) копию подписанного информационного листка пациента;</w:t>
      </w:r>
    </w:p>
    <w:p w:rsidR="00B90602" w:rsidRPr="00A151D0" w:rsidRDefault="00B90602" w:rsidP="00B90602">
      <w:pPr>
        <w:jc w:val="both"/>
      </w:pPr>
      <w:r w:rsidRPr="00A151D0">
        <w:t>г) копию документа, удостоверяющего личность застрахованного лица;</w:t>
      </w:r>
    </w:p>
    <w:p w:rsidR="00B90602" w:rsidRPr="00A151D0" w:rsidRDefault="00B90602" w:rsidP="00B90602">
      <w:pPr>
        <w:jc w:val="both"/>
      </w:pPr>
      <w:proofErr w:type="spellStart"/>
      <w:r w:rsidRPr="00A151D0">
        <w:t>д</w:t>
      </w:r>
      <w:proofErr w:type="spellEnd"/>
      <w:r w:rsidRPr="00A151D0">
        <w:t>) копии документов, удостоверяющих личность законного представителя застрахованного лица, а также подтверждающих его полномочия;</w:t>
      </w:r>
    </w:p>
    <w:p w:rsidR="00B90602" w:rsidRPr="00A151D0" w:rsidRDefault="00B90602" w:rsidP="00B90602">
      <w:pPr>
        <w:jc w:val="both"/>
      </w:pPr>
      <w:r w:rsidRPr="00A151D0">
        <w:t>е) копию справки федерального государственного учреждения медико-социальной экспертизы, подтверждающей факт установления застрахованному лицу инвалидности;</w:t>
      </w:r>
    </w:p>
    <w:p w:rsidR="00B90602" w:rsidRPr="00A151D0" w:rsidRDefault="00B90602" w:rsidP="00B90602">
      <w:pPr>
        <w:jc w:val="both"/>
      </w:pPr>
      <w:r w:rsidRPr="00A151D0">
        <w:lastRenderedPageBreak/>
        <w:t>ж) копию заключения (справки) медицинской организации о состоянии здоровья застрахованного лица;</w:t>
      </w:r>
    </w:p>
    <w:p w:rsidR="00B90602" w:rsidRPr="00A151D0" w:rsidRDefault="00B90602" w:rsidP="00B90602">
      <w:pPr>
        <w:jc w:val="both"/>
      </w:pPr>
      <w:proofErr w:type="spellStart"/>
      <w:r w:rsidRPr="00A151D0">
        <w:t>з</w:t>
      </w:r>
      <w:proofErr w:type="spellEnd"/>
      <w:r w:rsidRPr="00A151D0">
        <w:t>) копию решения суда о возмещении вреда, причиненного здоровью застрахованного лица в результате проведения клинического исследования (если дело рассматривалось в судебном порядке).</w:t>
      </w:r>
    </w:p>
    <w:p w:rsidR="00B90602" w:rsidRPr="00A151D0" w:rsidRDefault="00B90602" w:rsidP="00B90602">
      <w:pPr>
        <w:jc w:val="both"/>
      </w:pPr>
      <w:bookmarkStart w:id="78" w:name="Par192"/>
      <w:bookmarkEnd w:id="78"/>
      <w:r w:rsidRPr="00A151D0">
        <w:t xml:space="preserve">26. Для получения страховой выплаты </w:t>
      </w:r>
      <w:proofErr w:type="spellStart"/>
      <w:r w:rsidRPr="00A151D0">
        <w:t>выгодоприобретатель</w:t>
      </w:r>
      <w:proofErr w:type="spellEnd"/>
      <w:r w:rsidRPr="00A151D0">
        <w:t xml:space="preserve"> представляет страховщику:</w:t>
      </w:r>
    </w:p>
    <w:p w:rsidR="00B90602" w:rsidRPr="00A151D0" w:rsidRDefault="00B90602" w:rsidP="00B90602">
      <w:pPr>
        <w:jc w:val="both"/>
      </w:pPr>
      <w:r w:rsidRPr="00A151D0">
        <w:t>а) заявление об осуществлении страховой выплаты;</w:t>
      </w:r>
    </w:p>
    <w:p w:rsidR="00B90602" w:rsidRPr="00A151D0" w:rsidRDefault="00B90602" w:rsidP="00B90602">
      <w:pPr>
        <w:jc w:val="both"/>
      </w:pPr>
      <w:r w:rsidRPr="00A151D0">
        <w:t>б) полис обязательного страхования застрахованного лица;</w:t>
      </w:r>
    </w:p>
    <w:p w:rsidR="00B90602" w:rsidRPr="00A151D0" w:rsidRDefault="00B90602" w:rsidP="00B90602">
      <w:pPr>
        <w:jc w:val="both"/>
      </w:pPr>
      <w:r w:rsidRPr="00A151D0">
        <w:t>в) копию подписанного информационного листка пациента;</w:t>
      </w:r>
    </w:p>
    <w:p w:rsidR="00B90602" w:rsidRPr="00A151D0" w:rsidRDefault="00B90602" w:rsidP="00B90602">
      <w:pPr>
        <w:jc w:val="both"/>
      </w:pPr>
      <w:r w:rsidRPr="00A151D0">
        <w:t>г) копию свидетельства о смерти застрахованного лица;</w:t>
      </w:r>
    </w:p>
    <w:p w:rsidR="00B90602" w:rsidRPr="00A151D0" w:rsidRDefault="00B90602" w:rsidP="00B90602">
      <w:pPr>
        <w:jc w:val="both"/>
      </w:pPr>
      <w:proofErr w:type="spellStart"/>
      <w:r w:rsidRPr="00A151D0">
        <w:t>д</w:t>
      </w:r>
      <w:proofErr w:type="spellEnd"/>
      <w:r w:rsidRPr="00A151D0">
        <w:t xml:space="preserve">) копию документа, удостоверяющего личность </w:t>
      </w:r>
      <w:proofErr w:type="spellStart"/>
      <w:r w:rsidRPr="00A151D0">
        <w:t>выгодоприобретателя</w:t>
      </w:r>
      <w:proofErr w:type="spellEnd"/>
      <w:r w:rsidRPr="00A151D0">
        <w:t>;</w:t>
      </w:r>
    </w:p>
    <w:p w:rsidR="00B90602" w:rsidRPr="00A151D0" w:rsidRDefault="00B90602" w:rsidP="00B90602">
      <w:pPr>
        <w:jc w:val="both"/>
      </w:pPr>
      <w:r w:rsidRPr="00A151D0">
        <w:t xml:space="preserve">е) копии свидетельства о заключении брака, документов, подтверждающих, что </w:t>
      </w:r>
      <w:proofErr w:type="spellStart"/>
      <w:r w:rsidRPr="00A151D0">
        <w:t>выгодоприобретатель</w:t>
      </w:r>
      <w:proofErr w:type="spellEnd"/>
      <w:r w:rsidRPr="00A151D0">
        <w:t xml:space="preserve"> </w:t>
      </w:r>
      <w:proofErr w:type="gramStart"/>
      <w:r w:rsidRPr="00A151D0">
        <w:t>является отцом</w:t>
      </w:r>
      <w:proofErr w:type="gramEnd"/>
      <w:r w:rsidRPr="00A151D0">
        <w:t xml:space="preserve"> или матерью умершего застрахованного лица, свидетельства о рождении ребенка (детей) застрахованного лица, а также документов, подтверждающих полномочия </w:t>
      </w:r>
      <w:hyperlink r:id="rId34" w:history="1">
        <w:r w:rsidRPr="00A151D0">
          <w:rPr>
            <w:color w:val="0000FF"/>
          </w:rPr>
          <w:t>законного представителя</w:t>
        </w:r>
      </w:hyperlink>
      <w:r w:rsidRPr="00A151D0">
        <w:t>;</w:t>
      </w:r>
    </w:p>
    <w:p w:rsidR="00B90602" w:rsidRPr="00A151D0" w:rsidRDefault="00B90602" w:rsidP="00B90602">
      <w:pPr>
        <w:jc w:val="both"/>
      </w:pPr>
      <w:r w:rsidRPr="00A151D0">
        <w:t>ж) документы, подтверждающие нахождение на иждивении умершего застрахованного лица либо наличие права на получение от него содержания;</w:t>
      </w:r>
    </w:p>
    <w:p w:rsidR="00B90602" w:rsidRPr="00A151D0" w:rsidRDefault="00B90602" w:rsidP="00B90602">
      <w:pPr>
        <w:jc w:val="both"/>
      </w:pPr>
      <w:proofErr w:type="spellStart"/>
      <w:r w:rsidRPr="00A151D0">
        <w:t>з</w:t>
      </w:r>
      <w:proofErr w:type="spellEnd"/>
      <w:r w:rsidRPr="00A151D0">
        <w:t xml:space="preserve">) справку федерального государственного учреждения медико-социальной экспертизы, подтверждающую установление инвалидности (признание ребенком-инвалидом) </w:t>
      </w:r>
      <w:proofErr w:type="spellStart"/>
      <w:r w:rsidRPr="00A151D0">
        <w:t>выгодоприобретателю</w:t>
      </w:r>
      <w:proofErr w:type="spellEnd"/>
      <w:r w:rsidRPr="00A151D0">
        <w:t xml:space="preserve">, </w:t>
      </w:r>
      <w:proofErr w:type="gramStart"/>
      <w:r w:rsidRPr="00A151D0">
        <w:t>находившемуся</w:t>
      </w:r>
      <w:proofErr w:type="gramEnd"/>
      <w:r w:rsidRPr="00A151D0">
        <w:t xml:space="preserve"> на дату наступления страхового случая на иждивении умершего застрахованного лица;</w:t>
      </w:r>
    </w:p>
    <w:p w:rsidR="00B90602" w:rsidRPr="00A151D0" w:rsidRDefault="00B90602" w:rsidP="00B90602">
      <w:pPr>
        <w:jc w:val="both"/>
      </w:pPr>
      <w:r w:rsidRPr="00A151D0">
        <w:t xml:space="preserve">и) заключение (справку) медицинской организации, федерального государственного учреждения медико-социальной экспертизы о нуждаемости в постороннем уходе </w:t>
      </w:r>
      <w:proofErr w:type="spellStart"/>
      <w:r w:rsidRPr="00A151D0">
        <w:t>выгодоприобретателя</w:t>
      </w:r>
      <w:proofErr w:type="spellEnd"/>
      <w:r w:rsidRPr="00A151D0">
        <w:t xml:space="preserve"> или иных лиц, находившихся на дату наступления страхового случая на иждивении умершего застрахованного лица;</w:t>
      </w:r>
    </w:p>
    <w:p w:rsidR="00B90602" w:rsidRPr="00A151D0" w:rsidRDefault="00B90602" w:rsidP="00B90602">
      <w:pPr>
        <w:jc w:val="both"/>
      </w:pPr>
      <w:r w:rsidRPr="00A151D0">
        <w:t xml:space="preserve">к) справку органа социальной защиты населения (медицинской организации, органа, осуществляющего пенсионное обеспечение, органа местного самоуправления, органа службы занятости населения), подтверждающую, что </w:t>
      </w:r>
      <w:proofErr w:type="spellStart"/>
      <w:r w:rsidRPr="00A151D0">
        <w:t>выгодоприобретатель</w:t>
      </w:r>
      <w:proofErr w:type="spellEnd"/>
      <w:r w:rsidRPr="00A151D0">
        <w:t xml:space="preserve"> из числа лиц, указанных в </w:t>
      </w:r>
      <w:hyperlink w:anchor="Par58" w:history="1">
        <w:r w:rsidRPr="00A151D0">
          <w:rPr>
            <w:color w:val="0000FF"/>
          </w:rPr>
          <w:t>абзаце четвертом подпункта "а" пункта 4</w:t>
        </w:r>
      </w:hyperlink>
      <w:r w:rsidRPr="00A151D0">
        <w:t xml:space="preserve"> настоящих Типовых правил, не работает и </w:t>
      </w:r>
      <w:proofErr w:type="gramStart"/>
      <w:r w:rsidRPr="00A151D0">
        <w:t>занят</w:t>
      </w:r>
      <w:proofErr w:type="gramEnd"/>
      <w:r w:rsidRPr="00A151D0">
        <w:t xml:space="preserve"> уходом за соответствующими лицами;</w:t>
      </w:r>
    </w:p>
    <w:p w:rsidR="00B90602" w:rsidRPr="00A151D0" w:rsidRDefault="00B90602" w:rsidP="00B90602">
      <w:pPr>
        <w:jc w:val="both"/>
      </w:pPr>
      <w:r w:rsidRPr="00A151D0">
        <w:t xml:space="preserve">л) документы, подтверждающие отсутствие самостоятельного дохода у умершего застрахованного лица и его нахождение на иждивении </w:t>
      </w:r>
      <w:proofErr w:type="spellStart"/>
      <w:r w:rsidRPr="00A151D0">
        <w:t>выгодоприобретателя</w:t>
      </w:r>
      <w:proofErr w:type="spellEnd"/>
      <w:r w:rsidRPr="00A151D0">
        <w:t xml:space="preserve"> (справка организации, осуществляющей образовательную деятельность, подтверждающая обучение застрахованного лица в этой организации, документы, подтверждающие его инвалидность либо нуждаемость в постороннем уходе, и др.);</w:t>
      </w:r>
    </w:p>
    <w:p w:rsidR="00B90602" w:rsidRPr="00A151D0" w:rsidRDefault="00B90602" w:rsidP="00B90602">
      <w:pPr>
        <w:jc w:val="both"/>
      </w:pPr>
      <w:r w:rsidRPr="00A151D0">
        <w:t xml:space="preserve">(в ред. </w:t>
      </w:r>
      <w:hyperlink r:id="rId35" w:history="1">
        <w:r w:rsidRPr="00A151D0">
          <w:rPr>
            <w:color w:val="0000FF"/>
          </w:rPr>
          <w:t>Постановления</w:t>
        </w:r>
      </w:hyperlink>
      <w:r w:rsidRPr="00A151D0">
        <w:t xml:space="preserve"> Правительства РФ от 15.10.2014 N 1054)</w:t>
      </w:r>
    </w:p>
    <w:p w:rsidR="00B90602" w:rsidRPr="00A151D0" w:rsidRDefault="00B90602" w:rsidP="00B90602">
      <w:pPr>
        <w:jc w:val="both"/>
      </w:pPr>
      <w:r w:rsidRPr="00A151D0">
        <w:t xml:space="preserve">м) копии заключения медицинской организации о смерти застрахованного лица, </w:t>
      </w:r>
      <w:hyperlink r:id="rId36" w:history="1">
        <w:r w:rsidRPr="00A151D0">
          <w:rPr>
            <w:color w:val="0000FF"/>
          </w:rPr>
          <w:t>протокола</w:t>
        </w:r>
      </w:hyperlink>
      <w:r w:rsidRPr="00A151D0">
        <w:t xml:space="preserve"> </w:t>
      </w:r>
      <w:proofErr w:type="spellStart"/>
      <w:proofErr w:type="gramStart"/>
      <w:r w:rsidRPr="00A151D0">
        <w:t>патолого-анатомического</w:t>
      </w:r>
      <w:proofErr w:type="spellEnd"/>
      <w:proofErr w:type="gramEnd"/>
      <w:r w:rsidRPr="00A151D0">
        <w:t xml:space="preserve"> вскрытия застрахованного лица и посмертного эпикриза;</w:t>
      </w:r>
    </w:p>
    <w:p w:rsidR="00B90602" w:rsidRPr="00A151D0" w:rsidRDefault="00B90602" w:rsidP="00B90602">
      <w:pPr>
        <w:jc w:val="both"/>
      </w:pPr>
      <w:proofErr w:type="spellStart"/>
      <w:r w:rsidRPr="00A151D0">
        <w:t>н</w:t>
      </w:r>
      <w:proofErr w:type="spellEnd"/>
      <w:r w:rsidRPr="00A151D0">
        <w:t>) копии документов, подтверждающих расходы, понесенные на погребение застрахованного лица;</w:t>
      </w:r>
    </w:p>
    <w:p w:rsidR="00B90602" w:rsidRPr="00A151D0" w:rsidRDefault="00B90602" w:rsidP="00B90602">
      <w:pPr>
        <w:jc w:val="both"/>
      </w:pPr>
      <w:r w:rsidRPr="00A151D0">
        <w:t>о) копию решения суда о возмещении вреда, причиненного жизни застрахованного лица в результате проведения клинического исследования (если дело рассматривалось в судебном порядке).</w:t>
      </w:r>
    </w:p>
    <w:p w:rsidR="00B90602" w:rsidRPr="00A151D0" w:rsidRDefault="00B90602" w:rsidP="00B90602">
      <w:pPr>
        <w:jc w:val="both"/>
      </w:pPr>
      <w:r w:rsidRPr="00A151D0">
        <w:t xml:space="preserve">27. Копии документов, указанных в </w:t>
      </w:r>
      <w:hyperlink w:anchor="Par183" w:history="1">
        <w:r w:rsidRPr="00A151D0">
          <w:rPr>
            <w:color w:val="0000FF"/>
          </w:rPr>
          <w:t>пунктах 25</w:t>
        </w:r>
      </w:hyperlink>
      <w:r w:rsidRPr="00A151D0">
        <w:t xml:space="preserve"> и </w:t>
      </w:r>
      <w:hyperlink w:anchor="Par192" w:history="1">
        <w:r w:rsidRPr="00A151D0">
          <w:rPr>
            <w:color w:val="0000FF"/>
          </w:rPr>
          <w:t>26</w:t>
        </w:r>
      </w:hyperlink>
      <w:r w:rsidRPr="00A151D0">
        <w:t xml:space="preserve"> настоящих Типовых правил, заверяются в установленном порядке или представляются с предъявлением подлинников.</w:t>
      </w:r>
    </w:p>
    <w:p w:rsidR="00B90602" w:rsidRPr="00A151D0" w:rsidRDefault="00B90602" w:rsidP="00B90602">
      <w:pPr>
        <w:jc w:val="both"/>
      </w:pPr>
      <w:r w:rsidRPr="00A151D0">
        <w:t>28. Страховая выплата осуществляется страховщиком в течение 30 дней со дня поступления заявления застрахованного лица (</w:t>
      </w:r>
      <w:proofErr w:type="spellStart"/>
      <w:r w:rsidRPr="00A151D0">
        <w:t>выгодоприобретателя</w:t>
      </w:r>
      <w:proofErr w:type="spellEnd"/>
      <w:r w:rsidRPr="00A151D0">
        <w:t>) со всеми необходимыми документами.</w:t>
      </w:r>
    </w:p>
    <w:p w:rsidR="00B90602" w:rsidRPr="00A151D0" w:rsidRDefault="00B90602" w:rsidP="00B90602">
      <w:pPr>
        <w:jc w:val="both"/>
      </w:pPr>
      <w:r w:rsidRPr="00A151D0">
        <w:t xml:space="preserve">29. Страховая выплата в соответствии с договором осуществляется независимо от выплат, причитающихся по другим видам страхования, в том числе </w:t>
      </w:r>
      <w:hyperlink r:id="rId37" w:history="1">
        <w:r w:rsidRPr="00A151D0">
          <w:rPr>
            <w:color w:val="0000FF"/>
          </w:rPr>
          <w:t>обязательного страхования</w:t>
        </w:r>
      </w:hyperlink>
      <w:r w:rsidRPr="00A151D0">
        <w:t>, а также в порядке социального обеспечения и возмещения вреда.</w:t>
      </w:r>
      <w:r w:rsidRPr="00A151D0">
        <w:br w:type="page"/>
      </w:r>
    </w:p>
    <w:p w:rsidR="00B90602" w:rsidRPr="00A151D0" w:rsidRDefault="00B90602" w:rsidP="00B90602">
      <w:pPr>
        <w:jc w:val="right"/>
      </w:pPr>
      <w:bookmarkStart w:id="79" w:name="Par216"/>
      <w:bookmarkEnd w:id="79"/>
      <w:r w:rsidRPr="00A151D0">
        <w:lastRenderedPageBreak/>
        <w:t>Приложение</w:t>
      </w:r>
    </w:p>
    <w:p w:rsidR="00B90602" w:rsidRPr="00A151D0" w:rsidRDefault="00B90602" w:rsidP="00B90602">
      <w:pPr>
        <w:jc w:val="right"/>
      </w:pPr>
      <w:r w:rsidRPr="00A151D0">
        <w:t xml:space="preserve">к Типовым правилам </w:t>
      </w:r>
      <w:proofErr w:type="gramStart"/>
      <w:r w:rsidRPr="00A151D0">
        <w:t>обязательного</w:t>
      </w:r>
      <w:proofErr w:type="gramEnd"/>
    </w:p>
    <w:p w:rsidR="00B90602" w:rsidRPr="00A151D0" w:rsidRDefault="00B90602" w:rsidP="00B90602">
      <w:pPr>
        <w:jc w:val="right"/>
      </w:pPr>
      <w:r w:rsidRPr="00A151D0">
        <w:t>страхования жизни и здоровья</w:t>
      </w:r>
    </w:p>
    <w:p w:rsidR="00B90602" w:rsidRPr="00A151D0" w:rsidRDefault="00B90602" w:rsidP="00B90602">
      <w:pPr>
        <w:jc w:val="right"/>
      </w:pPr>
      <w:r w:rsidRPr="00A151D0">
        <w:t xml:space="preserve">пациента, участвующего в </w:t>
      </w:r>
      <w:proofErr w:type="gramStart"/>
      <w:r w:rsidRPr="00A151D0">
        <w:t>клинических</w:t>
      </w:r>
      <w:proofErr w:type="gramEnd"/>
    </w:p>
    <w:p w:rsidR="00B90602" w:rsidRPr="00A151D0" w:rsidRDefault="00B90602" w:rsidP="00B90602">
      <w:pPr>
        <w:jc w:val="right"/>
      </w:pPr>
      <w:proofErr w:type="gramStart"/>
      <w:r w:rsidRPr="00A151D0">
        <w:t>исследованиях</w:t>
      </w:r>
      <w:proofErr w:type="gramEnd"/>
      <w:r w:rsidRPr="00A151D0">
        <w:t xml:space="preserve"> лекарственного препарата</w:t>
      </w:r>
    </w:p>
    <w:p w:rsidR="00B90602" w:rsidRPr="00A151D0" w:rsidRDefault="00B90602" w:rsidP="00B90602">
      <w:pPr>
        <w:jc w:val="right"/>
      </w:pPr>
    </w:p>
    <w:p w:rsidR="00B90602" w:rsidRPr="00A151D0" w:rsidRDefault="00B90602" w:rsidP="00B90602">
      <w:pPr>
        <w:jc w:val="center"/>
      </w:pPr>
      <w:r w:rsidRPr="00A151D0">
        <w:t>Список изменяющих документов</w:t>
      </w:r>
    </w:p>
    <w:p w:rsidR="00B90602" w:rsidRPr="00A151D0" w:rsidRDefault="00B90602" w:rsidP="00B90602">
      <w:pPr>
        <w:jc w:val="center"/>
      </w:pPr>
      <w:r w:rsidRPr="00A151D0">
        <w:t xml:space="preserve">(в ред. </w:t>
      </w:r>
      <w:hyperlink r:id="rId38" w:history="1">
        <w:r w:rsidRPr="00A151D0">
          <w:rPr>
            <w:color w:val="0000FF"/>
          </w:rPr>
          <w:t>Постановления</w:t>
        </w:r>
      </w:hyperlink>
      <w:r w:rsidRPr="00A151D0">
        <w:t xml:space="preserve"> Правительства РФ от 18.05.2011 N 393)</w:t>
      </w:r>
    </w:p>
    <w:p w:rsidR="00B90602" w:rsidRPr="00A151D0" w:rsidRDefault="00B90602" w:rsidP="00B90602">
      <w:pPr>
        <w:jc w:val="right"/>
      </w:pPr>
    </w:p>
    <w:p w:rsidR="00B90602" w:rsidRPr="00A151D0" w:rsidRDefault="00B90602" w:rsidP="00B90602">
      <w:pPr>
        <w:jc w:val="right"/>
      </w:pPr>
      <w:r w:rsidRPr="00A151D0">
        <w:t>(форма)</w:t>
      </w:r>
    </w:p>
    <w:p w:rsidR="00B90602" w:rsidRPr="00A151D0" w:rsidRDefault="00B90602" w:rsidP="00B90602"/>
    <w:p w:rsidR="00B90602" w:rsidRPr="00A151D0" w:rsidRDefault="00B90602" w:rsidP="00B90602">
      <w:r w:rsidRPr="00A151D0">
        <w:t>___________________________________________________________________________</w:t>
      </w:r>
    </w:p>
    <w:p w:rsidR="00B90602" w:rsidRPr="00A151D0" w:rsidRDefault="00B90602" w:rsidP="00B90602">
      <w:pPr>
        <w:jc w:val="center"/>
      </w:pPr>
      <w:r w:rsidRPr="00A151D0">
        <w:t>(наименование страховщика)</w:t>
      </w:r>
    </w:p>
    <w:p w:rsidR="00B90602" w:rsidRPr="00A151D0" w:rsidRDefault="00B90602" w:rsidP="00B90602">
      <w:pPr>
        <w:jc w:val="both"/>
      </w:pPr>
    </w:p>
    <w:p w:rsidR="00B90602" w:rsidRPr="00A151D0" w:rsidRDefault="00B90602" w:rsidP="00B90602">
      <w:pPr>
        <w:jc w:val="center"/>
      </w:pPr>
      <w:bookmarkStart w:id="80" w:name="Par230"/>
      <w:bookmarkEnd w:id="80"/>
      <w:r w:rsidRPr="00A151D0">
        <w:t>ПОЛИС</w:t>
      </w:r>
    </w:p>
    <w:p w:rsidR="00B90602" w:rsidRPr="00A151D0" w:rsidRDefault="00B90602" w:rsidP="00B90602">
      <w:pPr>
        <w:jc w:val="center"/>
      </w:pPr>
      <w:r w:rsidRPr="00A151D0">
        <w:t>обязательного страхования жизни и здоровья пациента, участвующего</w:t>
      </w:r>
    </w:p>
    <w:p w:rsidR="00B90602" w:rsidRPr="00A151D0" w:rsidRDefault="00B90602" w:rsidP="00B90602">
      <w:pPr>
        <w:jc w:val="center"/>
      </w:pPr>
      <w:r w:rsidRPr="00A151D0">
        <w:t>в клинических исследованиях лекарственного препарата</w:t>
      </w:r>
    </w:p>
    <w:p w:rsidR="00B90602" w:rsidRPr="00A151D0" w:rsidRDefault="00B90602" w:rsidP="00B90602">
      <w:pPr>
        <w:jc w:val="both"/>
      </w:pPr>
    </w:p>
    <w:p w:rsidR="00B90602" w:rsidRPr="00A151D0" w:rsidRDefault="00B90602" w:rsidP="00B90602">
      <w:r w:rsidRPr="00A151D0">
        <w:t>серия ____________ N ______________________________________________________</w:t>
      </w:r>
    </w:p>
    <w:p w:rsidR="00B90602" w:rsidRPr="00A151D0" w:rsidRDefault="00B90602" w:rsidP="00B90602"/>
    <w:p w:rsidR="00B90602" w:rsidRPr="00A151D0" w:rsidRDefault="00B90602" w:rsidP="00B90602">
      <w:pPr>
        <w:jc w:val="both"/>
      </w:pPr>
      <w:r w:rsidRPr="00A151D0">
        <w:t>1. Страхователь:</w:t>
      </w:r>
    </w:p>
    <w:p w:rsidR="00B90602" w:rsidRPr="00A151D0" w:rsidRDefault="00B90602" w:rsidP="00B90602">
      <w:pPr>
        <w:jc w:val="both"/>
      </w:pPr>
      <w:r w:rsidRPr="00A151D0">
        <w:t>полное наименование юридического лица _____________________________________</w:t>
      </w:r>
    </w:p>
    <w:p w:rsidR="00B90602" w:rsidRPr="00A151D0" w:rsidRDefault="00B90602" w:rsidP="00B90602">
      <w:pPr>
        <w:jc w:val="both"/>
      </w:pPr>
      <w:r w:rsidRPr="00A151D0">
        <w:t>место нахождения __________________________________________________________</w:t>
      </w:r>
    </w:p>
    <w:p w:rsidR="00B90602" w:rsidRPr="00A151D0" w:rsidRDefault="00B90602" w:rsidP="00B90602">
      <w:pPr>
        <w:jc w:val="both"/>
      </w:pPr>
      <w:r w:rsidRPr="00A151D0">
        <w:t>регистрационный номер свидетельства о регистрации юридического лица и дата</w:t>
      </w:r>
    </w:p>
    <w:p w:rsidR="00B90602" w:rsidRPr="00A151D0" w:rsidRDefault="00B90602" w:rsidP="00B90602">
      <w:pPr>
        <w:jc w:val="both"/>
      </w:pPr>
      <w:r w:rsidRPr="00A151D0">
        <w:t>его выдачи ________________________________________________________________</w:t>
      </w:r>
    </w:p>
    <w:p w:rsidR="00B90602" w:rsidRPr="00A151D0" w:rsidRDefault="00B90602" w:rsidP="00B90602">
      <w:pPr>
        <w:jc w:val="both"/>
      </w:pPr>
      <w:r w:rsidRPr="00A151D0">
        <w:t>банковские реквизиты ______________________________________________________</w:t>
      </w:r>
    </w:p>
    <w:p w:rsidR="00B90602" w:rsidRPr="00A151D0" w:rsidRDefault="00B90602" w:rsidP="00B90602">
      <w:pPr>
        <w:jc w:val="both"/>
      </w:pPr>
      <w:r w:rsidRPr="00A151D0">
        <w:t>ИНН ______________________________________________________________________</w:t>
      </w:r>
    </w:p>
    <w:p w:rsidR="00B90602" w:rsidRPr="00A151D0" w:rsidRDefault="00B90602" w:rsidP="00B90602">
      <w:pPr>
        <w:jc w:val="both"/>
      </w:pPr>
      <w:r w:rsidRPr="00A151D0">
        <w:t>тел. ______________________________________________________________________</w:t>
      </w:r>
    </w:p>
    <w:p w:rsidR="00B90602" w:rsidRPr="00A151D0" w:rsidRDefault="00B90602" w:rsidP="00B90602">
      <w:pPr>
        <w:jc w:val="both"/>
      </w:pPr>
      <w:r w:rsidRPr="00A151D0">
        <w:t>факс ______________________________________________________________________</w:t>
      </w:r>
    </w:p>
    <w:p w:rsidR="00B90602" w:rsidRPr="00A151D0" w:rsidRDefault="00B90602" w:rsidP="00B90602">
      <w:pPr>
        <w:jc w:val="both"/>
      </w:pPr>
      <w:r w:rsidRPr="00A151D0">
        <w:t>электронная почта _________________________________________________________</w:t>
      </w:r>
    </w:p>
    <w:p w:rsidR="00B90602" w:rsidRPr="00A151D0" w:rsidRDefault="00B90602" w:rsidP="00B90602">
      <w:pPr>
        <w:jc w:val="both"/>
      </w:pPr>
    </w:p>
    <w:p w:rsidR="00B90602" w:rsidRPr="00A151D0" w:rsidRDefault="00B90602" w:rsidP="00B90602">
      <w:pPr>
        <w:jc w:val="both"/>
      </w:pPr>
      <w:r w:rsidRPr="00A151D0">
        <w:t>2. Индивидуальный идентификационный код пациента</w:t>
      </w:r>
    </w:p>
    <w:p w:rsidR="00B90602" w:rsidRPr="00A151D0" w:rsidRDefault="00B90602" w:rsidP="00B90602">
      <w:pPr>
        <w:widowControl w:val="0"/>
        <w:autoSpaceDE w:val="0"/>
        <w:autoSpaceDN w:val="0"/>
        <w:adjustRightInd w:val="0"/>
        <w:jc w:val="both"/>
      </w:pPr>
    </w:p>
    <w:p w:rsidR="00B90602" w:rsidRPr="00A151D0" w:rsidRDefault="00B90602" w:rsidP="00B90602">
      <w:pPr>
        <w:widowControl w:val="0"/>
        <w:autoSpaceDE w:val="0"/>
        <w:autoSpaceDN w:val="0"/>
        <w:adjustRightInd w:val="0"/>
        <w:jc w:val="both"/>
        <w:rPr>
          <w:rFonts w:ascii="Courier New" w:hAnsi="Courier New" w:cs="Courier New"/>
          <w:sz w:val="20"/>
          <w:szCs w:val="20"/>
        </w:rPr>
      </w:pPr>
      <w:r w:rsidRPr="00A151D0">
        <w:rPr>
          <w:rFonts w:ascii="Courier New" w:hAnsi="Courier New" w:cs="Courier New"/>
          <w:sz w:val="20"/>
          <w:szCs w:val="20"/>
        </w:rPr>
        <w:t>┌─┬─┬─┬─┬─┬─┬─┬─┬─┬─┬─┬─┬─┬─┬─┬─┬─┬─┬─┬─┬─┬─┬─┬─┬─┬─┬─┬─┬─┬─┬─┬─┬─┐</w:t>
      </w:r>
    </w:p>
    <w:p w:rsidR="00B90602" w:rsidRPr="00A151D0" w:rsidRDefault="00B90602" w:rsidP="00B90602">
      <w:pPr>
        <w:widowControl w:val="0"/>
        <w:autoSpaceDE w:val="0"/>
        <w:autoSpaceDN w:val="0"/>
        <w:adjustRightInd w:val="0"/>
        <w:jc w:val="both"/>
        <w:rPr>
          <w:rFonts w:ascii="Courier New" w:hAnsi="Courier New" w:cs="Courier New"/>
          <w:sz w:val="20"/>
          <w:szCs w:val="20"/>
        </w:rPr>
      </w:pPr>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p>
    <w:p w:rsidR="00B90602" w:rsidRPr="00A151D0" w:rsidRDefault="00B90602" w:rsidP="00B90602">
      <w:pPr>
        <w:widowControl w:val="0"/>
        <w:autoSpaceDE w:val="0"/>
        <w:autoSpaceDN w:val="0"/>
        <w:adjustRightInd w:val="0"/>
        <w:jc w:val="both"/>
      </w:pPr>
      <w:r w:rsidRPr="00A151D0">
        <w:rPr>
          <w:rFonts w:ascii="Courier New" w:hAnsi="Courier New" w:cs="Courier New"/>
          <w:sz w:val="20"/>
          <w:szCs w:val="20"/>
        </w:rPr>
        <w:t>└─┴─┴─┴─┴─┴─┴─┴─┴─┴─┴─┴─┴─┴─┴─┴─┴─┴─┴─┴─┴─┴─┴─┴─┴─┴─┴─┴─┴─┴─┴─┴─┴─┘</w:t>
      </w:r>
    </w:p>
    <w:p w:rsidR="00B90602" w:rsidRPr="00A151D0" w:rsidRDefault="00B90602" w:rsidP="00B90602">
      <w:pPr>
        <w:jc w:val="both"/>
      </w:pPr>
      <w:r w:rsidRPr="00A151D0">
        <w:t>3. Объект обязательного страхования: имущественный интерес застрахованного лица,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 ______________________________________________ (наименование лекарственного препарата)</w:t>
      </w:r>
    </w:p>
    <w:p w:rsidR="00B90602" w:rsidRPr="00A151D0" w:rsidRDefault="00B90602" w:rsidP="00B90602">
      <w:pPr>
        <w:jc w:val="both"/>
      </w:pPr>
    </w:p>
    <w:p w:rsidR="00B90602" w:rsidRPr="00A151D0" w:rsidRDefault="00B90602" w:rsidP="00B90602">
      <w:pPr>
        <w:jc w:val="both"/>
      </w:pPr>
      <w:r w:rsidRPr="00A151D0">
        <w:t xml:space="preserve">4. </w:t>
      </w:r>
      <w:proofErr w:type="spellStart"/>
      <w:r w:rsidRPr="00A151D0">
        <w:t>Выгодоприобретатели</w:t>
      </w:r>
      <w:proofErr w:type="spellEnd"/>
      <w:r w:rsidRPr="00A151D0">
        <w:t xml:space="preserve"> в случае причинения вреда жизни застрахованного лица:</w:t>
      </w:r>
    </w:p>
    <w:p w:rsidR="00B90602" w:rsidRPr="00A151D0" w:rsidRDefault="00B90602" w:rsidP="00B90602">
      <w:pPr>
        <w:jc w:val="both"/>
      </w:pPr>
      <w:bookmarkStart w:id="81" w:name="Par261"/>
      <w:bookmarkEnd w:id="81"/>
      <w:r w:rsidRPr="00A151D0">
        <w:t>а) граждане, имеющие право на возмещение вреда в случае смерти кормильца в соответствии с гражданским законодательством;</w:t>
      </w:r>
    </w:p>
    <w:p w:rsidR="00B90602" w:rsidRPr="00A151D0" w:rsidRDefault="00B90602" w:rsidP="00B90602">
      <w:pPr>
        <w:jc w:val="both"/>
      </w:pPr>
      <w:r w:rsidRPr="00A151D0">
        <w:t xml:space="preserve">б) родители, супруг, дети умершего застрахованного лица – при отсутствии граждан, указанных в </w:t>
      </w:r>
      <w:hyperlink w:anchor="Par261" w:history="1">
        <w:r w:rsidRPr="00A151D0">
          <w:rPr>
            <w:color w:val="0000FF"/>
          </w:rPr>
          <w:t>подпункте "а"</w:t>
        </w:r>
      </w:hyperlink>
      <w:r w:rsidRPr="00A151D0">
        <w:t xml:space="preserve"> настоящего пункта;</w:t>
      </w:r>
    </w:p>
    <w:p w:rsidR="00B90602" w:rsidRPr="00A151D0" w:rsidRDefault="00B90602" w:rsidP="00B90602">
      <w:pPr>
        <w:jc w:val="both"/>
      </w:pPr>
      <w:r w:rsidRPr="00A151D0">
        <w:t>в) граждане, на иждивении которых находилось застрахованное лицо, - в случае смерти этого застрахованного лица, не имевшего самостоятельного дохода;</w:t>
      </w:r>
    </w:p>
    <w:p w:rsidR="00B90602" w:rsidRPr="00A151D0" w:rsidRDefault="00B90602" w:rsidP="00B90602">
      <w:pPr>
        <w:jc w:val="both"/>
      </w:pPr>
      <w:r w:rsidRPr="00A151D0">
        <w:t>г) лицо, понесшее расходы на погребение застрахованного лица, - в отношении возмещения расходов на его погребение.</w:t>
      </w:r>
    </w:p>
    <w:p w:rsidR="00B90602" w:rsidRPr="00A151D0" w:rsidRDefault="00B90602" w:rsidP="00B90602">
      <w:pPr>
        <w:jc w:val="both"/>
      </w:pPr>
    </w:p>
    <w:p w:rsidR="00B90602" w:rsidRPr="00A151D0" w:rsidRDefault="00B90602" w:rsidP="00B90602">
      <w:pPr>
        <w:jc w:val="both"/>
      </w:pPr>
      <w:r w:rsidRPr="00A151D0">
        <w:lastRenderedPageBreak/>
        <w:t>5. Размер страховых выплат при наступлении страхового случая:</w:t>
      </w:r>
    </w:p>
    <w:p w:rsidR="00B90602" w:rsidRPr="00A151D0" w:rsidRDefault="00B90602" w:rsidP="00B90602">
      <w:pPr>
        <w:jc w:val="both"/>
      </w:pPr>
      <w:r w:rsidRPr="00A151D0">
        <w:t>а) в случае смерти застрахованного лица - 2 млн. рублей;</w:t>
      </w:r>
    </w:p>
    <w:p w:rsidR="00B90602" w:rsidRPr="00A151D0" w:rsidRDefault="00B90602" w:rsidP="00B90602">
      <w:pPr>
        <w:jc w:val="both"/>
      </w:pPr>
      <w:r w:rsidRPr="00A151D0">
        <w:t>б) при ухудшении здоровья застрахованного лица, повлекшем за собой:</w:t>
      </w:r>
    </w:p>
    <w:p w:rsidR="00B90602" w:rsidRPr="00A151D0" w:rsidRDefault="00B90602" w:rsidP="00B90602">
      <w:pPr>
        <w:jc w:val="both"/>
      </w:pPr>
      <w:r w:rsidRPr="00A151D0">
        <w:t>установление инвалидности I группы - 1,5 млн. рублей;</w:t>
      </w:r>
    </w:p>
    <w:p w:rsidR="00B90602" w:rsidRPr="00A151D0" w:rsidRDefault="00B90602" w:rsidP="00B90602">
      <w:pPr>
        <w:jc w:val="both"/>
      </w:pPr>
      <w:r w:rsidRPr="00A151D0">
        <w:t>установление инвалидности II группы - 1 млн. рублей;</w:t>
      </w:r>
    </w:p>
    <w:p w:rsidR="00B90602" w:rsidRPr="00A151D0" w:rsidRDefault="00B90602" w:rsidP="00B90602">
      <w:pPr>
        <w:jc w:val="both"/>
      </w:pPr>
      <w:r w:rsidRPr="00A151D0">
        <w:t>установление инвалидности III группы - 500 тыс. рублей;</w:t>
      </w:r>
    </w:p>
    <w:p w:rsidR="00B90602" w:rsidRPr="00A151D0" w:rsidRDefault="00B90602" w:rsidP="00B90602">
      <w:pPr>
        <w:jc w:val="both"/>
      </w:pPr>
      <w:r w:rsidRPr="00A151D0">
        <w:t>в) при ухудшении здоровья застрахованного лица, не повлекшем за собой установление инвалидности, - не более чем 300 тыс. рублей.</w:t>
      </w:r>
    </w:p>
    <w:p w:rsidR="00B90602" w:rsidRPr="00A151D0" w:rsidRDefault="00B90602" w:rsidP="00B90602">
      <w:pPr>
        <w:jc w:val="both"/>
      </w:pPr>
    </w:p>
    <w:p w:rsidR="00B90602" w:rsidRPr="00A151D0" w:rsidRDefault="00B90602" w:rsidP="00B90602">
      <w:pPr>
        <w:jc w:val="both"/>
      </w:pPr>
      <w:r w:rsidRPr="00A151D0">
        <w:t xml:space="preserve">6. Полис обязательного страхования выдан на основании договора обязательного страхования жизни и здоровья пациента, участвующего в клинических исследованиях лекарственного препарата для медицинского применения, от «___» ____________ 20__ г. № __________, заключенного </w:t>
      </w:r>
      <w:proofErr w:type="gramStart"/>
      <w:r w:rsidRPr="00A151D0">
        <w:t>между</w:t>
      </w:r>
      <w:proofErr w:type="gramEnd"/>
      <w:r w:rsidRPr="00A151D0">
        <w:t xml:space="preserve"> _____________________________ и _________________________________.</w:t>
      </w:r>
    </w:p>
    <w:p w:rsidR="00B90602" w:rsidRPr="00A151D0" w:rsidRDefault="00B90602" w:rsidP="00B90602">
      <w:pPr>
        <w:jc w:val="both"/>
      </w:pPr>
      <w:r w:rsidRPr="00A151D0">
        <w:t xml:space="preserve">                                         (наименование страхователя)               (наименование страховщика)</w:t>
      </w:r>
    </w:p>
    <w:p w:rsidR="00B90602" w:rsidRPr="00A151D0" w:rsidRDefault="00B90602" w:rsidP="00B90602">
      <w:pPr>
        <w:jc w:val="both"/>
      </w:pPr>
    </w:p>
    <w:p w:rsidR="00B90602" w:rsidRPr="00A151D0" w:rsidRDefault="00B90602" w:rsidP="00B90602">
      <w:pPr>
        <w:tabs>
          <w:tab w:val="left" w:pos="4962"/>
        </w:tabs>
        <w:ind w:firstLine="4253"/>
      </w:pPr>
      <w:r w:rsidRPr="00A151D0">
        <w:t>Страховщик</w:t>
      </w:r>
    </w:p>
    <w:p w:rsidR="00B90602" w:rsidRPr="00A151D0" w:rsidRDefault="00B90602" w:rsidP="00B90602">
      <w:pPr>
        <w:tabs>
          <w:tab w:val="left" w:pos="4962"/>
        </w:tabs>
        <w:ind w:firstLine="4253"/>
      </w:pPr>
    </w:p>
    <w:p w:rsidR="00B90602" w:rsidRPr="00A151D0" w:rsidRDefault="00B90602" w:rsidP="00B90602">
      <w:pPr>
        <w:ind w:firstLine="4253"/>
      </w:pPr>
      <w:r w:rsidRPr="00A151D0">
        <w:t>_________________ _______________________________</w:t>
      </w:r>
    </w:p>
    <w:p w:rsidR="00B90602" w:rsidRPr="00A151D0" w:rsidRDefault="00B90602" w:rsidP="00B90602">
      <w:pPr>
        <w:ind w:firstLine="4253"/>
      </w:pPr>
      <w:r w:rsidRPr="00A151D0">
        <w:t>(подпись)                     (Ф.И.О. уполномоченного лица)</w:t>
      </w:r>
    </w:p>
    <w:p w:rsidR="00B90602" w:rsidRPr="00A151D0" w:rsidRDefault="00B90602" w:rsidP="00B90602">
      <w:pPr>
        <w:ind w:firstLine="4253"/>
      </w:pPr>
    </w:p>
    <w:p w:rsidR="00B90602" w:rsidRPr="00A151D0" w:rsidRDefault="00B90602" w:rsidP="00B90602">
      <w:pPr>
        <w:ind w:firstLine="6096"/>
      </w:pPr>
      <w:r w:rsidRPr="00A151D0">
        <w:t>М.П.</w:t>
      </w:r>
    </w:p>
    <w:p w:rsidR="00B90602" w:rsidRPr="00A151D0" w:rsidRDefault="00B90602" w:rsidP="00B90602">
      <w:pPr>
        <w:jc w:val="both"/>
      </w:pPr>
    </w:p>
    <w:p w:rsidR="00B90602" w:rsidRPr="00A151D0" w:rsidRDefault="00B90602" w:rsidP="00B90602">
      <w:pPr>
        <w:jc w:val="both"/>
      </w:pPr>
      <w:r w:rsidRPr="00A151D0">
        <w:t>Дата выдачи полиса «___» ____________ 20__ г.</w:t>
      </w:r>
    </w:p>
    <w:p w:rsidR="00B90602" w:rsidRPr="00A151D0" w:rsidRDefault="00B90602" w:rsidP="00B90602">
      <w:pPr>
        <w:jc w:val="both"/>
      </w:pPr>
    </w:p>
    <w:p w:rsidR="00B90602" w:rsidRPr="00A151D0" w:rsidRDefault="00B90602" w:rsidP="00B90602">
      <w:pPr>
        <w:jc w:val="center"/>
      </w:pPr>
    </w:p>
    <w:tbl>
      <w:tblPr>
        <w:tblW w:w="10348" w:type="dxa"/>
        <w:tblInd w:w="-34" w:type="dxa"/>
        <w:tblLayout w:type="fixed"/>
        <w:tblLook w:val="0000"/>
      </w:tblPr>
      <w:tblGrid>
        <w:gridCol w:w="5245"/>
        <w:gridCol w:w="5103"/>
      </w:tblGrid>
      <w:tr w:rsidR="00B90602" w:rsidRPr="0048275B" w:rsidTr="000D3D50">
        <w:trPr>
          <w:trHeight w:val="804"/>
        </w:trPr>
        <w:tc>
          <w:tcPr>
            <w:tcW w:w="5245" w:type="dxa"/>
          </w:tcPr>
          <w:p w:rsidR="00B90602" w:rsidRPr="005B5BD0" w:rsidRDefault="00B90602" w:rsidP="000D3D50">
            <w:pPr>
              <w:jc w:val="both"/>
              <w:rPr>
                <w:b/>
                <w:color w:val="000000"/>
              </w:rPr>
            </w:pPr>
            <w:r w:rsidRPr="005B5BD0">
              <w:rPr>
                <w:b/>
                <w:color w:val="000000"/>
              </w:rPr>
              <w:t>Страховщик:</w:t>
            </w:r>
          </w:p>
          <w:p w:rsidR="00B90602" w:rsidRDefault="00B90602" w:rsidP="000D3D50">
            <w:pPr>
              <w:jc w:val="both"/>
              <w:rPr>
                <w:color w:val="000000"/>
              </w:rPr>
            </w:pPr>
          </w:p>
          <w:p w:rsidR="00B90602" w:rsidRDefault="00B90602" w:rsidP="000D3D50">
            <w:pPr>
              <w:jc w:val="both"/>
              <w:rPr>
                <w:color w:val="000000"/>
              </w:rPr>
            </w:pPr>
          </w:p>
          <w:p w:rsidR="00B90602" w:rsidRDefault="00B90602" w:rsidP="000D3D50">
            <w:pPr>
              <w:jc w:val="both"/>
              <w:rPr>
                <w:color w:val="000000"/>
              </w:rPr>
            </w:pPr>
          </w:p>
          <w:p w:rsidR="00B90602" w:rsidRPr="0048275B" w:rsidRDefault="00B90602" w:rsidP="000D3D50">
            <w:pPr>
              <w:jc w:val="both"/>
              <w:rPr>
                <w:color w:val="000000"/>
              </w:rPr>
            </w:pPr>
          </w:p>
          <w:p w:rsidR="00B90602" w:rsidRDefault="00B90602" w:rsidP="000D3D50">
            <w:pPr>
              <w:rPr>
                <w:color w:val="000000"/>
              </w:rPr>
            </w:pPr>
            <w:r>
              <w:rPr>
                <w:color w:val="000000"/>
              </w:rPr>
              <w:t>_________________</w:t>
            </w:r>
            <w:r w:rsidRPr="0048275B">
              <w:rPr>
                <w:color w:val="000000"/>
              </w:rPr>
              <w:t>___</w:t>
            </w:r>
            <w:r>
              <w:rPr>
                <w:color w:val="000000"/>
              </w:rPr>
              <w:t xml:space="preserve"> </w:t>
            </w:r>
            <w:r w:rsidRPr="0048275B">
              <w:rPr>
                <w:color w:val="000000"/>
              </w:rPr>
              <w:t>/</w:t>
            </w:r>
            <w:r w:rsidRPr="0048275B">
              <w:t xml:space="preserve"> </w:t>
            </w:r>
            <w:r>
              <w:t>_____________</w:t>
            </w:r>
            <w:r w:rsidRPr="0048275B">
              <w:rPr>
                <w:color w:val="000000"/>
              </w:rPr>
              <w:t xml:space="preserve"> /</w:t>
            </w:r>
          </w:p>
        </w:tc>
        <w:tc>
          <w:tcPr>
            <w:tcW w:w="5103" w:type="dxa"/>
          </w:tcPr>
          <w:p w:rsidR="00B90602" w:rsidRPr="005B5BD0" w:rsidRDefault="00B90602" w:rsidP="000D3D50">
            <w:pPr>
              <w:jc w:val="both"/>
              <w:rPr>
                <w:b/>
                <w:color w:val="000000"/>
              </w:rPr>
            </w:pPr>
            <w:r w:rsidRPr="005B5BD0">
              <w:rPr>
                <w:b/>
                <w:color w:val="000000"/>
              </w:rPr>
              <w:t>Страховател</w:t>
            </w:r>
            <w:r>
              <w:rPr>
                <w:b/>
                <w:color w:val="000000"/>
              </w:rPr>
              <w:t>ь</w:t>
            </w:r>
            <w:r w:rsidRPr="005B5BD0">
              <w:rPr>
                <w:b/>
                <w:color w:val="000000"/>
              </w:rPr>
              <w:t>:</w:t>
            </w:r>
          </w:p>
          <w:p w:rsidR="00B90602" w:rsidRPr="00B10526" w:rsidRDefault="00B90602" w:rsidP="000D3D50">
            <w:pPr>
              <w:jc w:val="both"/>
              <w:rPr>
                <w:color w:val="000000"/>
              </w:rPr>
            </w:pPr>
            <w:r w:rsidRPr="00B10526">
              <w:rPr>
                <w:color w:val="000000"/>
              </w:rPr>
              <w:t>ФГУП «Московский эндокринный завод»</w:t>
            </w:r>
          </w:p>
          <w:p w:rsidR="00B90602" w:rsidRPr="0048275B" w:rsidRDefault="00B90602" w:rsidP="000D3D50">
            <w:r>
              <w:rPr>
                <w:color w:val="000000"/>
              </w:rPr>
              <w:t>Генеральный директор</w:t>
            </w:r>
          </w:p>
          <w:p w:rsidR="00B90602" w:rsidRDefault="00B90602" w:rsidP="000D3D50"/>
          <w:p w:rsidR="00B90602" w:rsidRPr="008A66F1" w:rsidRDefault="00B90602" w:rsidP="000D3D50"/>
          <w:p w:rsidR="00B90602" w:rsidRDefault="00B90602" w:rsidP="000D3D50">
            <w:r>
              <w:rPr>
                <w:color w:val="000000"/>
              </w:rPr>
              <w:t>_____________</w:t>
            </w:r>
            <w:r w:rsidRPr="0048275B">
              <w:rPr>
                <w:color w:val="000000"/>
              </w:rPr>
              <w:t>_______/</w:t>
            </w:r>
            <w:r w:rsidRPr="0048275B">
              <w:t xml:space="preserve"> </w:t>
            </w:r>
            <w:r>
              <w:rPr>
                <w:color w:val="000000"/>
              </w:rPr>
              <w:t>Фонарев М.Ю.</w:t>
            </w:r>
            <w:r w:rsidRPr="0048275B">
              <w:rPr>
                <w:color w:val="000000"/>
              </w:rPr>
              <w:t xml:space="preserve"> /</w:t>
            </w:r>
          </w:p>
        </w:tc>
      </w:tr>
    </w:tbl>
    <w:p w:rsidR="00B90602" w:rsidRDefault="00B90602" w:rsidP="00B90602">
      <w:r>
        <w:br w:type="page"/>
      </w:r>
    </w:p>
    <w:p w:rsidR="00B90602" w:rsidRPr="00380D33" w:rsidRDefault="00B90602" w:rsidP="00B90602">
      <w:pPr>
        <w:jc w:val="right"/>
        <w:rPr>
          <w:b/>
        </w:rPr>
      </w:pPr>
      <w:r w:rsidRPr="00380D33">
        <w:rPr>
          <w:b/>
        </w:rPr>
        <w:lastRenderedPageBreak/>
        <w:t>Приложение № 4</w:t>
      </w:r>
    </w:p>
    <w:p w:rsidR="00B90602" w:rsidRPr="00286590" w:rsidRDefault="00B90602" w:rsidP="00B90602">
      <w:pPr>
        <w:jc w:val="right"/>
      </w:pPr>
      <w:r w:rsidRPr="00380D33">
        <w:t xml:space="preserve">к Договору </w:t>
      </w:r>
      <w:r w:rsidRPr="00286590">
        <w:t>обязательного страхования жизни</w:t>
      </w:r>
    </w:p>
    <w:p w:rsidR="00B90602" w:rsidRPr="00286590" w:rsidRDefault="00B90602" w:rsidP="00B90602">
      <w:pPr>
        <w:jc w:val="right"/>
      </w:pPr>
      <w:r w:rsidRPr="00286590">
        <w:t xml:space="preserve">и здоровья пациентов, участвующих </w:t>
      </w:r>
      <w:proofErr w:type="gramStart"/>
      <w:r w:rsidRPr="00286590">
        <w:t>в</w:t>
      </w:r>
      <w:proofErr w:type="gramEnd"/>
      <w:r w:rsidRPr="00286590">
        <w:t xml:space="preserve"> клинических</w:t>
      </w:r>
    </w:p>
    <w:p w:rsidR="00B90602" w:rsidRDefault="00B90602" w:rsidP="00B90602">
      <w:pPr>
        <w:jc w:val="right"/>
      </w:pPr>
      <w:proofErr w:type="gramStart"/>
      <w:r w:rsidRPr="00286590">
        <w:t>исследованиях</w:t>
      </w:r>
      <w:proofErr w:type="gramEnd"/>
      <w:r w:rsidRPr="00286590">
        <w:t xml:space="preserve"> лекарственного препарата</w:t>
      </w:r>
    </w:p>
    <w:p w:rsidR="00B90602" w:rsidRPr="00380D33" w:rsidRDefault="00B90602" w:rsidP="00B90602">
      <w:pPr>
        <w:jc w:val="right"/>
      </w:pPr>
      <w:r w:rsidRPr="00380D33">
        <w:t xml:space="preserve">№ </w:t>
      </w:r>
      <w:r>
        <w:t xml:space="preserve">___________ </w:t>
      </w:r>
      <w:r w:rsidRPr="00380D33">
        <w:t>от «___» ____________ 201</w:t>
      </w:r>
      <w:r>
        <w:t>9</w:t>
      </w:r>
      <w:r w:rsidRPr="00380D33">
        <w:t>г.</w:t>
      </w:r>
    </w:p>
    <w:p w:rsidR="00B90602" w:rsidRDefault="00B90602" w:rsidP="00B90602">
      <w:pPr>
        <w:jc w:val="right"/>
      </w:pPr>
    </w:p>
    <w:p w:rsidR="00B90602" w:rsidRDefault="00B90602" w:rsidP="00B90602">
      <w:pPr>
        <w:jc w:val="right"/>
      </w:pPr>
    </w:p>
    <w:p w:rsidR="00B90602" w:rsidRDefault="00B90602" w:rsidP="00B90602">
      <w:pPr>
        <w:pBdr>
          <w:bottom w:val="single" w:sz="12" w:space="1" w:color="auto"/>
        </w:pBdr>
        <w:jc w:val="both"/>
        <w:rPr>
          <w:b/>
          <w:bCs/>
        </w:rPr>
      </w:pPr>
      <w:r w:rsidRPr="00BE360F">
        <w:rPr>
          <w:b/>
          <w:bCs/>
        </w:rPr>
        <w:t>ФОРМА</w:t>
      </w:r>
    </w:p>
    <w:p w:rsidR="00B90602" w:rsidRPr="00BE360F" w:rsidRDefault="00B90602" w:rsidP="00B90602">
      <w:pPr>
        <w:jc w:val="both"/>
        <w:rPr>
          <w:b/>
          <w:bCs/>
        </w:rPr>
      </w:pPr>
    </w:p>
    <w:p w:rsidR="00B90602" w:rsidRDefault="00B90602" w:rsidP="00B90602">
      <w:pPr>
        <w:jc w:val="center"/>
        <w:rPr>
          <w:b/>
          <w:bCs/>
        </w:rPr>
      </w:pPr>
      <w:r w:rsidRPr="00BE360F">
        <w:rPr>
          <w:b/>
          <w:bCs/>
        </w:rPr>
        <w:t>АКТ</w:t>
      </w:r>
    </w:p>
    <w:p w:rsidR="00B90602" w:rsidRDefault="00B90602" w:rsidP="00B90602">
      <w:pPr>
        <w:jc w:val="center"/>
        <w:rPr>
          <w:b/>
        </w:rPr>
      </w:pPr>
      <w:r w:rsidRPr="0008286C">
        <w:rPr>
          <w:b/>
          <w:bCs/>
        </w:rPr>
        <w:t xml:space="preserve">об исполнении Договора </w:t>
      </w:r>
      <w:r w:rsidRPr="00C40FD7">
        <w:rPr>
          <w:b/>
        </w:rPr>
        <w:t>обязательного страхования жизни</w:t>
      </w:r>
    </w:p>
    <w:p w:rsidR="00B90602" w:rsidRDefault="00B90602" w:rsidP="00B90602">
      <w:pPr>
        <w:jc w:val="center"/>
        <w:rPr>
          <w:b/>
        </w:rPr>
      </w:pPr>
      <w:r w:rsidRPr="00C40FD7">
        <w:rPr>
          <w:b/>
        </w:rPr>
        <w:t xml:space="preserve">и здоровья пациентов, участвующих </w:t>
      </w:r>
      <w:proofErr w:type="gramStart"/>
      <w:r w:rsidRPr="00C40FD7">
        <w:rPr>
          <w:b/>
        </w:rPr>
        <w:t>в</w:t>
      </w:r>
      <w:proofErr w:type="gramEnd"/>
      <w:r w:rsidRPr="00C40FD7">
        <w:rPr>
          <w:b/>
        </w:rPr>
        <w:t xml:space="preserve"> клинических</w:t>
      </w:r>
    </w:p>
    <w:p w:rsidR="00B90602" w:rsidRPr="0008286C" w:rsidRDefault="00B90602" w:rsidP="00B90602">
      <w:pPr>
        <w:jc w:val="center"/>
        <w:rPr>
          <w:b/>
          <w:bCs/>
        </w:rPr>
      </w:pPr>
      <w:proofErr w:type="gramStart"/>
      <w:r w:rsidRPr="00C40FD7">
        <w:rPr>
          <w:b/>
        </w:rPr>
        <w:t>исследованиях</w:t>
      </w:r>
      <w:proofErr w:type="gramEnd"/>
      <w:r w:rsidRPr="00C40FD7">
        <w:rPr>
          <w:b/>
        </w:rPr>
        <w:t xml:space="preserve"> лекарственного препарата</w:t>
      </w:r>
      <w:r w:rsidRPr="0008286C">
        <w:rPr>
          <w:b/>
          <w:bCs/>
        </w:rPr>
        <w:t xml:space="preserve"> № __________ от «___» __________ 20__г.</w:t>
      </w:r>
    </w:p>
    <w:p w:rsidR="00B90602" w:rsidRDefault="00B90602" w:rsidP="00B90602">
      <w:pPr>
        <w:jc w:val="center"/>
        <w:rPr>
          <w:b/>
          <w:bCs/>
        </w:rPr>
      </w:pPr>
    </w:p>
    <w:p w:rsidR="00B90602" w:rsidRDefault="00B90602" w:rsidP="00B90602">
      <w:pPr>
        <w:tabs>
          <w:tab w:val="right" w:pos="10206"/>
        </w:tabs>
        <w:jc w:val="both"/>
        <w:rPr>
          <w:bCs/>
        </w:rPr>
      </w:pPr>
      <w:r w:rsidRPr="00BE360F">
        <w:rPr>
          <w:bCs/>
        </w:rPr>
        <w:t>г. Москва</w:t>
      </w:r>
      <w:r w:rsidRPr="00BE360F">
        <w:rPr>
          <w:bCs/>
        </w:rPr>
        <w:tab/>
        <w:t>«___» __________ 20__ г.</w:t>
      </w:r>
    </w:p>
    <w:p w:rsidR="00B90602" w:rsidRPr="00BE360F" w:rsidRDefault="00B90602" w:rsidP="00B90602">
      <w:pPr>
        <w:jc w:val="both"/>
        <w:rPr>
          <w:b/>
          <w:bCs/>
        </w:rPr>
      </w:pPr>
    </w:p>
    <w:p w:rsidR="00B90602" w:rsidRPr="00BE360F" w:rsidRDefault="00B90602" w:rsidP="00B90602">
      <w:pPr>
        <w:jc w:val="both"/>
        <w:rPr>
          <w:bCs/>
          <w:iCs/>
        </w:rPr>
      </w:pPr>
      <w:proofErr w:type="gramStart"/>
      <w:r w:rsidRPr="00BE360F">
        <w:rPr>
          <w:bCs/>
          <w:iCs/>
        </w:rPr>
        <w:t>Мы, нижеподписавшиеся, ________________________ (</w:t>
      </w:r>
      <w:r>
        <w:rPr>
          <w:bCs/>
          <w:iCs/>
        </w:rPr>
        <w:t>Страховщик</w:t>
      </w:r>
      <w:r w:rsidRPr="00BE360F">
        <w:rPr>
          <w:bCs/>
          <w:iCs/>
        </w:rPr>
        <w:t>), в лице _______________________, действующего на основании ______________, с одной стороны, и _________________ (</w:t>
      </w:r>
      <w:r>
        <w:rPr>
          <w:bCs/>
          <w:iCs/>
        </w:rPr>
        <w:t>Страхователь</w:t>
      </w:r>
      <w:r w:rsidRPr="00BE360F">
        <w:rPr>
          <w:bCs/>
          <w:iCs/>
        </w:rPr>
        <w:t xml:space="preserve">),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w:t>
      </w:r>
      <w:r w:rsidRPr="00BE360F">
        <w:t>обязательного страхования жизни</w:t>
      </w:r>
      <w:r>
        <w:t xml:space="preserve"> </w:t>
      </w:r>
      <w:r w:rsidRPr="00BE360F">
        <w:t>и здоровья пациентов, участвующих в клинических</w:t>
      </w:r>
      <w:r>
        <w:t xml:space="preserve"> </w:t>
      </w:r>
      <w:r w:rsidRPr="00BE360F">
        <w:t>исследованиях лекарственного препарата</w:t>
      </w:r>
      <w:r w:rsidRPr="00BE360F">
        <w:rPr>
          <w:bCs/>
          <w:iCs/>
        </w:rPr>
        <w:t xml:space="preserve"> № __________ от «___» __________ 20__ г. исполнен обеими Сторонами.</w:t>
      </w:r>
      <w:proofErr w:type="gramEnd"/>
    </w:p>
    <w:p w:rsidR="00B90602" w:rsidRPr="00BE360F" w:rsidRDefault="00B90602" w:rsidP="00B90602">
      <w:pPr>
        <w:jc w:val="both"/>
        <w:rPr>
          <w:bCs/>
          <w:iCs/>
        </w:rPr>
      </w:pPr>
      <w:r w:rsidRPr="00BE360F">
        <w:rPr>
          <w:bCs/>
          <w:iCs/>
        </w:rPr>
        <w:t xml:space="preserve">Подписание настоящего акта не подтверждает отсутствие претензий у </w:t>
      </w:r>
      <w:r>
        <w:rPr>
          <w:bCs/>
          <w:iCs/>
        </w:rPr>
        <w:t>Страхователя</w:t>
      </w:r>
      <w:r w:rsidRPr="00BE360F">
        <w:rPr>
          <w:bCs/>
          <w:iCs/>
        </w:rPr>
        <w:t xml:space="preserve"> в отношении </w:t>
      </w:r>
      <w:r>
        <w:rPr>
          <w:bCs/>
          <w:iCs/>
        </w:rPr>
        <w:t>услуг</w:t>
      </w:r>
      <w:r w:rsidRPr="00BE360F">
        <w:rPr>
          <w:bCs/>
          <w:iCs/>
        </w:rPr>
        <w:t>.</w:t>
      </w:r>
    </w:p>
    <w:p w:rsidR="00B90602" w:rsidRPr="00BB1CB5" w:rsidRDefault="00B90602" w:rsidP="00B90602">
      <w:pPr>
        <w:jc w:val="both"/>
        <w:rPr>
          <w:bCs/>
          <w:iCs/>
        </w:rPr>
      </w:pPr>
      <w:r w:rsidRPr="00BE360F">
        <w:rPr>
          <w:bCs/>
          <w:iCs/>
        </w:rPr>
        <w:t xml:space="preserve">Настоящий акт </w:t>
      </w:r>
      <w:r w:rsidRPr="00BE360F">
        <w:rPr>
          <w:bCs/>
          <w:iCs/>
          <w:lang w:val="lv-LV"/>
        </w:rPr>
        <w:t>составлен</w:t>
      </w:r>
      <w:r w:rsidRPr="00BE360F">
        <w:rPr>
          <w:bCs/>
          <w:iCs/>
        </w:rPr>
        <w:t xml:space="preserve"> </w:t>
      </w:r>
      <w:r w:rsidRPr="00BE360F">
        <w:rPr>
          <w:bCs/>
          <w:iCs/>
          <w:lang w:val="lv-LV"/>
        </w:rPr>
        <w:t>в 2 (двух)</w:t>
      </w:r>
      <w:r w:rsidRPr="00BE360F">
        <w:rPr>
          <w:bCs/>
          <w:iCs/>
        </w:rPr>
        <w:t xml:space="preserve"> </w:t>
      </w:r>
      <w:r w:rsidRPr="00BE360F">
        <w:rPr>
          <w:bCs/>
          <w:iCs/>
          <w:lang w:val="lv-LV"/>
        </w:rPr>
        <w:t>экземплярах, имеющих</w:t>
      </w:r>
      <w:r w:rsidRPr="00BE360F">
        <w:rPr>
          <w:bCs/>
          <w:iCs/>
        </w:rPr>
        <w:t xml:space="preserve"> </w:t>
      </w:r>
      <w:r w:rsidRPr="00BE360F">
        <w:rPr>
          <w:bCs/>
          <w:iCs/>
          <w:lang w:val="lv-LV"/>
        </w:rPr>
        <w:t>одинаковую</w:t>
      </w:r>
      <w:r w:rsidRPr="00BE360F">
        <w:rPr>
          <w:bCs/>
          <w:iCs/>
        </w:rPr>
        <w:t xml:space="preserve"> </w:t>
      </w:r>
      <w:r w:rsidRPr="00BE360F">
        <w:rPr>
          <w:bCs/>
          <w:iCs/>
          <w:lang w:val="lv-LV"/>
        </w:rPr>
        <w:t>юридическую</w:t>
      </w:r>
      <w:r w:rsidRPr="00BE360F">
        <w:rPr>
          <w:bCs/>
          <w:iCs/>
        </w:rPr>
        <w:t xml:space="preserve"> </w:t>
      </w:r>
      <w:r w:rsidRPr="00BE360F">
        <w:rPr>
          <w:bCs/>
          <w:iCs/>
          <w:lang w:val="lv-LV"/>
        </w:rPr>
        <w:t>силу, по</w:t>
      </w:r>
      <w:r w:rsidRPr="00BE360F">
        <w:rPr>
          <w:bCs/>
          <w:iCs/>
        </w:rPr>
        <w:t xml:space="preserve"> </w:t>
      </w:r>
      <w:r w:rsidRPr="00BE360F">
        <w:rPr>
          <w:bCs/>
          <w:iCs/>
          <w:lang w:val="lv-LV"/>
        </w:rPr>
        <w:t>одному</w:t>
      </w:r>
      <w:r w:rsidRPr="00BE360F">
        <w:rPr>
          <w:bCs/>
          <w:iCs/>
        </w:rPr>
        <w:t xml:space="preserve"> </w:t>
      </w:r>
      <w:r w:rsidRPr="00BE360F">
        <w:rPr>
          <w:bCs/>
          <w:iCs/>
          <w:lang w:val="lv-LV"/>
        </w:rPr>
        <w:t>для</w:t>
      </w:r>
      <w:r w:rsidRPr="00BE360F">
        <w:rPr>
          <w:bCs/>
          <w:iCs/>
        </w:rPr>
        <w:t xml:space="preserve"> </w:t>
      </w:r>
      <w:r w:rsidRPr="00BE360F">
        <w:rPr>
          <w:bCs/>
          <w:iCs/>
          <w:lang w:val="lv-LV"/>
        </w:rPr>
        <w:t>каждой</w:t>
      </w:r>
      <w:r w:rsidRPr="00BE360F">
        <w:rPr>
          <w:bCs/>
          <w:iCs/>
        </w:rPr>
        <w:t xml:space="preserve"> из </w:t>
      </w:r>
      <w:r>
        <w:rPr>
          <w:bCs/>
          <w:iCs/>
          <w:lang w:val="lv-LV"/>
        </w:rPr>
        <w:t>Сторон.</w:t>
      </w:r>
    </w:p>
    <w:p w:rsidR="00B90602" w:rsidRPr="00BE360F" w:rsidRDefault="00B90602" w:rsidP="00B90602">
      <w:pPr>
        <w:jc w:val="both"/>
        <w:rPr>
          <w:bCs/>
          <w:iCs/>
        </w:rPr>
      </w:pPr>
    </w:p>
    <w:p w:rsidR="00B90602" w:rsidRPr="00BE360F" w:rsidRDefault="00B90602" w:rsidP="00B90602">
      <w:pPr>
        <w:jc w:val="both"/>
        <w:rPr>
          <w:bCs/>
          <w:iCs/>
        </w:rPr>
      </w:pPr>
    </w:p>
    <w:tbl>
      <w:tblPr>
        <w:tblW w:w="0" w:type="auto"/>
        <w:tblLook w:val="01E0"/>
      </w:tblPr>
      <w:tblGrid>
        <w:gridCol w:w="5211"/>
        <w:gridCol w:w="5103"/>
      </w:tblGrid>
      <w:tr w:rsidR="00B90602" w:rsidRPr="00BE360F" w:rsidTr="000D3D50">
        <w:trPr>
          <w:trHeight w:val="1252"/>
        </w:trPr>
        <w:tc>
          <w:tcPr>
            <w:tcW w:w="5211" w:type="dxa"/>
          </w:tcPr>
          <w:p w:rsidR="00B90602" w:rsidRPr="00BE360F" w:rsidRDefault="00B90602" w:rsidP="000D3D50">
            <w:pPr>
              <w:jc w:val="both"/>
              <w:rPr>
                <w:b/>
                <w:bCs/>
                <w:iCs/>
              </w:rPr>
            </w:pPr>
            <w:r>
              <w:rPr>
                <w:b/>
                <w:bCs/>
                <w:iCs/>
              </w:rPr>
              <w:t>Страховщик</w:t>
            </w:r>
            <w:r w:rsidRPr="00BE360F">
              <w:rPr>
                <w:b/>
                <w:bCs/>
                <w:iCs/>
              </w:rPr>
              <w:t>:</w:t>
            </w:r>
          </w:p>
          <w:p w:rsidR="00B90602" w:rsidRPr="00BE360F" w:rsidRDefault="00B90602" w:rsidP="000D3D50">
            <w:pPr>
              <w:jc w:val="both"/>
              <w:rPr>
                <w:bCs/>
                <w:iCs/>
              </w:rPr>
            </w:pPr>
          </w:p>
          <w:p w:rsidR="00B90602" w:rsidRPr="00BE360F" w:rsidRDefault="00B90602" w:rsidP="000D3D50">
            <w:pPr>
              <w:jc w:val="both"/>
              <w:rPr>
                <w:bCs/>
                <w:iCs/>
              </w:rPr>
            </w:pPr>
          </w:p>
          <w:p w:rsidR="00B90602" w:rsidRPr="00BE360F" w:rsidRDefault="00B90602" w:rsidP="000D3D50">
            <w:pPr>
              <w:jc w:val="both"/>
              <w:rPr>
                <w:bCs/>
                <w:iCs/>
              </w:rPr>
            </w:pPr>
            <w:r w:rsidRPr="00BE360F">
              <w:rPr>
                <w:bCs/>
                <w:iCs/>
              </w:rPr>
              <w:t>_______________ /_______________</w:t>
            </w:r>
          </w:p>
        </w:tc>
        <w:tc>
          <w:tcPr>
            <w:tcW w:w="5103" w:type="dxa"/>
          </w:tcPr>
          <w:p w:rsidR="00B90602" w:rsidRPr="00BE360F" w:rsidRDefault="00B90602" w:rsidP="000D3D50">
            <w:pPr>
              <w:jc w:val="both"/>
              <w:rPr>
                <w:b/>
                <w:bCs/>
                <w:iCs/>
              </w:rPr>
            </w:pPr>
            <w:r>
              <w:rPr>
                <w:b/>
                <w:bCs/>
                <w:iCs/>
              </w:rPr>
              <w:t>Страхователь</w:t>
            </w:r>
            <w:r w:rsidRPr="00BE360F">
              <w:rPr>
                <w:b/>
                <w:bCs/>
                <w:iCs/>
              </w:rPr>
              <w:t>:</w:t>
            </w:r>
          </w:p>
          <w:p w:rsidR="00B90602" w:rsidRPr="00BE360F" w:rsidRDefault="00B90602" w:rsidP="000D3D50">
            <w:pPr>
              <w:jc w:val="both"/>
              <w:rPr>
                <w:bCs/>
                <w:iCs/>
              </w:rPr>
            </w:pPr>
          </w:p>
          <w:p w:rsidR="00B90602" w:rsidRPr="00BE360F" w:rsidRDefault="00B90602" w:rsidP="000D3D50">
            <w:pPr>
              <w:jc w:val="both"/>
              <w:rPr>
                <w:bCs/>
                <w:iCs/>
              </w:rPr>
            </w:pPr>
          </w:p>
          <w:p w:rsidR="00B90602" w:rsidRPr="00BE360F" w:rsidRDefault="00B90602" w:rsidP="000D3D50">
            <w:pPr>
              <w:jc w:val="both"/>
              <w:rPr>
                <w:bCs/>
                <w:iCs/>
              </w:rPr>
            </w:pPr>
            <w:r w:rsidRPr="00BE360F">
              <w:rPr>
                <w:bCs/>
                <w:iCs/>
              </w:rPr>
              <w:t>_______________ /_______________</w:t>
            </w:r>
          </w:p>
        </w:tc>
      </w:tr>
    </w:tbl>
    <w:p w:rsidR="00B90602" w:rsidRPr="00BE360F" w:rsidRDefault="00B90602" w:rsidP="00B90602">
      <w:pPr>
        <w:jc w:val="both"/>
        <w:rPr>
          <w:bCs/>
          <w:iCs/>
        </w:rPr>
      </w:pPr>
    </w:p>
    <w:p w:rsidR="00B90602" w:rsidRDefault="00B90602" w:rsidP="00B90602">
      <w:pPr>
        <w:jc w:val="center"/>
        <w:rPr>
          <w:b/>
          <w:bCs/>
          <w:iCs/>
        </w:rPr>
      </w:pPr>
      <w:r w:rsidRPr="00BE360F">
        <w:rPr>
          <w:b/>
          <w:bCs/>
          <w:iCs/>
        </w:rPr>
        <w:t>ФОРМА АКТА СОГЛАСОВАНА:</w:t>
      </w:r>
    </w:p>
    <w:p w:rsidR="00B90602" w:rsidRDefault="00B90602" w:rsidP="00B90602">
      <w:pPr>
        <w:jc w:val="both"/>
      </w:pPr>
    </w:p>
    <w:tbl>
      <w:tblPr>
        <w:tblW w:w="10348" w:type="dxa"/>
        <w:tblInd w:w="-34" w:type="dxa"/>
        <w:tblLayout w:type="fixed"/>
        <w:tblLook w:val="0000"/>
      </w:tblPr>
      <w:tblGrid>
        <w:gridCol w:w="5245"/>
        <w:gridCol w:w="5103"/>
      </w:tblGrid>
      <w:tr w:rsidR="00B90602" w:rsidRPr="00BE360F" w:rsidTr="000D3D50">
        <w:trPr>
          <w:trHeight w:val="804"/>
        </w:trPr>
        <w:tc>
          <w:tcPr>
            <w:tcW w:w="5245" w:type="dxa"/>
          </w:tcPr>
          <w:p w:rsidR="00B90602" w:rsidRPr="00BE360F" w:rsidRDefault="00B90602" w:rsidP="000D3D50">
            <w:pPr>
              <w:jc w:val="both"/>
              <w:rPr>
                <w:b/>
              </w:rPr>
            </w:pPr>
            <w:r w:rsidRPr="00BE360F">
              <w:rPr>
                <w:b/>
              </w:rPr>
              <w:t>Страховщик:</w:t>
            </w:r>
          </w:p>
          <w:p w:rsidR="00B90602" w:rsidRPr="00BE360F" w:rsidRDefault="00B90602" w:rsidP="000D3D50">
            <w:pPr>
              <w:jc w:val="both"/>
            </w:pPr>
          </w:p>
          <w:p w:rsidR="00B90602" w:rsidRPr="00BE360F" w:rsidRDefault="00B90602" w:rsidP="000D3D50">
            <w:pPr>
              <w:jc w:val="both"/>
            </w:pPr>
          </w:p>
          <w:p w:rsidR="00B90602" w:rsidRPr="00BE360F" w:rsidRDefault="00B90602" w:rsidP="000D3D50">
            <w:pPr>
              <w:jc w:val="both"/>
            </w:pPr>
          </w:p>
          <w:p w:rsidR="00B90602" w:rsidRPr="00BE360F" w:rsidRDefault="00B90602" w:rsidP="000D3D50">
            <w:pPr>
              <w:jc w:val="both"/>
            </w:pPr>
          </w:p>
          <w:p w:rsidR="00B90602" w:rsidRPr="00BE360F" w:rsidRDefault="00B90602" w:rsidP="000D3D50">
            <w:pPr>
              <w:jc w:val="both"/>
            </w:pPr>
            <w:r w:rsidRPr="00BE360F">
              <w:t>____________________/ ______________ /</w:t>
            </w:r>
          </w:p>
        </w:tc>
        <w:tc>
          <w:tcPr>
            <w:tcW w:w="5103" w:type="dxa"/>
          </w:tcPr>
          <w:p w:rsidR="00B90602" w:rsidRPr="00BE360F" w:rsidRDefault="00B90602" w:rsidP="000D3D50">
            <w:pPr>
              <w:jc w:val="both"/>
              <w:rPr>
                <w:b/>
              </w:rPr>
            </w:pPr>
            <w:r w:rsidRPr="00BE360F">
              <w:rPr>
                <w:b/>
              </w:rPr>
              <w:t>Страхователь:</w:t>
            </w:r>
          </w:p>
          <w:p w:rsidR="00B90602" w:rsidRPr="00BE360F" w:rsidRDefault="00B90602" w:rsidP="000D3D50">
            <w:pPr>
              <w:jc w:val="both"/>
            </w:pPr>
            <w:r w:rsidRPr="00BE360F">
              <w:t>ФГУП «Московский эндокринный завод»</w:t>
            </w:r>
          </w:p>
          <w:p w:rsidR="00B90602" w:rsidRPr="00BE360F" w:rsidRDefault="00B90602" w:rsidP="000D3D50">
            <w:pPr>
              <w:jc w:val="both"/>
            </w:pPr>
            <w:r>
              <w:t>Генеральный директор</w:t>
            </w:r>
          </w:p>
          <w:p w:rsidR="00B90602" w:rsidRPr="00BE360F" w:rsidRDefault="00B90602" w:rsidP="000D3D50">
            <w:pPr>
              <w:jc w:val="both"/>
            </w:pPr>
          </w:p>
          <w:p w:rsidR="00B90602" w:rsidRPr="00BE360F" w:rsidRDefault="00B90602" w:rsidP="000D3D50">
            <w:pPr>
              <w:jc w:val="both"/>
            </w:pPr>
          </w:p>
          <w:p w:rsidR="00B90602" w:rsidRPr="00BE360F" w:rsidRDefault="00B90602" w:rsidP="000D3D50">
            <w:pPr>
              <w:jc w:val="both"/>
            </w:pPr>
            <w:r w:rsidRPr="00BE360F">
              <w:t xml:space="preserve">____________________/ </w:t>
            </w:r>
            <w:r>
              <w:t>Фонарев М.Ю.</w:t>
            </w:r>
            <w:r w:rsidRPr="00BE360F">
              <w:t xml:space="preserve"> /</w:t>
            </w:r>
          </w:p>
        </w:tc>
      </w:tr>
    </w:tbl>
    <w:p w:rsidR="00B90602" w:rsidRDefault="00B90602" w:rsidP="00B90602">
      <w:r>
        <w:br w:type="page"/>
      </w:r>
    </w:p>
    <w:p w:rsidR="00B90602" w:rsidRPr="00BE360F" w:rsidRDefault="00B90602" w:rsidP="00B90602">
      <w:pPr>
        <w:jc w:val="right"/>
        <w:rPr>
          <w:b/>
        </w:rPr>
      </w:pPr>
      <w:r>
        <w:rPr>
          <w:b/>
        </w:rPr>
        <w:lastRenderedPageBreak/>
        <w:t>Приложение № 5</w:t>
      </w:r>
    </w:p>
    <w:p w:rsidR="00B90602" w:rsidRPr="00BE360F" w:rsidRDefault="00B90602" w:rsidP="00B90602">
      <w:pPr>
        <w:jc w:val="right"/>
      </w:pPr>
      <w:r w:rsidRPr="00BE360F">
        <w:t>к Договору обязательного страхования жизни</w:t>
      </w:r>
    </w:p>
    <w:p w:rsidR="00B90602" w:rsidRPr="00BE360F" w:rsidRDefault="00B90602" w:rsidP="00B90602">
      <w:pPr>
        <w:jc w:val="right"/>
      </w:pPr>
      <w:r w:rsidRPr="00BE360F">
        <w:t xml:space="preserve">и здоровья пациентов, участвующих </w:t>
      </w:r>
      <w:proofErr w:type="gramStart"/>
      <w:r w:rsidRPr="00BE360F">
        <w:t>в</w:t>
      </w:r>
      <w:proofErr w:type="gramEnd"/>
      <w:r w:rsidRPr="00BE360F">
        <w:t xml:space="preserve"> клинических</w:t>
      </w:r>
    </w:p>
    <w:p w:rsidR="00B90602" w:rsidRPr="00BE360F" w:rsidRDefault="00B90602" w:rsidP="00B90602">
      <w:pPr>
        <w:jc w:val="right"/>
      </w:pPr>
      <w:proofErr w:type="gramStart"/>
      <w:r w:rsidRPr="00BE360F">
        <w:t>исследованиях</w:t>
      </w:r>
      <w:proofErr w:type="gramEnd"/>
      <w:r w:rsidRPr="00BE360F">
        <w:t xml:space="preserve"> лекарственного препарата</w:t>
      </w:r>
    </w:p>
    <w:p w:rsidR="00B90602" w:rsidRPr="00BE360F" w:rsidRDefault="00B90602" w:rsidP="00B90602">
      <w:pPr>
        <w:jc w:val="right"/>
      </w:pPr>
      <w:r w:rsidRPr="00BE360F">
        <w:t>№ ___________ от «___» ____________ 2019г.</w:t>
      </w:r>
    </w:p>
    <w:p w:rsidR="00B90602" w:rsidRPr="00380D33" w:rsidRDefault="00B90602" w:rsidP="00B90602">
      <w:pPr>
        <w:jc w:val="right"/>
      </w:pPr>
    </w:p>
    <w:p w:rsidR="00B90602" w:rsidRPr="00380D33" w:rsidRDefault="00B90602" w:rsidP="00B90602">
      <w:pPr>
        <w:spacing w:line="235" w:lineRule="auto"/>
        <w:jc w:val="center"/>
        <w:rPr>
          <w:b/>
          <w:bCs/>
        </w:rPr>
      </w:pPr>
      <w:r w:rsidRPr="00380D33">
        <w:rPr>
          <w:b/>
          <w:bCs/>
        </w:rPr>
        <w:t>АНТИКОРРУПЦИОННАЯ ОГОВОРКА</w:t>
      </w:r>
    </w:p>
    <w:p w:rsidR="00B90602" w:rsidRPr="00380D33" w:rsidRDefault="00B90602" w:rsidP="00B90602">
      <w:pPr>
        <w:spacing w:line="235" w:lineRule="auto"/>
        <w:jc w:val="both"/>
      </w:pPr>
    </w:p>
    <w:p w:rsidR="00B90602" w:rsidRPr="00380D33" w:rsidRDefault="00B90602" w:rsidP="00B90602">
      <w:pPr>
        <w:spacing w:line="235" w:lineRule="auto"/>
        <w:rPr>
          <w:b/>
        </w:rPr>
      </w:pPr>
      <w:r w:rsidRPr="00380D33">
        <w:rPr>
          <w:b/>
        </w:rPr>
        <w:t>Статья 1</w:t>
      </w:r>
    </w:p>
    <w:p w:rsidR="00B90602" w:rsidRPr="00380D33" w:rsidRDefault="00B90602" w:rsidP="00B90602">
      <w:pPr>
        <w:autoSpaceDE w:val="0"/>
        <w:autoSpaceDN w:val="0"/>
        <w:adjustRightInd w:val="0"/>
        <w:spacing w:line="235" w:lineRule="auto"/>
        <w:jc w:val="both"/>
      </w:pPr>
      <w:r w:rsidRPr="00380D33">
        <w:t>1.1. Настоящим каждая Сторона гарантирует, что при заключении настоящего Договора и исполнении своих обязательств по нему, Стороны:</w:t>
      </w:r>
    </w:p>
    <w:p w:rsidR="00B90602" w:rsidRPr="00380D33" w:rsidRDefault="00B90602" w:rsidP="00B90602">
      <w:pPr>
        <w:autoSpaceDE w:val="0"/>
        <w:autoSpaceDN w:val="0"/>
        <w:adjustRightInd w:val="0"/>
        <w:spacing w:line="235" w:lineRule="auto"/>
        <w:jc w:val="both"/>
      </w:pPr>
      <w:r w:rsidRPr="00380D33">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B90602" w:rsidRPr="00380D33" w:rsidRDefault="00B90602" w:rsidP="00B90602">
      <w:pPr>
        <w:spacing w:line="235" w:lineRule="auto"/>
        <w:jc w:val="both"/>
      </w:pPr>
      <w:r w:rsidRPr="00380D33">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90602" w:rsidRPr="00380D33" w:rsidRDefault="00B90602" w:rsidP="00B90602">
      <w:pPr>
        <w:spacing w:line="235" w:lineRule="auto"/>
        <w:jc w:val="both"/>
      </w:pPr>
      <w:r w:rsidRPr="00380D33">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0602" w:rsidRPr="00380D33" w:rsidRDefault="00B90602" w:rsidP="00B90602">
      <w:pPr>
        <w:spacing w:line="235" w:lineRule="auto"/>
        <w:jc w:val="both"/>
      </w:pPr>
      <w:r w:rsidRPr="00380D33">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90602" w:rsidRPr="00380D33" w:rsidRDefault="00B90602" w:rsidP="00B90602">
      <w:pPr>
        <w:spacing w:line="235" w:lineRule="auto"/>
        <w:jc w:val="both"/>
      </w:pPr>
      <w:r w:rsidRPr="00380D33">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90602" w:rsidRPr="00380D33" w:rsidRDefault="00B90602" w:rsidP="00B90602">
      <w:pPr>
        <w:spacing w:line="235" w:lineRule="auto"/>
        <w:jc w:val="both"/>
      </w:pPr>
      <w:r w:rsidRPr="00380D33">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80D33">
        <w:t>аффилированных</w:t>
      </w:r>
      <w:proofErr w:type="spellEnd"/>
      <w:r w:rsidRPr="00380D33">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90602" w:rsidRPr="00380D33" w:rsidRDefault="00B90602" w:rsidP="00B90602">
      <w:pPr>
        <w:spacing w:line="235" w:lineRule="auto"/>
        <w:jc w:val="both"/>
      </w:pPr>
      <w:r w:rsidRPr="00380D33">
        <w:t xml:space="preserve">1.2. Под «разумными мерами» для предотвращения совершения коррупционных действий со стороны их </w:t>
      </w:r>
      <w:proofErr w:type="spellStart"/>
      <w:r w:rsidRPr="00380D33">
        <w:t>аффилированных</w:t>
      </w:r>
      <w:proofErr w:type="spellEnd"/>
      <w:r w:rsidRPr="00380D33">
        <w:t xml:space="preserve"> лиц или посредников, помимо прочего, Стороны понимают:</w:t>
      </w:r>
    </w:p>
    <w:p w:rsidR="00B90602" w:rsidRPr="00380D33" w:rsidRDefault="00B90602" w:rsidP="00B90602">
      <w:pPr>
        <w:spacing w:line="235" w:lineRule="auto"/>
        <w:jc w:val="both"/>
      </w:pPr>
      <w:r w:rsidRPr="00380D33">
        <w:t xml:space="preserve">1.2.1. проведение инструктажа </w:t>
      </w:r>
      <w:proofErr w:type="spellStart"/>
      <w:r w:rsidRPr="00380D33">
        <w:t>аффилированных</w:t>
      </w:r>
      <w:proofErr w:type="spellEnd"/>
      <w:r w:rsidRPr="00380D33">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90602" w:rsidRPr="00380D33" w:rsidRDefault="00B90602" w:rsidP="00B90602">
      <w:pPr>
        <w:spacing w:line="235" w:lineRule="auto"/>
        <w:jc w:val="both"/>
      </w:pPr>
      <w:r>
        <w:t>1.2.2. включение в д</w:t>
      </w:r>
      <w:r w:rsidRPr="00380D33">
        <w:t xml:space="preserve">оговоры с </w:t>
      </w:r>
      <w:proofErr w:type="spellStart"/>
      <w:r w:rsidRPr="00380D33">
        <w:t>аффилированными</w:t>
      </w:r>
      <w:proofErr w:type="spellEnd"/>
      <w:r w:rsidRPr="00380D33">
        <w:t xml:space="preserve"> лицами или посредниками </w:t>
      </w:r>
      <w:proofErr w:type="spellStart"/>
      <w:r w:rsidRPr="00380D33">
        <w:t>антикоррупционной</w:t>
      </w:r>
      <w:proofErr w:type="spellEnd"/>
      <w:r w:rsidRPr="00380D33">
        <w:t xml:space="preserve"> оговорки;</w:t>
      </w:r>
    </w:p>
    <w:p w:rsidR="00B90602" w:rsidRPr="00380D33" w:rsidRDefault="00B90602" w:rsidP="00B90602">
      <w:pPr>
        <w:spacing w:line="235" w:lineRule="auto"/>
        <w:jc w:val="both"/>
      </w:pPr>
      <w:r w:rsidRPr="00380D33">
        <w:t xml:space="preserve">1.2.3. неиспользование </w:t>
      </w:r>
      <w:proofErr w:type="spellStart"/>
      <w:r w:rsidRPr="00380D33">
        <w:t>аффилированных</w:t>
      </w:r>
      <w:proofErr w:type="spellEnd"/>
      <w:r w:rsidRPr="00380D33">
        <w:t xml:space="preserve"> лиц или посредников в качестве канала </w:t>
      </w:r>
      <w:proofErr w:type="spellStart"/>
      <w:r w:rsidRPr="00380D33">
        <w:t>аффилированных</w:t>
      </w:r>
      <w:proofErr w:type="spellEnd"/>
      <w:r w:rsidRPr="00380D33">
        <w:t xml:space="preserve"> лиц или любых посредников для совершения коррупционных действий;</w:t>
      </w:r>
    </w:p>
    <w:p w:rsidR="00B90602" w:rsidRPr="00380D33" w:rsidRDefault="00B90602" w:rsidP="00B90602">
      <w:pPr>
        <w:spacing w:line="235" w:lineRule="auto"/>
        <w:jc w:val="both"/>
      </w:pPr>
      <w:r w:rsidRPr="00380D33">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90602" w:rsidRPr="00380D33" w:rsidRDefault="00B90602" w:rsidP="00B90602">
      <w:pPr>
        <w:spacing w:line="235" w:lineRule="auto"/>
        <w:jc w:val="both"/>
      </w:pPr>
      <w:r w:rsidRPr="00380D33">
        <w:t xml:space="preserve">1.2.5. осуществление выплат </w:t>
      </w:r>
      <w:proofErr w:type="spellStart"/>
      <w:r w:rsidRPr="00380D33">
        <w:t>аффилированным</w:t>
      </w:r>
      <w:proofErr w:type="spellEnd"/>
      <w:r w:rsidRPr="00380D33">
        <w:t xml:space="preserve"> лицам или посредникам в размере, не превышающем размер соответствующего вознаграждения за оказанные ими законные услуги.</w:t>
      </w:r>
    </w:p>
    <w:p w:rsidR="00B90602" w:rsidRPr="00380D33" w:rsidRDefault="00B90602" w:rsidP="00B90602">
      <w:pPr>
        <w:spacing w:line="235" w:lineRule="auto"/>
        <w:jc w:val="both"/>
      </w:pPr>
    </w:p>
    <w:p w:rsidR="00B90602" w:rsidRPr="00380D33" w:rsidRDefault="00B90602" w:rsidP="00B90602">
      <w:pPr>
        <w:spacing w:line="235" w:lineRule="auto"/>
        <w:jc w:val="both"/>
        <w:rPr>
          <w:b/>
        </w:rPr>
      </w:pPr>
      <w:r w:rsidRPr="00380D33">
        <w:rPr>
          <w:b/>
        </w:rPr>
        <w:t>Статья 2</w:t>
      </w:r>
    </w:p>
    <w:p w:rsidR="00B90602" w:rsidRPr="00380D33" w:rsidRDefault="00B90602" w:rsidP="00B90602">
      <w:pPr>
        <w:spacing w:line="235" w:lineRule="auto"/>
        <w:jc w:val="both"/>
      </w:pPr>
      <w:r w:rsidRPr="00380D33">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90602" w:rsidRPr="00380D33" w:rsidRDefault="00B90602" w:rsidP="00B90602">
      <w:pPr>
        <w:spacing w:line="235" w:lineRule="auto"/>
        <w:jc w:val="both"/>
        <w:rPr>
          <w:bCs/>
        </w:rPr>
      </w:pPr>
      <w:r w:rsidRPr="00380D33">
        <w:lastRenderedPageBreak/>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380D33">
        <w:rPr>
          <w:bCs/>
        </w:rPr>
        <w:t>Это подтверждение должно быть направлено в течение десяти рабочих дней с даты направления письменного уведомления;</w:t>
      </w:r>
    </w:p>
    <w:p w:rsidR="00B90602" w:rsidRPr="00380D33" w:rsidRDefault="00B90602" w:rsidP="00B90602">
      <w:pPr>
        <w:spacing w:line="235" w:lineRule="auto"/>
        <w:jc w:val="both"/>
      </w:pPr>
      <w:r w:rsidRPr="00380D33">
        <w:rPr>
          <w:bCs/>
        </w:rPr>
        <w:t xml:space="preserve">2.1.2. </w:t>
      </w:r>
      <w:r w:rsidRPr="00380D33">
        <w:t>обеспечить конфиденциальность указанной информации вплоть до полного выяснения обстоятель</w:t>
      </w:r>
      <w:proofErr w:type="gramStart"/>
      <w:r w:rsidRPr="00380D33">
        <w:t>ств Ст</w:t>
      </w:r>
      <w:proofErr w:type="gramEnd"/>
      <w:r w:rsidRPr="00380D33">
        <w:t>оронами;</w:t>
      </w:r>
    </w:p>
    <w:p w:rsidR="00B90602" w:rsidRPr="00380D33" w:rsidRDefault="00B90602" w:rsidP="00B90602">
      <w:pPr>
        <w:spacing w:line="235" w:lineRule="auto"/>
        <w:jc w:val="both"/>
      </w:pPr>
      <w:r w:rsidRPr="00380D33">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90602" w:rsidRPr="00380D33" w:rsidRDefault="00B90602" w:rsidP="00B90602">
      <w:pPr>
        <w:spacing w:line="235" w:lineRule="auto"/>
        <w:jc w:val="both"/>
      </w:pPr>
      <w:r w:rsidRPr="00380D33">
        <w:t>2.1.4. оказать полное содействие при сборе доказатель</w:t>
      </w:r>
      <w:proofErr w:type="gramStart"/>
      <w:r w:rsidRPr="00380D33">
        <w:t>ств пр</w:t>
      </w:r>
      <w:proofErr w:type="gramEnd"/>
      <w:r w:rsidRPr="00380D33">
        <w:t>и проведении аудита</w:t>
      </w:r>
      <w:r w:rsidRPr="00380D33">
        <w:rPr>
          <w:bCs/>
        </w:rPr>
        <w:t>.</w:t>
      </w:r>
    </w:p>
    <w:p w:rsidR="00B90602" w:rsidRPr="00380D33" w:rsidRDefault="00B90602" w:rsidP="00B90602">
      <w:pPr>
        <w:spacing w:line="235" w:lineRule="auto"/>
        <w:jc w:val="both"/>
        <w:rPr>
          <w:b/>
          <w:bCs/>
        </w:rPr>
      </w:pPr>
      <w:r w:rsidRPr="00380D33">
        <w:t xml:space="preserve">2.2. </w:t>
      </w:r>
      <w:proofErr w:type="gramStart"/>
      <w:r w:rsidRPr="00380D33">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80D33">
        <w:t>аффилированными</w:t>
      </w:r>
      <w:proofErr w:type="spellEnd"/>
      <w:r w:rsidRPr="00380D33">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80D33">
        <w:t xml:space="preserve"> доходов, полученных преступным путем.</w:t>
      </w:r>
    </w:p>
    <w:p w:rsidR="00B90602" w:rsidRPr="00380D33" w:rsidRDefault="00B90602" w:rsidP="00B90602">
      <w:pPr>
        <w:spacing w:line="235" w:lineRule="auto"/>
        <w:jc w:val="both"/>
        <w:rPr>
          <w:b/>
        </w:rPr>
      </w:pPr>
    </w:p>
    <w:p w:rsidR="00B90602" w:rsidRPr="00380D33" w:rsidRDefault="00B90602" w:rsidP="00B90602">
      <w:pPr>
        <w:spacing w:line="235" w:lineRule="auto"/>
        <w:jc w:val="both"/>
        <w:rPr>
          <w:b/>
        </w:rPr>
      </w:pPr>
      <w:r w:rsidRPr="00380D33">
        <w:rPr>
          <w:b/>
        </w:rPr>
        <w:t>Статья 3</w:t>
      </w:r>
    </w:p>
    <w:p w:rsidR="00B90602" w:rsidRPr="00380D33" w:rsidRDefault="00B90602" w:rsidP="00B90602">
      <w:pPr>
        <w:spacing w:line="235" w:lineRule="auto"/>
        <w:jc w:val="both"/>
      </w:pPr>
      <w:r w:rsidRPr="00380D33">
        <w:t xml:space="preserve">3.1. </w:t>
      </w:r>
      <w:proofErr w:type="gramStart"/>
      <w:r w:rsidRPr="00380D33">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380D33">
        <w:t>оговор в одностороннем внесудебном порядке полностью или в части, направив письменное уведомление о расторжении.</w:t>
      </w:r>
      <w:proofErr w:type="gramEnd"/>
      <w:r w:rsidRPr="00380D33">
        <w:t xml:space="preserve"> Сторона, по чьей инициативе </w:t>
      </w:r>
      <w:proofErr w:type="gramStart"/>
      <w:r w:rsidRPr="00380D33">
        <w:t>был</w:t>
      </w:r>
      <w:proofErr w:type="gramEnd"/>
      <w:r w:rsidRPr="00380D33">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90602" w:rsidRDefault="00B90602" w:rsidP="00B90602">
      <w:pPr>
        <w:tabs>
          <w:tab w:val="left" w:pos="6785"/>
        </w:tabs>
        <w:spacing w:line="235" w:lineRule="auto"/>
        <w:jc w:val="both"/>
      </w:pPr>
    </w:p>
    <w:p w:rsidR="00B90602" w:rsidRPr="00380D33" w:rsidRDefault="00B90602" w:rsidP="00B90602">
      <w:pPr>
        <w:tabs>
          <w:tab w:val="left" w:pos="6785"/>
        </w:tabs>
        <w:spacing w:line="235" w:lineRule="auto"/>
        <w:jc w:val="both"/>
      </w:pPr>
    </w:p>
    <w:tbl>
      <w:tblPr>
        <w:tblW w:w="10348" w:type="dxa"/>
        <w:tblInd w:w="-34" w:type="dxa"/>
        <w:tblLayout w:type="fixed"/>
        <w:tblLook w:val="0000"/>
      </w:tblPr>
      <w:tblGrid>
        <w:gridCol w:w="5104"/>
        <w:gridCol w:w="5244"/>
      </w:tblGrid>
      <w:tr w:rsidR="00B90602" w:rsidRPr="0048275B" w:rsidTr="000D3D50">
        <w:trPr>
          <w:trHeight w:val="804"/>
        </w:trPr>
        <w:tc>
          <w:tcPr>
            <w:tcW w:w="5104" w:type="dxa"/>
          </w:tcPr>
          <w:p w:rsidR="00B90602" w:rsidRPr="005B5BD0" w:rsidRDefault="00B90602" w:rsidP="000D3D50">
            <w:pPr>
              <w:jc w:val="both"/>
              <w:rPr>
                <w:b/>
                <w:color w:val="000000"/>
              </w:rPr>
            </w:pPr>
            <w:r w:rsidRPr="005B5BD0">
              <w:rPr>
                <w:b/>
                <w:color w:val="000000"/>
              </w:rPr>
              <w:t>Страховщик:</w:t>
            </w:r>
          </w:p>
          <w:p w:rsidR="00B90602" w:rsidRDefault="00B90602" w:rsidP="000D3D50">
            <w:pPr>
              <w:jc w:val="both"/>
              <w:rPr>
                <w:color w:val="000000"/>
              </w:rPr>
            </w:pPr>
          </w:p>
          <w:p w:rsidR="00B90602" w:rsidRDefault="00B90602" w:rsidP="000D3D50">
            <w:pPr>
              <w:jc w:val="both"/>
              <w:rPr>
                <w:color w:val="000000"/>
              </w:rPr>
            </w:pPr>
          </w:p>
          <w:p w:rsidR="00B90602" w:rsidRDefault="00B90602" w:rsidP="000D3D50">
            <w:pPr>
              <w:jc w:val="both"/>
              <w:rPr>
                <w:color w:val="000000"/>
              </w:rPr>
            </w:pPr>
          </w:p>
          <w:p w:rsidR="00B90602" w:rsidRPr="0048275B" w:rsidRDefault="00B90602" w:rsidP="000D3D50">
            <w:pPr>
              <w:jc w:val="both"/>
              <w:rPr>
                <w:color w:val="000000"/>
              </w:rPr>
            </w:pPr>
          </w:p>
          <w:p w:rsidR="00B90602" w:rsidRDefault="00B90602" w:rsidP="000D3D50">
            <w:pPr>
              <w:rPr>
                <w:color w:val="000000"/>
              </w:rPr>
            </w:pPr>
            <w:r>
              <w:rPr>
                <w:color w:val="000000"/>
              </w:rPr>
              <w:t>_________________</w:t>
            </w:r>
            <w:r w:rsidRPr="0048275B">
              <w:rPr>
                <w:color w:val="000000"/>
              </w:rPr>
              <w:t>___/</w:t>
            </w:r>
            <w:r>
              <w:rPr>
                <w:color w:val="000000"/>
              </w:rPr>
              <w:t xml:space="preserve"> ______________</w:t>
            </w:r>
            <w:r w:rsidRPr="0048275B">
              <w:rPr>
                <w:color w:val="000000"/>
              </w:rPr>
              <w:t xml:space="preserve"> /</w:t>
            </w:r>
          </w:p>
        </w:tc>
        <w:tc>
          <w:tcPr>
            <w:tcW w:w="5244" w:type="dxa"/>
          </w:tcPr>
          <w:p w:rsidR="00B90602" w:rsidRPr="005B5BD0" w:rsidRDefault="00B90602" w:rsidP="000D3D50">
            <w:pPr>
              <w:jc w:val="both"/>
              <w:rPr>
                <w:b/>
                <w:color w:val="000000"/>
              </w:rPr>
            </w:pPr>
            <w:r w:rsidRPr="005B5BD0">
              <w:rPr>
                <w:b/>
                <w:color w:val="000000"/>
              </w:rPr>
              <w:t>Страховател</w:t>
            </w:r>
            <w:r>
              <w:rPr>
                <w:b/>
                <w:color w:val="000000"/>
              </w:rPr>
              <w:t>ь</w:t>
            </w:r>
            <w:r w:rsidRPr="005B5BD0">
              <w:rPr>
                <w:b/>
                <w:color w:val="000000"/>
              </w:rPr>
              <w:t>:</w:t>
            </w:r>
          </w:p>
          <w:p w:rsidR="00B90602" w:rsidRPr="00B10526" w:rsidRDefault="00B90602" w:rsidP="000D3D50">
            <w:pPr>
              <w:jc w:val="both"/>
              <w:rPr>
                <w:color w:val="000000"/>
              </w:rPr>
            </w:pPr>
            <w:r w:rsidRPr="00B10526">
              <w:rPr>
                <w:color w:val="000000"/>
              </w:rPr>
              <w:t>ФГУП «Московский эндокринный завод»</w:t>
            </w:r>
          </w:p>
          <w:p w:rsidR="00B90602" w:rsidRPr="0048275B" w:rsidRDefault="00B90602" w:rsidP="000D3D50">
            <w:r>
              <w:rPr>
                <w:color w:val="000000"/>
              </w:rPr>
              <w:t>Генеральный директор</w:t>
            </w:r>
          </w:p>
          <w:p w:rsidR="00B90602" w:rsidRPr="008A66F1" w:rsidRDefault="00B90602" w:rsidP="000D3D50"/>
          <w:p w:rsidR="00B90602" w:rsidRPr="0048275B" w:rsidRDefault="00B90602" w:rsidP="000D3D50"/>
          <w:p w:rsidR="00B90602" w:rsidRDefault="00B90602" w:rsidP="000D3D50">
            <w:r>
              <w:rPr>
                <w:color w:val="000000"/>
              </w:rPr>
              <w:t>_____________</w:t>
            </w:r>
            <w:r w:rsidRPr="0048275B">
              <w:rPr>
                <w:color w:val="000000"/>
              </w:rPr>
              <w:t>_______/</w:t>
            </w:r>
            <w:r w:rsidRPr="0048275B">
              <w:t xml:space="preserve"> </w:t>
            </w:r>
            <w:r>
              <w:rPr>
                <w:color w:val="000000"/>
              </w:rPr>
              <w:t>Фонарев М.Ю.</w:t>
            </w:r>
            <w:r w:rsidRPr="0048275B">
              <w:rPr>
                <w:color w:val="000000"/>
              </w:rPr>
              <w:t xml:space="preserve"> /</w:t>
            </w:r>
          </w:p>
        </w:tc>
      </w:tr>
    </w:tbl>
    <w:p w:rsidR="00B90602" w:rsidRPr="0048275B" w:rsidRDefault="00B90602" w:rsidP="00B90602"/>
    <w:p w:rsidR="00F34BBF" w:rsidRDefault="00F34BBF" w:rsidP="008C2B48">
      <w:pPr>
        <w:jc w:val="center"/>
        <w:rPr>
          <w:b/>
        </w:rPr>
      </w:pPr>
    </w:p>
    <w:sectPr w:rsidR="00F34BBF" w:rsidSect="00F34BBF">
      <w:footerReference w:type="default" r:id="rId39"/>
      <w:pgSz w:w="11906" w:h="16838"/>
      <w:pgMar w:top="1418" w:right="567" w:bottom="1418"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F2D" w:rsidRDefault="003B3F2D" w:rsidP="0030578F">
      <w:r>
        <w:separator/>
      </w:r>
    </w:p>
  </w:endnote>
  <w:endnote w:type="continuationSeparator" w:id="0">
    <w:p w:rsidR="003B3F2D" w:rsidRDefault="003B3F2D"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304243"/>
      <w:docPartObj>
        <w:docPartGallery w:val="Page Numbers (Bottom of Page)"/>
        <w:docPartUnique/>
      </w:docPartObj>
    </w:sdtPr>
    <w:sdtContent>
      <w:p w:rsidR="00B90602" w:rsidRDefault="00B90602">
        <w:pPr>
          <w:pStyle w:val="a6"/>
          <w:jc w:val="right"/>
        </w:pPr>
        <w:r>
          <w:fldChar w:fldCharType="begin"/>
        </w:r>
        <w:r>
          <w:instrText>PAGE   \* MERGEFORMAT</w:instrText>
        </w:r>
        <w:r>
          <w:fldChar w:fldCharType="separate"/>
        </w:r>
        <w:r>
          <w:rPr>
            <w:noProof/>
          </w:rPr>
          <w:t>41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2D" w:rsidRPr="00737057" w:rsidRDefault="003B3F2D">
    <w:pPr>
      <w:pStyle w:val="a6"/>
      <w:jc w:val="right"/>
    </w:pPr>
    <w:fldSimple w:instr=" PAGE   \* MERGEFORMAT ">
      <w:r w:rsidR="00B90602">
        <w:rPr>
          <w:noProof/>
        </w:rPr>
        <w:t>53</w:t>
      </w:r>
    </w:fldSimple>
  </w:p>
  <w:p w:rsidR="003B3F2D" w:rsidRDefault="003B3F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F2D" w:rsidRDefault="003B3F2D" w:rsidP="0030578F">
      <w:r>
        <w:separator/>
      </w:r>
    </w:p>
  </w:footnote>
  <w:footnote w:type="continuationSeparator" w:id="0">
    <w:p w:rsidR="003B3F2D" w:rsidRDefault="003B3F2D"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3190D9D"/>
    <w:multiLevelType w:val="singleLevel"/>
    <w:tmpl w:val="0A6888A2"/>
    <w:lvl w:ilvl="0">
      <w:start w:val="5"/>
      <w:numFmt w:val="bullet"/>
      <w:lvlText w:val="-"/>
      <w:lvlJc w:val="left"/>
      <w:pPr>
        <w:tabs>
          <w:tab w:val="num" w:pos="360"/>
        </w:tabs>
        <w:ind w:left="360" w:hanging="360"/>
      </w:pPr>
      <w:rPr>
        <w:rFonts w:hint="default"/>
      </w:rPr>
    </w:lvl>
  </w:abstractNum>
  <w:abstractNum w:abstractNumId="7">
    <w:nsid w:val="0AC27600"/>
    <w:multiLevelType w:val="hybridMultilevel"/>
    <w:tmpl w:val="8EB6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37BE6"/>
    <w:multiLevelType w:val="hybridMultilevel"/>
    <w:tmpl w:val="88BC36CE"/>
    <w:lvl w:ilvl="0" w:tplc="694AC34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4A0790"/>
    <w:multiLevelType w:val="singleLevel"/>
    <w:tmpl w:val="BFA4A772"/>
    <w:lvl w:ilvl="0">
      <w:start w:val="2"/>
      <w:numFmt w:val="decimal"/>
      <w:lvlText w:val="4.%1. "/>
      <w:legacy w:legacy="1" w:legacySpace="0" w:legacyIndent="283"/>
      <w:lvlJc w:val="left"/>
      <w:pPr>
        <w:ind w:left="992" w:hanging="283"/>
      </w:pPr>
      <w:rPr>
        <w:sz w:val="24"/>
      </w:rPr>
    </w:lvl>
  </w:abstractNum>
  <w:abstractNum w:abstractNumId="12">
    <w:nsid w:val="12186894"/>
    <w:multiLevelType w:val="hybridMultilevel"/>
    <w:tmpl w:val="9EA21BF8"/>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169E6833"/>
    <w:multiLevelType w:val="hybridMultilevel"/>
    <w:tmpl w:val="53E8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1CB2C85"/>
    <w:multiLevelType w:val="hybridMultilevel"/>
    <w:tmpl w:val="4D90F2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E60E3F"/>
    <w:multiLevelType w:val="hybridMultilevel"/>
    <w:tmpl w:val="81C4E174"/>
    <w:lvl w:ilvl="0" w:tplc="FFFFFFFF">
      <w:start w:val="2"/>
      <w:numFmt w:val="bullet"/>
      <w:lvlText w:val="-"/>
      <w:legacy w:legacy="1" w:legacySpace="0" w:legacyIndent="1069"/>
      <w:lvlJc w:val="left"/>
      <w:pPr>
        <w:ind w:left="1778" w:hanging="1069"/>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B0539B"/>
    <w:multiLevelType w:val="multilevel"/>
    <w:tmpl w:val="F53E122A"/>
    <w:lvl w:ilvl="0">
      <w:start w:val="1"/>
      <w:numFmt w:val="decimal"/>
      <w:suff w:val="space"/>
      <w:lvlText w:val="%1."/>
      <w:lvlJc w:val="left"/>
      <w:pPr>
        <w:ind w:left="142" w:firstLine="0"/>
      </w:pPr>
      <w:rPr>
        <w:rFonts w:ascii="Times New Roman" w:hAnsi="Times New Roman" w:hint="default"/>
        <w:b/>
        <w:sz w:val="24"/>
      </w:rPr>
    </w:lvl>
    <w:lvl w:ilvl="1">
      <w:start w:val="1"/>
      <w:numFmt w:val="decimal"/>
      <w:isLgl/>
      <w:suff w:val="space"/>
      <w:lvlText w:val="%1.%2."/>
      <w:lvlJc w:val="left"/>
      <w:pPr>
        <w:ind w:left="426" w:firstLine="0"/>
      </w:pPr>
      <w:rPr>
        <w:rFonts w:ascii="Times New Roman" w:hAnsi="Times New Roman" w:cs="Times New Roman" w:hint="default"/>
        <w:b w:val="0"/>
        <w:i w:val="0"/>
        <w:sz w:val="24"/>
      </w:rPr>
    </w:lvl>
    <w:lvl w:ilvl="2">
      <w:start w:val="1"/>
      <w:numFmt w:val="decimal"/>
      <w:isLgl/>
      <w:suff w:val="space"/>
      <w:lvlText w:val="%1.%2.%3."/>
      <w:lvlJc w:val="left"/>
      <w:pPr>
        <w:ind w:left="284" w:firstLine="0"/>
      </w:pPr>
      <w:rPr>
        <w:rFonts w:hint="default"/>
      </w:rPr>
    </w:lvl>
    <w:lvl w:ilvl="3">
      <w:start w:val="1"/>
      <w:numFmt w:val="decimal"/>
      <w:isLgl/>
      <w:suff w:val="space"/>
      <w:lvlText w:val="%1.%2.%3.%4."/>
      <w:lvlJc w:val="left"/>
      <w:pPr>
        <w:ind w:left="0" w:firstLine="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30B53BC4"/>
    <w:multiLevelType w:val="hybridMultilevel"/>
    <w:tmpl w:val="27FEC16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A11DBA"/>
    <w:multiLevelType w:val="hybridMultilevel"/>
    <w:tmpl w:val="495845B4"/>
    <w:lvl w:ilvl="0" w:tplc="63E0ED04">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31EA1CC3"/>
    <w:multiLevelType w:val="hybridMultilevel"/>
    <w:tmpl w:val="2042FF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6BC9"/>
    <w:multiLevelType w:val="hybridMultilevel"/>
    <w:tmpl w:val="931E6A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53F47"/>
    <w:multiLevelType w:val="hybridMultilevel"/>
    <w:tmpl w:val="0158E61C"/>
    <w:lvl w:ilvl="0" w:tplc="50F2CDBA">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6">
    <w:nsid w:val="424218B9"/>
    <w:multiLevelType w:val="hybridMultilevel"/>
    <w:tmpl w:val="FEBC0A0C"/>
    <w:lvl w:ilvl="0" w:tplc="D152C0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3D746E"/>
    <w:multiLevelType w:val="hybridMultilevel"/>
    <w:tmpl w:val="F574E85C"/>
    <w:lvl w:ilvl="0" w:tplc="40C2BD70">
      <w:start w:val="3"/>
      <w:numFmt w:val="bullet"/>
      <w:lvlText w:val="-"/>
      <w:lvlJc w:val="left"/>
      <w:pPr>
        <w:tabs>
          <w:tab w:val="num" w:pos="720"/>
        </w:tabs>
        <w:ind w:left="720" w:hanging="360"/>
      </w:pPr>
      <w:rPr>
        <w:rFonts w:ascii="Times New Roman CYR" w:eastAsia="Times New Roman" w:hAnsi="Times New Roman CYR"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19C0C91"/>
    <w:multiLevelType w:val="singleLevel"/>
    <w:tmpl w:val="A776011E"/>
    <w:lvl w:ilvl="0">
      <w:start w:val="2"/>
      <w:numFmt w:val="decimal"/>
      <w:lvlText w:val="4.%1. "/>
      <w:legacy w:legacy="1" w:legacySpace="0" w:legacyIndent="283"/>
      <w:lvlJc w:val="left"/>
      <w:pPr>
        <w:ind w:left="992" w:hanging="283"/>
      </w:pPr>
      <w:rPr>
        <w:sz w:val="24"/>
      </w:rPr>
    </w:lvl>
  </w:abstractNum>
  <w:abstractNum w:abstractNumId="30">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55E3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149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0CE1140"/>
    <w:multiLevelType w:val="hybridMultilevel"/>
    <w:tmpl w:val="ED58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D02087"/>
    <w:multiLevelType w:val="hybridMultilevel"/>
    <w:tmpl w:val="884A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9955130"/>
    <w:multiLevelType w:val="hybridMultilevel"/>
    <w:tmpl w:val="A96A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266F66"/>
    <w:multiLevelType w:val="hybridMultilevel"/>
    <w:tmpl w:val="DF6265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7781501"/>
    <w:multiLevelType w:val="hybridMultilevel"/>
    <w:tmpl w:val="A20EA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0A1B6D"/>
    <w:multiLevelType w:val="hybridMultilevel"/>
    <w:tmpl w:val="68641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38"/>
  </w:num>
  <w:num w:numId="4">
    <w:abstractNumId w:val="10"/>
  </w:num>
  <w:num w:numId="5">
    <w:abstractNumId w:val="24"/>
  </w:num>
  <w:num w:numId="6">
    <w:abstractNumId w:val="22"/>
  </w:num>
  <w:num w:numId="7">
    <w:abstractNumId w:val="30"/>
  </w:num>
  <w:num w:numId="8">
    <w:abstractNumId w:val="36"/>
  </w:num>
  <w:num w:numId="9">
    <w:abstractNumId w:val="33"/>
  </w:num>
  <w:num w:numId="10">
    <w:abstractNumId w:val="13"/>
  </w:num>
  <w:num w:numId="11">
    <w:abstractNumId w:val="1"/>
  </w:num>
  <w:num w:numId="12">
    <w:abstractNumId w:val="35"/>
  </w:num>
  <w:num w:numId="13">
    <w:abstractNumId w:val="40"/>
  </w:num>
  <w:num w:numId="14">
    <w:abstractNumId w:val="17"/>
  </w:num>
  <w:num w:numId="15">
    <w:abstractNumId w:val="25"/>
  </w:num>
  <w:num w:numId="16">
    <w:abstractNumId w:val="0"/>
    <w:lvlOverride w:ilvl="0">
      <w:lvl w:ilvl="0">
        <w:start w:val="2"/>
        <w:numFmt w:val="bullet"/>
        <w:lvlText w:val="-"/>
        <w:legacy w:legacy="1" w:legacySpace="0" w:legacyIndent="1069"/>
        <w:lvlJc w:val="left"/>
        <w:pPr>
          <w:ind w:left="1778" w:hanging="1069"/>
        </w:pPr>
      </w:lvl>
    </w:lvlOverride>
  </w:num>
  <w:num w:numId="17">
    <w:abstractNumId w:val="6"/>
  </w:num>
  <w:num w:numId="18">
    <w:abstractNumId w:val="16"/>
  </w:num>
  <w:num w:numId="19">
    <w:abstractNumId w:val="27"/>
  </w:num>
  <w:num w:numId="20">
    <w:abstractNumId w:val="11"/>
  </w:num>
  <w:num w:numId="21">
    <w:abstractNumId w:val="11"/>
    <w:lvlOverride w:ilvl="0">
      <w:lvl w:ilvl="0">
        <w:start w:val="3"/>
        <w:numFmt w:val="decimal"/>
        <w:lvlText w:val="4.%1. "/>
        <w:legacy w:legacy="1" w:legacySpace="0" w:legacyIndent="283"/>
        <w:lvlJc w:val="left"/>
        <w:pPr>
          <w:ind w:left="992" w:hanging="283"/>
        </w:pPr>
        <w:rPr>
          <w:sz w:val="24"/>
        </w:rPr>
      </w:lvl>
    </w:lvlOverride>
  </w:num>
  <w:num w:numId="22">
    <w:abstractNumId w:val="0"/>
    <w:lvlOverride w:ilvl="0">
      <w:lvl w:ilvl="0">
        <w:numFmt w:val="bullet"/>
        <w:lvlText w:val="–"/>
        <w:legacy w:legacy="1" w:legacySpace="0" w:legacyIndent="360"/>
        <w:lvlJc w:val="left"/>
        <w:pPr>
          <w:ind w:left="360" w:hanging="360"/>
        </w:pPr>
      </w:lvl>
    </w:lvlOverride>
  </w:num>
  <w:num w:numId="23">
    <w:abstractNumId w:val="31"/>
  </w:num>
  <w:num w:numId="24">
    <w:abstractNumId w:val="32"/>
  </w:num>
  <w:num w:numId="25">
    <w:abstractNumId w:val="8"/>
  </w:num>
  <w:num w:numId="26">
    <w:abstractNumId w:val="29"/>
    <w:lvlOverride w:ilvl="0">
      <w:lvl w:ilvl="0">
        <w:start w:val="4"/>
        <w:numFmt w:val="decimal"/>
        <w:lvlText w:val="4.%1. "/>
        <w:legacy w:legacy="1" w:legacySpace="0" w:legacyIndent="283"/>
        <w:lvlJc w:val="left"/>
        <w:pPr>
          <w:ind w:left="992" w:hanging="283"/>
        </w:pPr>
        <w:rPr>
          <w:sz w:val="24"/>
        </w:rPr>
      </w:lvl>
    </w:lvlOverride>
  </w:num>
  <w:num w:numId="27">
    <w:abstractNumId w:val="21"/>
  </w:num>
  <w:num w:numId="28">
    <w:abstractNumId w:val="15"/>
  </w:num>
  <w:num w:numId="29">
    <w:abstractNumId w:val="23"/>
  </w:num>
  <w:num w:numId="30">
    <w:abstractNumId w:val="37"/>
  </w:num>
  <w:num w:numId="31">
    <w:abstractNumId w:val="39"/>
  </w:num>
  <w:num w:numId="32">
    <w:abstractNumId w:val="19"/>
  </w:num>
  <w:num w:numId="33">
    <w:abstractNumId w:val="20"/>
  </w:num>
  <w:num w:numId="34">
    <w:abstractNumId w:val="12"/>
  </w:num>
  <w:num w:numId="35">
    <w:abstractNumId w:val="26"/>
  </w:num>
  <w:num w:numId="36">
    <w:abstractNumId w:val="7"/>
  </w:num>
  <w:num w:numId="37">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392"/>
    <w:rsid w:val="00003E92"/>
    <w:rsid w:val="00004788"/>
    <w:rsid w:val="0000687C"/>
    <w:rsid w:val="000104A2"/>
    <w:rsid w:val="000123EB"/>
    <w:rsid w:val="00012CD9"/>
    <w:rsid w:val="00023925"/>
    <w:rsid w:val="0003201F"/>
    <w:rsid w:val="000332E3"/>
    <w:rsid w:val="00033BB0"/>
    <w:rsid w:val="00035AD1"/>
    <w:rsid w:val="00037410"/>
    <w:rsid w:val="00046D22"/>
    <w:rsid w:val="000501CB"/>
    <w:rsid w:val="00050DBE"/>
    <w:rsid w:val="00052D13"/>
    <w:rsid w:val="00053EA0"/>
    <w:rsid w:val="00057043"/>
    <w:rsid w:val="00061E37"/>
    <w:rsid w:val="00062018"/>
    <w:rsid w:val="000665CD"/>
    <w:rsid w:val="000702AB"/>
    <w:rsid w:val="00071B20"/>
    <w:rsid w:val="0007211C"/>
    <w:rsid w:val="00072E86"/>
    <w:rsid w:val="00075A22"/>
    <w:rsid w:val="00077DBB"/>
    <w:rsid w:val="000807D7"/>
    <w:rsid w:val="00083EB4"/>
    <w:rsid w:val="0009435C"/>
    <w:rsid w:val="000A115B"/>
    <w:rsid w:val="000A3560"/>
    <w:rsid w:val="000A39C1"/>
    <w:rsid w:val="000B0D13"/>
    <w:rsid w:val="000B0F24"/>
    <w:rsid w:val="000B33B7"/>
    <w:rsid w:val="000B4F85"/>
    <w:rsid w:val="000B5380"/>
    <w:rsid w:val="000B7DB1"/>
    <w:rsid w:val="000C101A"/>
    <w:rsid w:val="000C19DD"/>
    <w:rsid w:val="000C2773"/>
    <w:rsid w:val="000C3F81"/>
    <w:rsid w:val="000C4C25"/>
    <w:rsid w:val="000C5524"/>
    <w:rsid w:val="000C67CF"/>
    <w:rsid w:val="000C7DA8"/>
    <w:rsid w:val="000D71F5"/>
    <w:rsid w:val="000E0A8C"/>
    <w:rsid w:val="000F66AC"/>
    <w:rsid w:val="001019F5"/>
    <w:rsid w:val="00110675"/>
    <w:rsid w:val="00114357"/>
    <w:rsid w:val="00114A80"/>
    <w:rsid w:val="001169B7"/>
    <w:rsid w:val="00117E41"/>
    <w:rsid w:val="0012489E"/>
    <w:rsid w:val="001261C7"/>
    <w:rsid w:val="00135506"/>
    <w:rsid w:val="001362DC"/>
    <w:rsid w:val="00137FC8"/>
    <w:rsid w:val="0014464C"/>
    <w:rsid w:val="00145492"/>
    <w:rsid w:val="00145D69"/>
    <w:rsid w:val="00151BDF"/>
    <w:rsid w:val="001521D0"/>
    <w:rsid w:val="00152D97"/>
    <w:rsid w:val="00162696"/>
    <w:rsid w:val="00167BED"/>
    <w:rsid w:val="0017562A"/>
    <w:rsid w:val="00177561"/>
    <w:rsid w:val="00182FF8"/>
    <w:rsid w:val="00186BEB"/>
    <w:rsid w:val="001911DD"/>
    <w:rsid w:val="0019478E"/>
    <w:rsid w:val="001956FD"/>
    <w:rsid w:val="001969D8"/>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22EF"/>
    <w:rsid w:val="00202CE9"/>
    <w:rsid w:val="00206A3B"/>
    <w:rsid w:val="0021444F"/>
    <w:rsid w:val="002156E6"/>
    <w:rsid w:val="002165E9"/>
    <w:rsid w:val="00217034"/>
    <w:rsid w:val="0022079A"/>
    <w:rsid w:val="00220EFE"/>
    <w:rsid w:val="0022112A"/>
    <w:rsid w:val="0022491B"/>
    <w:rsid w:val="00227527"/>
    <w:rsid w:val="002310B9"/>
    <w:rsid w:val="00231418"/>
    <w:rsid w:val="00232F60"/>
    <w:rsid w:val="00242502"/>
    <w:rsid w:val="00242BF3"/>
    <w:rsid w:val="00245DC0"/>
    <w:rsid w:val="00252648"/>
    <w:rsid w:val="00257F76"/>
    <w:rsid w:val="0026022F"/>
    <w:rsid w:val="00263561"/>
    <w:rsid w:val="00264286"/>
    <w:rsid w:val="00265C72"/>
    <w:rsid w:val="00265E05"/>
    <w:rsid w:val="00272183"/>
    <w:rsid w:val="002739E0"/>
    <w:rsid w:val="00273C78"/>
    <w:rsid w:val="00275FBC"/>
    <w:rsid w:val="002774B0"/>
    <w:rsid w:val="00280562"/>
    <w:rsid w:val="00282D27"/>
    <w:rsid w:val="00290B4E"/>
    <w:rsid w:val="002929B0"/>
    <w:rsid w:val="002944EE"/>
    <w:rsid w:val="00296121"/>
    <w:rsid w:val="00297B2F"/>
    <w:rsid w:val="002A2E2B"/>
    <w:rsid w:val="002A484D"/>
    <w:rsid w:val="002A60BF"/>
    <w:rsid w:val="002D1CB7"/>
    <w:rsid w:val="002D5BA5"/>
    <w:rsid w:val="002D6449"/>
    <w:rsid w:val="002D68EC"/>
    <w:rsid w:val="002E50FB"/>
    <w:rsid w:val="002F0607"/>
    <w:rsid w:val="002F1C06"/>
    <w:rsid w:val="002F25F3"/>
    <w:rsid w:val="002F30AD"/>
    <w:rsid w:val="002F39AC"/>
    <w:rsid w:val="002F3E78"/>
    <w:rsid w:val="002F70E1"/>
    <w:rsid w:val="00301595"/>
    <w:rsid w:val="00303B64"/>
    <w:rsid w:val="0030578F"/>
    <w:rsid w:val="00305AA7"/>
    <w:rsid w:val="00313798"/>
    <w:rsid w:val="0031428E"/>
    <w:rsid w:val="00317219"/>
    <w:rsid w:val="00317BE1"/>
    <w:rsid w:val="00320FF0"/>
    <w:rsid w:val="00331794"/>
    <w:rsid w:val="00331F2B"/>
    <w:rsid w:val="0033202A"/>
    <w:rsid w:val="00334D37"/>
    <w:rsid w:val="00335B68"/>
    <w:rsid w:val="00336E95"/>
    <w:rsid w:val="003379AC"/>
    <w:rsid w:val="0034210E"/>
    <w:rsid w:val="00344A92"/>
    <w:rsid w:val="00344C0F"/>
    <w:rsid w:val="0034667C"/>
    <w:rsid w:val="00351B38"/>
    <w:rsid w:val="00354DB4"/>
    <w:rsid w:val="00354EE0"/>
    <w:rsid w:val="00361E72"/>
    <w:rsid w:val="00365940"/>
    <w:rsid w:val="0036647E"/>
    <w:rsid w:val="00367F19"/>
    <w:rsid w:val="003719AC"/>
    <w:rsid w:val="00373429"/>
    <w:rsid w:val="0037467D"/>
    <w:rsid w:val="00375973"/>
    <w:rsid w:val="00377E85"/>
    <w:rsid w:val="0038141F"/>
    <w:rsid w:val="00387C1B"/>
    <w:rsid w:val="00387CA6"/>
    <w:rsid w:val="003914CF"/>
    <w:rsid w:val="00391D9C"/>
    <w:rsid w:val="00393439"/>
    <w:rsid w:val="0039522A"/>
    <w:rsid w:val="003A505E"/>
    <w:rsid w:val="003B13F3"/>
    <w:rsid w:val="003B3F2D"/>
    <w:rsid w:val="003B4328"/>
    <w:rsid w:val="003B7ACD"/>
    <w:rsid w:val="003C1A86"/>
    <w:rsid w:val="003C37CF"/>
    <w:rsid w:val="003C408C"/>
    <w:rsid w:val="003C4729"/>
    <w:rsid w:val="003D0B4A"/>
    <w:rsid w:val="003D2E8F"/>
    <w:rsid w:val="003D3180"/>
    <w:rsid w:val="003D59D8"/>
    <w:rsid w:val="003D6CFA"/>
    <w:rsid w:val="003E1294"/>
    <w:rsid w:val="003E4916"/>
    <w:rsid w:val="003E4D49"/>
    <w:rsid w:val="003E5641"/>
    <w:rsid w:val="003E6538"/>
    <w:rsid w:val="003E7C78"/>
    <w:rsid w:val="003F0E75"/>
    <w:rsid w:val="003F1417"/>
    <w:rsid w:val="003F66A6"/>
    <w:rsid w:val="00400F51"/>
    <w:rsid w:val="00412CCD"/>
    <w:rsid w:val="00417105"/>
    <w:rsid w:val="00417D18"/>
    <w:rsid w:val="0042053A"/>
    <w:rsid w:val="004221F3"/>
    <w:rsid w:val="00426F5A"/>
    <w:rsid w:val="00432832"/>
    <w:rsid w:val="00433C41"/>
    <w:rsid w:val="00434630"/>
    <w:rsid w:val="00435301"/>
    <w:rsid w:val="00445563"/>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97E53"/>
    <w:rsid w:val="004A4E49"/>
    <w:rsid w:val="004A5C46"/>
    <w:rsid w:val="004B2AC5"/>
    <w:rsid w:val="004B4A3A"/>
    <w:rsid w:val="004C0E30"/>
    <w:rsid w:val="004C2AC9"/>
    <w:rsid w:val="004C6287"/>
    <w:rsid w:val="004C6554"/>
    <w:rsid w:val="004C6681"/>
    <w:rsid w:val="004C751C"/>
    <w:rsid w:val="004D1420"/>
    <w:rsid w:val="004D4235"/>
    <w:rsid w:val="004D48E2"/>
    <w:rsid w:val="004D613F"/>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6393"/>
    <w:rsid w:val="00537729"/>
    <w:rsid w:val="00542B93"/>
    <w:rsid w:val="0054363F"/>
    <w:rsid w:val="00543BD1"/>
    <w:rsid w:val="005446B7"/>
    <w:rsid w:val="00545B0D"/>
    <w:rsid w:val="0056100A"/>
    <w:rsid w:val="0056176C"/>
    <w:rsid w:val="00561A1B"/>
    <w:rsid w:val="00562A1F"/>
    <w:rsid w:val="005742F5"/>
    <w:rsid w:val="00575CFC"/>
    <w:rsid w:val="005764B8"/>
    <w:rsid w:val="00576B86"/>
    <w:rsid w:val="005821C0"/>
    <w:rsid w:val="005840D5"/>
    <w:rsid w:val="005857DD"/>
    <w:rsid w:val="00587FAC"/>
    <w:rsid w:val="00592636"/>
    <w:rsid w:val="00592A44"/>
    <w:rsid w:val="005A1CE8"/>
    <w:rsid w:val="005A41ED"/>
    <w:rsid w:val="005B4EE2"/>
    <w:rsid w:val="005C291F"/>
    <w:rsid w:val="005C744C"/>
    <w:rsid w:val="005C772A"/>
    <w:rsid w:val="005D1CE0"/>
    <w:rsid w:val="005D5104"/>
    <w:rsid w:val="005D7CAF"/>
    <w:rsid w:val="005D7CDB"/>
    <w:rsid w:val="005E08C5"/>
    <w:rsid w:val="005E487A"/>
    <w:rsid w:val="005E7681"/>
    <w:rsid w:val="005F2459"/>
    <w:rsid w:val="005F2B47"/>
    <w:rsid w:val="00607646"/>
    <w:rsid w:val="00611F93"/>
    <w:rsid w:val="0061204A"/>
    <w:rsid w:val="00612F31"/>
    <w:rsid w:val="00615B4A"/>
    <w:rsid w:val="006204B6"/>
    <w:rsid w:val="00621127"/>
    <w:rsid w:val="00624F44"/>
    <w:rsid w:val="006345BE"/>
    <w:rsid w:val="00634C7A"/>
    <w:rsid w:val="0063653E"/>
    <w:rsid w:val="006432B3"/>
    <w:rsid w:val="006531F8"/>
    <w:rsid w:val="006604F8"/>
    <w:rsid w:val="00667EFB"/>
    <w:rsid w:val="0067357E"/>
    <w:rsid w:val="006748D5"/>
    <w:rsid w:val="006758B1"/>
    <w:rsid w:val="00681A2F"/>
    <w:rsid w:val="00682322"/>
    <w:rsid w:val="00685C98"/>
    <w:rsid w:val="00686028"/>
    <w:rsid w:val="0069300E"/>
    <w:rsid w:val="00693C43"/>
    <w:rsid w:val="0069788E"/>
    <w:rsid w:val="00697D85"/>
    <w:rsid w:val="006A2541"/>
    <w:rsid w:val="006B0324"/>
    <w:rsid w:val="006B0AC7"/>
    <w:rsid w:val="006B5C17"/>
    <w:rsid w:val="006C0E51"/>
    <w:rsid w:val="006C21CA"/>
    <w:rsid w:val="006C405D"/>
    <w:rsid w:val="006D004E"/>
    <w:rsid w:val="006D03F3"/>
    <w:rsid w:val="006D1891"/>
    <w:rsid w:val="006D2859"/>
    <w:rsid w:val="006D2D46"/>
    <w:rsid w:val="006D42E9"/>
    <w:rsid w:val="006D4452"/>
    <w:rsid w:val="006D5E01"/>
    <w:rsid w:val="006D659B"/>
    <w:rsid w:val="006E0A1E"/>
    <w:rsid w:val="006E5A41"/>
    <w:rsid w:val="006E6AB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1525F"/>
    <w:rsid w:val="007229A9"/>
    <w:rsid w:val="0072725C"/>
    <w:rsid w:val="00727B87"/>
    <w:rsid w:val="00727D93"/>
    <w:rsid w:val="00731788"/>
    <w:rsid w:val="00736F31"/>
    <w:rsid w:val="00737351"/>
    <w:rsid w:val="00737618"/>
    <w:rsid w:val="00741E76"/>
    <w:rsid w:val="00751AD0"/>
    <w:rsid w:val="00752281"/>
    <w:rsid w:val="00753309"/>
    <w:rsid w:val="007533B7"/>
    <w:rsid w:val="00755459"/>
    <w:rsid w:val="007573E0"/>
    <w:rsid w:val="00760158"/>
    <w:rsid w:val="007604C6"/>
    <w:rsid w:val="007606EE"/>
    <w:rsid w:val="00770292"/>
    <w:rsid w:val="007715D4"/>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3D7"/>
    <w:rsid w:val="007A4B2E"/>
    <w:rsid w:val="007A705F"/>
    <w:rsid w:val="007B3928"/>
    <w:rsid w:val="007C1874"/>
    <w:rsid w:val="007C1DB5"/>
    <w:rsid w:val="007C27A4"/>
    <w:rsid w:val="007C2B08"/>
    <w:rsid w:val="007C72B1"/>
    <w:rsid w:val="007D4421"/>
    <w:rsid w:val="007D53A9"/>
    <w:rsid w:val="007D7662"/>
    <w:rsid w:val="007E5EEB"/>
    <w:rsid w:val="007E6A97"/>
    <w:rsid w:val="007F3319"/>
    <w:rsid w:val="007F3B29"/>
    <w:rsid w:val="007F5277"/>
    <w:rsid w:val="007F6BF0"/>
    <w:rsid w:val="007F6CBD"/>
    <w:rsid w:val="00802FE9"/>
    <w:rsid w:val="0080302D"/>
    <w:rsid w:val="00803181"/>
    <w:rsid w:val="0080451B"/>
    <w:rsid w:val="0080507D"/>
    <w:rsid w:val="00812321"/>
    <w:rsid w:val="00821D9B"/>
    <w:rsid w:val="00823E9E"/>
    <w:rsid w:val="00825B19"/>
    <w:rsid w:val="00827BE5"/>
    <w:rsid w:val="00827D48"/>
    <w:rsid w:val="00832D4F"/>
    <w:rsid w:val="00836632"/>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7793F"/>
    <w:rsid w:val="00880CD9"/>
    <w:rsid w:val="0088102B"/>
    <w:rsid w:val="00881B2A"/>
    <w:rsid w:val="00885A0A"/>
    <w:rsid w:val="00890B59"/>
    <w:rsid w:val="00892EF0"/>
    <w:rsid w:val="008944E7"/>
    <w:rsid w:val="008A2E3C"/>
    <w:rsid w:val="008A309D"/>
    <w:rsid w:val="008A5175"/>
    <w:rsid w:val="008A5902"/>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7C9"/>
    <w:rsid w:val="0091688D"/>
    <w:rsid w:val="00917883"/>
    <w:rsid w:val="009202C3"/>
    <w:rsid w:val="00920FFD"/>
    <w:rsid w:val="00925DAC"/>
    <w:rsid w:val="0093405C"/>
    <w:rsid w:val="00936E6F"/>
    <w:rsid w:val="00941432"/>
    <w:rsid w:val="009457D2"/>
    <w:rsid w:val="00956D85"/>
    <w:rsid w:val="00956E15"/>
    <w:rsid w:val="00957974"/>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B6E36"/>
    <w:rsid w:val="009C1FF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4EE1"/>
    <w:rsid w:val="00A3527E"/>
    <w:rsid w:val="00A36056"/>
    <w:rsid w:val="00A36B84"/>
    <w:rsid w:val="00A3701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02F8"/>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3FDB"/>
    <w:rsid w:val="00B761AB"/>
    <w:rsid w:val="00B803CA"/>
    <w:rsid w:val="00B829C2"/>
    <w:rsid w:val="00B8521A"/>
    <w:rsid w:val="00B86408"/>
    <w:rsid w:val="00B87228"/>
    <w:rsid w:val="00B90602"/>
    <w:rsid w:val="00B9300E"/>
    <w:rsid w:val="00B93661"/>
    <w:rsid w:val="00B946F3"/>
    <w:rsid w:val="00BB0126"/>
    <w:rsid w:val="00BB1EE9"/>
    <w:rsid w:val="00BB21A5"/>
    <w:rsid w:val="00BB2717"/>
    <w:rsid w:val="00BB3ADA"/>
    <w:rsid w:val="00BB3E06"/>
    <w:rsid w:val="00BB48BF"/>
    <w:rsid w:val="00BC3DAF"/>
    <w:rsid w:val="00BC41D2"/>
    <w:rsid w:val="00BC49A2"/>
    <w:rsid w:val="00BC7377"/>
    <w:rsid w:val="00BD03C3"/>
    <w:rsid w:val="00BD23CF"/>
    <w:rsid w:val="00BE0D14"/>
    <w:rsid w:val="00BE2259"/>
    <w:rsid w:val="00BE2B4E"/>
    <w:rsid w:val="00BE6C2D"/>
    <w:rsid w:val="00BF1C45"/>
    <w:rsid w:val="00BF3938"/>
    <w:rsid w:val="00BF4A12"/>
    <w:rsid w:val="00BF7261"/>
    <w:rsid w:val="00BF7748"/>
    <w:rsid w:val="00C005B9"/>
    <w:rsid w:val="00C10C9A"/>
    <w:rsid w:val="00C14CEA"/>
    <w:rsid w:val="00C224DD"/>
    <w:rsid w:val="00C231B6"/>
    <w:rsid w:val="00C25E9A"/>
    <w:rsid w:val="00C27F7B"/>
    <w:rsid w:val="00C30DFE"/>
    <w:rsid w:val="00C3288E"/>
    <w:rsid w:val="00C359A1"/>
    <w:rsid w:val="00C60422"/>
    <w:rsid w:val="00C63032"/>
    <w:rsid w:val="00C63316"/>
    <w:rsid w:val="00C67170"/>
    <w:rsid w:val="00C72077"/>
    <w:rsid w:val="00C74243"/>
    <w:rsid w:val="00C771CC"/>
    <w:rsid w:val="00C81DBD"/>
    <w:rsid w:val="00C82510"/>
    <w:rsid w:val="00C82F65"/>
    <w:rsid w:val="00C8370A"/>
    <w:rsid w:val="00C8442E"/>
    <w:rsid w:val="00C861ED"/>
    <w:rsid w:val="00C87913"/>
    <w:rsid w:val="00C918E8"/>
    <w:rsid w:val="00C9204E"/>
    <w:rsid w:val="00C94594"/>
    <w:rsid w:val="00C97F1D"/>
    <w:rsid w:val="00CA5F97"/>
    <w:rsid w:val="00CA6AC5"/>
    <w:rsid w:val="00CB000C"/>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CF78BA"/>
    <w:rsid w:val="00D04F4F"/>
    <w:rsid w:val="00D12E4E"/>
    <w:rsid w:val="00D15DFC"/>
    <w:rsid w:val="00D16D38"/>
    <w:rsid w:val="00D22627"/>
    <w:rsid w:val="00D234CA"/>
    <w:rsid w:val="00D25C11"/>
    <w:rsid w:val="00D312DA"/>
    <w:rsid w:val="00D3417D"/>
    <w:rsid w:val="00D4034E"/>
    <w:rsid w:val="00D413C0"/>
    <w:rsid w:val="00D41738"/>
    <w:rsid w:val="00D42272"/>
    <w:rsid w:val="00D4435A"/>
    <w:rsid w:val="00D5019D"/>
    <w:rsid w:val="00D50753"/>
    <w:rsid w:val="00D51337"/>
    <w:rsid w:val="00D55D28"/>
    <w:rsid w:val="00D56DA7"/>
    <w:rsid w:val="00D6318E"/>
    <w:rsid w:val="00D63E7B"/>
    <w:rsid w:val="00D64F15"/>
    <w:rsid w:val="00D67440"/>
    <w:rsid w:val="00D67618"/>
    <w:rsid w:val="00D677CD"/>
    <w:rsid w:val="00D7301A"/>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7C33"/>
    <w:rsid w:val="00E0092C"/>
    <w:rsid w:val="00E00F11"/>
    <w:rsid w:val="00E02BFE"/>
    <w:rsid w:val="00E030CD"/>
    <w:rsid w:val="00E11058"/>
    <w:rsid w:val="00E116B2"/>
    <w:rsid w:val="00E16458"/>
    <w:rsid w:val="00E1656D"/>
    <w:rsid w:val="00E21231"/>
    <w:rsid w:val="00E22796"/>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5DDB"/>
    <w:rsid w:val="00E761F3"/>
    <w:rsid w:val="00E77673"/>
    <w:rsid w:val="00E8215B"/>
    <w:rsid w:val="00E86FD7"/>
    <w:rsid w:val="00E87CE7"/>
    <w:rsid w:val="00E87FC7"/>
    <w:rsid w:val="00E901E7"/>
    <w:rsid w:val="00E92CF0"/>
    <w:rsid w:val="00E97E52"/>
    <w:rsid w:val="00EA41A4"/>
    <w:rsid w:val="00EB2EE1"/>
    <w:rsid w:val="00EB42F3"/>
    <w:rsid w:val="00EB5EC2"/>
    <w:rsid w:val="00EC0FE8"/>
    <w:rsid w:val="00EC47D1"/>
    <w:rsid w:val="00ED2C50"/>
    <w:rsid w:val="00ED39D7"/>
    <w:rsid w:val="00ED437D"/>
    <w:rsid w:val="00ED440D"/>
    <w:rsid w:val="00EE5450"/>
    <w:rsid w:val="00EF0DCB"/>
    <w:rsid w:val="00EF1459"/>
    <w:rsid w:val="00EF1FBA"/>
    <w:rsid w:val="00EF362E"/>
    <w:rsid w:val="00EF667E"/>
    <w:rsid w:val="00EF6A85"/>
    <w:rsid w:val="00F028CD"/>
    <w:rsid w:val="00F119BC"/>
    <w:rsid w:val="00F11BCE"/>
    <w:rsid w:val="00F23AF7"/>
    <w:rsid w:val="00F23B9E"/>
    <w:rsid w:val="00F27BE3"/>
    <w:rsid w:val="00F3090E"/>
    <w:rsid w:val="00F30DB5"/>
    <w:rsid w:val="00F32581"/>
    <w:rsid w:val="00F33972"/>
    <w:rsid w:val="00F34BBF"/>
    <w:rsid w:val="00F36A05"/>
    <w:rsid w:val="00F37705"/>
    <w:rsid w:val="00F43A4F"/>
    <w:rsid w:val="00F44A46"/>
    <w:rsid w:val="00F47605"/>
    <w:rsid w:val="00F50C3B"/>
    <w:rsid w:val="00F5302A"/>
    <w:rsid w:val="00F54220"/>
    <w:rsid w:val="00F542C1"/>
    <w:rsid w:val="00F5607C"/>
    <w:rsid w:val="00F5644F"/>
    <w:rsid w:val="00F5686F"/>
    <w:rsid w:val="00F62071"/>
    <w:rsid w:val="00F645D0"/>
    <w:rsid w:val="00F77B27"/>
    <w:rsid w:val="00F8259A"/>
    <w:rsid w:val="00F86118"/>
    <w:rsid w:val="00F94993"/>
    <w:rsid w:val="00FA2954"/>
    <w:rsid w:val="00FA4824"/>
    <w:rsid w:val="00FA54AC"/>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oa heading"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2"/>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26022F"/>
    <w:pPr>
      <w:spacing w:after="120" w:line="480" w:lineRule="auto"/>
      <w:ind w:left="283"/>
      <w:jc w:val="both"/>
    </w:pPr>
  </w:style>
  <w:style w:type="character" w:customStyle="1" w:styleId="25">
    <w:name w:val="Основной текст с отступом 2 Знак"/>
    <w:basedOn w:val="a2"/>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rsid w:val="0026022F"/>
    <w:rPr>
      <w:rFonts w:ascii="Times New Roman" w:eastAsia="Times New Roman" w:hAnsi="Times New Roman" w:cs="Times New Roman"/>
      <w:sz w:val="20"/>
      <w:szCs w:val="20"/>
      <w:lang w:eastAsia="ru-RU"/>
    </w:rPr>
  </w:style>
  <w:style w:type="paragraph" w:styleId="ae">
    <w:name w:val="annotation text"/>
    <w:basedOn w:val="a1"/>
    <w:link w:val="ad"/>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rsid w:val="0026022F"/>
    <w:rPr>
      <w:rFonts w:ascii="Tahoma" w:eastAsia="Times New Roman" w:hAnsi="Tahoma" w:cs="Tahoma"/>
      <w:sz w:val="16"/>
      <w:szCs w:val="16"/>
      <w:lang w:eastAsia="ru-RU"/>
    </w:rPr>
  </w:style>
  <w:style w:type="paragraph" w:styleId="af2">
    <w:name w:val="Balloon Text"/>
    <w:basedOn w:val="a1"/>
    <w:link w:val="af1"/>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qFormat/>
    <w:rsid w:val="0026022F"/>
    <w:rPr>
      <w:b/>
      <w:bCs/>
    </w:rPr>
  </w:style>
  <w:style w:type="paragraph" w:styleId="afc">
    <w:name w:val="Title"/>
    <w:basedOn w:val="a1"/>
    <w:link w:val="afd"/>
    <w:autoRedefine/>
    <w:qFormat/>
    <w:rsid w:val="0026022F"/>
    <w:pPr>
      <w:spacing w:line="360" w:lineRule="auto"/>
      <w:ind w:left="198"/>
      <w:jc w:val="center"/>
    </w:pPr>
    <w:rPr>
      <w:b/>
      <w:bCs/>
      <w:sz w:val="36"/>
      <w:szCs w:val="36"/>
      <w:lang w:val="en-US"/>
    </w:rPr>
  </w:style>
  <w:style w:type="character" w:customStyle="1" w:styleId="afd">
    <w:name w:val="Название Знак"/>
    <w:basedOn w:val="a2"/>
    <w:link w:val="afc"/>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nhideWhenUsed/>
    <w:rsid w:val="0026022F"/>
    <w:pPr>
      <w:ind w:left="566" w:hanging="283"/>
      <w:contextualSpacing/>
    </w:pPr>
  </w:style>
  <w:style w:type="paragraph" w:customStyle="1" w:styleId="Times12">
    <w:name w:val="Times 12"/>
    <w:basedOn w:val="a1"/>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uiPriority w:val="99"/>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9">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4"/>
    <w:uiPriority w:val="99"/>
    <w:semiHidden/>
    <w:unhideWhenUsed/>
    <w:rsid w:val="00CD2687"/>
  </w:style>
  <w:style w:type="numbering" w:customStyle="1" w:styleId="212">
    <w:name w:val="Нет списка21"/>
    <w:next w:val="a4"/>
    <w:uiPriority w:val="99"/>
    <w:semiHidden/>
    <w:unhideWhenUsed/>
    <w:rsid w:val="00CD2687"/>
  </w:style>
  <w:style w:type="numbering" w:customStyle="1" w:styleId="111">
    <w:name w:val="Нет списка111"/>
    <w:next w:val="a4"/>
    <w:uiPriority w:val="99"/>
    <w:semiHidden/>
    <w:unhideWhenUsed/>
    <w:rsid w:val="00CD2687"/>
  </w:style>
  <w:style w:type="table" w:customStyle="1" w:styleId="112">
    <w:name w:val="Сетка таблицы11"/>
    <w:basedOn w:val="a3"/>
    <w:next w:val="ac"/>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2687"/>
  </w:style>
  <w:style w:type="paragraph" w:customStyle="1" w:styleId="afffa">
    <w:name w:val="Стиль"/>
    <w:basedOn w:val="a1"/>
    <w:next w:val="afc"/>
    <w:link w:val="afffb"/>
    <w:uiPriority w:val="99"/>
    <w:qFormat/>
    <w:rsid w:val="00CC1D02"/>
    <w:pPr>
      <w:jc w:val="center"/>
    </w:pPr>
    <w:rPr>
      <w:rFonts w:ascii="Cambria" w:hAnsi="Cambria"/>
      <w:b/>
      <w:kern w:val="28"/>
      <w:sz w:val="32"/>
      <w:szCs w:val="20"/>
    </w:rPr>
  </w:style>
  <w:style w:type="character" w:customStyle="1" w:styleId="afffb">
    <w:name w:val="Заголовок Знак"/>
    <w:link w:val="afffa"/>
    <w:uiPriority w:val="99"/>
    <w:locked/>
    <w:rsid w:val="00CC1D02"/>
    <w:rPr>
      <w:rFonts w:ascii="Cambria" w:eastAsia="Times New Roman" w:hAnsi="Cambria"/>
      <w:b/>
      <w:kern w:val="28"/>
      <w:sz w:val="32"/>
    </w:rPr>
  </w:style>
  <w:style w:type="paragraph" w:styleId="afffc">
    <w:name w:val="Plain Text"/>
    <w:basedOn w:val="a1"/>
    <w:link w:val="afffd"/>
    <w:uiPriority w:val="99"/>
    <w:rsid w:val="00CC1D02"/>
    <w:pPr>
      <w:autoSpaceDE w:val="0"/>
      <w:autoSpaceDN w:val="0"/>
    </w:pPr>
    <w:rPr>
      <w:rFonts w:ascii="Courier New" w:hAnsi="Courier New"/>
      <w:sz w:val="20"/>
      <w:szCs w:val="20"/>
    </w:rPr>
  </w:style>
  <w:style w:type="character" w:customStyle="1" w:styleId="afffd">
    <w:name w:val="Текст Знак"/>
    <w:basedOn w:val="a2"/>
    <w:link w:val="afffc"/>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1"/>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e">
    <w:name w:val="Subtitle"/>
    <w:basedOn w:val="a1"/>
    <w:link w:val="affff"/>
    <w:qFormat/>
    <w:rsid w:val="00920FFD"/>
    <w:pPr>
      <w:jc w:val="center"/>
      <w:outlineLvl w:val="0"/>
    </w:pPr>
    <w:rPr>
      <w:rFonts w:ascii="Tahoma" w:hAnsi="Tahoma"/>
      <w:b/>
      <w:szCs w:val="20"/>
    </w:rPr>
  </w:style>
  <w:style w:type="character" w:customStyle="1" w:styleId="affff">
    <w:name w:val="Подзаголовок Знак"/>
    <w:basedOn w:val="a2"/>
    <w:link w:val="afffe"/>
    <w:rsid w:val="00920FFD"/>
    <w:rPr>
      <w:rFonts w:ascii="Tahoma" w:eastAsia="Times New Roman" w:hAnsi="Tahoma"/>
      <w:b/>
      <w:sz w:val="24"/>
    </w:rPr>
  </w:style>
  <w:style w:type="paragraph" w:customStyle="1" w:styleId="affff0">
    <w:name w:val="ЗАГОЛОВОК_ЕТК"/>
    <w:basedOn w:val="a1"/>
    <w:rsid w:val="00920FFD"/>
    <w:rPr>
      <w:b/>
      <w:sz w:val="28"/>
    </w:rPr>
  </w:style>
  <w:style w:type="character" w:customStyle="1" w:styleId="iceouttxt">
    <w:name w:val="iceouttxt"/>
    <w:basedOn w:val="a2"/>
    <w:rsid w:val="00920FFD"/>
  </w:style>
  <w:style w:type="character" w:customStyle="1" w:styleId="osn">
    <w:name w:val="osn"/>
    <w:basedOn w:val="a2"/>
    <w:rsid w:val="00920FFD"/>
  </w:style>
  <w:style w:type="paragraph" w:customStyle="1" w:styleId="font5">
    <w:name w:val="font5"/>
    <w:basedOn w:val="a1"/>
    <w:rsid w:val="00920FFD"/>
    <w:pPr>
      <w:spacing w:before="100" w:beforeAutospacing="1" w:after="100" w:afterAutospacing="1"/>
    </w:pPr>
  </w:style>
  <w:style w:type="character" w:customStyle="1" w:styleId="ecattext">
    <w:name w:val="ecattext"/>
    <w:basedOn w:val="a2"/>
    <w:rsid w:val="00920FFD"/>
  </w:style>
  <w:style w:type="paragraph" w:customStyle="1" w:styleId="Style22">
    <w:name w:val="Style22"/>
    <w:basedOn w:val="a1"/>
    <w:rsid w:val="00920FFD"/>
    <w:pPr>
      <w:widowControl w:val="0"/>
      <w:suppressAutoHyphens/>
      <w:spacing w:line="259" w:lineRule="exact"/>
    </w:pPr>
    <w:rPr>
      <w:rFonts w:eastAsia="SimSun"/>
      <w:kern w:val="1"/>
      <w:lang w:eastAsia="hi-IN" w:bidi="hi-IN"/>
    </w:rPr>
  </w:style>
  <w:style w:type="character" w:customStyle="1" w:styleId="epm">
    <w:name w:val="epm"/>
    <w:basedOn w:val="a2"/>
    <w:uiPriority w:val="99"/>
    <w:rsid w:val="00920FFD"/>
  </w:style>
  <w:style w:type="paragraph" w:customStyle="1" w:styleId="Style16">
    <w:name w:val="Style16"/>
    <w:basedOn w:val="a1"/>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 w:type="paragraph" w:customStyle="1" w:styleId="Ioieoaiaiaia">
    <w:name w:val="Ioieo aiaiai?a"/>
    <w:basedOn w:val="a1"/>
    <w:rsid w:val="00E030CD"/>
    <w:pPr>
      <w:tabs>
        <w:tab w:val="left" w:pos="1219"/>
      </w:tabs>
      <w:ind w:firstLine="709"/>
      <w:jc w:val="both"/>
    </w:pPr>
    <w:rPr>
      <w:sz w:val="20"/>
      <w:szCs w:val="20"/>
    </w:rPr>
  </w:style>
  <w:style w:type="paragraph" w:customStyle="1" w:styleId="Iniiaiieoaeno">
    <w:name w:val="!Iniiaiie oaeno"/>
    <w:basedOn w:val="a1"/>
    <w:rsid w:val="00E030CD"/>
    <w:pPr>
      <w:widowControl w:val="0"/>
      <w:ind w:firstLine="709"/>
      <w:jc w:val="both"/>
    </w:pPr>
    <w:rPr>
      <w:szCs w:val="20"/>
    </w:rPr>
  </w:style>
  <w:style w:type="paragraph" w:customStyle="1" w:styleId="1f8">
    <w:name w:val="Цитата1"/>
    <w:basedOn w:val="a1"/>
    <w:rsid w:val="00E030CD"/>
    <w:pPr>
      <w:widowControl w:val="0"/>
      <w:spacing w:before="1" w:after="1" w:line="264" w:lineRule="auto"/>
      <w:ind w:left="1" w:right="1" w:firstLine="708"/>
      <w:jc w:val="both"/>
    </w:pPr>
    <w:rPr>
      <w:szCs w:val="20"/>
    </w:rPr>
  </w:style>
  <w:style w:type="paragraph" w:styleId="affff1">
    <w:name w:val="Document Map"/>
    <w:basedOn w:val="a1"/>
    <w:link w:val="affff2"/>
    <w:semiHidden/>
    <w:rsid w:val="00E030CD"/>
    <w:pPr>
      <w:shd w:val="clear" w:color="auto" w:fill="000080"/>
    </w:pPr>
    <w:rPr>
      <w:rFonts w:ascii="Tahoma" w:hAnsi="Tahoma" w:cs="Tahoma"/>
    </w:rPr>
  </w:style>
  <w:style w:type="character" w:customStyle="1" w:styleId="affff2">
    <w:name w:val="Схема документа Знак"/>
    <w:basedOn w:val="a2"/>
    <w:link w:val="affff1"/>
    <w:semiHidden/>
    <w:rsid w:val="00E030CD"/>
    <w:rPr>
      <w:rFonts w:ascii="Tahoma" w:eastAsia="Times New Roman" w:hAnsi="Tahoma" w:cs="Tahoma"/>
      <w:sz w:val="24"/>
      <w:szCs w:val="24"/>
      <w:shd w:val="clear" w:color="auto" w:fill="000080"/>
    </w:rPr>
  </w:style>
  <w:style w:type="character" w:styleId="affff3">
    <w:name w:val="line number"/>
    <w:basedOn w:val="a2"/>
    <w:rsid w:val="00E030CD"/>
    <w:rPr>
      <w:sz w:val="20"/>
    </w:rPr>
  </w:style>
  <w:style w:type="paragraph" w:styleId="3c">
    <w:name w:val="List Continue 3"/>
    <w:basedOn w:val="a1"/>
    <w:rsid w:val="00E030CD"/>
    <w:pPr>
      <w:widowControl w:val="0"/>
      <w:spacing w:after="120"/>
      <w:ind w:left="849"/>
    </w:pPr>
    <w:rPr>
      <w:sz w:val="20"/>
      <w:szCs w:val="20"/>
    </w:rPr>
  </w:style>
  <w:style w:type="paragraph" w:customStyle="1" w:styleId="affff4">
    <w:name w:val="!Основной текст"/>
    <w:basedOn w:val="a1"/>
    <w:rsid w:val="00E030CD"/>
    <w:pPr>
      <w:widowControl w:val="0"/>
      <w:ind w:firstLine="709"/>
      <w:jc w:val="both"/>
    </w:pPr>
    <w:rPr>
      <w:szCs w:val="20"/>
    </w:rPr>
  </w:style>
  <w:style w:type="paragraph" w:customStyle="1" w:styleId="Nienieaaiaiaia">
    <w:name w:val="Nienie a aiaiai?a"/>
    <w:basedOn w:val="a1"/>
    <w:rsid w:val="00E030CD"/>
    <w:pPr>
      <w:tabs>
        <w:tab w:val="left" w:pos="993"/>
      </w:tabs>
      <w:ind w:firstLine="709"/>
      <w:jc w:val="both"/>
    </w:pPr>
    <w:rPr>
      <w:sz w:val="20"/>
      <w:szCs w:val="20"/>
    </w:rPr>
  </w:style>
  <w:style w:type="paragraph" w:customStyle="1" w:styleId="Iacaaeaaaieoiaioa">
    <w:name w:val="!Iaca.aeaa aieoiaioa"/>
    <w:basedOn w:val="a1"/>
    <w:rsid w:val="00E030CD"/>
    <w:pPr>
      <w:overflowPunct w:val="0"/>
      <w:autoSpaceDE w:val="0"/>
      <w:autoSpaceDN w:val="0"/>
      <w:adjustRightInd w:val="0"/>
      <w:spacing w:after="240"/>
      <w:jc w:val="center"/>
      <w:textAlignment w:val="baseline"/>
    </w:pPr>
    <w:rPr>
      <w:b/>
      <w:caps/>
      <w:szCs w:val="20"/>
    </w:rPr>
  </w:style>
  <w:style w:type="paragraph" w:customStyle="1" w:styleId="Rule3">
    <w:name w:val="Rule3"/>
    <w:basedOn w:val="a1"/>
    <w:rsid w:val="00E030CD"/>
    <w:pPr>
      <w:widowControl w:val="0"/>
      <w:spacing w:after="120"/>
      <w:ind w:firstLine="170"/>
      <w:jc w:val="both"/>
    </w:pPr>
    <w:rPr>
      <w:rFonts w:ascii="NewtonCTT" w:hAnsi="NewtonCTT"/>
      <w:i/>
      <w:snapToGrid w:val="0"/>
      <w:sz w:val="20"/>
      <w:szCs w:val="20"/>
    </w:rPr>
  </w:style>
  <w:style w:type="paragraph" w:customStyle="1" w:styleId="Style10">
    <w:name w:val="Style1"/>
    <w:basedOn w:val="a1"/>
    <w:rsid w:val="00E030CD"/>
    <w:pPr>
      <w:widowControl w:val="0"/>
      <w:autoSpaceDE w:val="0"/>
      <w:autoSpaceDN w:val="0"/>
      <w:adjustRightInd w:val="0"/>
    </w:pPr>
  </w:style>
  <w:style w:type="character" w:customStyle="1" w:styleId="FontStyle11">
    <w:name w:val="Font Style11"/>
    <w:basedOn w:val="a2"/>
    <w:rsid w:val="00E030CD"/>
    <w:rPr>
      <w:rFonts w:ascii="Times New Roman" w:hAnsi="Times New Roman" w:cs="Times New Roman"/>
      <w:b/>
      <w:bCs/>
      <w:sz w:val="18"/>
      <w:szCs w:val="18"/>
    </w:rPr>
  </w:style>
  <w:style w:type="character" w:customStyle="1" w:styleId="hps">
    <w:name w:val="hps"/>
    <w:basedOn w:val="a2"/>
    <w:rsid w:val="00E030CD"/>
  </w:style>
  <w:style w:type="character" w:customStyle="1" w:styleId="atn">
    <w:name w:val="atn"/>
    <w:basedOn w:val="a2"/>
    <w:rsid w:val="00E030CD"/>
  </w:style>
  <w:style w:type="character" w:customStyle="1" w:styleId="longtext">
    <w:name w:val="long_text"/>
    <w:basedOn w:val="a2"/>
    <w:rsid w:val="00E030CD"/>
  </w:style>
  <w:style w:type="character" w:customStyle="1" w:styleId="shorttext">
    <w:name w:val="short_text"/>
    <w:basedOn w:val="a2"/>
    <w:rsid w:val="00E030CD"/>
  </w:style>
  <w:style w:type="character" w:styleId="affff5">
    <w:name w:val="Emphasis"/>
    <w:basedOn w:val="a2"/>
    <w:uiPriority w:val="20"/>
    <w:qFormat/>
    <w:rsid w:val="00B906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footer" Target="footer1.xml"/><Relationship Id="rId18" Type="http://schemas.openxmlformats.org/officeDocument/2006/relationships/hyperlink" Target="consultantplus://offline/ref=54069C1CC3E2B2D21C411B08BC798E913947DE5A9CAC76C1A13D568DFAF3C29BF2D9E3BA6B07E5y3qEN" TargetMode="External"/><Relationship Id="rId26" Type="http://schemas.openxmlformats.org/officeDocument/2006/relationships/hyperlink" Target="consultantplus://offline/ref=54069C1CC3E2B2D21C411B08BC798E91314FDC5E99A72BCBA9645A8FFDFC9D8CF590EFBB6B07E53By1qC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4069C1CC3E2B2D21C411B08BC798E91314FDC5E99A72BCBA9645A8FFDFC9D8CF590EFBB6B07E53By1qFN" TargetMode="External"/><Relationship Id="rId34" Type="http://schemas.openxmlformats.org/officeDocument/2006/relationships/hyperlink" Target="consultantplus://offline/ref=54069C1CC3E2B2D21C411B08BC798E913947DE5A9CAC76C1A13D568DFAF3C29BF2D9E3BA6B07E5y3qEN"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F1EB12635D26D3AF9B733CB9CB8DBF866E33EB50D36AECE758E17DA9E3E1B2C5FA2C137F131A6EBO37FM" TargetMode="External"/><Relationship Id="rId17" Type="http://schemas.openxmlformats.org/officeDocument/2006/relationships/hyperlink" Target="consultantplus://offline/ref=54069C1CC3E2B2D21C411B08BC798E91314FDC5E99A72BCBA9645A8FFDFC9D8CF590EFBB6B07E53Ay1q6N" TargetMode="External"/><Relationship Id="rId25" Type="http://schemas.openxmlformats.org/officeDocument/2006/relationships/hyperlink" Target="consultantplus://offline/ref=54069C1CC3E2B2D21C411B08BC798E91314FDC5E99A72BCBA9645A8FFDFC9D8CF590EFBB6B07E53By1qDN" TargetMode="External"/><Relationship Id="rId33" Type="http://schemas.openxmlformats.org/officeDocument/2006/relationships/hyperlink" Target="consultantplus://offline/ref=54069C1CC3E2B2D21C411B08BC798E913947DE5A9CAC76C1A13D568DFAF3C29BF2D9E3BA6B07E5y3qEN" TargetMode="External"/><Relationship Id="rId38" Type="http://schemas.openxmlformats.org/officeDocument/2006/relationships/hyperlink" Target="consultantplus://offline/ref=54069C1CC3E2B2D21C411B08BC798E91314FDC5E99A72BCBA9645A8FFDFC9D8CF590EFBB6B07E539y1q9N" TargetMode="External"/><Relationship Id="rId2" Type="http://schemas.openxmlformats.org/officeDocument/2006/relationships/numbering" Target="numbering.xml"/><Relationship Id="rId16" Type="http://schemas.openxmlformats.org/officeDocument/2006/relationships/hyperlink" Target="consultantplus://offline/ref=54069C1CC3E2B2D21C411B08BC798E913148D15598A72BCBA9645A8FFDFC9D8CF590EFBB6B07E432y1qEN" TargetMode="External"/><Relationship Id="rId20" Type="http://schemas.openxmlformats.org/officeDocument/2006/relationships/hyperlink" Target="consultantplus://offline/ref=54069C1CC3E2B2D21C411B08BC798E913148DE5E9FAF2BCBA9645A8FFDFC9D8CF590EFBFy6q2N" TargetMode="External"/><Relationship Id="rId29" Type="http://schemas.openxmlformats.org/officeDocument/2006/relationships/hyperlink" Target="consultantplus://offline/ref=54069C1CC3E2B2D21C411B08BC798E91314FDC5E99A72BCBA9645A8FFDFC9D8CF590EFBB6B07E538y1q7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24" Type="http://schemas.openxmlformats.org/officeDocument/2006/relationships/hyperlink" Target="consultantplus://offline/ref=54069C1CC3E2B2D21C411B08BC798E913148DA5B99A52BCBA9645A8FFDFC9D8CF590EFBB6B06E53Dy1q8N" TargetMode="External"/><Relationship Id="rId32" Type="http://schemas.openxmlformats.org/officeDocument/2006/relationships/hyperlink" Target="consultantplus://offline/ref=54069C1CC3E2B2D21C411B08BC798E91314FDC5E99A72BCBA9645A8FFDFC9D8CF590EFBB6B07E539y1qAN" TargetMode="External"/><Relationship Id="rId37" Type="http://schemas.openxmlformats.org/officeDocument/2006/relationships/hyperlink" Target="consultantplus://offline/ref=54069C1CC3E2B2D21C411B08BC798E913947DB5495AC76C1A13D568DyFqA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069C1CC3E2B2D21C411B08BC798E913148DD5C9FAE2BCBA9645A8FFDFC9D8CF590EFBB6B07E73Dy1qFN" TargetMode="External"/><Relationship Id="rId23" Type="http://schemas.openxmlformats.org/officeDocument/2006/relationships/hyperlink" Target="consultantplus://offline/ref=54069C1CC3E2B2D21C411B08BC798E913148D85D9FA02BCBA9645A8FFDFC9D8CF590EFBB6B05E23Ay1qDN" TargetMode="External"/><Relationship Id="rId28" Type="http://schemas.openxmlformats.org/officeDocument/2006/relationships/hyperlink" Target="consultantplus://offline/ref=54069C1CC3E2B2D21C411B08BC798E913148DD5C9FAE2BCBA9645A8FFDFC9D8CF590EFBB6B07E73Dy1qFN" TargetMode="External"/><Relationship Id="rId36" Type="http://schemas.openxmlformats.org/officeDocument/2006/relationships/hyperlink" Target="consultantplus://offline/ref=54069C1CC3E2B2D21C411B08BC798E91314BDD549EAE2BCBA9645A8FFDFC9D8CF590EFBB6B07E439y1q8N" TargetMode="External"/><Relationship Id="rId10" Type="http://schemas.openxmlformats.org/officeDocument/2006/relationships/hyperlink" Target="http://www.endopharm.ru/" TargetMode="External"/><Relationship Id="rId19" Type="http://schemas.openxmlformats.org/officeDocument/2006/relationships/hyperlink" Target="consultantplus://offline/ref=54069C1CC3E2B2D21C411B08BC798E913148D85D9FA72BCBA9645A8FFDFC9D8CF590EFBFy6qCN" TargetMode="External"/><Relationship Id="rId31" Type="http://schemas.openxmlformats.org/officeDocument/2006/relationships/hyperlink" Target="consultantplus://offline/ref=54069C1CC3E2B2D21C411B08BC798E91314FDC5E99A72BCBA9645A8FFDFC9D8CF590EFBB6B07E539y1qCN"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54069C1CC3E2B2D21C411B08BC798E91314FDC5E99A72BCBA9645A8FFDFC9D8CF590EFBB6B07E53Ay1q7N" TargetMode="External"/><Relationship Id="rId22" Type="http://schemas.openxmlformats.org/officeDocument/2006/relationships/hyperlink" Target="consultantplus://offline/ref=54069C1CC3E2B2D21C411B08BC798E913148D85D9FA02BCBA9645A8FFDFC9D8CF590EFBB6B06EC3Dy1q6N" TargetMode="External"/><Relationship Id="rId27" Type="http://schemas.openxmlformats.org/officeDocument/2006/relationships/hyperlink" Target="consultantplus://offline/ref=54069C1CC3E2B2D21C411B08BC798E91314FDC5E99A72BCBA9645A8FFDFC9D8CF590EFBB6B07E53By1qAN" TargetMode="External"/><Relationship Id="rId30" Type="http://schemas.openxmlformats.org/officeDocument/2006/relationships/hyperlink" Target="consultantplus://offline/ref=54069C1CC3E2B2D21C411B08BC798E91314FDC5E99A72BCBA9645A8FFDFC9D8CF590EFBB6B07E539y1qEN" TargetMode="External"/><Relationship Id="rId35" Type="http://schemas.openxmlformats.org/officeDocument/2006/relationships/hyperlink" Target="consultantplus://offline/ref=54069C1CC3E2B2D21C411B08BC798E913148D15598A72BCBA9645A8FFDFC9D8CF590EFBB6B07E432y1q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DB25-64C5-419B-BA11-297E8176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53</Pages>
  <Words>18459</Words>
  <Characters>105222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123435</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a_lukashenko</cp:lastModifiedBy>
  <cp:revision>184</cp:revision>
  <cp:lastPrinted>2019-03-28T05:43:00Z</cp:lastPrinted>
  <dcterms:created xsi:type="dcterms:W3CDTF">2016-12-20T06:28:00Z</dcterms:created>
  <dcterms:modified xsi:type="dcterms:W3CDTF">2019-07-05T06:50:00Z</dcterms:modified>
</cp:coreProperties>
</file>