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957974" w:rsidRPr="005840D5" w:rsidRDefault="002F30AD" w:rsidP="0036221C">
      <w:pPr>
        <w:jc w:val="center"/>
        <w:rPr>
          <w:b/>
          <w:bCs/>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r w:rsidR="0036221C" w:rsidRPr="0036221C">
        <w:rPr>
          <w:b/>
          <w:bCs/>
        </w:rPr>
        <w:t>финансовой аренды (лизинга) движимого имущества (Сервер 1 С)</w:t>
      </w:r>
    </w:p>
    <w:p w:rsidR="0026022F" w:rsidRDefault="0026022F" w:rsidP="00E63FBD">
      <w:pPr>
        <w:pStyle w:val="aff5"/>
        <w:snapToGrid w:val="0"/>
        <w:jc w:val="center"/>
        <w:rPr>
          <w:b/>
          <w:bCs/>
          <w:sz w:val="24"/>
          <w:szCs w:val="24"/>
        </w:rPr>
      </w:pPr>
      <w:r w:rsidRPr="005840D5">
        <w:rPr>
          <w:b/>
          <w:bCs/>
          <w:sz w:val="24"/>
          <w:szCs w:val="24"/>
        </w:rPr>
        <w:t xml:space="preserve">№ </w:t>
      </w:r>
      <w:r w:rsidR="00A375AC">
        <w:rPr>
          <w:b/>
          <w:bCs/>
          <w:sz w:val="24"/>
          <w:szCs w:val="24"/>
        </w:rPr>
        <w:t>47</w:t>
      </w:r>
      <w:r w:rsidR="00B946F3" w:rsidRPr="005840D5">
        <w:rPr>
          <w:b/>
          <w:bCs/>
          <w:sz w:val="24"/>
          <w:szCs w:val="24"/>
        </w:rPr>
        <w:t>/1</w:t>
      </w:r>
      <w:r w:rsidR="00E75DDB">
        <w:rPr>
          <w:b/>
          <w:bCs/>
          <w:sz w:val="24"/>
          <w:szCs w:val="24"/>
        </w:rPr>
        <w:t>9</w:t>
      </w:r>
    </w:p>
    <w:p w:rsidR="00BB0126" w:rsidRPr="005840D5" w:rsidRDefault="00BB0126" w:rsidP="00E63FBD">
      <w:pPr>
        <w:pStyle w:val="aff5"/>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035382">
        <w:rPr>
          <w:b/>
          <w:bCs/>
        </w:rPr>
        <w:t xml:space="preserve"> 12</w:t>
      </w:r>
      <w:r w:rsidR="004D1420" w:rsidRPr="005840D5">
        <w:rPr>
          <w:b/>
          <w:bCs/>
        </w:rPr>
        <w:t xml:space="preserve"> </w:t>
      </w:r>
      <w:r w:rsidR="00035382">
        <w:rPr>
          <w:b/>
          <w:bCs/>
        </w:rPr>
        <w:t>августа</w:t>
      </w:r>
      <w:r w:rsidR="0026022F" w:rsidRPr="005840D5">
        <w:rPr>
          <w:b/>
          <w:bCs/>
        </w:rPr>
        <w:t xml:space="preserve"> 201</w:t>
      </w:r>
      <w:r w:rsidR="00E75DDB">
        <w:rPr>
          <w:b/>
          <w:bCs/>
        </w:rPr>
        <w:t>9</w:t>
      </w:r>
      <w:r w:rsidR="0026022F" w:rsidRPr="005840D5">
        <w:rPr>
          <w:b/>
          <w:bCs/>
        </w:rPr>
        <w:t xml:space="preserve"> г.</w:t>
      </w:r>
    </w:p>
    <w:p w:rsidR="0026564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36221C" w:rsidRPr="0036221C">
        <w:rPr>
          <w:bCs/>
        </w:rPr>
        <w:t>финансовой аренды (лизинга) движимого имущества (Сервер 1 С)</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Гражданским кодексом Российской Федерации, Федеральным законом от 18.07.2011 № 223-ФЗ "О закупках</w:t>
      </w:r>
      <w:proofErr w:type="gramEnd"/>
      <w:r w:rsidR="00C861ED" w:rsidRPr="005840D5">
        <w:t xml:space="preserve"> товаров, работ, услуг отдельными видами юридических лиц" </w:t>
      </w:r>
      <w:r w:rsidR="00C861ED" w:rsidRPr="005840D5">
        <w:rPr>
          <w:b/>
        </w:rPr>
        <w:t>извещает:</w:t>
      </w:r>
    </w:p>
    <w:p w:rsidR="00B152C7" w:rsidRDefault="00C861ED" w:rsidP="00012CD9">
      <w:pPr>
        <w:jc w:val="both"/>
        <w:rPr>
          <w:b/>
        </w:rPr>
      </w:pPr>
      <w:r w:rsidRPr="005840D5">
        <w:rPr>
          <w:b/>
        </w:rPr>
        <w:t xml:space="preserve">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36221C" w:rsidRDefault="0036221C" w:rsidP="0036221C">
            <w:pPr>
              <w:keepNext/>
              <w:keepLines/>
              <w:widowControl w:val="0"/>
              <w:suppressLineNumbers/>
              <w:suppressAutoHyphens/>
            </w:pPr>
            <w:r>
              <w:t xml:space="preserve">по техническим вопросам – Глушкова Ольга Александровна, тел. +7 (495) 234-61-92 </w:t>
            </w:r>
            <w:proofErr w:type="spellStart"/>
            <w:r>
              <w:t>доб</w:t>
            </w:r>
            <w:proofErr w:type="spellEnd"/>
            <w:r>
              <w:t>. 565.</w:t>
            </w:r>
          </w:p>
          <w:p w:rsidR="0036221C" w:rsidRDefault="0036221C" w:rsidP="0036221C">
            <w:pPr>
              <w:keepNext/>
              <w:keepLines/>
              <w:widowControl w:val="0"/>
              <w:suppressLineNumbers/>
              <w:suppressAutoHyphens/>
            </w:pPr>
          </w:p>
          <w:p w:rsidR="00BB0126" w:rsidRPr="005840D5" w:rsidRDefault="0036221C" w:rsidP="0036221C">
            <w:pPr>
              <w:keepNext/>
              <w:keepLines/>
              <w:widowControl w:val="0"/>
              <w:suppressLineNumbers/>
              <w:suppressAutoHyphens/>
            </w:pPr>
            <w:r>
              <w:t xml:space="preserve">по организационным вопросам – Уткин Сергей Александрович, тел. +7 (495) 234-61-92 </w:t>
            </w:r>
            <w:proofErr w:type="spellStart"/>
            <w:r>
              <w:t>доб</w:t>
            </w:r>
            <w:proofErr w:type="spellEnd"/>
            <w:r>
              <w:t>. 627.</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90494F"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BB0126" w:rsidRDefault="0036221C" w:rsidP="00E63FBD">
            <w:pPr>
              <w:tabs>
                <w:tab w:val="left" w:pos="737"/>
                <w:tab w:val="left" w:pos="5740"/>
                <w:tab w:val="left" w:pos="9639"/>
              </w:tabs>
              <w:overflowPunct w:val="0"/>
              <w:autoSpaceDE w:val="0"/>
              <w:autoSpaceDN w:val="0"/>
              <w:adjustRightInd w:val="0"/>
              <w:jc w:val="both"/>
              <w:rPr>
                <w:b/>
                <w:bCs/>
              </w:rPr>
            </w:pPr>
            <w:r>
              <w:rPr>
                <w:b/>
                <w:bCs/>
              </w:rPr>
              <w:t xml:space="preserve">Договор </w:t>
            </w:r>
            <w:r w:rsidRPr="0036221C">
              <w:rPr>
                <w:b/>
                <w:bCs/>
              </w:rPr>
              <w:t>финансовой аренды (лизинга) движимого имущества (Сервер 1 С)</w:t>
            </w:r>
          </w:p>
          <w:p w:rsidR="0036221C" w:rsidRPr="005840D5" w:rsidRDefault="0036221C"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36221C" w:rsidP="00BB21A5">
            <w:pPr>
              <w:tabs>
                <w:tab w:val="left" w:pos="737"/>
                <w:tab w:val="left" w:pos="5740"/>
                <w:tab w:val="left" w:pos="9639"/>
              </w:tabs>
              <w:overflowPunct w:val="0"/>
              <w:autoSpaceDE w:val="0"/>
              <w:autoSpaceDN w:val="0"/>
              <w:adjustRightInd w:val="0"/>
              <w:jc w:val="both"/>
            </w:pPr>
            <w:r w:rsidRPr="005840D5">
              <w:rPr>
                <w:b/>
              </w:rPr>
              <w:t xml:space="preserve">Объем </w:t>
            </w:r>
            <w:r>
              <w:rPr>
                <w:b/>
              </w:rPr>
              <w:t xml:space="preserve">закупаемого товара (выполняемых работ, </w:t>
            </w:r>
            <w:r w:rsidRPr="005840D5">
              <w:rPr>
                <w:b/>
              </w:rPr>
              <w:t>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36221C" w:rsidP="00F5644F">
            <w:pPr>
              <w:rPr>
                <w:highlight w:val="yellow"/>
              </w:rPr>
            </w:pPr>
            <w:r w:rsidRPr="0036221C">
              <w:t>77</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36221C" w:rsidP="00F5644F">
            <w:pPr>
              <w:rPr>
                <w:highlight w:val="yellow"/>
              </w:rPr>
            </w:pPr>
            <w:r w:rsidRPr="0036221C">
              <w:t>64.91</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035382" w:rsidP="00035382">
            <w:pPr>
              <w:rPr>
                <w:b/>
              </w:rPr>
            </w:pPr>
            <w:r>
              <w:rPr>
                <w:b/>
                <w:bCs/>
              </w:rPr>
              <w:t>12</w:t>
            </w:r>
            <w:r w:rsidR="00F5644F">
              <w:rPr>
                <w:b/>
                <w:bCs/>
              </w:rPr>
              <w:t xml:space="preserve"> </w:t>
            </w:r>
            <w:r>
              <w:rPr>
                <w:b/>
                <w:bCs/>
              </w:rPr>
              <w:t>августа</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035382" w:rsidP="0036221C">
            <w:pPr>
              <w:rPr>
                <w:b/>
              </w:rPr>
            </w:pPr>
            <w:r>
              <w:rPr>
                <w:b/>
              </w:rPr>
              <w:t xml:space="preserve">22 </w:t>
            </w:r>
            <w:r w:rsidR="0036221C">
              <w:rPr>
                <w:b/>
                <w:bCs/>
              </w:rPr>
              <w:t>августа</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w:t>
            </w:r>
            <w:r w:rsidRPr="005840D5">
              <w:lastRenderedPageBreak/>
              <w:t>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035382">
              <w:rPr>
                <w:b/>
              </w:rPr>
              <w:t>22</w:t>
            </w:r>
            <w:r w:rsidR="003D6CFA" w:rsidRPr="005840D5">
              <w:rPr>
                <w:b/>
              </w:rPr>
              <w:t xml:space="preserve"> </w:t>
            </w:r>
            <w:r w:rsidR="0036221C">
              <w:rPr>
                <w:b/>
                <w:bCs/>
              </w:rPr>
              <w:t>августа</w:t>
            </w:r>
            <w:r w:rsidR="003D6CFA"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w:t>
            </w:r>
            <w:r w:rsidRPr="005840D5">
              <w:lastRenderedPageBreak/>
              <w:t>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035382">
            <w:pPr>
              <w:jc w:val="both"/>
              <w:rPr>
                <w:bCs/>
                <w:snapToGrid w:val="0"/>
              </w:rPr>
            </w:pPr>
            <w:r w:rsidRPr="005840D5">
              <w:t xml:space="preserve">Подведение итогов закупки будет осуществляться                       </w:t>
            </w:r>
            <w:r w:rsidR="00035382">
              <w:rPr>
                <w:b/>
              </w:rPr>
              <w:t>22</w:t>
            </w:r>
            <w:r w:rsidR="0036221C" w:rsidRPr="005840D5">
              <w:rPr>
                <w:b/>
              </w:rPr>
              <w:t xml:space="preserve"> </w:t>
            </w:r>
            <w:r w:rsidR="0036221C">
              <w:rPr>
                <w:b/>
                <w:bCs/>
              </w:rPr>
              <w:t>августа</w:t>
            </w:r>
            <w:r w:rsidR="0036221C"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36221C" w:rsidP="001911DD">
            <w:pPr>
              <w:jc w:val="both"/>
            </w:pPr>
            <w:r w:rsidRPr="0036221C">
              <w:t xml:space="preserve">г. Москва, улица </w:t>
            </w:r>
            <w:proofErr w:type="spellStart"/>
            <w:r w:rsidRPr="0036221C">
              <w:t>Новохохловская</w:t>
            </w:r>
            <w:proofErr w:type="spellEnd"/>
            <w:r w:rsidRPr="0036221C">
              <w:t xml:space="preserve"> 25.</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36221C" w:rsidP="00A40731">
            <w:pPr>
              <w:tabs>
                <w:tab w:val="left" w:pos="9639"/>
              </w:tabs>
              <w:autoSpaceDE w:val="0"/>
              <w:autoSpaceDN w:val="0"/>
              <w:adjustRightInd w:val="0"/>
              <w:jc w:val="both"/>
              <w:rPr>
                <w:b/>
              </w:rPr>
            </w:pPr>
            <w:r w:rsidRPr="0036221C">
              <w:rPr>
                <w:b/>
              </w:rPr>
              <w:t xml:space="preserve">2 616 349,00 </w:t>
            </w:r>
            <w:r w:rsidR="00A40731">
              <w:rPr>
                <w:b/>
              </w:rPr>
              <w:t>(</w:t>
            </w:r>
            <w:r>
              <w:rPr>
                <w:b/>
              </w:rPr>
              <w:t>Два миллиона шестьсот шестнадцать тысяч триста сорок девять</w:t>
            </w:r>
            <w:r w:rsidR="00A40731" w:rsidRPr="008C2B48">
              <w:rPr>
                <w:b/>
              </w:rPr>
              <w:t>) рубл</w:t>
            </w:r>
            <w:r>
              <w:rPr>
                <w:b/>
              </w:rPr>
              <w:t>ей</w:t>
            </w:r>
            <w:r w:rsidR="00A40731" w:rsidRPr="008C2B48">
              <w:rPr>
                <w:b/>
              </w:rPr>
              <w:t xml:space="preserve"> 00 копеек, </w:t>
            </w:r>
            <w:r w:rsidR="002C4B7F">
              <w:rPr>
                <w:b/>
              </w:rPr>
              <w:t xml:space="preserve">с учетом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BB0126" w:rsidRPr="00C60422" w:rsidRDefault="0036221C" w:rsidP="0036221C">
            <w:pPr>
              <w:pStyle w:val="aff1"/>
              <w:ind w:left="16"/>
              <w:jc w:val="both"/>
              <w:rPr>
                <w:bCs/>
                <w:color w:val="000000"/>
              </w:rPr>
            </w:pPr>
            <w:r w:rsidRPr="0036221C">
              <w:t>В общую сумму Договора согласно Графику платежей (Приложение № 4 к настоящему Договору) входит выкупная стоимость Предмета лизинга в размере 1000,00 (Одна тысяча рублей) 00 копеек</w:t>
            </w:r>
            <w:r w:rsidR="000A0345">
              <w:t xml:space="preserve"> </w:t>
            </w:r>
            <w:r w:rsidR="000A0345" w:rsidRPr="000A0345">
              <w:t>за одну единицу Предмета лизинга</w:t>
            </w:r>
            <w:r w:rsidRPr="0036221C">
              <w:t xml:space="preserve"> </w:t>
            </w:r>
            <w:r>
              <w:rPr>
                <w:rFonts w:eastAsia="Calibri"/>
              </w:rPr>
              <w:t>и иные расходы, необходимые для исполнения договора в полном объеме и надлежащего качества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035382">
              <w:rPr>
                <w:b/>
                <w:bCs/>
              </w:rPr>
              <w:t>12</w:t>
            </w:r>
            <w:r w:rsidR="00137FC8" w:rsidRPr="005840D5">
              <w:rPr>
                <w:b/>
                <w:bCs/>
              </w:rPr>
              <w:t xml:space="preserve">» </w:t>
            </w:r>
            <w:r w:rsidR="00035382">
              <w:rPr>
                <w:b/>
                <w:bCs/>
              </w:rPr>
              <w:t>августа</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035382">
              <w:rPr>
                <w:b/>
              </w:rPr>
              <w:t>2</w:t>
            </w:r>
            <w:r w:rsidR="0036221C">
              <w:rPr>
                <w:b/>
              </w:rPr>
              <w:t>2</w:t>
            </w:r>
            <w:r w:rsidR="00E70774" w:rsidRPr="005840D5">
              <w:rPr>
                <w:b/>
              </w:rPr>
              <w:t xml:space="preserve">» </w:t>
            </w:r>
            <w:r w:rsidR="0036221C">
              <w:rPr>
                <w:b/>
                <w:bCs/>
              </w:rPr>
              <w:t>августа</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lastRenderedPageBreak/>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xml:space="preserve">. Страна происхождения поставляемого товара определяется на основании сведений, содержащихся в заявке </w:t>
            </w:r>
            <w:r w:rsidRPr="0024542A">
              <w:lastRenderedPageBreak/>
              <w:t>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lastRenderedPageBreak/>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36221C" w:rsidRDefault="0036221C" w:rsidP="00E63FBD">
      <w:pPr>
        <w:tabs>
          <w:tab w:val="left" w:pos="9639"/>
        </w:tabs>
        <w:ind w:left="5664" w:firstLine="708"/>
        <w:rPr>
          <w:b/>
          <w:bCs/>
        </w:rPr>
      </w:pPr>
    </w:p>
    <w:p w:rsidR="000B7DB1" w:rsidRDefault="000B7DB1" w:rsidP="00E63FBD">
      <w:pPr>
        <w:tabs>
          <w:tab w:val="left" w:pos="9639"/>
        </w:tabs>
        <w:ind w:left="5664" w:firstLine="708"/>
        <w:rPr>
          <w:b/>
          <w:bCs/>
        </w:rPr>
      </w:pPr>
    </w:p>
    <w:p w:rsidR="00035382" w:rsidRDefault="00035382" w:rsidP="00E63FBD">
      <w:pPr>
        <w:tabs>
          <w:tab w:val="left" w:pos="9639"/>
        </w:tabs>
        <w:ind w:left="5664" w:firstLine="708"/>
        <w:rPr>
          <w:b/>
          <w:bCs/>
        </w:rPr>
      </w:pPr>
    </w:p>
    <w:p w:rsidR="00035382" w:rsidRDefault="00035382" w:rsidP="00E63FBD">
      <w:pPr>
        <w:tabs>
          <w:tab w:val="left" w:pos="9639"/>
        </w:tabs>
        <w:ind w:left="5664" w:firstLine="708"/>
        <w:rPr>
          <w:b/>
          <w:bCs/>
        </w:rPr>
      </w:pPr>
    </w:p>
    <w:p w:rsidR="00035382" w:rsidRDefault="00035382" w:rsidP="00E63FBD">
      <w:pPr>
        <w:tabs>
          <w:tab w:val="left" w:pos="9639"/>
        </w:tabs>
        <w:ind w:left="5664" w:firstLine="708"/>
        <w:rPr>
          <w:b/>
          <w:bCs/>
        </w:rPr>
      </w:pPr>
    </w:p>
    <w:p w:rsidR="00035382" w:rsidRDefault="00035382" w:rsidP="00E63FBD">
      <w:pPr>
        <w:tabs>
          <w:tab w:val="left" w:pos="9639"/>
        </w:tabs>
        <w:ind w:left="5664" w:firstLine="708"/>
        <w:rPr>
          <w:b/>
          <w:bCs/>
        </w:rPr>
      </w:pPr>
    </w:p>
    <w:p w:rsidR="00035382" w:rsidRDefault="00035382" w:rsidP="00E63FBD">
      <w:pPr>
        <w:tabs>
          <w:tab w:val="left" w:pos="9639"/>
        </w:tabs>
        <w:ind w:left="5664" w:firstLine="708"/>
        <w:rPr>
          <w:b/>
          <w:bCs/>
        </w:rPr>
      </w:pPr>
    </w:p>
    <w:p w:rsidR="000B7DB1" w:rsidRDefault="000B7DB1"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36221C" w:rsidRDefault="0036221C" w:rsidP="00632671">
      <w:pPr>
        <w:tabs>
          <w:tab w:val="center" w:pos="4677"/>
          <w:tab w:val="right" w:pos="9355"/>
        </w:tabs>
        <w:jc w:val="center"/>
        <w:rPr>
          <w:b/>
          <w:bCs/>
        </w:rPr>
      </w:pPr>
      <w:r w:rsidRPr="0036221C">
        <w:rPr>
          <w:b/>
          <w:bCs/>
        </w:rPr>
        <w:t>финансовой аренды (лизинга) движимого имущества (Сервер 1 С)</w:t>
      </w:r>
    </w:p>
    <w:p w:rsidR="005E08C5" w:rsidRDefault="00632671" w:rsidP="0036221C">
      <w:pPr>
        <w:tabs>
          <w:tab w:val="center" w:pos="4677"/>
          <w:tab w:val="right" w:pos="9355"/>
        </w:tabs>
        <w:jc w:val="center"/>
        <w:rPr>
          <w:b/>
          <w:bCs/>
        </w:rPr>
      </w:pPr>
      <w:r w:rsidRPr="005840D5">
        <w:rPr>
          <w:b/>
          <w:bCs/>
        </w:rPr>
        <w:t xml:space="preserve">№ </w:t>
      </w:r>
      <w:r w:rsidR="00A375AC">
        <w:rPr>
          <w:b/>
          <w:bCs/>
        </w:rPr>
        <w:t>47</w:t>
      </w:r>
      <w:r w:rsidRPr="005840D5">
        <w:rPr>
          <w:b/>
          <w:bCs/>
        </w:rPr>
        <w:t>/1</w:t>
      </w:r>
      <w:r>
        <w:rPr>
          <w:b/>
          <w:bCs/>
        </w:rPr>
        <w:t>9</w:t>
      </w: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Default="007604C6" w:rsidP="00E63FBD">
      <w:pPr>
        <w:keepNext/>
        <w:keepLines/>
        <w:widowControl w:val="0"/>
        <w:suppressLineNumbers/>
        <w:suppressAutoHyphens/>
        <w:rPr>
          <w:b/>
          <w:bCs/>
        </w:rPr>
      </w:pPr>
    </w:p>
    <w:p w:rsidR="0036221C" w:rsidRDefault="0036221C" w:rsidP="00E63FBD">
      <w:pPr>
        <w:keepNext/>
        <w:keepLines/>
        <w:widowControl w:val="0"/>
        <w:suppressLineNumbers/>
        <w:suppressAutoHyphens/>
        <w:rPr>
          <w:b/>
          <w:bCs/>
        </w:rPr>
      </w:pPr>
    </w:p>
    <w:p w:rsidR="0036221C" w:rsidRDefault="0036221C" w:rsidP="00E63FBD">
      <w:pPr>
        <w:keepNext/>
        <w:keepLines/>
        <w:widowControl w:val="0"/>
        <w:suppressLineNumbers/>
        <w:suppressAutoHyphens/>
        <w:rPr>
          <w:b/>
          <w:bCs/>
        </w:rPr>
      </w:pPr>
    </w:p>
    <w:p w:rsidR="0036221C" w:rsidRDefault="0036221C" w:rsidP="00E63FBD">
      <w:pPr>
        <w:keepNext/>
        <w:keepLines/>
        <w:widowControl w:val="0"/>
        <w:suppressLineNumbers/>
        <w:suppressAutoHyphens/>
        <w:rPr>
          <w:b/>
          <w:bCs/>
        </w:rPr>
      </w:pPr>
    </w:p>
    <w:p w:rsidR="0036221C" w:rsidRDefault="0036221C" w:rsidP="00E63FBD">
      <w:pPr>
        <w:keepNext/>
        <w:keepLines/>
        <w:widowControl w:val="0"/>
        <w:suppressLineNumbers/>
        <w:suppressAutoHyphens/>
        <w:rPr>
          <w:b/>
          <w:bCs/>
        </w:rPr>
      </w:pPr>
    </w:p>
    <w:p w:rsidR="0036221C" w:rsidRDefault="0036221C" w:rsidP="00E63FBD">
      <w:pPr>
        <w:keepNext/>
        <w:keepLines/>
        <w:widowControl w:val="0"/>
        <w:suppressLineNumbers/>
        <w:suppressAutoHyphens/>
        <w:rPr>
          <w:b/>
          <w:bCs/>
        </w:rPr>
      </w:pPr>
    </w:p>
    <w:p w:rsidR="0036221C" w:rsidRDefault="0036221C" w:rsidP="00E63FBD">
      <w:pPr>
        <w:keepNext/>
        <w:keepLines/>
        <w:widowControl w:val="0"/>
        <w:suppressLineNumbers/>
        <w:suppressAutoHyphens/>
        <w:rPr>
          <w:b/>
          <w:bCs/>
        </w:rPr>
      </w:pPr>
    </w:p>
    <w:p w:rsidR="0036221C" w:rsidRPr="005840D5" w:rsidRDefault="0036221C"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36221C" w:rsidRPr="005840D5" w:rsidRDefault="0036221C" w:rsidP="0036221C">
            <w:pPr>
              <w:keepNext/>
              <w:keepLines/>
              <w:widowControl w:val="0"/>
              <w:suppressLineNumbers/>
              <w:suppressAutoHyphens/>
              <w:jc w:val="both"/>
            </w:pPr>
            <w:r w:rsidRPr="005840D5">
              <w:t>Наименование: ФГУП «Московский эндокринный завод»</w:t>
            </w:r>
          </w:p>
          <w:p w:rsidR="0036221C" w:rsidRPr="005840D5" w:rsidRDefault="0036221C" w:rsidP="0036221C">
            <w:pPr>
              <w:keepNext/>
              <w:keepLines/>
              <w:widowControl w:val="0"/>
              <w:suppressLineNumbers/>
              <w:suppressAutoHyphens/>
              <w:jc w:val="both"/>
            </w:pPr>
            <w:r w:rsidRPr="005840D5">
              <w:t>Место нахождения</w:t>
            </w:r>
          </w:p>
          <w:p w:rsidR="0036221C" w:rsidRPr="005840D5" w:rsidRDefault="0036221C" w:rsidP="0036221C">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6221C" w:rsidRPr="005840D5" w:rsidRDefault="0036221C" w:rsidP="0036221C">
            <w:pPr>
              <w:keepNext/>
              <w:keepLines/>
              <w:widowControl w:val="0"/>
              <w:suppressLineNumbers/>
              <w:suppressAutoHyphens/>
              <w:jc w:val="both"/>
            </w:pPr>
            <w:r w:rsidRPr="005840D5">
              <w:t>Почтовый адрес</w:t>
            </w:r>
          </w:p>
          <w:p w:rsidR="0036221C" w:rsidRPr="005840D5" w:rsidRDefault="0036221C" w:rsidP="0036221C">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6221C" w:rsidRPr="005840D5" w:rsidRDefault="0036221C" w:rsidP="0036221C">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36221C" w:rsidRPr="005840D5" w:rsidRDefault="0036221C" w:rsidP="0036221C">
            <w:pPr>
              <w:keepNext/>
              <w:keepLines/>
              <w:widowControl w:val="0"/>
              <w:suppressLineNumbers/>
              <w:suppressAutoHyphens/>
              <w:jc w:val="both"/>
            </w:pPr>
            <w:r w:rsidRPr="005840D5">
              <w:t>Факс: +7 (495) 911-42-10</w:t>
            </w:r>
          </w:p>
          <w:p w:rsidR="0036221C" w:rsidRPr="005840D5" w:rsidRDefault="0036221C" w:rsidP="0036221C">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6221C" w:rsidRDefault="0036221C" w:rsidP="0036221C">
            <w:pPr>
              <w:keepNext/>
              <w:keepLines/>
              <w:widowControl w:val="0"/>
              <w:suppressLineNumbers/>
              <w:suppressAutoHyphens/>
            </w:pPr>
            <w:r>
              <w:t>Контактные лица</w:t>
            </w:r>
            <w:r w:rsidRPr="00253929">
              <w:t xml:space="preserve">: </w:t>
            </w:r>
          </w:p>
          <w:p w:rsidR="0036221C" w:rsidRDefault="0036221C" w:rsidP="0036221C">
            <w:pPr>
              <w:keepNext/>
              <w:keepLines/>
              <w:widowControl w:val="0"/>
              <w:suppressLineNumbers/>
              <w:suppressAutoHyphens/>
            </w:pPr>
            <w:r>
              <w:t xml:space="preserve">по техническим вопросам – Глушкова Ольга Александровна, тел. +7 (495) 234-61-92 </w:t>
            </w:r>
            <w:proofErr w:type="spellStart"/>
            <w:r>
              <w:t>доб</w:t>
            </w:r>
            <w:proofErr w:type="spellEnd"/>
            <w:r>
              <w:t>. 565.</w:t>
            </w:r>
          </w:p>
          <w:p w:rsidR="0036221C" w:rsidRDefault="0036221C" w:rsidP="0036221C">
            <w:pPr>
              <w:keepNext/>
              <w:keepLines/>
              <w:widowControl w:val="0"/>
              <w:suppressLineNumbers/>
              <w:suppressAutoHyphens/>
            </w:pPr>
          </w:p>
          <w:p w:rsidR="00F028CD" w:rsidRPr="005840D5" w:rsidRDefault="0036221C" w:rsidP="0036221C">
            <w:pPr>
              <w:keepNext/>
              <w:keepLines/>
              <w:widowControl w:val="0"/>
              <w:suppressLineNumbers/>
              <w:suppressAutoHyphens/>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11435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0A0345" w:rsidRPr="000A0345">
              <w:t>финансовой аренды (лизинга) движимого имущества (Сервер 1 С)</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90494F"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D073EE"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D073EE" w:rsidRPr="005840D5" w:rsidRDefault="00D073E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073EE" w:rsidRPr="005840D5" w:rsidRDefault="00D073EE"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36221C" w:rsidRDefault="0036221C" w:rsidP="0036221C">
            <w:pPr>
              <w:tabs>
                <w:tab w:val="left" w:pos="737"/>
                <w:tab w:val="left" w:pos="5740"/>
                <w:tab w:val="left" w:pos="9639"/>
              </w:tabs>
              <w:overflowPunct w:val="0"/>
              <w:autoSpaceDE w:val="0"/>
              <w:autoSpaceDN w:val="0"/>
              <w:adjustRightInd w:val="0"/>
              <w:jc w:val="both"/>
              <w:rPr>
                <w:b/>
                <w:bCs/>
              </w:rPr>
            </w:pPr>
            <w:r>
              <w:rPr>
                <w:b/>
                <w:bCs/>
              </w:rPr>
              <w:t xml:space="preserve">Договор </w:t>
            </w:r>
            <w:r w:rsidRPr="0036221C">
              <w:rPr>
                <w:b/>
                <w:bCs/>
              </w:rPr>
              <w:t>финансовой аренды (лизинга) движимого имущества (Сервер 1 С)</w:t>
            </w:r>
          </w:p>
          <w:p w:rsidR="0036221C" w:rsidRPr="005840D5" w:rsidRDefault="0036221C" w:rsidP="0036221C">
            <w:pPr>
              <w:tabs>
                <w:tab w:val="left" w:pos="737"/>
                <w:tab w:val="left" w:pos="5740"/>
                <w:tab w:val="left" w:pos="9639"/>
              </w:tabs>
              <w:overflowPunct w:val="0"/>
              <w:autoSpaceDE w:val="0"/>
              <w:autoSpaceDN w:val="0"/>
              <w:adjustRightInd w:val="0"/>
              <w:jc w:val="both"/>
              <w:rPr>
                <w:lang w:eastAsia="en-US"/>
              </w:rPr>
            </w:pPr>
          </w:p>
          <w:p w:rsidR="00D073EE" w:rsidRPr="00B93661" w:rsidRDefault="0036221C" w:rsidP="0036221C">
            <w:pPr>
              <w:tabs>
                <w:tab w:val="left" w:pos="737"/>
                <w:tab w:val="left" w:pos="5740"/>
                <w:tab w:val="left" w:pos="9639"/>
              </w:tabs>
              <w:overflowPunct w:val="0"/>
              <w:autoSpaceDE w:val="0"/>
              <w:autoSpaceDN w:val="0"/>
              <w:adjustRightInd w:val="0"/>
              <w:jc w:val="both"/>
            </w:pPr>
            <w:r w:rsidRPr="005840D5">
              <w:rPr>
                <w:b/>
              </w:rPr>
              <w:t xml:space="preserve">Объем </w:t>
            </w:r>
            <w:r>
              <w:rPr>
                <w:b/>
              </w:rPr>
              <w:t xml:space="preserve">закупаемого товара (выполняемых работ, </w:t>
            </w:r>
            <w:r w:rsidRPr="005840D5">
              <w:rPr>
                <w:b/>
              </w:rPr>
              <w:t>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5840D5">
              <w:lastRenderedPageBreak/>
              <w:t>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w:t>
            </w:r>
            <w:r>
              <w:lastRenderedPageBreak/>
              <w:t xml:space="preserve">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 xml:space="preserve">а) фирменное наименование (наименование), сведения об организационно-правовой форме, о месте нахождения, </w:t>
            </w:r>
            <w:r w:rsidRPr="00E63598">
              <w:lastRenderedPageBreak/>
              <w:t>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w:t>
            </w:r>
            <w:r w:rsidRPr="00E63598">
              <w:lastRenderedPageBreak/>
              <w:t>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w:t>
            </w:r>
            <w:r w:rsidRPr="00BC6286">
              <w:rPr>
                <w:rFonts w:eastAsia="Calibri"/>
                <w:lang w:eastAsia="en-US"/>
              </w:rPr>
              <w:lastRenderedPageBreak/>
              <w:t>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 xml:space="preserve">7) В случае если участник закупки является субъектом </w:t>
            </w:r>
            <w:r>
              <w:lastRenderedPageBreak/>
              <w:t>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lastRenderedPageBreak/>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w:t>
            </w:r>
            <w:r w:rsidRPr="00497E53">
              <w:lastRenderedPageBreak/>
              <w:t>согласие.</w:t>
            </w:r>
          </w:p>
        </w:tc>
      </w:tr>
      <w:tr w:rsidR="00CC5A38" w:rsidRPr="005840D5" w:rsidTr="00E030CD">
        <w:trPr>
          <w:trHeight w:val="546"/>
        </w:trPr>
        <w:tc>
          <w:tcPr>
            <w:tcW w:w="992"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C918E8" w:rsidRPr="005840D5" w:rsidRDefault="000A0345" w:rsidP="00E63FBD">
            <w:pPr>
              <w:keepNext/>
              <w:keepLines/>
              <w:widowControl w:val="0"/>
              <w:suppressLineNumbers/>
              <w:suppressAutoHyphens/>
            </w:pPr>
            <w:r w:rsidRPr="000A0345">
              <w:t xml:space="preserve">г. Москва, улица </w:t>
            </w:r>
            <w:proofErr w:type="spellStart"/>
            <w:r w:rsidRPr="000A0345">
              <w:t>Новохохловская</w:t>
            </w:r>
            <w:proofErr w:type="spellEnd"/>
            <w:r w:rsidRPr="000A0345">
              <w:t xml:space="preserve"> 25.</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0A0345" w:rsidRDefault="000A0345" w:rsidP="000A0345">
            <w:pPr>
              <w:jc w:val="both"/>
            </w:pPr>
            <w:r>
              <w:t>Срок лизинга – 60 (шестьдесят) месяцев;</w:t>
            </w:r>
          </w:p>
          <w:p w:rsidR="004A5C46" w:rsidRPr="005840D5" w:rsidRDefault="000A0345" w:rsidP="000A0345">
            <w:pPr>
              <w:jc w:val="both"/>
            </w:pPr>
            <w:r>
              <w:t xml:space="preserve">Срок передачи Предмета лизинга Лизингополучателю - не позднее 70 (Семидесяти) календарных дней </w:t>
            </w:r>
            <w:proofErr w:type="gramStart"/>
            <w:r>
              <w:t>с даты перечисления</w:t>
            </w:r>
            <w:proofErr w:type="gramEnd"/>
            <w:r>
              <w:t xml:space="preserve"> авансового платежа Лизингополучателем, согласно графику платежей</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0A0345" w:rsidRDefault="000A0345" w:rsidP="000A0345">
            <w:pPr>
              <w:tabs>
                <w:tab w:val="left" w:pos="9639"/>
              </w:tabs>
              <w:autoSpaceDE w:val="0"/>
              <w:autoSpaceDN w:val="0"/>
              <w:adjustRightInd w:val="0"/>
              <w:jc w:val="both"/>
              <w:rPr>
                <w:b/>
              </w:rPr>
            </w:pPr>
            <w:r w:rsidRPr="0036221C">
              <w:rPr>
                <w:b/>
              </w:rPr>
              <w:t xml:space="preserve">2 616 349,00 </w:t>
            </w:r>
            <w:r>
              <w:rPr>
                <w:b/>
              </w:rPr>
              <w:t>(Два миллиона шестьсот шестнадцать тысяч триста сорок девять</w:t>
            </w:r>
            <w:r w:rsidRPr="008C2B48">
              <w:rPr>
                <w:b/>
              </w:rPr>
              <w:t>) рубл</w:t>
            </w:r>
            <w:r>
              <w:rPr>
                <w:b/>
              </w:rPr>
              <w:t>ей</w:t>
            </w:r>
            <w:r w:rsidRPr="008C2B48">
              <w:rPr>
                <w:b/>
              </w:rPr>
              <w:t xml:space="preserve"> 00 копеек, </w:t>
            </w:r>
            <w:r w:rsidR="002C4B7F">
              <w:rPr>
                <w:b/>
              </w:rPr>
              <w:t>с учетом НДС.</w:t>
            </w:r>
          </w:p>
          <w:p w:rsidR="000A0345" w:rsidRDefault="000A0345" w:rsidP="000A0345">
            <w:pPr>
              <w:tabs>
                <w:tab w:val="left" w:pos="9639"/>
              </w:tabs>
              <w:autoSpaceDE w:val="0"/>
              <w:autoSpaceDN w:val="0"/>
              <w:adjustRightInd w:val="0"/>
              <w:jc w:val="both"/>
              <w:rPr>
                <w:b/>
              </w:rPr>
            </w:pPr>
          </w:p>
          <w:p w:rsidR="00367F19" w:rsidRPr="00ED440D" w:rsidRDefault="00367F19" w:rsidP="000A0345">
            <w:pPr>
              <w:tabs>
                <w:tab w:val="left" w:pos="9639"/>
              </w:tabs>
              <w:autoSpaceDE w:val="0"/>
              <w:autoSpaceDN w:val="0"/>
              <w:adjustRightInd w:val="0"/>
              <w:jc w:val="both"/>
              <w:rPr>
                <w:b/>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0A0345" w:rsidRDefault="000A0345" w:rsidP="000A0345">
            <w:pPr>
              <w:tabs>
                <w:tab w:val="left" w:pos="9639"/>
              </w:tabs>
              <w:autoSpaceDE w:val="0"/>
              <w:autoSpaceDN w:val="0"/>
              <w:adjustRightInd w:val="0"/>
              <w:jc w:val="both"/>
              <w:rPr>
                <w:b/>
              </w:rPr>
            </w:pPr>
            <w:r w:rsidRPr="002E70A9">
              <w:t>Уплата платежей осуществляется Лизингополучателем в соответствии с Графиком платежей</w:t>
            </w:r>
            <w:r>
              <w:t xml:space="preserve"> (</w:t>
            </w:r>
            <w:r w:rsidRPr="002E70A9">
              <w:t>Приложение № 4 к Договору</w:t>
            </w:r>
            <w:r>
              <w:t>)</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0A0345" w:rsidRDefault="000A0345" w:rsidP="000A0345">
            <w:pPr>
              <w:tabs>
                <w:tab w:val="left" w:pos="9639"/>
              </w:tabs>
              <w:autoSpaceDE w:val="0"/>
              <w:autoSpaceDN w:val="0"/>
              <w:adjustRightInd w:val="0"/>
              <w:jc w:val="both"/>
              <w:rPr>
                <w:b/>
              </w:rPr>
            </w:pPr>
            <w:r w:rsidRPr="0036221C">
              <w:t xml:space="preserve">В общую сумму Договора согласно Графику платежей (Приложение № 4 к настоящему Договору) входит выкупная стоимость Предмета лизинга в размере 1000,00 (Одна тысяча рублей) 00 копеек </w:t>
            </w:r>
            <w:r>
              <w:rPr>
                <w:rFonts w:eastAsia="Calibri"/>
              </w:rPr>
              <w:t>и иные расходы, необходимые для исполнения договора в полном объеме и надлежащего качества</w:t>
            </w:r>
            <w:r>
              <w:rPr>
                <w:b/>
              </w:rPr>
              <w:t xml:space="preserve"> </w:t>
            </w:r>
          </w:p>
          <w:p w:rsidR="0067357E" w:rsidRPr="005840D5" w:rsidRDefault="0067357E" w:rsidP="00433C41">
            <w:pPr>
              <w:pStyle w:val="aff1"/>
              <w:ind w:left="0"/>
              <w:jc w:val="both"/>
            </w:pP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2C4B7F">
            <w:pPr>
              <w:jc w:val="both"/>
            </w:pPr>
            <w:r w:rsidRPr="00C72794">
              <w:t xml:space="preserve">Дата окончания срока подачи заявок на участие в закупке является </w:t>
            </w:r>
            <w:r w:rsidRPr="00C72794">
              <w:rPr>
                <w:b/>
              </w:rPr>
              <w:t>«</w:t>
            </w:r>
            <w:r w:rsidR="002C4B7F">
              <w:rPr>
                <w:b/>
              </w:rPr>
              <w:t>2</w:t>
            </w:r>
            <w:r w:rsidR="0052465C">
              <w:rPr>
                <w:b/>
              </w:rPr>
              <w:t>2</w:t>
            </w:r>
            <w:r w:rsidRPr="00C72794">
              <w:rPr>
                <w:b/>
              </w:rPr>
              <w:t xml:space="preserve">» </w:t>
            </w:r>
            <w:r w:rsidR="0052465C">
              <w:rPr>
                <w:b/>
              </w:rPr>
              <w:t>августа</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2465C">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w:t>
            </w:r>
            <w:r w:rsidRPr="005840D5">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lastRenderedPageBreak/>
              <w:t>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302A" w:rsidRPr="0052465C" w:rsidRDefault="003E5641" w:rsidP="00433C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Формы, порядок, дата начала и дата окончания срока предоставления </w:t>
            </w:r>
            <w:r w:rsidRPr="005840D5">
              <w:lastRenderedPageBreak/>
              <w:t>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 xml:space="preserve">Запросы о разъяснении положений документации о закупке участники закупки вправе направить только в форме </w:t>
            </w:r>
            <w:r w:rsidRPr="00A61C7D">
              <w:lastRenderedPageBreak/>
              <w:t>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2C4B7F">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2C4B7F">
              <w:rPr>
                <w:rFonts w:ascii="Times New Roman" w:hAnsi="Times New Roman" w:cs="Times New Roman"/>
                <w:b/>
                <w:bCs/>
              </w:rPr>
              <w:t>12</w:t>
            </w:r>
            <w:r w:rsidRPr="00331F2B">
              <w:rPr>
                <w:rFonts w:ascii="Times New Roman" w:hAnsi="Times New Roman" w:cs="Times New Roman"/>
                <w:b/>
                <w:bCs/>
              </w:rPr>
              <w:t xml:space="preserve">» </w:t>
            </w:r>
            <w:r w:rsidR="002C4B7F">
              <w:rPr>
                <w:rFonts w:ascii="Times New Roman" w:hAnsi="Times New Roman" w:cs="Times New Roman"/>
                <w:b/>
                <w:bCs/>
              </w:rPr>
              <w:t>августа</w:t>
            </w:r>
            <w:r w:rsidRPr="00331F2B">
              <w:rPr>
                <w:rFonts w:ascii="Times New Roman" w:hAnsi="Times New Roman" w:cs="Times New Roman"/>
                <w:b/>
                <w:bCs/>
              </w:rPr>
              <w:t xml:space="preserve"> по «</w:t>
            </w:r>
            <w:r w:rsidR="002C4B7F">
              <w:rPr>
                <w:rFonts w:ascii="Times New Roman" w:hAnsi="Times New Roman" w:cs="Times New Roman"/>
                <w:b/>
                <w:bCs/>
              </w:rPr>
              <w:t>19</w:t>
            </w:r>
            <w:r w:rsidRPr="00331F2B">
              <w:rPr>
                <w:rFonts w:ascii="Times New Roman" w:hAnsi="Times New Roman" w:cs="Times New Roman"/>
                <w:b/>
                <w:bCs/>
              </w:rPr>
              <w:t xml:space="preserve">» </w:t>
            </w:r>
            <w:r w:rsidR="002C4B7F">
              <w:rPr>
                <w:rFonts w:ascii="Times New Roman" w:hAnsi="Times New Roman" w:cs="Times New Roman"/>
                <w:b/>
                <w:bCs/>
              </w:rPr>
              <w:t>августа</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F54220" w:rsidRPr="00331F2B">
              <w:rPr>
                <w:b/>
                <w:bCs/>
              </w:rPr>
              <w:t>«</w:t>
            </w:r>
            <w:r w:rsidR="002C4B7F">
              <w:rPr>
                <w:b/>
                <w:bCs/>
              </w:rPr>
              <w:t>2</w:t>
            </w:r>
            <w:r w:rsidR="0052465C">
              <w:rPr>
                <w:b/>
                <w:bCs/>
              </w:rPr>
              <w:t>2</w:t>
            </w:r>
            <w:r w:rsidR="00F54220" w:rsidRPr="00331F2B">
              <w:rPr>
                <w:b/>
                <w:bCs/>
              </w:rPr>
              <w:t xml:space="preserve">» </w:t>
            </w:r>
            <w:r w:rsidR="0052465C">
              <w:rPr>
                <w:b/>
                <w:bCs/>
              </w:rPr>
              <w:t>августа</w:t>
            </w:r>
            <w:r w:rsidR="00F54220" w:rsidRPr="005840D5">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2C4B7F">
            <w:pPr>
              <w:jc w:val="both"/>
            </w:pPr>
            <w:r w:rsidRPr="005840D5">
              <w:t xml:space="preserve">Подведение итогов закупки будет осуществляться                       </w:t>
            </w:r>
            <w:r w:rsidR="00F54220" w:rsidRPr="00331F2B">
              <w:rPr>
                <w:b/>
                <w:bCs/>
              </w:rPr>
              <w:t>«</w:t>
            </w:r>
            <w:r w:rsidR="002C4B7F">
              <w:rPr>
                <w:b/>
                <w:bCs/>
              </w:rPr>
              <w:t>2</w:t>
            </w:r>
            <w:r w:rsidR="0052465C">
              <w:rPr>
                <w:b/>
                <w:bCs/>
              </w:rPr>
              <w:t>2</w:t>
            </w:r>
            <w:r w:rsidR="00F54220" w:rsidRPr="00331F2B">
              <w:rPr>
                <w:b/>
                <w:bCs/>
              </w:rPr>
              <w:t xml:space="preserve">» </w:t>
            </w:r>
            <w:r w:rsidR="0052465C">
              <w:rPr>
                <w:b/>
                <w:bCs/>
              </w:rPr>
              <w:t>августа</w:t>
            </w:r>
            <w:r w:rsidR="00F54220" w:rsidRPr="005840D5">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52465C">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w:t>
            </w:r>
            <w:r w:rsidRPr="005840D5">
              <w:rPr>
                <w:b w:val="0"/>
                <w:sz w:val="24"/>
                <w:szCs w:val="24"/>
              </w:rPr>
              <w:lastRenderedPageBreak/>
              <w:t xml:space="preserve">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E030CD">
        <w:trPr>
          <w:trHeight w:val="298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080"/>
            </w:tblGrid>
            <w:tr w:rsidR="00440680" w:rsidRPr="00440680" w:rsidTr="009E4351">
              <w:trPr>
                <w:cantSplit/>
              </w:trPr>
              <w:tc>
                <w:tcPr>
                  <w:tcW w:w="663" w:type="dxa"/>
                  <w:vAlign w:val="center"/>
                </w:tcPr>
                <w:p w:rsidR="00440680" w:rsidRPr="00440680" w:rsidRDefault="00440680" w:rsidP="0036221C">
                  <w:pPr>
                    <w:tabs>
                      <w:tab w:val="left" w:pos="9639"/>
                    </w:tabs>
                    <w:jc w:val="center"/>
                    <w:rPr>
                      <w:b/>
                      <w:sz w:val="20"/>
                      <w:szCs w:val="20"/>
                    </w:rPr>
                  </w:pPr>
                  <w:r w:rsidRPr="00440680">
                    <w:rPr>
                      <w:b/>
                      <w:sz w:val="20"/>
                      <w:szCs w:val="20"/>
                    </w:rPr>
                    <w:t xml:space="preserve">№ </w:t>
                  </w:r>
                  <w:proofErr w:type="spellStart"/>
                  <w:proofErr w:type="gramStart"/>
                  <w:r w:rsidRPr="00440680">
                    <w:rPr>
                      <w:b/>
                      <w:sz w:val="20"/>
                      <w:szCs w:val="20"/>
                    </w:rPr>
                    <w:t>п</w:t>
                  </w:r>
                  <w:proofErr w:type="spellEnd"/>
                  <w:proofErr w:type="gramEnd"/>
                  <w:r w:rsidRPr="00440680">
                    <w:rPr>
                      <w:b/>
                      <w:sz w:val="20"/>
                      <w:szCs w:val="20"/>
                    </w:rPr>
                    <w:t>/</w:t>
                  </w:r>
                  <w:proofErr w:type="spellStart"/>
                  <w:r w:rsidRPr="00440680">
                    <w:rPr>
                      <w:b/>
                      <w:sz w:val="20"/>
                      <w:szCs w:val="20"/>
                    </w:rPr>
                    <w:t>п</w:t>
                  </w:r>
                  <w:proofErr w:type="spellEnd"/>
                </w:p>
              </w:tc>
              <w:tc>
                <w:tcPr>
                  <w:tcW w:w="1466" w:type="dxa"/>
                  <w:vAlign w:val="center"/>
                </w:tcPr>
                <w:p w:rsidR="00440680" w:rsidRPr="00440680" w:rsidRDefault="00440680" w:rsidP="0036221C">
                  <w:pPr>
                    <w:tabs>
                      <w:tab w:val="left" w:pos="9639"/>
                    </w:tabs>
                    <w:jc w:val="center"/>
                    <w:rPr>
                      <w:b/>
                      <w:sz w:val="20"/>
                      <w:szCs w:val="20"/>
                    </w:rPr>
                  </w:pPr>
                  <w:r w:rsidRPr="00440680">
                    <w:rPr>
                      <w:b/>
                      <w:sz w:val="20"/>
                      <w:szCs w:val="20"/>
                    </w:rPr>
                    <w:t>Наименование критерия</w:t>
                  </w:r>
                </w:p>
                <w:p w:rsidR="00440680" w:rsidRPr="00440680" w:rsidRDefault="00440680" w:rsidP="0036221C">
                  <w:pPr>
                    <w:tabs>
                      <w:tab w:val="left" w:pos="9639"/>
                    </w:tabs>
                    <w:jc w:val="center"/>
                    <w:rPr>
                      <w:b/>
                      <w:sz w:val="20"/>
                      <w:szCs w:val="20"/>
                    </w:rPr>
                  </w:pPr>
                </w:p>
              </w:tc>
              <w:tc>
                <w:tcPr>
                  <w:tcW w:w="990" w:type="dxa"/>
                  <w:vAlign w:val="center"/>
                </w:tcPr>
                <w:p w:rsidR="00440680" w:rsidRPr="00440680" w:rsidRDefault="00440680" w:rsidP="0036221C">
                  <w:pPr>
                    <w:tabs>
                      <w:tab w:val="left" w:pos="9639"/>
                    </w:tabs>
                    <w:jc w:val="center"/>
                    <w:rPr>
                      <w:b/>
                      <w:sz w:val="20"/>
                      <w:szCs w:val="20"/>
                    </w:rPr>
                  </w:pPr>
                  <w:r w:rsidRPr="00440680">
                    <w:rPr>
                      <w:b/>
                      <w:sz w:val="20"/>
                      <w:szCs w:val="20"/>
                    </w:rPr>
                    <w:t>Единица измерения</w:t>
                  </w:r>
                </w:p>
              </w:tc>
              <w:tc>
                <w:tcPr>
                  <w:tcW w:w="992" w:type="dxa"/>
                  <w:vAlign w:val="center"/>
                </w:tcPr>
                <w:p w:rsidR="00440680" w:rsidRPr="00440680" w:rsidRDefault="00440680" w:rsidP="0036221C">
                  <w:pPr>
                    <w:tabs>
                      <w:tab w:val="left" w:pos="9639"/>
                    </w:tabs>
                    <w:jc w:val="center"/>
                    <w:rPr>
                      <w:b/>
                      <w:sz w:val="20"/>
                      <w:szCs w:val="20"/>
                    </w:rPr>
                  </w:pPr>
                  <w:r w:rsidRPr="00440680">
                    <w:rPr>
                      <w:b/>
                      <w:sz w:val="20"/>
                      <w:szCs w:val="20"/>
                    </w:rPr>
                    <w:t>Значимость критерия</w:t>
                  </w:r>
                </w:p>
              </w:tc>
              <w:tc>
                <w:tcPr>
                  <w:tcW w:w="2080" w:type="dxa"/>
                  <w:vAlign w:val="center"/>
                </w:tcPr>
                <w:p w:rsidR="00440680" w:rsidRPr="00440680" w:rsidRDefault="00440680" w:rsidP="0036221C">
                  <w:pPr>
                    <w:tabs>
                      <w:tab w:val="left" w:pos="9639"/>
                    </w:tabs>
                    <w:jc w:val="center"/>
                    <w:rPr>
                      <w:b/>
                      <w:sz w:val="20"/>
                      <w:szCs w:val="20"/>
                    </w:rPr>
                  </w:pPr>
                  <w:r w:rsidRPr="00440680">
                    <w:rPr>
                      <w:b/>
                      <w:sz w:val="20"/>
                      <w:szCs w:val="20"/>
                    </w:rPr>
                    <w:t>Примечание</w:t>
                  </w:r>
                </w:p>
              </w:tc>
            </w:tr>
            <w:tr w:rsidR="00440680" w:rsidRPr="00440680" w:rsidTr="009E4351">
              <w:trPr>
                <w:cantSplit/>
                <w:trHeight w:val="1123"/>
              </w:trPr>
              <w:tc>
                <w:tcPr>
                  <w:tcW w:w="663" w:type="dxa"/>
                  <w:vAlign w:val="center"/>
                </w:tcPr>
                <w:p w:rsidR="00440680" w:rsidRPr="00440680" w:rsidRDefault="00440680" w:rsidP="0036221C">
                  <w:pPr>
                    <w:tabs>
                      <w:tab w:val="left" w:pos="9639"/>
                    </w:tabs>
                    <w:jc w:val="center"/>
                    <w:rPr>
                      <w:sz w:val="20"/>
                      <w:szCs w:val="20"/>
                    </w:rPr>
                  </w:pPr>
                  <w:r w:rsidRPr="00440680">
                    <w:rPr>
                      <w:sz w:val="20"/>
                      <w:szCs w:val="20"/>
                    </w:rPr>
                    <w:t>1.</w:t>
                  </w:r>
                </w:p>
              </w:tc>
              <w:tc>
                <w:tcPr>
                  <w:tcW w:w="1466" w:type="dxa"/>
                  <w:vAlign w:val="center"/>
                </w:tcPr>
                <w:p w:rsidR="00440680" w:rsidRPr="00440680" w:rsidRDefault="00440680" w:rsidP="002C4B7F">
                  <w:pPr>
                    <w:tabs>
                      <w:tab w:val="left" w:pos="9639"/>
                    </w:tabs>
                    <w:jc w:val="center"/>
                    <w:rPr>
                      <w:sz w:val="20"/>
                      <w:szCs w:val="20"/>
                    </w:rPr>
                  </w:pPr>
                  <w:r w:rsidRPr="00440680">
                    <w:rPr>
                      <w:sz w:val="20"/>
                      <w:szCs w:val="20"/>
                    </w:rPr>
                    <w:t xml:space="preserve">Цена договора </w:t>
                  </w:r>
                </w:p>
              </w:tc>
              <w:tc>
                <w:tcPr>
                  <w:tcW w:w="990" w:type="dxa"/>
                  <w:vAlign w:val="center"/>
                </w:tcPr>
                <w:p w:rsidR="00440680" w:rsidRPr="00440680" w:rsidRDefault="00440680" w:rsidP="0036221C">
                  <w:pPr>
                    <w:tabs>
                      <w:tab w:val="left" w:pos="9639"/>
                    </w:tabs>
                    <w:jc w:val="center"/>
                    <w:rPr>
                      <w:sz w:val="20"/>
                      <w:szCs w:val="20"/>
                    </w:rPr>
                  </w:pPr>
                  <w:r w:rsidRPr="00440680">
                    <w:rPr>
                      <w:sz w:val="20"/>
                      <w:szCs w:val="20"/>
                    </w:rPr>
                    <w:t>Рубли</w:t>
                  </w:r>
                </w:p>
              </w:tc>
              <w:tc>
                <w:tcPr>
                  <w:tcW w:w="992" w:type="dxa"/>
                  <w:shd w:val="clear" w:color="auto" w:fill="auto"/>
                  <w:vAlign w:val="center"/>
                </w:tcPr>
                <w:p w:rsidR="00440680" w:rsidRPr="00440680" w:rsidRDefault="00440680" w:rsidP="0036221C">
                  <w:pPr>
                    <w:tabs>
                      <w:tab w:val="left" w:pos="9639"/>
                    </w:tabs>
                    <w:jc w:val="center"/>
                    <w:rPr>
                      <w:sz w:val="20"/>
                      <w:szCs w:val="20"/>
                    </w:rPr>
                  </w:pPr>
                  <w:r w:rsidRPr="00440680">
                    <w:rPr>
                      <w:sz w:val="20"/>
                      <w:szCs w:val="20"/>
                    </w:rPr>
                    <w:t>30%</w:t>
                  </w:r>
                </w:p>
              </w:tc>
              <w:tc>
                <w:tcPr>
                  <w:tcW w:w="2080" w:type="dxa"/>
                  <w:vAlign w:val="center"/>
                </w:tcPr>
                <w:p w:rsidR="00440680" w:rsidRPr="00440680" w:rsidRDefault="00440680" w:rsidP="0036221C">
                  <w:pPr>
                    <w:tabs>
                      <w:tab w:val="left" w:pos="9639"/>
                    </w:tabs>
                    <w:jc w:val="center"/>
                    <w:rPr>
                      <w:sz w:val="20"/>
                      <w:szCs w:val="20"/>
                    </w:rPr>
                  </w:pPr>
                  <w:r w:rsidRPr="00440680">
                    <w:rPr>
                      <w:sz w:val="20"/>
                      <w:szCs w:val="20"/>
                    </w:rPr>
                    <w:t xml:space="preserve">Начальная (максимальная) цена договора: </w:t>
                  </w:r>
                </w:p>
                <w:p w:rsidR="00440680" w:rsidRPr="00440680" w:rsidRDefault="00440680" w:rsidP="0036221C">
                  <w:pPr>
                    <w:tabs>
                      <w:tab w:val="left" w:pos="16"/>
                    </w:tabs>
                    <w:ind w:left="16" w:firstLine="16"/>
                    <w:jc w:val="center"/>
                    <w:rPr>
                      <w:sz w:val="20"/>
                      <w:szCs w:val="20"/>
                    </w:rPr>
                  </w:pPr>
                  <w:r w:rsidRPr="00440680">
                    <w:rPr>
                      <w:sz w:val="20"/>
                      <w:szCs w:val="20"/>
                    </w:rPr>
                    <w:t>2 616 349,00</w:t>
                  </w:r>
                  <w:r>
                    <w:rPr>
                      <w:sz w:val="20"/>
                      <w:szCs w:val="20"/>
                    </w:rPr>
                    <w:t xml:space="preserve"> руб.</w:t>
                  </w:r>
                  <w:r w:rsidR="002C4B7F">
                    <w:rPr>
                      <w:sz w:val="20"/>
                      <w:szCs w:val="20"/>
                    </w:rPr>
                    <w:t xml:space="preserve"> с учетом НДС</w:t>
                  </w:r>
                </w:p>
              </w:tc>
            </w:tr>
            <w:tr w:rsidR="00440680" w:rsidRPr="00440680" w:rsidTr="009E4351">
              <w:trPr>
                <w:cantSplit/>
                <w:trHeight w:val="1058"/>
              </w:trPr>
              <w:tc>
                <w:tcPr>
                  <w:tcW w:w="663" w:type="dxa"/>
                  <w:vAlign w:val="center"/>
                </w:tcPr>
                <w:p w:rsidR="00440680" w:rsidRPr="00440680" w:rsidRDefault="00440680" w:rsidP="0036221C">
                  <w:pPr>
                    <w:tabs>
                      <w:tab w:val="left" w:pos="9639"/>
                    </w:tabs>
                    <w:jc w:val="center"/>
                    <w:rPr>
                      <w:sz w:val="20"/>
                      <w:szCs w:val="20"/>
                    </w:rPr>
                  </w:pPr>
                  <w:r w:rsidRPr="00440680">
                    <w:rPr>
                      <w:sz w:val="20"/>
                      <w:szCs w:val="20"/>
                    </w:rPr>
                    <w:t>2.</w:t>
                  </w:r>
                </w:p>
              </w:tc>
              <w:tc>
                <w:tcPr>
                  <w:tcW w:w="1466" w:type="dxa"/>
                  <w:vAlign w:val="center"/>
                </w:tcPr>
                <w:p w:rsidR="00440680" w:rsidRPr="00440680" w:rsidRDefault="00440680" w:rsidP="00B52ED1">
                  <w:pPr>
                    <w:tabs>
                      <w:tab w:val="left" w:pos="9639"/>
                    </w:tabs>
                    <w:jc w:val="center"/>
                    <w:rPr>
                      <w:sz w:val="20"/>
                      <w:szCs w:val="20"/>
                    </w:rPr>
                  </w:pPr>
                  <w:r w:rsidRPr="00440680">
                    <w:rPr>
                      <w:sz w:val="20"/>
                      <w:szCs w:val="20"/>
                    </w:rPr>
                    <w:t xml:space="preserve">Квалификация участника </w:t>
                  </w:r>
                  <w:r w:rsidR="00B52ED1">
                    <w:rPr>
                      <w:sz w:val="20"/>
                      <w:szCs w:val="20"/>
                    </w:rPr>
                    <w:t>запроса предложений</w:t>
                  </w:r>
                  <w:r w:rsidRPr="00440680">
                    <w:rPr>
                      <w:sz w:val="20"/>
                      <w:szCs w:val="20"/>
                    </w:rPr>
                    <w:t xml:space="preserve"> и (или) его сотрудников</w:t>
                  </w:r>
                </w:p>
              </w:tc>
              <w:tc>
                <w:tcPr>
                  <w:tcW w:w="990" w:type="dxa"/>
                  <w:vAlign w:val="center"/>
                </w:tcPr>
                <w:p w:rsidR="00440680" w:rsidRPr="00440680" w:rsidRDefault="00440680" w:rsidP="0036221C">
                  <w:pPr>
                    <w:tabs>
                      <w:tab w:val="left" w:pos="9639"/>
                    </w:tabs>
                    <w:jc w:val="center"/>
                    <w:rPr>
                      <w:sz w:val="20"/>
                      <w:szCs w:val="20"/>
                    </w:rPr>
                  </w:pPr>
                  <w:r w:rsidRPr="00440680">
                    <w:rPr>
                      <w:sz w:val="20"/>
                      <w:szCs w:val="20"/>
                    </w:rPr>
                    <w:t>См. ниже</w:t>
                  </w:r>
                </w:p>
              </w:tc>
              <w:tc>
                <w:tcPr>
                  <w:tcW w:w="992" w:type="dxa"/>
                  <w:shd w:val="clear" w:color="auto" w:fill="auto"/>
                  <w:vAlign w:val="center"/>
                </w:tcPr>
                <w:p w:rsidR="00440680" w:rsidRPr="00440680" w:rsidRDefault="00440680" w:rsidP="0036221C">
                  <w:pPr>
                    <w:tabs>
                      <w:tab w:val="left" w:pos="9639"/>
                    </w:tabs>
                    <w:jc w:val="center"/>
                    <w:rPr>
                      <w:sz w:val="20"/>
                      <w:szCs w:val="20"/>
                    </w:rPr>
                  </w:pPr>
                  <w:r w:rsidRPr="00440680">
                    <w:rPr>
                      <w:sz w:val="20"/>
                      <w:szCs w:val="20"/>
                    </w:rPr>
                    <w:t>70%</w:t>
                  </w:r>
                </w:p>
              </w:tc>
              <w:tc>
                <w:tcPr>
                  <w:tcW w:w="2080" w:type="dxa"/>
                  <w:vAlign w:val="center"/>
                </w:tcPr>
                <w:p w:rsidR="00440680" w:rsidRPr="00440680" w:rsidRDefault="00440680" w:rsidP="0036221C">
                  <w:pPr>
                    <w:tabs>
                      <w:tab w:val="left" w:pos="9639"/>
                    </w:tabs>
                    <w:jc w:val="center"/>
                    <w:rPr>
                      <w:sz w:val="20"/>
                      <w:szCs w:val="20"/>
                    </w:rPr>
                  </w:pPr>
                </w:p>
                <w:p w:rsidR="00440680" w:rsidRPr="00440680" w:rsidRDefault="00440680" w:rsidP="0036221C">
                  <w:pPr>
                    <w:tabs>
                      <w:tab w:val="left" w:pos="9639"/>
                    </w:tabs>
                    <w:jc w:val="center"/>
                    <w:rPr>
                      <w:sz w:val="20"/>
                      <w:szCs w:val="20"/>
                    </w:rPr>
                  </w:pPr>
                </w:p>
                <w:p w:rsidR="00440680" w:rsidRPr="00440680" w:rsidRDefault="00440680" w:rsidP="0036221C">
                  <w:pPr>
                    <w:tabs>
                      <w:tab w:val="left" w:pos="9639"/>
                    </w:tabs>
                    <w:jc w:val="center"/>
                    <w:rPr>
                      <w:sz w:val="20"/>
                      <w:szCs w:val="20"/>
                    </w:rPr>
                  </w:pPr>
                  <w:r w:rsidRPr="00440680">
                    <w:rPr>
                      <w:sz w:val="20"/>
                      <w:szCs w:val="20"/>
                    </w:rPr>
                    <w:t>См. ниже</w:t>
                  </w:r>
                </w:p>
                <w:p w:rsidR="00440680" w:rsidRPr="00440680" w:rsidRDefault="00440680" w:rsidP="0036221C">
                  <w:pPr>
                    <w:tabs>
                      <w:tab w:val="left" w:pos="9639"/>
                    </w:tabs>
                    <w:jc w:val="center"/>
                    <w:rPr>
                      <w:sz w:val="20"/>
                      <w:szCs w:val="20"/>
                    </w:rPr>
                  </w:pPr>
                </w:p>
                <w:p w:rsidR="00440680" w:rsidRPr="00440680" w:rsidRDefault="00440680" w:rsidP="0036221C">
                  <w:pPr>
                    <w:tabs>
                      <w:tab w:val="left" w:pos="9639"/>
                    </w:tabs>
                    <w:jc w:val="center"/>
                    <w:rPr>
                      <w:sz w:val="20"/>
                      <w:szCs w:val="20"/>
                    </w:rPr>
                  </w:pPr>
                </w:p>
              </w:tc>
            </w:tr>
          </w:tbl>
          <w:p w:rsidR="006D1891" w:rsidRPr="00F43A4F" w:rsidRDefault="006D1891" w:rsidP="006D1891">
            <w:pPr>
              <w:tabs>
                <w:tab w:val="left" w:pos="9639"/>
              </w:tabs>
              <w:jc w:val="right"/>
              <w:rPr>
                <w:sz w:val="20"/>
                <w:szCs w:val="20"/>
              </w:rPr>
            </w:pPr>
          </w:p>
          <w:p w:rsidR="009E4351" w:rsidRDefault="00232F60" w:rsidP="009E4351">
            <w:pPr>
              <w:tabs>
                <w:tab w:val="left" w:pos="9639"/>
              </w:tabs>
              <w:rPr>
                <w:sz w:val="20"/>
                <w:szCs w:val="20"/>
              </w:rPr>
            </w:pPr>
            <w:r w:rsidRPr="00F43A4F">
              <w:rPr>
                <w:sz w:val="20"/>
                <w:szCs w:val="20"/>
              </w:rPr>
              <w:t xml:space="preserve">Показатели критерия № 1 - квалификация участника закупки и (или) его сотрудников при размещении заказа на выполнение работ, оказание услуг: </w:t>
            </w:r>
          </w:p>
          <w:p w:rsidR="009E4351" w:rsidRPr="00CD4083" w:rsidRDefault="009E4351" w:rsidP="009E4351">
            <w:pPr>
              <w:tabs>
                <w:tab w:val="left" w:pos="9639"/>
              </w:tabs>
              <w:rPr>
                <w:highlight w:val="yellow"/>
              </w:rPr>
            </w:pPr>
          </w:p>
          <w:tbl>
            <w:tblPr>
              <w:tblW w:w="609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51"/>
              <w:gridCol w:w="850"/>
              <w:gridCol w:w="1309"/>
              <w:gridCol w:w="1810"/>
            </w:tblGrid>
            <w:tr w:rsidR="009E4351" w:rsidRPr="00167306" w:rsidTr="009E4351">
              <w:trPr>
                <w:trHeight w:val="1210"/>
              </w:trPr>
              <w:tc>
                <w:tcPr>
                  <w:tcW w:w="675" w:type="dxa"/>
                  <w:vAlign w:val="center"/>
                </w:tcPr>
                <w:p w:rsidR="009E4351" w:rsidRPr="00167306" w:rsidRDefault="009E4351" w:rsidP="0036221C">
                  <w:pPr>
                    <w:tabs>
                      <w:tab w:val="left" w:pos="9639"/>
                    </w:tabs>
                    <w:spacing w:before="120"/>
                    <w:jc w:val="center"/>
                    <w:rPr>
                      <w:b/>
                      <w:sz w:val="18"/>
                      <w:szCs w:val="18"/>
                    </w:rPr>
                  </w:pPr>
                  <w:r w:rsidRPr="00167306">
                    <w:rPr>
                      <w:b/>
                      <w:sz w:val="18"/>
                      <w:szCs w:val="18"/>
                    </w:rPr>
                    <w:t xml:space="preserve">№ </w:t>
                  </w:r>
                  <w:proofErr w:type="spellStart"/>
                  <w:proofErr w:type="gramStart"/>
                  <w:r w:rsidRPr="00167306">
                    <w:rPr>
                      <w:b/>
                      <w:sz w:val="18"/>
                      <w:szCs w:val="18"/>
                    </w:rPr>
                    <w:t>п</w:t>
                  </w:r>
                  <w:proofErr w:type="spellEnd"/>
                  <w:proofErr w:type="gramEnd"/>
                  <w:r w:rsidRPr="00167306">
                    <w:rPr>
                      <w:b/>
                      <w:sz w:val="18"/>
                      <w:szCs w:val="18"/>
                    </w:rPr>
                    <w:t>/</w:t>
                  </w:r>
                  <w:proofErr w:type="spellStart"/>
                  <w:r w:rsidRPr="00167306">
                    <w:rPr>
                      <w:b/>
                      <w:sz w:val="18"/>
                      <w:szCs w:val="18"/>
                    </w:rPr>
                    <w:t>п</w:t>
                  </w:r>
                  <w:proofErr w:type="spellEnd"/>
                </w:p>
              </w:tc>
              <w:tc>
                <w:tcPr>
                  <w:tcW w:w="1451" w:type="dxa"/>
                  <w:vAlign w:val="center"/>
                </w:tcPr>
                <w:p w:rsidR="009E4351" w:rsidRPr="00167306" w:rsidRDefault="009E4351" w:rsidP="0036221C">
                  <w:pPr>
                    <w:tabs>
                      <w:tab w:val="left" w:pos="9639"/>
                    </w:tabs>
                    <w:spacing w:before="120"/>
                    <w:jc w:val="center"/>
                    <w:rPr>
                      <w:b/>
                      <w:sz w:val="18"/>
                      <w:szCs w:val="18"/>
                    </w:rPr>
                  </w:pPr>
                  <w:r w:rsidRPr="00167306">
                    <w:rPr>
                      <w:b/>
                      <w:sz w:val="18"/>
                      <w:szCs w:val="18"/>
                    </w:rPr>
                    <w:t>Наименование показателя</w:t>
                  </w:r>
                </w:p>
                <w:p w:rsidR="009E4351" w:rsidRPr="00167306" w:rsidRDefault="009E4351" w:rsidP="0036221C">
                  <w:pPr>
                    <w:tabs>
                      <w:tab w:val="left" w:pos="9639"/>
                    </w:tabs>
                    <w:spacing w:before="120"/>
                    <w:jc w:val="center"/>
                    <w:rPr>
                      <w:b/>
                      <w:sz w:val="18"/>
                      <w:szCs w:val="18"/>
                    </w:rPr>
                  </w:pPr>
                </w:p>
              </w:tc>
              <w:tc>
                <w:tcPr>
                  <w:tcW w:w="850" w:type="dxa"/>
                  <w:vAlign w:val="center"/>
                </w:tcPr>
                <w:p w:rsidR="009E4351" w:rsidRPr="00167306" w:rsidRDefault="009E4351" w:rsidP="0036221C">
                  <w:pPr>
                    <w:tabs>
                      <w:tab w:val="left" w:pos="9639"/>
                    </w:tabs>
                    <w:spacing w:before="120"/>
                    <w:jc w:val="center"/>
                    <w:rPr>
                      <w:b/>
                      <w:sz w:val="18"/>
                      <w:szCs w:val="18"/>
                    </w:rPr>
                  </w:pPr>
                  <w:r w:rsidRPr="00167306">
                    <w:rPr>
                      <w:b/>
                      <w:sz w:val="18"/>
                      <w:szCs w:val="18"/>
                    </w:rPr>
                    <w:t>Единица измерения</w:t>
                  </w:r>
                </w:p>
              </w:tc>
              <w:tc>
                <w:tcPr>
                  <w:tcW w:w="1309" w:type="dxa"/>
                  <w:shd w:val="clear" w:color="auto" w:fill="auto"/>
                  <w:vAlign w:val="center"/>
                </w:tcPr>
                <w:p w:rsidR="009E4351" w:rsidRPr="00167306" w:rsidRDefault="009E4351" w:rsidP="0036221C">
                  <w:pPr>
                    <w:tabs>
                      <w:tab w:val="left" w:pos="9639"/>
                    </w:tabs>
                    <w:spacing w:before="120"/>
                    <w:jc w:val="center"/>
                    <w:rPr>
                      <w:b/>
                      <w:sz w:val="18"/>
                      <w:szCs w:val="18"/>
                    </w:rPr>
                  </w:pPr>
                  <w:r w:rsidRPr="00167306">
                    <w:rPr>
                      <w:b/>
                      <w:sz w:val="18"/>
                      <w:szCs w:val="18"/>
                    </w:rPr>
                    <w:t>Значимость показателя</w:t>
                  </w:r>
                </w:p>
              </w:tc>
              <w:tc>
                <w:tcPr>
                  <w:tcW w:w="1810" w:type="dxa"/>
                  <w:vAlign w:val="center"/>
                </w:tcPr>
                <w:p w:rsidR="009E4351" w:rsidRPr="00167306" w:rsidRDefault="009E4351" w:rsidP="0036221C">
                  <w:pPr>
                    <w:tabs>
                      <w:tab w:val="left" w:pos="9639"/>
                    </w:tabs>
                    <w:spacing w:before="120"/>
                    <w:jc w:val="center"/>
                    <w:rPr>
                      <w:b/>
                      <w:sz w:val="18"/>
                      <w:szCs w:val="18"/>
                    </w:rPr>
                  </w:pPr>
                  <w:r w:rsidRPr="00167306">
                    <w:rPr>
                      <w:b/>
                      <w:sz w:val="18"/>
                      <w:szCs w:val="18"/>
                    </w:rPr>
                    <w:t>Примечание</w:t>
                  </w:r>
                </w:p>
              </w:tc>
            </w:tr>
            <w:tr w:rsidR="009E4351" w:rsidRPr="00167306" w:rsidTr="009E4351">
              <w:trPr>
                <w:trHeight w:val="1347"/>
              </w:trPr>
              <w:tc>
                <w:tcPr>
                  <w:tcW w:w="675"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sz w:val="18"/>
                      <w:szCs w:val="18"/>
                    </w:rPr>
                    <w:t>1.</w:t>
                  </w:r>
                </w:p>
              </w:tc>
              <w:tc>
                <w:tcPr>
                  <w:tcW w:w="1451"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sz w:val="18"/>
                      <w:szCs w:val="18"/>
                    </w:rPr>
                    <w:t xml:space="preserve">Участие участника закупки в профессиональных </w:t>
                  </w:r>
                  <w:r w:rsidRPr="00167306">
                    <w:rPr>
                      <w:sz w:val="18"/>
                      <w:szCs w:val="18"/>
                    </w:rPr>
                    <w:lastRenderedPageBreak/>
                    <w:t>лизинговых ассоциациях/объединениях</w:t>
                  </w:r>
                </w:p>
              </w:tc>
              <w:tc>
                <w:tcPr>
                  <w:tcW w:w="85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lastRenderedPageBreak/>
                    <w:t>Наличие/отсутствие</w:t>
                  </w:r>
                </w:p>
              </w:tc>
              <w:tc>
                <w:tcPr>
                  <w:tcW w:w="1309" w:type="dxa"/>
                  <w:tcBorders>
                    <w:bottom w:val="single" w:sz="4" w:space="0" w:color="auto"/>
                  </w:tcBorders>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отсутствие – 0</w:t>
                  </w:r>
                </w:p>
                <w:p w:rsidR="009E4351" w:rsidRPr="00167306" w:rsidRDefault="009E4351" w:rsidP="0036221C">
                  <w:pPr>
                    <w:tabs>
                      <w:tab w:val="left" w:pos="9639"/>
                    </w:tabs>
                    <w:jc w:val="center"/>
                    <w:rPr>
                      <w:sz w:val="18"/>
                      <w:szCs w:val="18"/>
                    </w:rPr>
                  </w:pPr>
                  <w:r w:rsidRPr="00167306">
                    <w:rPr>
                      <w:sz w:val="18"/>
                      <w:szCs w:val="18"/>
                    </w:rPr>
                    <w:t>баллов</w:t>
                  </w:r>
                </w:p>
              </w:tc>
              <w:tc>
                <w:tcPr>
                  <w:tcW w:w="181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Документы, представляемые в составе заявки по данному показателю:</w:t>
                  </w:r>
                </w:p>
                <w:p w:rsidR="009E4351" w:rsidRPr="00167306" w:rsidRDefault="009E4351" w:rsidP="0036221C">
                  <w:pPr>
                    <w:tabs>
                      <w:tab w:val="left" w:pos="9639"/>
                    </w:tabs>
                    <w:jc w:val="center"/>
                    <w:rPr>
                      <w:sz w:val="18"/>
                      <w:szCs w:val="18"/>
                    </w:rPr>
                  </w:pPr>
                  <w:r w:rsidRPr="00167306">
                    <w:rPr>
                      <w:sz w:val="18"/>
                      <w:szCs w:val="18"/>
                    </w:rPr>
                    <w:t xml:space="preserve">Письмо от </w:t>
                  </w:r>
                  <w:r w:rsidRPr="00167306">
                    <w:rPr>
                      <w:sz w:val="18"/>
                      <w:szCs w:val="18"/>
                    </w:rPr>
                    <w:lastRenderedPageBreak/>
                    <w:t>профессиональной лизинговой ассоциации/объединения, подтверждающее участие участника закупки в данной ассоциации/объединении.</w:t>
                  </w:r>
                </w:p>
              </w:tc>
            </w:tr>
            <w:tr w:rsidR="009E4351" w:rsidRPr="00167306" w:rsidTr="009E4351">
              <w:trPr>
                <w:trHeight w:val="1353"/>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Наличие - 40 баллов</w:t>
                  </w:r>
                </w:p>
              </w:tc>
              <w:tc>
                <w:tcPr>
                  <w:tcW w:w="1810" w:type="dxa"/>
                  <w:vMerge/>
                  <w:shd w:val="clear" w:color="auto" w:fill="auto"/>
                  <w:vAlign w:val="center"/>
                </w:tcPr>
                <w:p w:rsidR="009E4351" w:rsidRPr="00167306" w:rsidRDefault="009E4351" w:rsidP="0036221C">
                  <w:pPr>
                    <w:tabs>
                      <w:tab w:val="left" w:pos="9639"/>
                    </w:tabs>
                    <w:rPr>
                      <w:sz w:val="18"/>
                      <w:szCs w:val="18"/>
                    </w:rPr>
                  </w:pPr>
                </w:p>
              </w:tc>
            </w:tr>
            <w:tr w:rsidR="009E4351" w:rsidRPr="00167306" w:rsidTr="009E4351">
              <w:trPr>
                <w:trHeight w:val="281"/>
              </w:trPr>
              <w:tc>
                <w:tcPr>
                  <w:tcW w:w="675"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sz w:val="18"/>
                      <w:szCs w:val="18"/>
                    </w:rPr>
                    <w:lastRenderedPageBreak/>
                    <w:t>2.</w:t>
                  </w:r>
                </w:p>
              </w:tc>
              <w:tc>
                <w:tcPr>
                  <w:tcW w:w="1451"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rFonts w:eastAsia="Calibri"/>
                      <w:sz w:val="18"/>
                      <w:szCs w:val="18"/>
                      <w:lang w:eastAsia="en-US"/>
                    </w:rPr>
                    <w:t>Наличие у участника закупки исполненных договоров лизинга / лизинговых контрактов</w:t>
                  </w:r>
                </w:p>
              </w:tc>
              <w:tc>
                <w:tcPr>
                  <w:tcW w:w="85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Шт.</w:t>
                  </w:r>
                </w:p>
              </w:tc>
              <w:tc>
                <w:tcPr>
                  <w:tcW w:w="1309" w:type="dxa"/>
                  <w:shd w:val="clear" w:color="auto" w:fill="auto"/>
                </w:tcPr>
                <w:p w:rsidR="009E4351" w:rsidRPr="00167306" w:rsidRDefault="009E4351" w:rsidP="0036221C">
                  <w:pPr>
                    <w:tabs>
                      <w:tab w:val="left" w:pos="9639"/>
                    </w:tabs>
                    <w:jc w:val="center"/>
                    <w:rPr>
                      <w:sz w:val="18"/>
                      <w:szCs w:val="18"/>
                    </w:rPr>
                  </w:pPr>
                  <w:r w:rsidRPr="00167306">
                    <w:rPr>
                      <w:sz w:val="18"/>
                      <w:szCs w:val="18"/>
                    </w:rPr>
                    <w:t>Отсутствие документов– 0 баллов</w:t>
                  </w:r>
                </w:p>
              </w:tc>
              <w:tc>
                <w:tcPr>
                  <w:tcW w:w="181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Документы, представляемые в составе заявки по данному показателю:</w:t>
                  </w:r>
                </w:p>
                <w:p w:rsidR="009E4351" w:rsidRPr="00167306" w:rsidRDefault="009E4351" w:rsidP="0036221C">
                  <w:pPr>
                    <w:tabs>
                      <w:tab w:val="left" w:pos="9639"/>
                    </w:tabs>
                    <w:autoSpaceDE w:val="0"/>
                    <w:autoSpaceDN w:val="0"/>
                    <w:adjustRightInd w:val="0"/>
                    <w:jc w:val="center"/>
                    <w:rPr>
                      <w:sz w:val="18"/>
                      <w:szCs w:val="18"/>
                    </w:rPr>
                  </w:pPr>
                  <w:r w:rsidRPr="00167306">
                    <w:rPr>
                      <w:sz w:val="18"/>
                      <w:szCs w:val="18"/>
                    </w:rPr>
                    <w:t>Акт приема-передачи Предмета лизинга в пользование вместе с договором купли продажи предмета лизинга по каждому договору лизинга.</w:t>
                  </w:r>
                </w:p>
              </w:tc>
            </w:tr>
            <w:tr w:rsidR="009E4351" w:rsidRPr="00167306" w:rsidTr="009E4351">
              <w:trPr>
                <w:trHeight w:val="435"/>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tcPr>
                <w:p w:rsidR="009E4351" w:rsidRPr="00167306" w:rsidRDefault="009E4351" w:rsidP="0036221C">
                  <w:pPr>
                    <w:tabs>
                      <w:tab w:val="left" w:pos="9639"/>
                    </w:tabs>
                    <w:jc w:val="center"/>
                    <w:rPr>
                      <w:sz w:val="18"/>
                      <w:szCs w:val="18"/>
                    </w:rPr>
                  </w:pPr>
                  <w:r w:rsidRPr="00167306">
                    <w:rPr>
                      <w:sz w:val="18"/>
                      <w:szCs w:val="18"/>
                    </w:rPr>
                    <w:t>1 - 15 шт.  – 10 баллов</w:t>
                  </w:r>
                </w:p>
                <w:p w:rsidR="009E4351" w:rsidRPr="00167306" w:rsidRDefault="009E4351" w:rsidP="0036221C">
                  <w:pPr>
                    <w:tabs>
                      <w:tab w:val="left" w:pos="9639"/>
                    </w:tabs>
                    <w:jc w:val="center"/>
                    <w:rPr>
                      <w:sz w:val="18"/>
                      <w:szCs w:val="18"/>
                    </w:rPr>
                  </w:pPr>
                </w:p>
              </w:tc>
              <w:tc>
                <w:tcPr>
                  <w:tcW w:w="1810" w:type="dxa"/>
                  <w:vMerge/>
                  <w:shd w:val="clear" w:color="auto" w:fill="auto"/>
                  <w:vAlign w:val="center"/>
                </w:tcPr>
                <w:p w:rsidR="009E4351" w:rsidRPr="00167306" w:rsidRDefault="009E4351" w:rsidP="0036221C">
                  <w:pPr>
                    <w:tabs>
                      <w:tab w:val="left" w:pos="9639"/>
                    </w:tabs>
                    <w:rPr>
                      <w:sz w:val="18"/>
                      <w:szCs w:val="18"/>
                    </w:rPr>
                  </w:pPr>
                </w:p>
              </w:tc>
            </w:tr>
            <w:tr w:rsidR="009E4351" w:rsidRPr="00167306" w:rsidTr="009E4351">
              <w:trPr>
                <w:trHeight w:val="415"/>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tcPr>
                <w:p w:rsidR="009E4351" w:rsidRPr="00167306" w:rsidDel="00111C29" w:rsidRDefault="009E4351" w:rsidP="0036221C">
                  <w:pPr>
                    <w:tabs>
                      <w:tab w:val="left" w:pos="9639"/>
                    </w:tabs>
                    <w:jc w:val="center"/>
                    <w:rPr>
                      <w:sz w:val="18"/>
                      <w:szCs w:val="18"/>
                    </w:rPr>
                  </w:pPr>
                  <w:r w:rsidRPr="00167306">
                    <w:rPr>
                      <w:sz w:val="18"/>
                      <w:szCs w:val="18"/>
                    </w:rPr>
                    <w:t>16 - 30 шт. – 20 баллов</w:t>
                  </w:r>
                </w:p>
              </w:tc>
              <w:tc>
                <w:tcPr>
                  <w:tcW w:w="1810" w:type="dxa"/>
                  <w:vMerge/>
                  <w:shd w:val="clear" w:color="auto" w:fill="auto"/>
                  <w:vAlign w:val="center"/>
                </w:tcPr>
                <w:p w:rsidR="009E4351" w:rsidRPr="00167306" w:rsidRDefault="009E4351" w:rsidP="0036221C">
                  <w:pPr>
                    <w:tabs>
                      <w:tab w:val="left" w:pos="9639"/>
                    </w:tabs>
                    <w:rPr>
                      <w:sz w:val="18"/>
                      <w:szCs w:val="18"/>
                    </w:rPr>
                  </w:pPr>
                </w:p>
              </w:tc>
            </w:tr>
            <w:tr w:rsidR="009E4351" w:rsidRPr="00167306" w:rsidTr="009E4351">
              <w:trPr>
                <w:trHeight w:val="70"/>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tcPr>
                <w:p w:rsidR="009E4351" w:rsidRPr="00167306" w:rsidRDefault="009E4351" w:rsidP="0036221C">
                  <w:pPr>
                    <w:tabs>
                      <w:tab w:val="left" w:pos="9639"/>
                    </w:tabs>
                    <w:jc w:val="center"/>
                    <w:rPr>
                      <w:sz w:val="18"/>
                      <w:szCs w:val="18"/>
                    </w:rPr>
                  </w:pPr>
                  <w:r w:rsidRPr="00167306">
                    <w:rPr>
                      <w:sz w:val="18"/>
                      <w:szCs w:val="18"/>
                    </w:rPr>
                    <w:t>31 - 49 шт. – 30 баллов</w:t>
                  </w:r>
                </w:p>
              </w:tc>
              <w:tc>
                <w:tcPr>
                  <w:tcW w:w="1810" w:type="dxa"/>
                  <w:vMerge/>
                  <w:shd w:val="clear" w:color="auto" w:fill="auto"/>
                  <w:vAlign w:val="center"/>
                </w:tcPr>
                <w:p w:rsidR="009E4351" w:rsidRPr="00167306" w:rsidRDefault="009E4351" w:rsidP="0036221C">
                  <w:pPr>
                    <w:tabs>
                      <w:tab w:val="left" w:pos="9639"/>
                    </w:tabs>
                    <w:rPr>
                      <w:sz w:val="18"/>
                      <w:szCs w:val="18"/>
                    </w:rPr>
                  </w:pPr>
                </w:p>
              </w:tc>
            </w:tr>
            <w:tr w:rsidR="009E4351" w:rsidRPr="00167306" w:rsidTr="009E4351">
              <w:trPr>
                <w:trHeight w:val="289"/>
              </w:trPr>
              <w:tc>
                <w:tcPr>
                  <w:tcW w:w="675" w:type="dxa"/>
                  <w:vMerge/>
                  <w:tcBorders>
                    <w:bottom w:val="single" w:sz="4" w:space="0" w:color="auto"/>
                  </w:tcBorders>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tcBorders>
                    <w:bottom w:val="single" w:sz="4" w:space="0" w:color="auto"/>
                  </w:tcBorders>
                  <w:shd w:val="clear" w:color="auto" w:fill="auto"/>
                  <w:vAlign w:val="center"/>
                </w:tcPr>
                <w:p w:rsidR="009E4351" w:rsidRPr="00167306" w:rsidRDefault="009E4351" w:rsidP="0036221C">
                  <w:pPr>
                    <w:tabs>
                      <w:tab w:val="left" w:pos="9639"/>
                    </w:tabs>
                    <w:spacing w:before="120"/>
                    <w:jc w:val="center"/>
                    <w:rPr>
                      <w:sz w:val="18"/>
                      <w:szCs w:val="18"/>
                    </w:rPr>
                  </w:pPr>
                </w:p>
              </w:tc>
              <w:tc>
                <w:tcPr>
                  <w:tcW w:w="850" w:type="dxa"/>
                  <w:vMerge/>
                  <w:tcBorders>
                    <w:bottom w:val="single" w:sz="4" w:space="0" w:color="auto"/>
                  </w:tcBorders>
                  <w:shd w:val="clear" w:color="auto" w:fill="auto"/>
                  <w:vAlign w:val="center"/>
                </w:tcPr>
                <w:p w:rsidR="009E4351" w:rsidRPr="00167306" w:rsidRDefault="009E4351" w:rsidP="0036221C">
                  <w:pPr>
                    <w:tabs>
                      <w:tab w:val="left" w:pos="9639"/>
                    </w:tabs>
                    <w:jc w:val="center"/>
                    <w:rPr>
                      <w:sz w:val="18"/>
                      <w:szCs w:val="18"/>
                    </w:rPr>
                  </w:pPr>
                </w:p>
              </w:tc>
              <w:tc>
                <w:tcPr>
                  <w:tcW w:w="1309" w:type="dxa"/>
                  <w:tcBorders>
                    <w:bottom w:val="single" w:sz="4" w:space="0" w:color="auto"/>
                  </w:tcBorders>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50 и более шт. – 40 баллов</w:t>
                  </w:r>
                </w:p>
              </w:tc>
              <w:tc>
                <w:tcPr>
                  <w:tcW w:w="1810" w:type="dxa"/>
                  <w:vMerge/>
                  <w:tcBorders>
                    <w:bottom w:val="single" w:sz="4" w:space="0" w:color="auto"/>
                  </w:tcBorders>
                  <w:shd w:val="clear" w:color="auto" w:fill="auto"/>
                  <w:vAlign w:val="center"/>
                </w:tcPr>
                <w:p w:rsidR="009E4351" w:rsidRPr="00167306" w:rsidDel="00001C0C" w:rsidRDefault="009E4351" w:rsidP="0036221C">
                  <w:pPr>
                    <w:tabs>
                      <w:tab w:val="left" w:pos="9639"/>
                    </w:tabs>
                    <w:rPr>
                      <w:sz w:val="18"/>
                      <w:szCs w:val="18"/>
                    </w:rPr>
                  </w:pPr>
                </w:p>
              </w:tc>
            </w:tr>
            <w:tr w:rsidR="009E4351" w:rsidRPr="00167306" w:rsidTr="009E4351">
              <w:trPr>
                <w:trHeight w:val="70"/>
              </w:trPr>
              <w:tc>
                <w:tcPr>
                  <w:tcW w:w="675"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sz w:val="18"/>
                      <w:szCs w:val="18"/>
                    </w:rPr>
                    <w:t>3.</w:t>
                  </w:r>
                </w:p>
              </w:tc>
              <w:tc>
                <w:tcPr>
                  <w:tcW w:w="1451"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sz w:val="18"/>
                      <w:szCs w:val="18"/>
                    </w:rPr>
                    <w:t>Наличие у участника закупки исполненных договоров лизинга, на поставку оборудования</w:t>
                  </w:r>
                </w:p>
              </w:tc>
              <w:tc>
                <w:tcPr>
                  <w:tcW w:w="85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Шт.</w:t>
                  </w: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Отсутствие документов</w:t>
                  </w:r>
                </w:p>
                <w:p w:rsidR="009E4351" w:rsidRPr="00167306" w:rsidRDefault="009E4351" w:rsidP="0036221C">
                  <w:pPr>
                    <w:tabs>
                      <w:tab w:val="left" w:pos="9639"/>
                    </w:tabs>
                    <w:jc w:val="center"/>
                    <w:rPr>
                      <w:sz w:val="18"/>
                      <w:szCs w:val="18"/>
                    </w:rPr>
                  </w:pPr>
                  <w:r w:rsidRPr="00167306">
                    <w:rPr>
                      <w:sz w:val="18"/>
                      <w:szCs w:val="18"/>
                    </w:rPr>
                    <w:t>– 0</w:t>
                  </w:r>
                </w:p>
                <w:p w:rsidR="009E4351" w:rsidRPr="00167306" w:rsidRDefault="009E4351" w:rsidP="0036221C">
                  <w:pPr>
                    <w:tabs>
                      <w:tab w:val="left" w:pos="9639"/>
                    </w:tabs>
                    <w:jc w:val="center"/>
                    <w:rPr>
                      <w:sz w:val="18"/>
                      <w:szCs w:val="18"/>
                    </w:rPr>
                  </w:pPr>
                  <w:r w:rsidRPr="00167306">
                    <w:rPr>
                      <w:sz w:val="18"/>
                      <w:szCs w:val="18"/>
                    </w:rPr>
                    <w:t>баллов</w:t>
                  </w:r>
                </w:p>
              </w:tc>
              <w:tc>
                <w:tcPr>
                  <w:tcW w:w="181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Документы, представляемые в составе заявки по данному показателю:</w:t>
                  </w:r>
                </w:p>
                <w:p w:rsidR="009E4351" w:rsidRPr="00167306" w:rsidRDefault="009E4351" w:rsidP="0036221C">
                  <w:pPr>
                    <w:tabs>
                      <w:tab w:val="left" w:pos="9639"/>
                    </w:tabs>
                    <w:jc w:val="center"/>
                    <w:rPr>
                      <w:sz w:val="18"/>
                      <w:szCs w:val="18"/>
                    </w:rPr>
                  </w:pPr>
                  <w:r w:rsidRPr="00167306">
                    <w:rPr>
                      <w:sz w:val="18"/>
                      <w:szCs w:val="18"/>
                    </w:rPr>
                    <w:t>Акт приема-передачи Предмета лизинга в пользование вместе с договором купли продажи предмета лизинга по каждому договору лизинга.</w:t>
                  </w:r>
                </w:p>
              </w:tc>
            </w:tr>
            <w:tr w:rsidR="009E4351" w:rsidRPr="00167306" w:rsidTr="009E4351">
              <w:trPr>
                <w:trHeight w:val="70"/>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 xml:space="preserve">1 - 4 шт.– </w:t>
                  </w:r>
                  <w:r>
                    <w:rPr>
                      <w:sz w:val="18"/>
                      <w:szCs w:val="18"/>
                    </w:rPr>
                    <w:t>5</w:t>
                  </w:r>
                  <w:r w:rsidRPr="00167306">
                    <w:rPr>
                      <w:sz w:val="18"/>
                      <w:szCs w:val="18"/>
                    </w:rPr>
                    <w:t xml:space="preserve"> баллов</w:t>
                  </w:r>
                </w:p>
              </w:tc>
              <w:tc>
                <w:tcPr>
                  <w:tcW w:w="1810" w:type="dxa"/>
                  <w:vMerge/>
                  <w:shd w:val="clear" w:color="auto" w:fill="auto"/>
                  <w:vAlign w:val="center"/>
                </w:tcPr>
                <w:p w:rsidR="009E4351" w:rsidRPr="00167306" w:rsidDel="00001C0C" w:rsidRDefault="009E4351" w:rsidP="0036221C">
                  <w:pPr>
                    <w:tabs>
                      <w:tab w:val="left" w:pos="9639"/>
                    </w:tabs>
                    <w:rPr>
                      <w:sz w:val="18"/>
                      <w:szCs w:val="18"/>
                    </w:rPr>
                  </w:pPr>
                </w:p>
              </w:tc>
            </w:tr>
            <w:tr w:rsidR="009E4351" w:rsidRPr="00167306" w:rsidTr="009E4351">
              <w:trPr>
                <w:trHeight w:val="1107"/>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От 5 и более шт.– 10 баллов</w:t>
                  </w:r>
                </w:p>
              </w:tc>
              <w:tc>
                <w:tcPr>
                  <w:tcW w:w="1810" w:type="dxa"/>
                  <w:vMerge/>
                  <w:shd w:val="clear" w:color="auto" w:fill="auto"/>
                  <w:vAlign w:val="center"/>
                </w:tcPr>
                <w:p w:rsidR="009E4351" w:rsidRPr="00167306" w:rsidDel="00001C0C" w:rsidRDefault="009E4351" w:rsidP="0036221C">
                  <w:pPr>
                    <w:tabs>
                      <w:tab w:val="left" w:pos="9639"/>
                    </w:tabs>
                    <w:rPr>
                      <w:sz w:val="18"/>
                      <w:szCs w:val="18"/>
                    </w:rPr>
                  </w:pPr>
                </w:p>
              </w:tc>
            </w:tr>
            <w:tr w:rsidR="009E4351" w:rsidRPr="00167306" w:rsidTr="009E4351">
              <w:trPr>
                <w:trHeight w:val="60"/>
              </w:trPr>
              <w:tc>
                <w:tcPr>
                  <w:tcW w:w="675" w:type="dxa"/>
                  <w:vMerge w:val="restart"/>
                  <w:shd w:val="clear" w:color="auto" w:fill="auto"/>
                  <w:vAlign w:val="center"/>
                </w:tcPr>
                <w:p w:rsidR="009E4351" w:rsidRPr="00167306" w:rsidRDefault="009E4351" w:rsidP="0036221C">
                  <w:pPr>
                    <w:tabs>
                      <w:tab w:val="left" w:pos="9639"/>
                    </w:tabs>
                    <w:spacing w:before="120"/>
                    <w:jc w:val="center"/>
                    <w:rPr>
                      <w:sz w:val="18"/>
                      <w:szCs w:val="18"/>
                    </w:rPr>
                  </w:pPr>
                  <w:r w:rsidRPr="00167306">
                    <w:rPr>
                      <w:sz w:val="18"/>
                      <w:szCs w:val="18"/>
                    </w:rPr>
                    <w:t>4.</w:t>
                  </w:r>
                </w:p>
              </w:tc>
              <w:tc>
                <w:tcPr>
                  <w:tcW w:w="1451" w:type="dxa"/>
                  <w:vMerge w:val="restart"/>
                  <w:shd w:val="clear" w:color="auto" w:fill="auto"/>
                  <w:vAlign w:val="center"/>
                </w:tcPr>
                <w:p w:rsidR="009E4351" w:rsidRPr="00167306" w:rsidRDefault="009E4351" w:rsidP="0036221C">
                  <w:pPr>
                    <w:tabs>
                      <w:tab w:val="left" w:pos="9639"/>
                    </w:tabs>
                    <w:spacing w:before="120"/>
                    <w:rPr>
                      <w:sz w:val="18"/>
                      <w:szCs w:val="18"/>
                    </w:rPr>
                  </w:pPr>
                  <w:r w:rsidRPr="00167306">
                    <w:rPr>
                      <w:sz w:val="18"/>
                      <w:szCs w:val="18"/>
                    </w:rPr>
                    <w:t>Наличие у участника закупки рекомендательных писем от клиентов</w:t>
                  </w:r>
                </w:p>
              </w:tc>
              <w:tc>
                <w:tcPr>
                  <w:tcW w:w="85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Шт.</w:t>
                  </w: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Отсутствие документов  – 0</w:t>
                  </w:r>
                </w:p>
                <w:p w:rsidR="009E4351" w:rsidRPr="00167306" w:rsidRDefault="009E4351" w:rsidP="0036221C">
                  <w:pPr>
                    <w:tabs>
                      <w:tab w:val="left" w:pos="9639"/>
                    </w:tabs>
                    <w:jc w:val="center"/>
                    <w:rPr>
                      <w:sz w:val="18"/>
                      <w:szCs w:val="18"/>
                    </w:rPr>
                  </w:pPr>
                  <w:r w:rsidRPr="00167306">
                    <w:rPr>
                      <w:sz w:val="18"/>
                      <w:szCs w:val="18"/>
                    </w:rPr>
                    <w:t>баллов</w:t>
                  </w:r>
                </w:p>
              </w:tc>
              <w:tc>
                <w:tcPr>
                  <w:tcW w:w="1810" w:type="dxa"/>
                  <w:vMerge w:val="restart"/>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Документы, представляемые в составе заявки по данному показателю:</w:t>
                  </w:r>
                </w:p>
                <w:p w:rsidR="009E4351" w:rsidRPr="00167306" w:rsidRDefault="009E4351" w:rsidP="0036221C">
                  <w:pPr>
                    <w:tabs>
                      <w:tab w:val="left" w:pos="9639"/>
                    </w:tabs>
                    <w:jc w:val="center"/>
                    <w:rPr>
                      <w:sz w:val="18"/>
                      <w:szCs w:val="18"/>
                    </w:rPr>
                  </w:pPr>
                  <w:r w:rsidRPr="00167306">
                    <w:rPr>
                      <w:sz w:val="18"/>
                      <w:szCs w:val="18"/>
                    </w:rPr>
                    <w:t>Рекомендательные письма от клиентов</w:t>
                  </w:r>
                </w:p>
                <w:p w:rsidR="009E4351" w:rsidRPr="00167306" w:rsidDel="00001C0C" w:rsidRDefault="009E4351" w:rsidP="0036221C">
                  <w:pPr>
                    <w:tabs>
                      <w:tab w:val="left" w:pos="9639"/>
                    </w:tabs>
                    <w:rPr>
                      <w:sz w:val="18"/>
                      <w:szCs w:val="18"/>
                    </w:rPr>
                  </w:pPr>
                </w:p>
              </w:tc>
            </w:tr>
            <w:tr w:rsidR="009E4351" w:rsidRPr="00167306" w:rsidTr="009E4351">
              <w:trPr>
                <w:trHeight w:val="1107"/>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1 - 4 шт.– 5 баллов</w:t>
                  </w:r>
                </w:p>
              </w:tc>
              <w:tc>
                <w:tcPr>
                  <w:tcW w:w="1810" w:type="dxa"/>
                  <w:vMerge/>
                  <w:shd w:val="clear" w:color="auto" w:fill="auto"/>
                  <w:vAlign w:val="center"/>
                </w:tcPr>
                <w:p w:rsidR="009E4351" w:rsidRPr="00167306" w:rsidDel="00001C0C" w:rsidRDefault="009E4351" w:rsidP="0036221C">
                  <w:pPr>
                    <w:tabs>
                      <w:tab w:val="left" w:pos="9639"/>
                    </w:tabs>
                    <w:rPr>
                      <w:sz w:val="18"/>
                      <w:szCs w:val="18"/>
                    </w:rPr>
                  </w:pPr>
                </w:p>
              </w:tc>
            </w:tr>
            <w:tr w:rsidR="009E4351" w:rsidRPr="00167306" w:rsidTr="009E4351">
              <w:trPr>
                <w:trHeight w:val="60"/>
              </w:trPr>
              <w:tc>
                <w:tcPr>
                  <w:tcW w:w="675" w:type="dxa"/>
                  <w:vMerge/>
                  <w:shd w:val="clear" w:color="auto" w:fill="auto"/>
                  <w:vAlign w:val="center"/>
                </w:tcPr>
                <w:p w:rsidR="009E4351" w:rsidRPr="00167306" w:rsidRDefault="009E4351" w:rsidP="0036221C">
                  <w:pPr>
                    <w:tabs>
                      <w:tab w:val="left" w:pos="9639"/>
                    </w:tabs>
                    <w:spacing w:before="120"/>
                    <w:jc w:val="center"/>
                    <w:rPr>
                      <w:sz w:val="18"/>
                      <w:szCs w:val="18"/>
                    </w:rPr>
                  </w:pPr>
                </w:p>
              </w:tc>
              <w:tc>
                <w:tcPr>
                  <w:tcW w:w="1451" w:type="dxa"/>
                  <w:vMerge/>
                  <w:shd w:val="clear" w:color="auto" w:fill="auto"/>
                  <w:vAlign w:val="center"/>
                </w:tcPr>
                <w:p w:rsidR="009E4351" w:rsidRPr="00167306" w:rsidRDefault="009E4351" w:rsidP="0036221C">
                  <w:pPr>
                    <w:tabs>
                      <w:tab w:val="left" w:pos="9639"/>
                    </w:tabs>
                    <w:spacing w:before="120"/>
                    <w:rPr>
                      <w:sz w:val="18"/>
                      <w:szCs w:val="18"/>
                    </w:rPr>
                  </w:pPr>
                </w:p>
              </w:tc>
              <w:tc>
                <w:tcPr>
                  <w:tcW w:w="850" w:type="dxa"/>
                  <w:vMerge/>
                  <w:shd w:val="clear" w:color="auto" w:fill="auto"/>
                  <w:vAlign w:val="center"/>
                </w:tcPr>
                <w:p w:rsidR="009E4351" w:rsidRPr="00167306" w:rsidRDefault="009E4351" w:rsidP="0036221C">
                  <w:pPr>
                    <w:tabs>
                      <w:tab w:val="left" w:pos="9639"/>
                    </w:tabs>
                    <w:jc w:val="center"/>
                    <w:rPr>
                      <w:sz w:val="18"/>
                      <w:szCs w:val="18"/>
                    </w:rPr>
                  </w:pPr>
                </w:p>
              </w:tc>
              <w:tc>
                <w:tcPr>
                  <w:tcW w:w="1309" w:type="dxa"/>
                  <w:shd w:val="clear" w:color="auto" w:fill="auto"/>
                  <w:vAlign w:val="center"/>
                </w:tcPr>
                <w:p w:rsidR="009E4351" w:rsidRPr="00167306" w:rsidRDefault="009E4351" w:rsidP="0036221C">
                  <w:pPr>
                    <w:tabs>
                      <w:tab w:val="left" w:pos="9639"/>
                    </w:tabs>
                    <w:jc w:val="center"/>
                    <w:rPr>
                      <w:sz w:val="18"/>
                      <w:szCs w:val="18"/>
                    </w:rPr>
                  </w:pPr>
                  <w:r w:rsidRPr="00167306">
                    <w:rPr>
                      <w:sz w:val="18"/>
                      <w:szCs w:val="18"/>
                    </w:rPr>
                    <w:t>От 5 и более шт.– 10 баллов</w:t>
                  </w:r>
                </w:p>
              </w:tc>
              <w:tc>
                <w:tcPr>
                  <w:tcW w:w="1810" w:type="dxa"/>
                  <w:vMerge/>
                  <w:shd w:val="clear" w:color="auto" w:fill="auto"/>
                  <w:vAlign w:val="center"/>
                </w:tcPr>
                <w:p w:rsidR="009E4351" w:rsidRPr="00167306" w:rsidDel="00001C0C" w:rsidRDefault="009E4351" w:rsidP="0036221C">
                  <w:pPr>
                    <w:tabs>
                      <w:tab w:val="left" w:pos="9639"/>
                    </w:tabs>
                    <w:rPr>
                      <w:sz w:val="18"/>
                      <w:szCs w:val="18"/>
                    </w:rPr>
                  </w:pPr>
                </w:p>
              </w:tc>
            </w:tr>
          </w:tbl>
          <w:p w:rsidR="00D16D38" w:rsidRPr="00CD4083" w:rsidRDefault="00D16D38" w:rsidP="009E4351">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9E4351" w:rsidRPr="009D4BD7" w:rsidRDefault="009E4351" w:rsidP="009E4351">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9E4351" w:rsidRPr="009D4BD7" w:rsidRDefault="009E4351" w:rsidP="009E4351">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E4351" w:rsidRPr="009D4BD7" w:rsidRDefault="009E4351" w:rsidP="009E4351">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9E4351" w:rsidRPr="009D4BD7" w:rsidRDefault="009E4351" w:rsidP="009E4351">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E4351" w:rsidRPr="009D4BD7" w:rsidRDefault="009E4351" w:rsidP="009E4351">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9E4351" w:rsidRPr="009D4BD7" w:rsidRDefault="009E4351" w:rsidP="009E4351">
            <w:pPr>
              <w:tabs>
                <w:tab w:val="num" w:pos="576"/>
                <w:tab w:val="left" w:pos="9639"/>
              </w:tabs>
              <w:autoSpaceDE w:val="0"/>
              <w:autoSpaceDN w:val="0"/>
              <w:adjustRightInd w:val="0"/>
              <w:spacing w:after="60"/>
              <w:jc w:val="both"/>
            </w:pPr>
          </w:p>
          <w:p w:rsidR="009E4351" w:rsidRPr="009D4BD7" w:rsidRDefault="009E4351" w:rsidP="009E4351">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5pt" o:ole="" fillcolor="window">
                  <v:imagedata r:id="rId12" o:title=""/>
                </v:shape>
                <o:OLEObject Type="Embed" ProgID="Equation.3" ShapeID="_x0000_i1025" DrawAspect="Content" ObjectID="_1627103218" r:id="rId13"/>
              </w:object>
            </w:r>
            <w:r w:rsidRPr="009D4BD7">
              <w:t>,</w:t>
            </w:r>
          </w:p>
          <w:p w:rsidR="009E4351" w:rsidRPr="009D4BD7" w:rsidRDefault="009E4351" w:rsidP="009E4351">
            <w:pPr>
              <w:tabs>
                <w:tab w:val="left" w:pos="9639"/>
              </w:tabs>
              <w:autoSpaceDE w:val="0"/>
              <w:autoSpaceDN w:val="0"/>
              <w:adjustRightInd w:val="0"/>
            </w:pPr>
            <w:r w:rsidRPr="009D4BD7">
              <w:t>где:</w:t>
            </w:r>
          </w:p>
          <w:p w:rsidR="009E4351" w:rsidRPr="009D4BD7" w:rsidRDefault="009E4351" w:rsidP="009E4351">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9E4351" w:rsidRPr="009D4BD7" w:rsidRDefault="009E4351" w:rsidP="009E4351">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9E4351" w:rsidRPr="009D4BD7" w:rsidRDefault="009E4351" w:rsidP="009E4351">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9E4351" w:rsidRPr="009D4BD7" w:rsidRDefault="009E4351" w:rsidP="009E4351">
            <w:pPr>
              <w:tabs>
                <w:tab w:val="left" w:pos="9639"/>
              </w:tabs>
              <w:autoSpaceDE w:val="0"/>
              <w:autoSpaceDN w:val="0"/>
              <w:adjustRightInd w:val="0"/>
            </w:pPr>
          </w:p>
          <w:p w:rsidR="009E4351" w:rsidRPr="009D4BD7" w:rsidRDefault="009E4351" w:rsidP="009E4351">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9E4351" w:rsidP="009E4351">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87793F"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xml:space="preserve">. «СВЕДЕНИЯ О </w:t>
            </w:r>
            <w:r w:rsidRPr="00046D22">
              <w:lastRenderedPageBreak/>
              <w:t>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w:t>
            </w:r>
            <w:r w:rsidRPr="0024542A">
              <w:lastRenderedPageBreak/>
              <w:t>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p w:rsidR="009E4351" w:rsidRDefault="009E4351" w:rsidP="009E4351">
      <w:pPr>
        <w:tabs>
          <w:tab w:val="left" w:pos="9639"/>
        </w:tabs>
        <w:rPr>
          <w:bCs/>
        </w:rPr>
      </w:pPr>
    </w:p>
    <w:p w:rsidR="009E4351" w:rsidRDefault="009E4351" w:rsidP="009E4351">
      <w:pPr>
        <w:tabs>
          <w:tab w:val="left" w:pos="9639"/>
        </w:tabs>
        <w:rPr>
          <w:bCs/>
        </w:rPr>
      </w:pPr>
      <w:r w:rsidRPr="005840D5">
        <w:rPr>
          <w:bCs/>
        </w:rPr>
        <w:t>Таблица № 1</w:t>
      </w:r>
      <w:r w:rsidRPr="00F47605">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527"/>
        <w:gridCol w:w="1272"/>
        <w:gridCol w:w="1402"/>
        <w:gridCol w:w="2040"/>
        <w:gridCol w:w="2454"/>
      </w:tblGrid>
      <w:tr w:rsidR="009E4351" w:rsidRPr="00CE1F43" w:rsidTr="0036221C">
        <w:trPr>
          <w:cantSplit/>
        </w:trPr>
        <w:tc>
          <w:tcPr>
            <w:tcW w:w="372" w:type="pct"/>
            <w:vAlign w:val="center"/>
          </w:tcPr>
          <w:p w:rsidR="009E4351" w:rsidRPr="00CE1F43" w:rsidRDefault="009E4351" w:rsidP="0036221C">
            <w:pPr>
              <w:tabs>
                <w:tab w:val="left" w:pos="9639"/>
              </w:tabs>
              <w:jc w:val="center"/>
              <w:rPr>
                <w:b/>
              </w:rPr>
            </w:pPr>
            <w:r w:rsidRPr="00CE1F43">
              <w:rPr>
                <w:b/>
                <w:sz w:val="22"/>
                <w:szCs w:val="22"/>
              </w:rPr>
              <w:t xml:space="preserve">№ </w:t>
            </w:r>
            <w:proofErr w:type="spellStart"/>
            <w:proofErr w:type="gramStart"/>
            <w:r w:rsidRPr="00CE1F43">
              <w:rPr>
                <w:b/>
                <w:sz w:val="22"/>
                <w:szCs w:val="22"/>
              </w:rPr>
              <w:t>п</w:t>
            </w:r>
            <w:proofErr w:type="spellEnd"/>
            <w:proofErr w:type="gramEnd"/>
            <w:r w:rsidRPr="00CE1F43">
              <w:rPr>
                <w:b/>
                <w:sz w:val="22"/>
                <w:szCs w:val="22"/>
              </w:rPr>
              <w:t>/</w:t>
            </w:r>
            <w:proofErr w:type="spellStart"/>
            <w:r w:rsidRPr="00CE1F43">
              <w:rPr>
                <w:b/>
                <w:sz w:val="22"/>
                <w:szCs w:val="22"/>
              </w:rPr>
              <w:t>п</w:t>
            </w:r>
            <w:proofErr w:type="spellEnd"/>
          </w:p>
        </w:tc>
        <w:tc>
          <w:tcPr>
            <w:tcW w:w="1316" w:type="pct"/>
            <w:vAlign w:val="center"/>
          </w:tcPr>
          <w:p w:rsidR="009E4351" w:rsidRPr="00CE1F43" w:rsidRDefault="009E4351" w:rsidP="0036221C">
            <w:pPr>
              <w:tabs>
                <w:tab w:val="left" w:pos="9639"/>
              </w:tabs>
              <w:jc w:val="center"/>
              <w:rPr>
                <w:b/>
              </w:rPr>
            </w:pPr>
            <w:r w:rsidRPr="00CE1F43">
              <w:rPr>
                <w:b/>
                <w:sz w:val="22"/>
                <w:szCs w:val="22"/>
              </w:rPr>
              <w:t>Наименование критерия</w:t>
            </w:r>
          </w:p>
        </w:tc>
        <w:tc>
          <w:tcPr>
            <w:tcW w:w="610" w:type="pct"/>
            <w:vAlign w:val="center"/>
          </w:tcPr>
          <w:p w:rsidR="009E4351" w:rsidRPr="00CE1F43" w:rsidRDefault="009E4351" w:rsidP="0036221C">
            <w:pPr>
              <w:tabs>
                <w:tab w:val="left" w:pos="9639"/>
              </w:tabs>
              <w:jc w:val="center"/>
              <w:rPr>
                <w:b/>
              </w:rPr>
            </w:pPr>
            <w:r w:rsidRPr="00CE1F43">
              <w:rPr>
                <w:b/>
                <w:sz w:val="22"/>
                <w:szCs w:val="22"/>
              </w:rPr>
              <w:t>Единица измерения</w:t>
            </w:r>
          </w:p>
        </w:tc>
        <w:tc>
          <w:tcPr>
            <w:tcW w:w="673" w:type="pct"/>
            <w:vAlign w:val="center"/>
          </w:tcPr>
          <w:p w:rsidR="009E4351" w:rsidRPr="00CE1F43" w:rsidRDefault="009E4351" w:rsidP="0036221C">
            <w:pPr>
              <w:tabs>
                <w:tab w:val="left" w:pos="9639"/>
              </w:tabs>
              <w:jc w:val="center"/>
              <w:rPr>
                <w:b/>
              </w:rPr>
            </w:pPr>
            <w:r w:rsidRPr="00CE1F43">
              <w:rPr>
                <w:b/>
                <w:sz w:val="22"/>
                <w:szCs w:val="22"/>
              </w:rPr>
              <w:t>Значимость критерия</w:t>
            </w:r>
          </w:p>
        </w:tc>
        <w:tc>
          <w:tcPr>
            <w:tcW w:w="749" w:type="pct"/>
            <w:vAlign w:val="center"/>
          </w:tcPr>
          <w:p w:rsidR="009E4351" w:rsidRPr="00CE1F43" w:rsidRDefault="009E4351" w:rsidP="0036221C">
            <w:pPr>
              <w:tabs>
                <w:tab w:val="left" w:pos="9639"/>
              </w:tabs>
              <w:jc w:val="center"/>
              <w:rPr>
                <w:b/>
              </w:rPr>
            </w:pPr>
            <w:r w:rsidRPr="00CE1F43">
              <w:rPr>
                <w:b/>
                <w:sz w:val="22"/>
                <w:szCs w:val="22"/>
              </w:rPr>
              <w:t>Предложение участника закупки</w:t>
            </w:r>
          </w:p>
          <w:p w:rsidR="009E4351" w:rsidRPr="00CE1F43" w:rsidRDefault="009E4351" w:rsidP="0036221C">
            <w:pPr>
              <w:tabs>
                <w:tab w:val="left" w:pos="9639"/>
              </w:tabs>
              <w:jc w:val="center"/>
              <w:rPr>
                <w:b/>
              </w:rPr>
            </w:pPr>
            <w:r w:rsidRPr="00CE1F43">
              <w:rPr>
                <w:b/>
                <w:sz w:val="22"/>
                <w:szCs w:val="22"/>
              </w:rPr>
              <w:t>Значение</w:t>
            </w:r>
          </w:p>
          <w:p w:rsidR="009E4351" w:rsidRPr="00CE1F43" w:rsidRDefault="009E4351" w:rsidP="0036221C">
            <w:pPr>
              <w:tabs>
                <w:tab w:val="left" w:pos="9639"/>
              </w:tabs>
              <w:jc w:val="center"/>
              <w:rPr>
                <w:b/>
              </w:rPr>
            </w:pPr>
            <w:proofErr w:type="gramStart"/>
            <w:r w:rsidRPr="00CE1F43">
              <w:rPr>
                <w:b/>
                <w:sz w:val="22"/>
                <w:szCs w:val="22"/>
              </w:rPr>
              <w:t>(цифрами и</w:t>
            </w:r>
            <w:proofErr w:type="gramEnd"/>
          </w:p>
          <w:p w:rsidR="009E4351" w:rsidRPr="00CE1F43" w:rsidRDefault="009E4351" w:rsidP="0036221C">
            <w:pPr>
              <w:tabs>
                <w:tab w:val="left" w:pos="9639"/>
              </w:tabs>
              <w:jc w:val="center"/>
              <w:rPr>
                <w:b/>
              </w:rPr>
            </w:pPr>
            <w:r w:rsidRPr="00CE1F43">
              <w:rPr>
                <w:b/>
                <w:sz w:val="22"/>
                <w:szCs w:val="22"/>
              </w:rPr>
              <w:t>прописью)</w:t>
            </w:r>
          </w:p>
        </w:tc>
        <w:tc>
          <w:tcPr>
            <w:tcW w:w="1280" w:type="pct"/>
            <w:vAlign w:val="center"/>
          </w:tcPr>
          <w:p w:rsidR="009E4351" w:rsidRPr="00CE1F43" w:rsidRDefault="009E4351" w:rsidP="0036221C">
            <w:pPr>
              <w:tabs>
                <w:tab w:val="left" w:pos="9639"/>
              </w:tabs>
              <w:jc w:val="center"/>
              <w:rPr>
                <w:b/>
              </w:rPr>
            </w:pPr>
            <w:r w:rsidRPr="00CE1F43">
              <w:rPr>
                <w:b/>
                <w:sz w:val="22"/>
                <w:szCs w:val="22"/>
              </w:rPr>
              <w:t>Примечание</w:t>
            </w:r>
          </w:p>
        </w:tc>
      </w:tr>
      <w:tr w:rsidR="009E4351" w:rsidRPr="00CE1F43" w:rsidTr="0036221C">
        <w:trPr>
          <w:cantSplit/>
        </w:trPr>
        <w:tc>
          <w:tcPr>
            <w:tcW w:w="372" w:type="pct"/>
            <w:vAlign w:val="center"/>
          </w:tcPr>
          <w:p w:rsidR="009E4351" w:rsidRPr="00CE1F43" w:rsidRDefault="009E4351" w:rsidP="0036221C">
            <w:pPr>
              <w:tabs>
                <w:tab w:val="left" w:pos="9639"/>
              </w:tabs>
              <w:jc w:val="center"/>
            </w:pPr>
            <w:r w:rsidRPr="00CE1F43">
              <w:rPr>
                <w:sz w:val="22"/>
                <w:szCs w:val="22"/>
              </w:rPr>
              <w:t>1.</w:t>
            </w:r>
          </w:p>
        </w:tc>
        <w:tc>
          <w:tcPr>
            <w:tcW w:w="1316" w:type="pct"/>
            <w:vAlign w:val="center"/>
          </w:tcPr>
          <w:p w:rsidR="009E4351" w:rsidRPr="00CE1F43" w:rsidRDefault="009E4351" w:rsidP="002C4B7F">
            <w:pPr>
              <w:tabs>
                <w:tab w:val="left" w:pos="9639"/>
              </w:tabs>
            </w:pPr>
            <w:r w:rsidRPr="00CE1F43">
              <w:rPr>
                <w:sz w:val="22"/>
                <w:szCs w:val="22"/>
              </w:rPr>
              <w:t xml:space="preserve">Цена договора </w:t>
            </w:r>
          </w:p>
        </w:tc>
        <w:tc>
          <w:tcPr>
            <w:tcW w:w="610" w:type="pct"/>
            <w:vAlign w:val="center"/>
          </w:tcPr>
          <w:p w:rsidR="009E4351" w:rsidRPr="00CE1F43" w:rsidRDefault="009E4351" w:rsidP="0036221C">
            <w:pPr>
              <w:tabs>
                <w:tab w:val="left" w:pos="9639"/>
              </w:tabs>
              <w:jc w:val="center"/>
            </w:pPr>
            <w:r w:rsidRPr="00CE1F43">
              <w:rPr>
                <w:sz w:val="22"/>
                <w:szCs w:val="22"/>
              </w:rPr>
              <w:t>Рубли</w:t>
            </w:r>
          </w:p>
        </w:tc>
        <w:tc>
          <w:tcPr>
            <w:tcW w:w="673" w:type="pct"/>
            <w:vAlign w:val="center"/>
          </w:tcPr>
          <w:p w:rsidR="009E4351" w:rsidRPr="00CE1F43" w:rsidRDefault="009E4351" w:rsidP="0036221C">
            <w:pPr>
              <w:tabs>
                <w:tab w:val="left" w:pos="9639"/>
              </w:tabs>
              <w:jc w:val="center"/>
            </w:pPr>
            <w:r w:rsidRPr="00CE1F43">
              <w:rPr>
                <w:sz w:val="22"/>
                <w:szCs w:val="22"/>
              </w:rPr>
              <w:t>30%</w:t>
            </w:r>
          </w:p>
        </w:tc>
        <w:tc>
          <w:tcPr>
            <w:tcW w:w="749" w:type="pct"/>
            <w:vAlign w:val="center"/>
          </w:tcPr>
          <w:p w:rsidR="009E4351" w:rsidRPr="00CE1F43" w:rsidRDefault="009E4351" w:rsidP="0036221C">
            <w:pPr>
              <w:tabs>
                <w:tab w:val="left" w:pos="9639"/>
              </w:tabs>
              <w:rPr>
                <w:i/>
                <w:sz w:val="22"/>
                <w:szCs w:val="22"/>
              </w:rPr>
            </w:pPr>
            <w:proofErr w:type="gramStart"/>
            <w:r w:rsidRPr="00552BE5">
              <w:rPr>
                <w:rFonts w:eastAsiaTheme="minorHAnsi"/>
                <w:lang w:eastAsia="en-US"/>
              </w:rPr>
              <w:t xml:space="preserve">__________ </w:t>
            </w:r>
            <w:r w:rsidRPr="00552BE5">
              <w:rPr>
                <w:rFonts w:eastAsiaTheme="minorHAnsi"/>
                <w:i/>
                <w:iCs/>
                <w:lang w:eastAsia="en-US"/>
              </w:rPr>
              <w:t xml:space="preserve">(с учетом НДС ___%, </w:t>
            </w:r>
            <w:r w:rsidRPr="00552BE5">
              <w:rPr>
                <w:rFonts w:eastAsiaTheme="minorHAnsi"/>
                <w:b/>
                <w:i/>
                <w:iCs/>
                <w:lang w:eastAsia="en-US"/>
              </w:rPr>
              <w:t>либо</w:t>
            </w:r>
            <w:r w:rsidRPr="00552BE5">
              <w:rPr>
                <w:rFonts w:eastAsiaTheme="minorHAnsi"/>
                <w:i/>
                <w:iCs/>
                <w:lang w:eastAsia="en-US"/>
              </w:rPr>
              <w:t xml:space="preserve"> НДС не облагается, </w:t>
            </w:r>
            <w:r w:rsidRPr="00552BE5">
              <w:rPr>
                <w:rFonts w:eastAsiaTheme="minorHAnsi"/>
                <w:b/>
                <w:i/>
                <w:iCs/>
                <w:lang w:eastAsia="en-US"/>
              </w:rPr>
              <w:t>либо</w:t>
            </w:r>
            <w:r w:rsidRPr="00552BE5">
              <w:rPr>
                <w:rFonts w:eastAsiaTheme="minorHAnsi"/>
                <w:i/>
                <w:iCs/>
                <w:lang w:eastAsia="en-US"/>
              </w:rPr>
              <w:t xml:space="preserve"> НДС не применяется в связи с упрощенной системой налогообложения</w:t>
            </w:r>
            <w:proofErr w:type="gramEnd"/>
          </w:p>
        </w:tc>
        <w:tc>
          <w:tcPr>
            <w:tcW w:w="1280" w:type="pct"/>
            <w:vAlign w:val="center"/>
          </w:tcPr>
          <w:p w:rsidR="009E4351" w:rsidRPr="00CE1F43" w:rsidRDefault="009E4351" w:rsidP="009E4351">
            <w:pPr>
              <w:tabs>
                <w:tab w:val="left" w:pos="9639"/>
              </w:tabs>
              <w:autoSpaceDE w:val="0"/>
              <w:autoSpaceDN w:val="0"/>
              <w:adjustRightInd w:val="0"/>
            </w:pPr>
            <w:r w:rsidRPr="00CE1F43">
              <w:rPr>
                <w:sz w:val="22"/>
                <w:szCs w:val="22"/>
              </w:rPr>
              <w:t xml:space="preserve">Начальная максимальная цена договора – </w:t>
            </w:r>
            <w:r w:rsidRPr="009E4351">
              <w:rPr>
                <w:bCs/>
                <w:sz w:val="22"/>
                <w:szCs w:val="22"/>
              </w:rPr>
              <w:t>2 616 349,00</w:t>
            </w:r>
            <w:r w:rsidRPr="00094BAC">
              <w:rPr>
                <w:bCs/>
                <w:sz w:val="22"/>
                <w:szCs w:val="22"/>
              </w:rPr>
              <w:t xml:space="preserve"> (</w:t>
            </w:r>
            <w:r>
              <w:rPr>
                <w:bCs/>
                <w:sz w:val="22"/>
                <w:szCs w:val="22"/>
              </w:rPr>
              <w:t>Два миллиона шестьсот шестнадцать тысяч триста сорок девять</w:t>
            </w:r>
            <w:r w:rsidRPr="00094BAC">
              <w:rPr>
                <w:bCs/>
                <w:sz w:val="22"/>
                <w:szCs w:val="22"/>
              </w:rPr>
              <w:t>) рубл</w:t>
            </w:r>
            <w:r>
              <w:rPr>
                <w:bCs/>
                <w:sz w:val="22"/>
                <w:szCs w:val="22"/>
              </w:rPr>
              <w:t>ей</w:t>
            </w:r>
            <w:r w:rsidRPr="00094BAC">
              <w:rPr>
                <w:bCs/>
                <w:sz w:val="22"/>
                <w:szCs w:val="22"/>
              </w:rPr>
              <w:t xml:space="preserve">  00 копеек, в том числе НДС</w:t>
            </w:r>
            <w:r w:rsidRPr="00CE1F43">
              <w:rPr>
                <w:sz w:val="22"/>
                <w:szCs w:val="22"/>
              </w:rPr>
              <w:t>.</w:t>
            </w:r>
          </w:p>
        </w:tc>
      </w:tr>
      <w:tr w:rsidR="009E4351" w:rsidRPr="00CE1F43" w:rsidTr="0036221C">
        <w:trPr>
          <w:cantSplit/>
          <w:trHeight w:val="689"/>
        </w:trPr>
        <w:tc>
          <w:tcPr>
            <w:tcW w:w="372" w:type="pct"/>
            <w:vAlign w:val="center"/>
          </w:tcPr>
          <w:p w:rsidR="009E4351" w:rsidRPr="00CE1F43" w:rsidRDefault="009E4351" w:rsidP="0036221C">
            <w:pPr>
              <w:tabs>
                <w:tab w:val="left" w:pos="9639"/>
              </w:tabs>
              <w:jc w:val="center"/>
            </w:pPr>
            <w:r w:rsidRPr="00CE1F43">
              <w:rPr>
                <w:sz w:val="22"/>
                <w:szCs w:val="22"/>
              </w:rPr>
              <w:t>2.</w:t>
            </w:r>
          </w:p>
        </w:tc>
        <w:tc>
          <w:tcPr>
            <w:tcW w:w="1316" w:type="pct"/>
            <w:vAlign w:val="center"/>
          </w:tcPr>
          <w:p w:rsidR="009E4351" w:rsidRPr="00CE1F43" w:rsidRDefault="009E4351" w:rsidP="009E4351">
            <w:pPr>
              <w:tabs>
                <w:tab w:val="left" w:pos="9639"/>
              </w:tabs>
            </w:pPr>
            <w:r w:rsidRPr="00CE1F43">
              <w:rPr>
                <w:sz w:val="22"/>
                <w:szCs w:val="22"/>
              </w:rPr>
              <w:t xml:space="preserve">Квалификация участника </w:t>
            </w:r>
            <w:r>
              <w:rPr>
                <w:sz w:val="22"/>
                <w:szCs w:val="22"/>
              </w:rPr>
              <w:t>запроса предложений</w:t>
            </w:r>
            <w:r w:rsidRPr="00CE1F43">
              <w:rPr>
                <w:sz w:val="22"/>
                <w:szCs w:val="22"/>
              </w:rPr>
              <w:t xml:space="preserve"> и (или) его сотрудников</w:t>
            </w:r>
          </w:p>
        </w:tc>
        <w:tc>
          <w:tcPr>
            <w:tcW w:w="610" w:type="pct"/>
            <w:vAlign w:val="center"/>
          </w:tcPr>
          <w:p w:rsidR="009E4351" w:rsidRPr="00CE1F43" w:rsidRDefault="009E4351" w:rsidP="0036221C">
            <w:pPr>
              <w:tabs>
                <w:tab w:val="left" w:pos="9639"/>
              </w:tabs>
              <w:jc w:val="center"/>
            </w:pPr>
            <w:r w:rsidRPr="00CE1F43">
              <w:rPr>
                <w:sz w:val="22"/>
                <w:szCs w:val="22"/>
              </w:rPr>
              <w:t>См. ниже</w:t>
            </w:r>
          </w:p>
        </w:tc>
        <w:tc>
          <w:tcPr>
            <w:tcW w:w="673" w:type="pct"/>
            <w:vAlign w:val="center"/>
          </w:tcPr>
          <w:p w:rsidR="009E4351" w:rsidRPr="00CE1F43" w:rsidRDefault="009E4351" w:rsidP="0036221C">
            <w:pPr>
              <w:tabs>
                <w:tab w:val="left" w:pos="9639"/>
              </w:tabs>
              <w:jc w:val="center"/>
            </w:pPr>
            <w:r w:rsidRPr="00CE1F43">
              <w:rPr>
                <w:sz w:val="22"/>
                <w:szCs w:val="22"/>
              </w:rPr>
              <w:t>70%</w:t>
            </w:r>
          </w:p>
        </w:tc>
        <w:tc>
          <w:tcPr>
            <w:tcW w:w="749" w:type="pct"/>
            <w:vAlign w:val="center"/>
          </w:tcPr>
          <w:p w:rsidR="009E4351" w:rsidRPr="00CE1F43" w:rsidRDefault="009E4351" w:rsidP="0036221C">
            <w:pPr>
              <w:tabs>
                <w:tab w:val="left" w:pos="9639"/>
              </w:tabs>
              <w:jc w:val="center"/>
            </w:pPr>
          </w:p>
        </w:tc>
        <w:tc>
          <w:tcPr>
            <w:tcW w:w="1280" w:type="pct"/>
            <w:vAlign w:val="center"/>
          </w:tcPr>
          <w:p w:rsidR="009E4351" w:rsidRPr="00CE1F43" w:rsidRDefault="009E4351" w:rsidP="0036221C">
            <w:pPr>
              <w:tabs>
                <w:tab w:val="left" w:pos="9639"/>
              </w:tabs>
            </w:pPr>
          </w:p>
          <w:p w:rsidR="009E4351" w:rsidRPr="00CE1F43" w:rsidRDefault="009E4351" w:rsidP="0036221C">
            <w:pPr>
              <w:tabs>
                <w:tab w:val="left" w:pos="9639"/>
              </w:tabs>
            </w:pPr>
            <w:r w:rsidRPr="00CE1F43">
              <w:rPr>
                <w:sz w:val="22"/>
                <w:szCs w:val="22"/>
              </w:rPr>
              <w:t>См</w:t>
            </w:r>
            <w:proofErr w:type="gramStart"/>
            <w:r w:rsidRPr="00CE1F43">
              <w:rPr>
                <w:sz w:val="22"/>
                <w:szCs w:val="22"/>
              </w:rPr>
              <w:t>.н</w:t>
            </w:r>
            <w:proofErr w:type="gramEnd"/>
            <w:r w:rsidRPr="00CE1F43">
              <w:rPr>
                <w:sz w:val="22"/>
                <w:szCs w:val="22"/>
              </w:rPr>
              <w:t>иже</w:t>
            </w:r>
          </w:p>
          <w:p w:rsidR="009E4351" w:rsidRPr="00CE1F43" w:rsidRDefault="009E4351" w:rsidP="0036221C">
            <w:pPr>
              <w:tabs>
                <w:tab w:val="left" w:pos="9639"/>
              </w:tabs>
            </w:pPr>
          </w:p>
        </w:tc>
      </w:tr>
    </w:tbl>
    <w:p w:rsidR="009E4351" w:rsidRDefault="009E4351" w:rsidP="009E4351">
      <w:pPr>
        <w:tabs>
          <w:tab w:val="left" w:pos="9639"/>
        </w:tabs>
        <w:rPr>
          <w:bCs/>
        </w:rPr>
      </w:pPr>
    </w:p>
    <w:p w:rsidR="009E4351" w:rsidRDefault="009E4351" w:rsidP="009E4351">
      <w:pPr>
        <w:tabs>
          <w:tab w:val="left" w:pos="9639"/>
        </w:tabs>
        <w:rPr>
          <w:bCs/>
        </w:rPr>
      </w:pPr>
    </w:p>
    <w:p w:rsidR="009E4351" w:rsidRPr="00863D34" w:rsidRDefault="009E4351" w:rsidP="009E4351">
      <w:pPr>
        <w:tabs>
          <w:tab w:val="left" w:pos="9639"/>
        </w:tabs>
        <w:rPr>
          <w:bCs/>
        </w:rPr>
      </w:pPr>
    </w:p>
    <w:p w:rsidR="009E4351" w:rsidRPr="00863D34" w:rsidRDefault="009E4351" w:rsidP="009E4351">
      <w:pPr>
        <w:tabs>
          <w:tab w:val="left" w:pos="9639"/>
        </w:tabs>
        <w:rPr>
          <w:bCs/>
        </w:rPr>
      </w:pPr>
      <w:r w:rsidRPr="005840D5">
        <w:rPr>
          <w:bCs/>
        </w:rPr>
        <w:t xml:space="preserve">Таблица № </w:t>
      </w:r>
      <w:r>
        <w:rPr>
          <w:bCs/>
        </w:rPr>
        <w:t>2</w:t>
      </w:r>
    </w:p>
    <w:p w:rsidR="009E4351" w:rsidRDefault="009E4351" w:rsidP="009E4351">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9E4351" w:rsidRDefault="009E4351" w:rsidP="009E4351">
      <w:pPr>
        <w:tabs>
          <w:tab w:val="left" w:pos="9639"/>
        </w:tabs>
        <w:rPr>
          <w:b/>
        </w:rPr>
      </w:pPr>
    </w:p>
    <w:tbl>
      <w:tblPr>
        <w:tblW w:w="11057"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850"/>
        <w:gridCol w:w="2713"/>
        <w:gridCol w:w="1858"/>
        <w:gridCol w:w="3118"/>
      </w:tblGrid>
      <w:tr w:rsidR="009E4351" w:rsidRPr="00094BAC" w:rsidTr="0036221C">
        <w:trPr>
          <w:trHeight w:val="1210"/>
          <w:jc w:val="center"/>
        </w:trPr>
        <w:tc>
          <w:tcPr>
            <w:tcW w:w="675" w:type="dxa"/>
            <w:vAlign w:val="center"/>
          </w:tcPr>
          <w:p w:rsidR="009E4351" w:rsidRPr="00094BAC" w:rsidRDefault="009E4351" w:rsidP="0036221C">
            <w:pPr>
              <w:tabs>
                <w:tab w:val="left" w:pos="9639"/>
              </w:tabs>
              <w:spacing w:before="120"/>
              <w:jc w:val="center"/>
              <w:rPr>
                <w:b/>
                <w:sz w:val="22"/>
                <w:szCs w:val="22"/>
              </w:rPr>
            </w:pPr>
            <w:r w:rsidRPr="00094BAC">
              <w:rPr>
                <w:b/>
                <w:sz w:val="22"/>
                <w:szCs w:val="22"/>
              </w:rPr>
              <w:t xml:space="preserve">№ </w:t>
            </w:r>
            <w:proofErr w:type="spellStart"/>
            <w:proofErr w:type="gramStart"/>
            <w:r w:rsidRPr="00094BAC">
              <w:rPr>
                <w:b/>
                <w:sz w:val="22"/>
                <w:szCs w:val="22"/>
              </w:rPr>
              <w:t>п</w:t>
            </w:r>
            <w:proofErr w:type="spellEnd"/>
            <w:proofErr w:type="gramEnd"/>
            <w:r w:rsidRPr="00094BAC">
              <w:rPr>
                <w:b/>
                <w:sz w:val="22"/>
                <w:szCs w:val="22"/>
              </w:rPr>
              <w:t>/</w:t>
            </w:r>
            <w:proofErr w:type="spellStart"/>
            <w:r w:rsidRPr="00094BAC">
              <w:rPr>
                <w:b/>
                <w:sz w:val="22"/>
                <w:szCs w:val="22"/>
              </w:rPr>
              <w:t>п</w:t>
            </w:r>
            <w:proofErr w:type="spellEnd"/>
          </w:p>
        </w:tc>
        <w:tc>
          <w:tcPr>
            <w:tcW w:w="1843" w:type="dxa"/>
            <w:vAlign w:val="center"/>
          </w:tcPr>
          <w:p w:rsidR="009E4351" w:rsidRPr="00094BAC" w:rsidRDefault="009E4351" w:rsidP="0036221C">
            <w:pPr>
              <w:tabs>
                <w:tab w:val="left" w:pos="9639"/>
              </w:tabs>
              <w:spacing w:before="120"/>
              <w:jc w:val="center"/>
              <w:rPr>
                <w:b/>
                <w:sz w:val="22"/>
                <w:szCs w:val="22"/>
              </w:rPr>
            </w:pPr>
            <w:r w:rsidRPr="00094BAC">
              <w:rPr>
                <w:b/>
                <w:sz w:val="22"/>
                <w:szCs w:val="22"/>
              </w:rPr>
              <w:t>Наименование показателя</w:t>
            </w:r>
          </w:p>
          <w:p w:rsidR="009E4351" w:rsidRPr="00094BAC" w:rsidRDefault="009E4351" w:rsidP="0036221C">
            <w:pPr>
              <w:tabs>
                <w:tab w:val="left" w:pos="9639"/>
              </w:tabs>
              <w:spacing w:before="120"/>
              <w:jc w:val="center"/>
              <w:rPr>
                <w:b/>
                <w:sz w:val="22"/>
                <w:szCs w:val="22"/>
              </w:rPr>
            </w:pPr>
          </w:p>
        </w:tc>
        <w:tc>
          <w:tcPr>
            <w:tcW w:w="850" w:type="dxa"/>
            <w:vAlign w:val="center"/>
          </w:tcPr>
          <w:p w:rsidR="009E4351" w:rsidRPr="00094BAC" w:rsidRDefault="009E4351" w:rsidP="0036221C">
            <w:pPr>
              <w:tabs>
                <w:tab w:val="left" w:pos="9639"/>
              </w:tabs>
              <w:spacing w:before="120"/>
              <w:jc w:val="center"/>
              <w:rPr>
                <w:b/>
                <w:sz w:val="22"/>
                <w:szCs w:val="22"/>
              </w:rPr>
            </w:pPr>
            <w:r w:rsidRPr="00094BAC">
              <w:rPr>
                <w:b/>
                <w:sz w:val="22"/>
                <w:szCs w:val="22"/>
              </w:rPr>
              <w:t>Единица измерения</w:t>
            </w:r>
          </w:p>
        </w:tc>
        <w:tc>
          <w:tcPr>
            <w:tcW w:w="2713" w:type="dxa"/>
            <w:shd w:val="clear" w:color="auto" w:fill="auto"/>
            <w:vAlign w:val="center"/>
          </w:tcPr>
          <w:p w:rsidR="009E4351" w:rsidRPr="00094BAC" w:rsidRDefault="009E4351" w:rsidP="0036221C">
            <w:pPr>
              <w:tabs>
                <w:tab w:val="left" w:pos="9639"/>
              </w:tabs>
              <w:spacing w:before="120"/>
              <w:jc w:val="center"/>
              <w:rPr>
                <w:b/>
                <w:sz w:val="22"/>
                <w:szCs w:val="22"/>
              </w:rPr>
            </w:pPr>
            <w:r w:rsidRPr="00094BAC">
              <w:rPr>
                <w:b/>
                <w:sz w:val="22"/>
                <w:szCs w:val="22"/>
              </w:rPr>
              <w:t>Значимость показателя</w:t>
            </w:r>
          </w:p>
        </w:tc>
        <w:tc>
          <w:tcPr>
            <w:tcW w:w="1858" w:type="dxa"/>
          </w:tcPr>
          <w:p w:rsidR="009E4351" w:rsidRPr="00094BAC" w:rsidRDefault="009E4351" w:rsidP="0036221C">
            <w:pPr>
              <w:tabs>
                <w:tab w:val="left" w:pos="9639"/>
              </w:tabs>
              <w:jc w:val="center"/>
              <w:rPr>
                <w:b/>
                <w:sz w:val="22"/>
                <w:szCs w:val="22"/>
              </w:rPr>
            </w:pPr>
            <w:r w:rsidRPr="00094BAC">
              <w:rPr>
                <w:b/>
                <w:sz w:val="22"/>
                <w:szCs w:val="22"/>
              </w:rPr>
              <w:t>Предложение участника закупки</w:t>
            </w:r>
          </w:p>
          <w:p w:rsidR="009E4351" w:rsidRPr="00094BAC" w:rsidRDefault="009E4351" w:rsidP="0036221C">
            <w:pPr>
              <w:tabs>
                <w:tab w:val="left" w:pos="9639"/>
              </w:tabs>
              <w:jc w:val="center"/>
              <w:rPr>
                <w:b/>
                <w:sz w:val="22"/>
                <w:szCs w:val="22"/>
              </w:rPr>
            </w:pPr>
            <w:r w:rsidRPr="00094BAC">
              <w:rPr>
                <w:b/>
                <w:sz w:val="22"/>
                <w:szCs w:val="22"/>
              </w:rPr>
              <w:t>Значение</w:t>
            </w:r>
          </w:p>
          <w:p w:rsidR="009E4351" w:rsidRPr="00094BAC" w:rsidRDefault="009E4351" w:rsidP="0036221C">
            <w:pPr>
              <w:tabs>
                <w:tab w:val="left" w:pos="9639"/>
              </w:tabs>
              <w:jc w:val="center"/>
              <w:rPr>
                <w:b/>
                <w:sz w:val="22"/>
                <w:szCs w:val="22"/>
              </w:rPr>
            </w:pPr>
            <w:proofErr w:type="gramStart"/>
            <w:r w:rsidRPr="00094BAC">
              <w:rPr>
                <w:b/>
                <w:sz w:val="22"/>
                <w:szCs w:val="22"/>
              </w:rPr>
              <w:t>(цифрами и</w:t>
            </w:r>
            <w:proofErr w:type="gramEnd"/>
          </w:p>
          <w:p w:rsidR="009E4351" w:rsidRPr="00094BAC" w:rsidRDefault="009E4351" w:rsidP="0036221C">
            <w:pPr>
              <w:tabs>
                <w:tab w:val="left" w:pos="9639"/>
              </w:tabs>
              <w:spacing w:before="120"/>
              <w:jc w:val="center"/>
              <w:rPr>
                <w:b/>
                <w:sz w:val="22"/>
                <w:szCs w:val="22"/>
              </w:rPr>
            </w:pPr>
            <w:r w:rsidRPr="00094BAC">
              <w:rPr>
                <w:b/>
                <w:sz w:val="22"/>
                <w:szCs w:val="22"/>
              </w:rPr>
              <w:t>прописью)</w:t>
            </w:r>
          </w:p>
        </w:tc>
        <w:tc>
          <w:tcPr>
            <w:tcW w:w="3118" w:type="dxa"/>
            <w:vAlign w:val="center"/>
          </w:tcPr>
          <w:p w:rsidR="009E4351" w:rsidRPr="00094BAC" w:rsidRDefault="009E4351" w:rsidP="0036221C">
            <w:pPr>
              <w:tabs>
                <w:tab w:val="left" w:pos="9639"/>
              </w:tabs>
              <w:spacing w:before="120"/>
              <w:jc w:val="center"/>
              <w:rPr>
                <w:b/>
                <w:sz w:val="22"/>
                <w:szCs w:val="22"/>
              </w:rPr>
            </w:pPr>
            <w:r w:rsidRPr="00094BAC">
              <w:rPr>
                <w:b/>
                <w:sz w:val="22"/>
                <w:szCs w:val="22"/>
              </w:rPr>
              <w:t>Примечание</w:t>
            </w:r>
          </w:p>
        </w:tc>
      </w:tr>
      <w:tr w:rsidR="009E4351" w:rsidRPr="00094BAC" w:rsidTr="0036221C">
        <w:trPr>
          <w:trHeight w:val="1347"/>
          <w:jc w:val="center"/>
        </w:trPr>
        <w:tc>
          <w:tcPr>
            <w:tcW w:w="675"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1.</w:t>
            </w:r>
          </w:p>
        </w:tc>
        <w:tc>
          <w:tcPr>
            <w:tcW w:w="1843"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Участие участника закупки в профессиональных лизинговых ассоциациях/объединениях</w:t>
            </w:r>
          </w:p>
        </w:tc>
        <w:tc>
          <w:tcPr>
            <w:tcW w:w="850"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Наличие/отсутствие</w:t>
            </w:r>
          </w:p>
        </w:tc>
        <w:tc>
          <w:tcPr>
            <w:tcW w:w="2713" w:type="dxa"/>
            <w:tcBorders>
              <w:bottom w:val="single" w:sz="4" w:space="0" w:color="auto"/>
            </w:tcBorders>
            <w:shd w:val="clear" w:color="auto" w:fill="auto"/>
            <w:vAlign w:val="center"/>
          </w:tcPr>
          <w:p w:rsidR="009E4351" w:rsidRPr="00094BAC" w:rsidRDefault="009E4351" w:rsidP="0036221C">
            <w:pPr>
              <w:tabs>
                <w:tab w:val="left" w:pos="9639"/>
              </w:tabs>
              <w:jc w:val="center"/>
              <w:rPr>
                <w:sz w:val="22"/>
                <w:szCs w:val="22"/>
              </w:rPr>
            </w:pPr>
            <w:r>
              <w:rPr>
                <w:sz w:val="22"/>
                <w:szCs w:val="22"/>
              </w:rPr>
              <w:t>О</w:t>
            </w:r>
            <w:r w:rsidRPr="00094BAC">
              <w:rPr>
                <w:sz w:val="22"/>
                <w:szCs w:val="22"/>
              </w:rPr>
              <w:t>тсутствие – 0</w:t>
            </w:r>
          </w:p>
          <w:p w:rsidR="009E4351" w:rsidRPr="00094BAC" w:rsidRDefault="009E4351" w:rsidP="0036221C">
            <w:pPr>
              <w:tabs>
                <w:tab w:val="left" w:pos="9639"/>
              </w:tabs>
              <w:jc w:val="center"/>
              <w:rPr>
                <w:sz w:val="22"/>
                <w:szCs w:val="22"/>
              </w:rPr>
            </w:pPr>
            <w:r w:rsidRPr="00094BAC">
              <w:rPr>
                <w:sz w:val="22"/>
                <w:szCs w:val="22"/>
              </w:rPr>
              <w:t>баллов</w:t>
            </w:r>
          </w:p>
        </w:tc>
        <w:tc>
          <w:tcPr>
            <w:tcW w:w="1858" w:type="dxa"/>
            <w:vMerge w:val="restart"/>
          </w:tcPr>
          <w:p w:rsidR="009E4351" w:rsidRPr="00094BAC" w:rsidRDefault="009E4351" w:rsidP="0036221C">
            <w:pPr>
              <w:tabs>
                <w:tab w:val="left" w:pos="9639"/>
              </w:tabs>
              <w:jc w:val="center"/>
              <w:rPr>
                <w:sz w:val="22"/>
                <w:szCs w:val="22"/>
              </w:rPr>
            </w:pPr>
          </w:p>
        </w:tc>
        <w:tc>
          <w:tcPr>
            <w:tcW w:w="3118"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Документы, представляемые в составе заявки по данному показателю:</w:t>
            </w:r>
          </w:p>
          <w:p w:rsidR="009E4351" w:rsidRPr="00094BAC" w:rsidRDefault="009E4351" w:rsidP="0036221C">
            <w:pPr>
              <w:tabs>
                <w:tab w:val="left" w:pos="9639"/>
              </w:tabs>
              <w:jc w:val="center"/>
              <w:rPr>
                <w:sz w:val="22"/>
                <w:szCs w:val="22"/>
              </w:rPr>
            </w:pPr>
            <w:r w:rsidRPr="00094BAC">
              <w:rPr>
                <w:sz w:val="22"/>
                <w:szCs w:val="22"/>
              </w:rPr>
              <w:t>Письмо от профессиональн</w:t>
            </w:r>
            <w:r>
              <w:rPr>
                <w:sz w:val="22"/>
                <w:szCs w:val="22"/>
              </w:rPr>
              <w:t>ой</w:t>
            </w:r>
            <w:r w:rsidRPr="00094BAC">
              <w:rPr>
                <w:sz w:val="22"/>
                <w:szCs w:val="22"/>
              </w:rPr>
              <w:t xml:space="preserve"> лизингов</w:t>
            </w:r>
            <w:r>
              <w:rPr>
                <w:sz w:val="22"/>
                <w:szCs w:val="22"/>
              </w:rPr>
              <w:t>ой</w:t>
            </w:r>
            <w:r w:rsidRPr="00094BAC">
              <w:rPr>
                <w:sz w:val="22"/>
                <w:szCs w:val="22"/>
              </w:rPr>
              <w:t xml:space="preserve"> ассоциаци</w:t>
            </w:r>
            <w:r>
              <w:rPr>
                <w:sz w:val="22"/>
                <w:szCs w:val="22"/>
              </w:rPr>
              <w:t>и</w:t>
            </w:r>
            <w:r w:rsidRPr="00094BAC">
              <w:rPr>
                <w:sz w:val="22"/>
                <w:szCs w:val="22"/>
              </w:rPr>
              <w:t>/объединени</w:t>
            </w:r>
            <w:r>
              <w:rPr>
                <w:sz w:val="22"/>
                <w:szCs w:val="22"/>
              </w:rPr>
              <w:t>я</w:t>
            </w:r>
            <w:r w:rsidRPr="00094BAC">
              <w:rPr>
                <w:sz w:val="22"/>
                <w:szCs w:val="22"/>
              </w:rPr>
              <w:t>, подтверждающее участие участника закупки в данн</w:t>
            </w:r>
            <w:r>
              <w:rPr>
                <w:sz w:val="22"/>
                <w:szCs w:val="22"/>
              </w:rPr>
              <w:t>ой</w:t>
            </w:r>
            <w:r w:rsidRPr="00094BAC">
              <w:rPr>
                <w:sz w:val="22"/>
                <w:szCs w:val="22"/>
              </w:rPr>
              <w:t xml:space="preserve"> ассоциаци</w:t>
            </w:r>
            <w:r>
              <w:rPr>
                <w:sz w:val="22"/>
                <w:szCs w:val="22"/>
              </w:rPr>
              <w:t>и/объединении.</w:t>
            </w:r>
          </w:p>
        </w:tc>
      </w:tr>
      <w:tr w:rsidR="009E4351" w:rsidRPr="00094BAC" w:rsidTr="0036221C">
        <w:trPr>
          <w:trHeight w:val="1353"/>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Наличие - 40 баллов</w:t>
            </w:r>
          </w:p>
        </w:tc>
        <w:tc>
          <w:tcPr>
            <w:tcW w:w="1858" w:type="dxa"/>
            <w:vMerge/>
          </w:tcPr>
          <w:p w:rsidR="009E4351" w:rsidRPr="00094BAC" w:rsidRDefault="009E4351" w:rsidP="0036221C">
            <w:pPr>
              <w:tabs>
                <w:tab w:val="left" w:pos="9639"/>
              </w:tabs>
              <w:rPr>
                <w:sz w:val="22"/>
                <w:szCs w:val="22"/>
              </w:rPr>
            </w:pPr>
          </w:p>
        </w:tc>
        <w:tc>
          <w:tcPr>
            <w:tcW w:w="3118" w:type="dxa"/>
            <w:vMerge/>
            <w:shd w:val="clear" w:color="auto" w:fill="auto"/>
            <w:vAlign w:val="center"/>
          </w:tcPr>
          <w:p w:rsidR="009E4351" w:rsidRPr="00094BAC" w:rsidRDefault="009E4351" w:rsidP="0036221C">
            <w:pPr>
              <w:tabs>
                <w:tab w:val="left" w:pos="9639"/>
              </w:tabs>
              <w:rPr>
                <w:sz w:val="22"/>
                <w:szCs w:val="22"/>
              </w:rPr>
            </w:pPr>
          </w:p>
        </w:tc>
      </w:tr>
      <w:tr w:rsidR="009E4351" w:rsidRPr="00094BAC" w:rsidTr="0036221C">
        <w:trPr>
          <w:trHeight w:val="281"/>
          <w:jc w:val="center"/>
        </w:trPr>
        <w:tc>
          <w:tcPr>
            <w:tcW w:w="675"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2.</w:t>
            </w:r>
          </w:p>
        </w:tc>
        <w:tc>
          <w:tcPr>
            <w:tcW w:w="1843"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rFonts w:eastAsia="Calibri"/>
                <w:sz w:val="22"/>
                <w:szCs w:val="22"/>
                <w:lang w:eastAsia="en-US"/>
              </w:rPr>
              <w:t>Наличие у участника закупки исполненных договоров лизинга / лизинговых контрактов</w:t>
            </w:r>
          </w:p>
        </w:tc>
        <w:tc>
          <w:tcPr>
            <w:tcW w:w="850"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Шт.</w:t>
            </w:r>
          </w:p>
        </w:tc>
        <w:tc>
          <w:tcPr>
            <w:tcW w:w="2713" w:type="dxa"/>
            <w:shd w:val="clear" w:color="auto" w:fill="auto"/>
          </w:tcPr>
          <w:p w:rsidR="009E4351" w:rsidRPr="00094BAC" w:rsidRDefault="009E4351" w:rsidP="0036221C">
            <w:pPr>
              <w:tabs>
                <w:tab w:val="left" w:pos="9639"/>
              </w:tabs>
              <w:jc w:val="center"/>
              <w:rPr>
                <w:sz w:val="22"/>
                <w:szCs w:val="22"/>
              </w:rPr>
            </w:pPr>
            <w:r w:rsidRPr="00094BAC">
              <w:rPr>
                <w:sz w:val="22"/>
                <w:szCs w:val="22"/>
              </w:rPr>
              <w:t>Отсутствие документов– 0 баллов</w:t>
            </w:r>
          </w:p>
        </w:tc>
        <w:tc>
          <w:tcPr>
            <w:tcW w:w="1858" w:type="dxa"/>
            <w:vMerge w:val="restart"/>
          </w:tcPr>
          <w:p w:rsidR="009E4351" w:rsidRPr="00094BAC" w:rsidRDefault="009E4351" w:rsidP="0036221C">
            <w:pPr>
              <w:tabs>
                <w:tab w:val="left" w:pos="9639"/>
              </w:tabs>
              <w:jc w:val="center"/>
              <w:rPr>
                <w:sz w:val="22"/>
                <w:szCs w:val="22"/>
              </w:rPr>
            </w:pPr>
          </w:p>
        </w:tc>
        <w:tc>
          <w:tcPr>
            <w:tcW w:w="3118"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Документы, представляемые в составе заявки по данному показателю:</w:t>
            </w:r>
          </w:p>
          <w:p w:rsidR="009E4351" w:rsidRPr="00094BAC" w:rsidRDefault="009E4351" w:rsidP="0036221C">
            <w:pPr>
              <w:tabs>
                <w:tab w:val="left" w:pos="9639"/>
              </w:tabs>
              <w:autoSpaceDE w:val="0"/>
              <w:autoSpaceDN w:val="0"/>
              <w:adjustRightInd w:val="0"/>
              <w:jc w:val="center"/>
              <w:rPr>
                <w:sz w:val="22"/>
                <w:szCs w:val="22"/>
              </w:rPr>
            </w:pPr>
            <w:r w:rsidRPr="00094BAC">
              <w:rPr>
                <w:sz w:val="22"/>
                <w:szCs w:val="22"/>
              </w:rPr>
              <w:t>Акт приема-передачи Предмета лизинга в пользование вместе с договором купли продажи предмета лизинга по каждому договору лизинга.</w:t>
            </w:r>
          </w:p>
        </w:tc>
      </w:tr>
      <w:tr w:rsidR="009E4351" w:rsidRPr="00094BAC" w:rsidTr="0036221C">
        <w:trPr>
          <w:trHeight w:val="435"/>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tcPr>
          <w:p w:rsidR="009E4351" w:rsidRPr="00094BAC" w:rsidRDefault="009E4351" w:rsidP="0036221C">
            <w:pPr>
              <w:tabs>
                <w:tab w:val="left" w:pos="9639"/>
              </w:tabs>
              <w:jc w:val="center"/>
              <w:rPr>
                <w:sz w:val="22"/>
                <w:szCs w:val="22"/>
              </w:rPr>
            </w:pPr>
            <w:r w:rsidRPr="00094BAC">
              <w:rPr>
                <w:sz w:val="22"/>
                <w:szCs w:val="22"/>
              </w:rPr>
              <w:t>1 - 15 шт.  – 10 баллов</w:t>
            </w:r>
          </w:p>
          <w:p w:rsidR="009E4351" w:rsidRPr="00094BAC" w:rsidRDefault="009E4351" w:rsidP="0036221C">
            <w:pPr>
              <w:tabs>
                <w:tab w:val="left" w:pos="9639"/>
              </w:tabs>
              <w:jc w:val="center"/>
              <w:rPr>
                <w:sz w:val="22"/>
                <w:szCs w:val="22"/>
              </w:rPr>
            </w:pPr>
          </w:p>
        </w:tc>
        <w:tc>
          <w:tcPr>
            <w:tcW w:w="1858" w:type="dxa"/>
            <w:vMerge/>
          </w:tcPr>
          <w:p w:rsidR="009E4351" w:rsidRPr="00094BAC" w:rsidRDefault="009E4351" w:rsidP="0036221C">
            <w:pPr>
              <w:tabs>
                <w:tab w:val="left" w:pos="9639"/>
              </w:tabs>
              <w:rPr>
                <w:sz w:val="22"/>
                <w:szCs w:val="22"/>
              </w:rPr>
            </w:pPr>
          </w:p>
        </w:tc>
        <w:tc>
          <w:tcPr>
            <w:tcW w:w="3118" w:type="dxa"/>
            <w:vMerge/>
            <w:shd w:val="clear" w:color="auto" w:fill="auto"/>
            <w:vAlign w:val="center"/>
          </w:tcPr>
          <w:p w:rsidR="009E4351" w:rsidRPr="00094BAC" w:rsidRDefault="009E4351" w:rsidP="0036221C">
            <w:pPr>
              <w:tabs>
                <w:tab w:val="left" w:pos="9639"/>
              </w:tabs>
              <w:rPr>
                <w:sz w:val="22"/>
                <w:szCs w:val="22"/>
              </w:rPr>
            </w:pPr>
          </w:p>
        </w:tc>
      </w:tr>
      <w:tr w:rsidR="009E4351" w:rsidRPr="00094BAC" w:rsidTr="0036221C">
        <w:trPr>
          <w:trHeight w:val="415"/>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tcPr>
          <w:p w:rsidR="009E4351" w:rsidRPr="00094BAC" w:rsidDel="00111C29" w:rsidRDefault="009E4351" w:rsidP="0036221C">
            <w:pPr>
              <w:tabs>
                <w:tab w:val="left" w:pos="9639"/>
              </w:tabs>
              <w:jc w:val="center"/>
              <w:rPr>
                <w:sz w:val="22"/>
                <w:szCs w:val="22"/>
              </w:rPr>
            </w:pPr>
            <w:r w:rsidRPr="00094BAC">
              <w:rPr>
                <w:sz w:val="22"/>
                <w:szCs w:val="22"/>
              </w:rPr>
              <w:t>16 - 30 шт. – 20 баллов</w:t>
            </w:r>
          </w:p>
        </w:tc>
        <w:tc>
          <w:tcPr>
            <w:tcW w:w="1858" w:type="dxa"/>
            <w:vMerge/>
          </w:tcPr>
          <w:p w:rsidR="009E4351" w:rsidRPr="00094BAC" w:rsidRDefault="009E4351" w:rsidP="0036221C">
            <w:pPr>
              <w:tabs>
                <w:tab w:val="left" w:pos="9639"/>
              </w:tabs>
              <w:rPr>
                <w:sz w:val="22"/>
                <w:szCs w:val="22"/>
              </w:rPr>
            </w:pPr>
          </w:p>
        </w:tc>
        <w:tc>
          <w:tcPr>
            <w:tcW w:w="3118" w:type="dxa"/>
            <w:vMerge/>
            <w:shd w:val="clear" w:color="auto" w:fill="auto"/>
            <w:vAlign w:val="center"/>
          </w:tcPr>
          <w:p w:rsidR="009E4351" w:rsidRPr="00094BAC" w:rsidRDefault="009E4351" w:rsidP="0036221C">
            <w:pPr>
              <w:tabs>
                <w:tab w:val="left" w:pos="9639"/>
              </w:tabs>
              <w:rPr>
                <w:sz w:val="22"/>
                <w:szCs w:val="22"/>
              </w:rPr>
            </w:pPr>
          </w:p>
        </w:tc>
      </w:tr>
      <w:tr w:rsidR="009E4351" w:rsidRPr="00094BAC" w:rsidTr="0036221C">
        <w:trPr>
          <w:trHeight w:val="70"/>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tcPr>
          <w:p w:rsidR="009E4351" w:rsidRPr="00094BAC" w:rsidRDefault="009E4351" w:rsidP="0036221C">
            <w:pPr>
              <w:tabs>
                <w:tab w:val="left" w:pos="9639"/>
              </w:tabs>
              <w:jc w:val="center"/>
              <w:rPr>
                <w:sz w:val="22"/>
                <w:szCs w:val="22"/>
              </w:rPr>
            </w:pPr>
            <w:r w:rsidRPr="00094BAC">
              <w:rPr>
                <w:sz w:val="22"/>
                <w:szCs w:val="22"/>
              </w:rPr>
              <w:t>31 - 49 шт. – 30 баллов</w:t>
            </w:r>
          </w:p>
        </w:tc>
        <w:tc>
          <w:tcPr>
            <w:tcW w:w="1858" w:type="dxa"/>
            <w:vMerge/>
          </w:tcPr>
          <w:p w:rsidR="009E4351" w:rsidRPr="00094BAC" w:rsidRDefault="009E4351" w:rsidP="0036221C">
            <w:pPr>
              <w:tabs>
                <w:tab w:val="left" w:pos="9639"/>
              </w:tabs>
              <w:rPr>
                <w:sz w:val="22"/>
                <w:szCs w:val="22"/>
              </w:rPr>
            </w:pPr>
          </w:p>
        </w:tc>
        <w:tc>
          <w:tcPr>
            <w:tcW w:w="3118" w:type="dxa"/>
            <w:vMerge/>
            <w:shd w:val="clear" w:color="auto" w:fill="auto"/>
            <w:vAlign w:val="center"/>
          </w:tcPr>
          <w:p w:rsidR="009E4351" w:rsidRPr="00094BAC" w:rsidRDefault="009E4351" w:rsidP="0036221C">
            <w:pPr>
              <w:tabs>
                <w:tab w:val="left" w:pos="9639"/>
              </w:tabs>
              <w:rPr>
                <w:sz w:val="22"/>
                <w:szCs w:val="22"/>
              </w:rPr>
            </w:pPr>
          </w:p>
        </w:tc>
      </w:tr>
      <w:tr w:rsidR="009E4351" w:rsidRPr="00094BAC" w:rsidTr="0036221C">
        <w:trPr>
          <w:trHeight w:val="289"/>
          <w:jc w:val="center"/>
        </w:trPr>
        <w:tc>
          <w:tcPr>
            <w:tcW w:w="675" w:type="dxa"/>
            <w:vMerge/>
            <w:tcBorders>
              <w:bottom w:val="single" w:sz="4" w:space="0" w:color="auto"/>
            </w:tcBorders>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tcBorders>
              <w:bottom w:val="single" w:sz="4" w:space="0" w:color="auto"/>
            </w:tcBorders>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tcBorders>
              <w:bottom w:val="single" w:sz="4" w:space="0" w:color="auto"/>
            </w:tcBorders>
            <w:shd w:val="clear" w:color="auto" w:fill="auto"/>
            <w:vAlign w:val="center"/>
          </w:tcPr>
          <w:p w:rsidR="009E4351" w:rsidRPr="00094BAC" w:rsidRDefault="009E4351" w:rsidP="0036221C">
            <w:pPr>
              <w:tabs>
                <w:tab w:val="left" w:pos="9639"/>
              </w:tabs>
              <w:jc w:val="center"/>
              <w:rPr>
                <w:sz w:val="22"/>
                <w:szCs w:val="22"/>
              </w:rPr>
            </w:pPr>
          </w:p>
        </w:tc>
        <w:tc>
          <w:tcPr>
            <w:tcW w:w="2713" w:type="dxa"/>
            <w:tcBorders>
              <w:bottom w:val="single" w:sz="4" w:space="0" w:color="auto"/>
            </w:tcBorders>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50 и более шт. – 40 баллов</w:t>
            </w:r>
          </w:p>
        </w:tc>
        <w:tc>
          <w:tcPr>
            <w:tcW w:w="1858" w:type="dxa"/>
            <w:vMerge/>
            <w:tcBorders>
              <w:bottom w:val="single" w:sz="4" w:space="0" w:color="auto"/>
            </w:tcBorders>
          </w:tcPr>
          <w:p w:rsidR="009E4351" w:rsidRPr="00094BAC" w:rsidDel="00001C0C" w:rsidRDefault="009E4351" w:rsidP="0036221C">
            <w:pPr>
              <w:tabs>
                <w:tab w:val="left" w:pos="9639"/>
              </w:tabs>
              <w:rPr>
                <w:sz w:val="22"/>
                <w:szCs w:val="22"/>
              </w:rPr>
            </w:pPr>
          </w:p>
        </w:tc>
        <w:tc>
          <w:tcPr>
            <w:tcW w:w="3118" w:type="dxa"/>
            <w:vMerge/>
            <w:tcBorders>
              <w:bottom w:val="single" w:sz="4" w:space="0" w:color="auto"/>
            </w:tcBorders>
            <w:shd w:val="clear" w:color="auto" w:fill="auto"/>
            <w:vAlign w:val="center"/>
          </w:tcPr>
          <w:p w:rsidR="009E4351" w:rsidRPr="00094BAC" w:rsidDel="00001C0C" w:rsidRDefault="009E4351" w:rsidP="0036221C">
            <w:pPr>
              <w:tabs>
                <w:tab w:val="left" w:pos="9639"/>
              </w:tabs>
              <w:rPr>
                <w:sz w:val="22"/>
                <w:szCs w:val="22"/>
              </w:rPr>
            </w:pPr>
          </w:p>
        </w:tc>
      </w:tr>
      <w:tr w:rsidR="009E4351" w:rsidRPr="00094BAC" w:rsidTr="0036221C">
        <w:trPr>
          <w:trHeight w:val="70"/>
          <w:jc w:val="center"/>
        </w:trPr>
        <w:tc>
          <w:tcPr>
            <w:tcW w:w="675"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3.</w:t>
            </w:r>
          </w:p>
        </w:tc>
        <w:tc>
          <w:tcPr>
            <w:tcW w:w="1843"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Наличие у участника закупки исполненных договоров лизинга, на поставку оборудования</w:t>
            </w:r>
          </w:p>
        </w:tc>
        <w:tc>
          <w:tcPr>
            <w:tcW w:w="850"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Шт.</w:t>
            </w: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Отсутствие документов</w:t>
            </w:r>
          </w:p>
          <w:p w:rsidR="009E4351" w:rsidRPr="00094BAC" w:rsidRDefault="009E4351" w:rsidP="0036221C">
            <w:pPr>
              <w:tabs>
                <w:tab w:val="left" w:pos="9639"/>
              </w:tabs>
              <w:jc w:val="center"/>
              <w:rPr>
                <w:sz w:val="22"/>
                <w:szCs w:val="22"/>
              </w:rPr>
            </w:pPr>
            <w:r w:rsidRPr="00094BAC">
              <w:rPr>
                <w:sz w:val="22"/>
                <w:szCs w:val="22"/>
              </w:rPr>
              <w:t>– 0</w:t>
            </w:r>
          </w:p>
          <w:p w:rsidR="009E4351" w:rsidRPr="00094BAC" w:rsidRDefault="009E4351" w:rsidP="0036221C">
            <w:pPr>
              <w:tabs>
                <w:tab w:val="left" w:pos="9639"/>
              </w:tabs>
              <w:jc w:val="center"/>
              <w:rPr>
                <w:sz w:val="22"/>
                <w:szCs w:val="22"/>
              </w:rPr>
            </w:pPr>
            <w:r w:rsidRPr="00094BAC">
              <w:rPr>
                <w:sz w:val="22"/>
                <w:szCs w:val="22"/>
              </w:rPr>
              <w:t>баллов</w:t>
            </w:r>
          </w:p>
        </w:tc>
        <w:tc>
          <w:tcPr>
            <w:tcW w:w="1858" w:type="dxa"/>
            <w:vMerge w:val="restart"/>
          </w:tcPr>
          <w:p w:rsidR="009E4351" w:rsidRPr="00094BAC" w:rsidRDefault="009E4351" w:rsidP="0036221C">
            <w:pPr>
              <w:tabs>
                <w:tab w:val="left" w:pos="9639"/>
              </w:tabs>
              <w:jc w:val="center"/>
              <w:rPr>
                <w:sz w:val="22"/>
                <w:szCs w:val="22"/>
              </w:rPr>
            </w:pPr>
          </w:p>
        </w:tc>
        <w:tc>
          <w:tcPr>
            <w:tcW w:w="3118"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Документы, представляемые в составе заявки по данному показателю:</w:t>
            </w:r>
          </w:p>
          <w:p w:rsidR="009E4351" w:rsidRPr="00094BAC" w:rsidRDefault="009E4351" w:rsidP="0036221C">
            <w:pPr>
              <w:tabs>
                <w:tab w:val="left" w:pos="9639"/>
              </w:tabs>
              <w:jc w:val="center"/>
              <w:rPr>
                <w:sz w:val="22"/>
                <w:szCs w:val="22"/>
              </w:rPr>
            </w:pPr>
            <w:r w:rsidRPr="00094BAC">
              <w:rPr>
                <w:sz w:val="22"/>
                <w:szCs w:val="22"/>
              </w:rPr>
              <w:t>Акт приема-передачи Предмета лизинга в пользование вместе с договором купли продажи предмета лизинга по каждому договору лизинга.</w:t>
            </w:r>
          </w:p>
        </w:tc>
      </w:tr>
      <w:tr w:rsidR="009E4351" w:rsidRPr="00094BAC" w:rsidTr="0036221C">
        <w:trPr>
          <w:trHeight w:val="70"/>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 xml:space="preserve">1 - 4 шт.– </w:t>
            </w:r>
            <w:r>
              <w:rPr>
                <w:sz w:val="22"/>
                <w:szCs w:val="22"/>
              </w:rPr>
              <w:t>5</w:t>
            </w:r>
            <w:r w:rsidRPr="00094BAC">
              <w:rPr>
                <w:sz w:val="22"/>
                <w:szCs w:val="22"/>
              </w:rPr>
              <w:t xml:space="preserve"> баллов</w:t>
            </w:r>
          </w:p>
        </w:tc>
        <w:tc>
          <w:tcPr>
            <w:tcW w:w="1858" w:type="dxa"/>
            <w:vMerge/>
          </w:tcPr>
          <w:p w:rsidR="009E4351" w:rsidRPr="00094BAC" w:rsidDel="00001C0C" w:rsidRDefault="009E4351" w:rsidP="0036221C">
            <w:pPr>
              <w:tabs>
                <w:tab w:val="left" w:pos="9639"/>
              </w:tabs>
              <w:rPr>
                <w:sz w:val="22"/>
                <w:szCs w:val="22"/>
              </w:rPr>
            </w:pPr>
          </w:p>
        </w:tc>
        <w:tc>
          <w:tcPr>
            <w:tcW w:w="3118" w:type="dxa"/>
            <w:vMerge/>
            <w:shd w:val="clear" w:color="auto" w:fill="auto"/>
            <w:vAlign w:val="center"/>
          </w:tcPr>
          <w:p w:rsidR="009E4351" w:rsidRPr="00094BAC" w:rsidDel="00001C0C" w:rsidRDefault="009E4351" w:rsidP="0036221C">
            <w:pPr>
              <w:tabs>
                <w:tab w:val="left" w:pos="9639"/>
              </w:tabs>
              <w:rPr>
                <w:sz w:val="22"/>
                <w:szCs w:val="22"/>
              </w:rPr>
            </w:pPr>
          </w:p>
        </w:tc>
      </w:tr>
      <w:tr w:rsidR="009E4351" w:rsidRPr="00094BAC" w:rsidTr="0036221C">
        <w:trPr>
          <w:trHeight w:val="1107"/>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От 5 и более шт.– 10 баллов</w:t>
            </w:r>
          </w:p>
        </w:tc>
        <w:tc>
          <w:tcPr>
            <w:tcW w:w="1858" w:type="dxa"/>
            <w:vMerge/>
          </w:tcPr>
          <w:p w:rsidR="009E4351" w:rsidRPr="00094BAC" w:rsidDel="00001C0C" w:rsidRDefault="009E4351" w:rsidP="0036221C">
            <w:pPr>
              <w:tabs>
                <w:tab w:val="left" w:pos="9639"/>
              </w:tabs>
              <w:rPr>
                <w:sz w:val="22"/>
                <w:szCs w:val="22"/>
              </w:rPr>
            </w:pPr>
          </w:p>
        </w:tc>
        <w:tc>
          <w:tcPr>
            <w:tcW w:w="3118" w:type="dxa"/>
            <w:vMerge/>
            <w:shd w:val="clear" w:color="auto" w:fill="auto"/>
            <w:vAlign w:val="center"/>
          </w:tcPr>
          <w:p w:rsidR="009E4351" w:rsidRPr="00094BAC" w:rsidDel="00001C0C" w:rsidRDefault="009E4351" w:rsidP="0036221C">
            <w:pPr>
              <w:tabs>
                <w:tab w:val="left" w:pos="9639"/>
              </w:tabs>
              <w:rPr>
                <w:sz w:val="22"/>
                <w:szCs w:val="22"/>
              </w:rPr>
            </w:pPr>
          </w:p>
        </w:tc>
      </w:tr>
      <w:tr w:rsidR="009E4351" w:rsidRPr="00094BAC" w:rsidTr="0036221C">
        <w:trPr>
          <w:trHeight w:val="60"/>
          <w:jc w:val="center"/>
        </w:trPr>
        <w:tc>
          <w:tcPr>
            <w:tcW w:w="675"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4.</w:t>
            </w:r>
          </w:p>
        </w:tc>
        <w:tc>
          <w:tcPr>
            <w:tcW w:w="1843" w:type="dxa"/>
            <w:vMerge w:val="restart"/>
            <w:shd w:val="clear" w:color="auto" w:fill="auto"/>
            <w:vAlign w:val="center"/>
          </w:tcPr>
          <w:p w:rsidR="009E4351" w:rsidRPr="00094BAC" w:rsidRDefault="009E4351" w:rsidP="0036221C">
            <w:pPr>
              <w:tabs>
                <w:tab w:val="left" w:pos="9639"/>
              </w:tabs>
              <w:spacing w:before="120"/>
              <w:jc w:val="center"/>
              <w:rPr>
                <w:sz w:val="22"/>
                <w:szCs w:val="22"/>
              </w:rPr>
            </w:pPr>
            <w:r w:rsidRPr="00094BAC">
              <w:rPr>
                <w:sz w:val="22"/>
                <w:szCs w:val="22"/>
              </w:rPr>
              <w:t>Наличие у участника закупки рекомендательных писем от клиентов</w:t>
            </w:r>
          </w:p>
        </w:tc>
        <w:tc>
          <w:tcPr>
            <w:tcW w:w="850"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Шт.</w:t>
            </w: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Отсутствие документов  – 0</w:t>
            </w:r>
          </w:p>
          <w:p w:rsidR="009E4351" w:rsidRPr="00094BAC" w:rsidRDefault="009E4351" w:rsidP="0036221C">
            <w:pPr>
              <w:tabs>
                <w:tab w:val="left" w:pos="9639"/>
              </w:tabs>
              <w:jc w:val="center"/>
              <w:rPr>
                <w:sz w:val="22"/>
                <w:szCs w:val="22"/>
              </w:rPr>
            </w:pPr>
            <w:r w:rsidRPr="00094BAC">
              <w:rPr>
                <w:sz w:val="22"/>
                <w:szCs w:val="22"/>
              </w:rPr>
              <w:t>баллов</w:t>
            </w:r>
          </w:p>
        </w:tc>
        <w:tc>
          <w:tcPr>
            <w:tcW w:w="1858" w:type="dxa"/>
            <w:vMerge w:val="restart"/>
          </w:tcPr>
          <w:p w:rsidR="009E4351" w:rsidRPr="00094BAC" w:rsidRDefault="009E4351" w:rsidP="0036221C">
            <w:pPr>
              <w:tabs>
                <w:tab w:val="left" w:pos="9639"/>
              </w:tabs>
              <w:jc w:val="center"/>
              <w:rPr>
                <w:sz w:val="22"/>
                <w:szCs w:val="22"/>
              </w:rPr>
            </w:pPr>
          </w:p>
        </w:tc>
        <w:tc>
          <w:tcPr>
            <w:tcW w:w="3118" w:type="dxa"/>
            <w:vMerge w:val="restart"/>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Документы, представляемые в составе заявки по данному показателю:</w:t>
            </w:r>
          </w:p>
          <w:p w:rsidR="009E4351" w:rsidRPr="00094BAC" w:rsidRDefault="009E4351" w:rsidP="0036221C">
            <w:pPr>
              <w:tabs>
                <w:tab w:val="left" w:pos="9639"/>
              </w:tabs>
              <w:jc w:val="center"/>
              <w:rPr>
                <w:sz w:val="22"/>
                <w:szCs w:val="22"/>
              </w:rPr>
            </w:pPr>
            <w:r w:rsidRPr="00094BAC">
              <w:rPr>
                <w:sz w:val="22"/>
                <w:szCs w:val="22"/>
              </w:rPr>
              <w:t>Рекомендательные письма от клиентов</w:t>
            </w:r>
          </w:p>
          <w:p w:rsidR="009E4351" w:rsidRPr="00094BAC" w:rsidDel="00001C0C" w:rsidRDefault="009E4351" w:rsidP="0036221C">
            <w:pPr>
              <w:tabs>
                <w:tab w:val="left" w:pos="9639"/>
              </w:tabs>
              <w:rPr>
                <w:sz w:val="22"/>
                <w:szCs w:val="22"/>
              </w:rPr>
            </w:pPr>
          </w:p>
        </w:tc>
      </w:tr>
      <w:tr w:rsidR="009E4351" w:rsidRPr="00094BAC" w:rsidTr="0036221C">
        <w:trPr>
          <w:trHeight w:val="1107"/>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1 - 4 шт.– 5 баллов</w:t>
            </w:r>
          </w:p>
        </w:tc>
        <w:tc>
          <w:tcPr>
            <w:tcW w:w="1858" w:type="dxa"/>
            <w:vMerge/>
          </w:tcPr>
          <w:p w:rsidR="009E4351" w:rsidRPr="00094BAC" w:rsidDel="00001C0C" w:rsidRDefault="009E4351" w:rsidP="0036221C">
            <w:pPr>
              <w:tabs>
                <w:tab w:val="left" w:pos="9639"/>
              </w:tabs>
              <w:rPr>
                <w:sz w:val="22"/>
                <w:szCs w:val="22"/>
              </w:rPr>
            </w:pPr>
          </w:p>
        </w:tc>
        <w:tc>
          <w:tcPr>
            <w:tcW w:w="3118" w:type="dxa"/>
            <w:vMerge/>
            <w:shd w:val="clear" w:color="auto" w:fill="auto"/>
            <w:vAlign w:val="center"/>
          </w:tcPr>
          <w:p w:rsidR="009E4351" w:rsidRPr="00094BAC" w:rsidDel="00001C0C" w:rsidRDefault="009E4351" w:rsidP="0036221C">
            <w:pPr>
              <w:tabs>
                <w:tab w:val="left" w:pos="9639"/>
              </w:tabs>
              <w:rPr>
                <w:sz w:val="22"/>
                <w:szCs w:val="22"/>
              </w:rPr>
            </w:pPr>
          </w:p>
        </w:tc>
      </w:tr>
      <w:tr w:rsidR="009E4351" w:rsidRPr="00094BAC" w:rsidTr="0036221C">
        <w:trPr>
          <w:trHeight w:val="60"/>
          <w:jc w:val="center"/>
        </w:trPr>
        <w:tc>
          <w:tcPr>
            <w:tcW w:w="675" w:type="dxa"/>
            <w:vMerge/>
            <w:shd w:val="clear" w:color="auto" w:fill="auto"/>
            <w:vAlign w:val="center"/>
          </w:tcPr>
          <w:p w:rsidR="009E4351" w:rsidRPr="00094BAC" w:rsidRDefault="009E4351" w:rsidP="0036221C">
            <w:pPr>
              <w:tabs>
                <w:tab w:val="left" w:pos="9639"/>
              </w:tabs>
              <w:spacing w:before="120"/>
              <w:jc w:val="center"/>
              <w:rPr>
                <w:sz w:val="22"/>
                <w:szCs w:val="22"/>
              </w:rPr>
            </w:pPr>
          </w:p>
        </w:tc>
        <w:tc>
          <w:tcPr>
            <w:tcW w:w="1843" w:type="dxa"/>
            <w:vMerge/>
            <w:shd w:val="clear" w:color="auto" w:fill="auto"/>
            <w:vAlign w:val="center"/>
          </w:tcPr>
          <w:p w:rsidR="009E4351" w:rsidRPr="00094BAC" w:rsidRDefault="009E4351" w:rsidP="0036221C">
            <w:pPr>
              <w:tabs>
                <w:tab w:val="left" w:pos="9639"/>
              </w:tabs>
              <w:spacing w:before="120"/>
              <w:rPr>
                <w:sz w:val="22"/>
                <w:szCs w:val="22"/>
              </w:rPr>
            </w:pPr>
          </w:p>
        </w:tc>
        <w:tc>
          <w:tcPr>
            <w:tcW w:w="850" w:type="dxa"/>
            <w:vMerge/>
            <w:shd w:val="clear" w:color="auto" w:fill="auto"/>
            <w:vAlign w:val="center"/>
          </w:tcPr>
          <w:p w:rsidR="009E4351" w:rsidRPr="00094BAC" w:rsidRDefault="009E4351" w:rsidP="0036221C">
            <w:pPr>
              <w:tabs>
                <w:tab w:val="left" w:pos="9639"/>
              </w:tabs>
              <w:jc w:val="center"/>
              <w:rPr>
                <w:sz w:val="22"/>
                <w:szCs w:val="22"/>
              </w:rPr>
            </w:pPr>
          </w:p>
        </w:tc>
        <w:tc>
          <w:tcPr>
            <w:tcW w:w="2713" w:type="dxa"/>
            <w:shd w:val="clear" w:color="auto" w:fill="auto"/>
            <w:vAlign w:val="center"/>
          </w:tcPr>
          <w:p w:rsidR="009E4351" w:rsidRPr="00094BAC" w:rsidRDefault="009E4351" w:rsidP="0036221C">
            <w:pPr>
              <w:tabs>
                <w:tab w:val="left" w:pos="9639"/>
              </w:tabs>
              <w:jc w:val="center"/>
              <w:rPr>
                <w:sz w:val="22"/>
                <w:szCs w:val="22"/>
              </w:rPr>
            </w:pPr>
            <w:r w:rsidRPr="00094BAC">
              <w:rPr>
                <w:sz w:val="22"/>
                <w:szCs w:val="22"/>
              </w:rPr>
              <w:t>От 5 и более шт.– 10 баллов</w:t>
            </w:r>
          </w:p>
        </w:tc>
        <w:tc>
          <w:tcPr>
            <w:tcW w:w="1858" w:type="dxa"/>
            <w:vMerge/>
          </w:tcPr>
          <w:p w:rsidR="009E4351" w:rsidRPr="00094BAC" w:rsidDel="00001C0C" w:rsidRDefault="009E4351" w:rsidP="0036221C">
            <w:pPr>
              <w:tabs>
                <w:tab w:val="left" w:pos="9639"/>
              </w:tabs>
              <w:rPr>
                <w:sz w:val="22"/>
                <w:szCs w:val="22"/>
              </w:rPr>
            </w:pPr>
          </w:p>
        </w:tc>
        <w:tc>
          <w:tcPr>
            <w:tcW w:w="3118" w:type="dxa"/>
            <w:vMerge/>
            <w:shd w:val="clear" w:color="auto" w:fill="auto"/>
            <w:vAlign w:val="center"/>
          </w:tcPr>
          <w:p w:rsidR="009E4351" w:rsidRPr="00094BAC" w:rsidDel="00001C0C" w:rsidRDefault="009E4351" w:rsidP="0036221C">
            <w:pPr>
              <w:tabs>
                <w:tab w:val="left" w:pos="9639"/>
              </w:tabs>
              <w:rPr>
                <w:sz w:val="22"/>
                <w:szCs w:val="22"/>
              </w:rPr>
            </w:pPr>
          </w:p>
        </w:tc>
      </w:tr>
    </w:tbl>
    <w:p w:rsidR="009E4351" w:rsidRDefault="009E4351" w:rsidP="009E4351">
      <w:pPr>
        <w:tabs>
          <w:tab w:val="left" w:pos="9639"/>
        </w:tabs>
        <w:rPr>
          <w:b/>
        </w:rPr>
      </w:pPr>
    </w:p>
    <w:p w:rsidR="00880CD9" w:rsidRDefault="00880CD9" w:rsidP="00880CD9"/>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w:t>
      </w:r>
      <w:r w:rsidR="008C5CC0" w:rsidRPr="005840D5">
        <w:rPr>
          <w:rFonts w:eastAsia="Calibri"/>
          <w:color w:val="000000"/>
        </w:rPr>
        <w:lastRenderedPageBreak/>
        <w:t>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w:t>
      </w:r>
      <w:r w:rsidR="00592A66" w:rsidRPr="00592A66">
        <w:rPr>
          <w:sz w:val="28"/>
          <w:szCs w:val="28"/>
        </w:rPr>
        <w:t xml:space="preserve">финансовой аренды (лизинга) движимого имущества (Сервер 1 С) </w:t>
      </w:r>
      <w:r>
        <w:rPr>
          <w:sz w:val="28"/>
          <w:szCs w:val="28"/>
        </w:rPr>
        <w:t xml:space="preserve"> </w:t>
      </w:r>
      <w:r w:rsidR="00E030CD">
        <w:rPr>
          <w:sz w:val="28"/>
          <w:szCs w:val="28"/>
        </w:rPr>
        <w:t xml:space="preserve">№ </w:t>
      </w:r>
      <w:r w:rsidR="00A375AC">
        <w:rPr>
          <w:sz w:val="28"/>
          <w:szCs w:val="28"/>
        </w:rPr>
        <w:t>47</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592A66" w:rsidRDefault="00592A66" w:rsidP="00592A66">
      <w:pPr>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w:t>
      </w:r>
      <w:r>
        <w:rPr>
          <w:sz w:val="28"/>
          <w:szCs w:val="28"/>
        </w:rPr>
        <w:t>предмета лизинга</w:t>
      </w:r>
      <w:r w:rsidRPr="00C917B5">
        <w:rPr>
          <w:sz w:val="28"/>
          <w:szCs w:val="28"/>
        </w:rPr>
        <w:t>), подлежащего поставке (используемого при выполнении работ, оказании услуг)</w:t>
      </w:r>
      <w:r>
        <w:rPr>
          <w:sz w:val="28"/>
          <w:szCs w:val="28"/>
        </w:rPr>
        <w:t xml:space="preserve">. </w:t>
      </w:r>
    </w:p>
    <w:p w:rsidR="00592A66" w:rsidRDefault="00592A66" w:rsidP="00592A66">
      <w:pPr>
        <w:rPr>
          <w:sz w:val="28"/>
          <w:szCs w:val="28"/>
        </w:rPr>
      </w:pPr>
    </w:p>
    <w:p w:rsidR="00592A66" w:rsidRPr="00C917B5" w:rsidRDefault="00592A66" w:rsidP="00592A66">
      <w:pPr>
        <w:rPr>
          <w:b/>
          <w:i/>
          <w:sz w:val="28"/>
          <w:szCs w:val="28"/>
          <w:u w:val="single"/>
        </w:rPr>
      </w:pPr>
      <w:r>
        <w:rPr>
          <w:b/>
          <w:i/>
          <w:sz w:val="28"/>
          <w:szCs w:val="28"/>
          <w:u w:val="single"/>
        </w:rPr>
        <w:t xml:space="preserve">Таблица заполняется только в случае поставки товара </w:t>
      </w:r>
      <w:r w:rsidRPr="003344A5">
        <w:rPr>
          <w:b/>
          <w:i/>
          <w:sz w:val="28"/>
          <w:szCs w:val="28"/>
          <w:u w:val="single"/>
        </w:rPr>
        <w:t>(</w:t>
      </w:r>
      <w:r w:rsidRPr="006B0C7E">
        <w:rPr>
          <w:b/>
          <w:i/>
          <w:sz w:val="28"/>
          <w:szCs w:val="28"/>
          <w:u w:val="single"/>
        </w:rPr>
        <w:t>предоставл</w:t>
      </w:r>
      <w:r>
        <w:rPr>
          <w:b/>
          <w:i/>
          <w:sz w:val="28"/>
          <w:szCs w:val="28"/>
          <w:u w:val="single"/>
        </w:rPr>
        <w:t>ение</w:t>
      </w:r>
      <w:r w:rsidRPr="006B0C7E">
        <w:rPr>
          <w:b/>
          <w:i/>
          <w:sz w:val="28"/>
          <w:szCs w:val="28"/>
          <w:u w:val="single"/>
        </w:rPr>
        <w:t xml:space="preserve"> </w:t>
      </w:r>
      <w:r>
        <w:rPr>
          <w:b/>
          <w:i/>
          <w:sz w:val="28"/>
          <w:szCs w:val="28"/>
          <w:u w:val="single"/>
        </w:rPr>
        <w:t>п</w:t>
      </w:r>
      <w:r w:rsidRPr="006B0C7E">
        <w:rPr>
          <w:b/>
          <w:i/>
          <w:sz w:val="28"/>
          <w:szCs w:val="28"/>
          <w:u w:val="single"/>
        </w:rPr>
        <w:t>редмет</w:t>
      </w:r>
      <w:r>
        <w:rPr>
          <w:b/>
          <w:i/>
          <w:sz w:val="28"/>
          <w:szCs w:val="28"/>
          <w:u w:val="single"/>
        </w:rPr>
        <w:t>а</w:t>
      </w:r>
      <w:r w:rsidRPr="006B0C7E">
        <w:rPr>
          <w:b/>
          <w:i/>
          <w:sz w:val="28"/>
          <w:szCs w:val="28"/>
          <w:u w:val="single"/>
        </w:rPr>
        <w:t xml:space="preserve"> лизинга</w:t>
      </w:r>
      <w:r w:rsidRPr="003344A5">
        <w:rPr>
          <w:b/>
          <w:i/>
          <w:sz w:val="28"/>
          <w:szCs w:val="28"/>
          <w:u w:val="single"/>
        </w:rPr>
        <w:t>)</w:t>
      </w:r>
      <w:r>
        <w:rPr>
          <w:b/>
          <w:i/>
          <w:sz w:val="28"/>
          <w:szCs w:val="28"/>
          <w:u w:val="single"/>
        </w:rPr>
        <w:t>, либо использовании товара при выполнении работ, оказании услуг.</w:t>
      </w:r>
    </w:p>
    <w:p w:rsidR="00592A66" w:rsidRDefault="00592A66" w:rsidP="00592A66">
      <w:pPr>
        <w:rPr>
          <w:sz w:val="28"/>
          <w:szCs w:val="28"/>
        </w:rPr>
      </w:pPr>
    </w:p>
    <w:p w:rsidR="00592A66" w:rsidRDefault="00592A66" w:rsidP="00592A66">
      <w:pPr>
        <w:rPr>
          <w:i/>
          <w:u w:val="single"/>
        </w:rPr>
      </w:pPr>
      <w:r w:rsidRPr="00435F7B">
        <w:rPr>
          <w:b/>
        </w:rPr>
        <w:t>Объем:</w:t>
      </w:r>
      <w:r w:rsidRPr="000F2A3F">
        <w:rPr>
          <w:i/>
          <w:u w:val="single"/>
        </w:rPr>
        <w:t xml:space="preserve">   должен соответствовать тре</w:t>
      </w:r>
      <w:r>
        <w:rPr>
          <w:i/>
          <w:u w:val="single"/>
        </w:rPr>
        <w:t>бованиям документации о закупке</w:t>
      </w:r>
      <w:r w:rsidRPr="000F2A3F">
        <w:rPr>
          <w:i/>
          <w:u w:val="single"/>
        </w:rPr>
        <w:t>.</w:t>
      </w:r>
    </w:p>
    <w:p w:rsidR="00592A66" w:rsidRDefault="00592A66" w:rsidP="00592A66">
      <w:pPr>
        <w:rPr>
          <w:i/>
          <w:u w:val="single"/>
        </w:rPr>
      </w:pPr>
    </w:p>
    <w:tbl>
      <w:tblPr>
        <w:tblW w:w="5000" w:type="pct"/>
        <w:jc w:val="center"/>
        <w:tblCellMar>
          <w:left w:w="70" w:type="dxa"/>
          <w:right w:w="70" w:type="dxa"/>
        </w:tblCellMar>
        <w:tblLook w:val="0000"/>
      </w:tblPr>
      <w:tblGrid>
        <w:gridCol w:w="448"/>
        <w:gridCol w:w="1698"/>
        <w:gridCol w:w="1250"/>
        <w:gridCol w:w="1450"/>
        <w:gridCol w:w="2741"/>
        <w:gridCol w:w="1405"/>
        <w:gridCol w:w="1213"/>
      </w:tblGrid>
      <w:tr w:rsidR="00592A66" w:rsidRPr="00435F7B" w:rsidTr="0036221C">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r w:rsidRPr="00AD187C">
              <w:rPr>
                <w:b/>
                <w:sz w:val="20"/>
                <w:szCs w:val="20"/>
              </w:rPr>
              <w:t>Страна происхождения товара</w:t>
            </w:r>
            <w:r>
              <w:rPr>
                <w:b/>
                <w:sz w:val="20"/>
                <w:szCs w:val="20"/>
              </w:rPr>
              <w:t xml:space="preserve"> </w:t>
            </w:r>
            <w:r w:rsidRPr="003344A5">
              <w:rPr>
                <w:b/>
                <w:sz w:val="20"/>
                <w:szCs w:val="20"/>
              </w:rPr>
              <w:t>(предмета лизинга)</w:t>
            </w:r>
          </w:p>
        </w:tc>
        <w:tc>
          <w:tcPr>
            <w:tcW w:w="705"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r w:rsidRPr="00AD187C">
              <w:rPr>
                <w:b/>
                <w:sz w:val="20"/>
                <w:szCs w:val="20"/>
              </w:rPr>
              <w:t>Наименование производителя товара</w:t>
            </w:r>
            <w:r>
              <w:rPr>
                <w:b/>
                <w:sz w:val="20"/>
                <w:szCs w:val="20"/>
              </w:rPr>
              <w:t xml:space="preserve"> </w:t>
            </w:r>
            <w:r w:rsidRPr="003344A5">
              <w:rPr>
                <w:b/>
                <w:sz w:val="20"/>
                <w:szCs w:val="20"/>
              </w:rPr>
              <w:t>(предмета лизинга)</w:t>
            </w:r>
          </w:p>
        </w:tc>
        <w:tc>
          <w:tcPr>
            <w:tcW w:w="705" w:type="pct"/>
            <w:tcBorders>
              <w:top w:val="single" w:sz="6" w:space="0" w:color="auto"/>
              <w:left w:val="single" w:sz="6" w:space="0" w:color="auto"/>
              <w:bottom w:val="single" w:sz="6" w:space="0" w:color="auto"/>
              <w:right w:val="single" w:sz="6" w:space="0" w:color="auto"/>
            </w:tcBorders>
            <w:vAlign w:val="center"/>
          </w:tcPr>
          <w:p w:rsidR="00592A66" w:rsidRPr="00AD187C" w:rsidRDefault="00592A66" w:rsidP="0036221C">
            <w:pPr>
              <w:pStyle w:val="afa"/>
              <w:spacing w:before="0" w:after="0"/>
              <w:ind w:left="0"/>
              <w:jc w:val="center"/>
              <w:rPr>
                <w:b/>
                <w:sz w:val="20"/>
                <w:szCs w:val="20"/>
              </w:rPr>
            </w:pPr>
            <w:r w:rsidRPr="00AD187C">
              <w:rPr>
                <w:b/>
                <w:sz w:val="20"/>
                <w:szCs w:val="20"/>
              </w:rPr>
              <w:t>Примечание</w:t>
            </w:r>
          </w:p>
        </w:tc>
      </w:tr>
      <w:tr w:rsidR="00592A66" w:rsidRPr="00435F7B" w:rsidTr="0036221C">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592A66" w:rsidRPr="00435F7B" w:rsidRDefault="00592A66" w:rsidP="0036221C">
            <w:pPr>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873"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r>
      <w:tr w:rsidR="00592A66" w:rsidRPr="00435F7B" w:rsidTr="0036221C">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592A66" w:rsidRPr="00435F7B" w:rsidRDefault="00592A66" w:rsidP="0036221C">
            <w:pPr>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873"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r>
      <w:tr w:rsidR="00592A66" w:rsidRPr="00435F7B" w:rsidTr="0036221C">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592A66" w:rsidRPr="00435F7B" w:rsidRDefault="00592A66" w:rsidP="0036221C">
            <w:pPr>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873"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c>
          <w:tcPr>
            <w:tcW w:w="705" w:type="pct"/>
            <w:tcBorders>
              <w:top w:val="single" w:sz="6" w:space="0" w:color="auto"/>
              <w:left w:val="single" w:sz="6" w:space="0" w:color="auto"/>
              <w:bottom w:val="single" w:sz="6" w:space="0" w:color="auto"/>
              <w:right w:val="single" w:sz="6" w:space="0" w:color="auto"/>
            </w:tcBorders>
          </w:tcPr>
          <w:p w:rsidR="00592A66" w:rsidRPr="00435F7B" w:rsidRDefault="00592A66" w:rsidP="0036221C"/>
        </w:tc>
      </w:tr>
    </w:tbl>
    <w:p w:rsidR="00592A66" w:rsidRPr="00435F7B" w:rsidRDefault="00592A66" w:rsidP="00592A66">
      <w:pPr>
        <w:rPr>
          <w:b/>
        </w:rPr>
      </w:pPr>
    </w:p>
    <w:p w:rsidR="00592A66" w:rsidRDefault="00592A66" w:rsidP="00592A66">
      <w:pPr>
        <w:jc w:val="both"/>
        <w:rPr>
          <w:b/>
        </w:rPr>
      </w:pPr>
      <w:r w:rsidRPr="000E10A5">
        <w:rPr>
          <w:b/>
        </w:rPr>
        <w:t>Страховщик</w:t>
      </w:r>
      <w:r>
        <w:rPr>
          <w:b/>
        </w:rPr>
        <w:t xml:space="preserve"> Предмета лизинга: ____________________ (Указывается наименование ИНН, КПП и ОГРН Страховщика)</w:t>
      </w:r>
    </w:p>
    <w:p w:rsidR="00592A66" w:rsidRDefault="00592A66" w:rsidP="00592A66">
      <w:pPr>
        <w:rPr>
          <w:b/>
        </w:rPr>
      </w:pPr>
    </w:p>
    <w:p w:rsidR="00592A66" w:rsidRDefault="00592A66" w:rsidP="00592A66">
      <w:pPr>
        <w:rPr>
          <w:b/>
        </w:rPr>
      </w:pPr>
    </w:p>
    <w:p w:rsidR="00592A66" w:rsidRPr="00C72794" w:rsidRDefault="00592A66" w:rsidP="00592A66">
      <w:pPr>
        <w:rPr>
          <w:b/>
        </w:rPr>
      </w:pPr>
      <w:r w:rsidRPr="00C72794">
        <w:rPr>
          <w:b/>
        </w:rPr>
        <w:t xml:space="preserve">Руководитель участника закупки </w:t>
      </w:r>
    </w:p>
    <w:p w:rsidR="00592A66" w:rsidRPr="00C72794" w:rsidRDefault="00592A66" w:rsidP="00592A66">
      <w:r w:rsidRPr="00C72794">
        <w:t>(или уполномоченный представитель)</w:t>
      </w:r>
      <w:r w:rsidRPr="00C72794">
        <w:tab/>
        <w:t>______________ (Фамилия И.О.)</w:t>
      </w:r>
    </w:p>
    <w:p w:rsidR="00592A66" w:rsidRPr="00C72794" w:rsidRDefault="00592A66" w:rsidP="00592A66">
      <w:pPr>
        <w:ind w:left="4248" w:firstLine="708"/>
        <w:rPr>
          <w:vertAlign w:val="superscript"/>
        </w:rPr>
      </w:pPr>
      <w:r w:rsidRPr="00C72794">
        <w:rPr>
          <w:vertAlign w:val="superscript"/>
        </w:rPr>
        <w:t>(подпись)</w:t>
      </w:r>
    </w:p>
    <w:p w:rsidR="00592A66" w:rsidRPr="00C72794" w:rsidRDefault="00592A66" w:rsidP="00592A66">
      <w:pPr>
        <w:ind w:left="4248"/>
        <w:rPr>
          <w:vertAlign w:val="superscript"/>
        </w:rPr>
      </w:pPr>
      <w:r w:rsidRPr="00C72794">
        <w:rPr>
          <w:vertAlign w:val="superscript"/>
        </w:rPr>
        <w:t>М.П.</w:t>
      </w:r>
    </w:p>
    <w:p w:rsidR="00592A66" w:rsidRDefault="00592A66" w:rsidP="00592A66">
      <w:pPr>
        <w:rPr>
          <w:sz w:val="28"/>
          <w:szCs w:val="28"/>
        </w:rPr>
      </w:pPr>
    </w:p>
    <w:p w:rsidR="00592A66" w:rsidRDefault="00592A66" w:rsidP="00592A66">
      <w:r w:rsidRPr="009A0D9F">
        <w:t>Инструкция по заполнению Таблицы 1 Участником закупки:</w:t>
      </w:r>
    </w:p>
    <w:p w:rsidR="00592A66" w:rsidRPr="009A0D9F" w:rsidRDefault="00592A66" w:rsidP="00592A66"/>
    <w:p w:rsidR="00592A66" w:rsidRPr="009A0D9F" w:rsidRDefault="00592A66" w:rsidP="000A0345">
      <w:pPr>
        <w:jc w:val="both"/>
      </w:pPr>
      <w:r w:rsidRPr="009A0D9F">
        <w:t>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w:t>
      </w:r>
      <w:r>
        <w:t xml:space="preserve"> </w:t>
      </w:r>
      <w:r w:rsidRPr="009A0D9F">
        <w:t xml:space="preserve"> (выполнения работ, оказания услуг) </w:t>
      </w:r>
    </w:p>
    <w:p w:rsidR="00592A66" w:rsidRPr="009A0D9F" w:rsidRDefault="00592A66" w:rsidP="000A0345">
      <w:pPr>
        <w:jc w:val="both"/>
      </w:pPr>
      <w:r w:rsidRPr="009A0D9F">
        <w:t xml:space="preserve">2. </w:t>
      </w:r>
      <w:proofErr w:type="gramStart"/>
      <w:r w:rsidRPr="009A0D9F">
        <w:t>Участник закупки представляет информацию о конкретных показателях товара (</w:t>
      </w:r>
      <w:r>
        <w:t>предмета лизинга</w:t>
      </w:r>
      <w:r w:rsidRPr="009A0D9F">
        <w:t>),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w:t>
      </w:r>
      <w:proofErr w:type="gramEnd"/>
      <w:r w:rsidRPr="009A0D9F">
        <w:t xml:space="preserve">), </w:t>
      </w:r>
      <w:proofErr w:type="gramStart"/>
      <w:r w:rsidRPr="009A0D9F">
        <w:t>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r>
        <w:t xml:space="preserve"> (предмета лизинга)</w:t>
      </w:r>
      <w:r w:rsidRPr="009A0D9F">
        <w:t>.</w:t>
      </w:r>
      <w:proofErr w:type="gramEnd"/>
    </w:p>
    <w:p w:rsidR="00592A66" w:rsidRPr="009A0D9F" w:rsidRDefault="00592A66" w:rsidP="000A0345">
      <w:pPr>
        <w:jc w:val="both"/>
      </w:pPr>
      <w:proofErr w:type="gramStart"/>
      <w:r w:rsidRPr="009A0D9F">
        <w:lastRenderedPageBreak/>
        <w:t>Сведения о качестве, технических характеристиках товара</w:t>
      </w:r>
      <w:r>
        <w:t xml:space="preserve"> (предмета лизинга)</w:t>
      </w:r>
      <w:r w:rsidRPr="009A0D9F">
        <w:t>, его безопасности, функциональных характеристиках (потребительских свойствах) товара</w:t>
      </w:r>
      <w:r>
        <w:t xml:space="preserve"> (предмета лизинга)</w:t>
      </w:r>
      <w:r w:rsidRPr="009A0D9F">
        <w:t>, размере, упаковке, отгрузке товара</w:t>
      </w:r>
      <w:r>
        <w:t xml:space="preserve"> (предмета лизинга)</w:t>
      </w:r>
      <w:r w:rsidRPr="009A0D9F">
        <w:t xml:space="preserve"> и иные сведения о товаре</w:t>
      </w:r>
      <w:r>
        <w:t xml:space="preserve"> (предмете лизинг)</w:t>
      </w:r>
      <w:r w:rsidRPr="009A0D9F">
        <w:t>, представление которых предусмотрено подразделом 2 раздела III ТЕХНИЧЕСКОЕ ЗАДАНИЕ (далее - Сведения о товаре) должны содержать значения параметров товара</w:t>
      </w:r>
      <w:r>
        <w:t xml:space="preserve"> (предмета лизинга)</w:t>
      </w:r>
      <w:r w:rsidRPr="009A0D9F">
        <w:t>, в соответствии с которыми заказчик осуществляет приемку товара, в том</w:t>
      </w:r>
      <w:proofErr w:type="gramEnd"/>
      <w:r w:rsidRPr="009A0D9F">
        <w:t xml:space="preserve"> </w:t>
      </w:r>
      <w:proofErr w:type="gramStart"/>
      <w:r w:rsidRPr="009A0D9F">
        <w:t>числе</w:t>
      </w:r>
      <w:proofErr w:type="gramEnd"/>
      <w:r w:rsidRPr="009A0D9F">
        <w:t xml:space="preserve"> при выполнении работ, оказании услуг. </w:t>
      </w:r>
    </w:p>
    <w:p w:rsidR="00592A66" w:rsidRPr="009A0D9F" w:rsidRDefault="00592A66" w:rsidP="000A0345">
      <w:pPr>
        <w:jc w:val="both"/>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592A66" w:rsidRPr="009A0D9F" w:rsidRDefault="00592A66" w:rsidP="000A0345">
      <w:pPr>
        <w:jc w:val="both"/>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w:t>
      </w:r>
      <w:r>
        <w:t xml:space="preserve"> (предмета лизинга)</w:t>
      </w:r>
      <w:r w:rsidRPr="009A0D9F">
        <w:t>, содержащихся в Сведениях о товаре.</w:t>
      </w:r>
    </w:p>
    <w:p w:rsidR="00592A66" w:rsidRPr="009A0D9F" w:rsidRDefault="00592A66" w:rsidP="000A0345">
      <w:pPr>
        <w:jc w:val="both"/>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592A66" w:rsidRPr="009A0D9F" w:rsidRDefault="00592A66" w:rsidP="000A0345">
      <w:pPr>
        <w:jc w:val="both"/>
      </w:pPr>
      <w:r w:rsidRPr="009A0D9F">
        <w:t>В случае, когда предлагаемый товар</w:t>
      </w:r>
      <w:r>
        <w:t xml:space="preserve"> (предмет лизинга)</w:t>
      </w:r>
      <w:r w:rsidRPr="009A0D9F">
        <w:t xml:space="preserve">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592A66" w:rsidRPr="009A0D9F" w:rsidRDefault="00592A66" w:rsidP="000A0345">
      <w:pPr>
        <w:jc w:val="both"/>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592A66" w:rsidRPr="009A0D9F" w:rsidRDefault="00592A66" w:rsidP="000A0345">
      <w:pPr>
        <w:jc w:val="both"/>
      </w:pPr>
      <w:r w:rsidRPr="009A0D9F">
        <w:t xml:space="preserve">Символ «&lt;» - означает что, участнику следует предоставить в заявке конкретный показатель, менее указанного значения; </w:t>
      </w:r>
    </w:p>
    <w:p w:rsidR="00592A66" w:rsidRPr="009A0D9F" w:rsidRDefault="00592A66" w:rsidP="000A0345">
      <w:pPr>
        <w:jc w:val="both"/>
      </w:pPr>
      <w:r w:rsidRPr="009A0D9F">
        <w:t xml:space="preserve">Символ «&gt;» - означает что, участнику следует предоставить в заявке конкретный показатель, более указанного значения; </w:t>
      </w:r>
    </w:p>
    <w:p w:rsidR="00592A66" w:rsidRPr="009A0D9F" w:rsidRDefault="00592A66" w:rsidP="000A0345">
      <w:pPr>
        <w:jc w:val="both"/>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592A66" w:rsidRPr="009A0D9F" w:rsidRDefault="00592A66" w:rsidP="000A0345">
      <w:pPr>
        <w:jc w:val="both"/>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592A66" w:rsidRPr="009A0D9F" w:rsidRDefault="00592A66" w:rsidP="000A0345">
      <w:pPr>
        <w:jc w:val="both"/>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592A66" w:rsidRPr="009A0D9F" w:rsidRDefault="00592A66" w:rsidP="000A0345">
      <w:pPr>
        <w:jc w:val="both"/>
      </w:pPr>
      <w:r w:rsidRPr="009A0D9F">
        <w:t>Символ «≤» - означает что, участнику следует предоставить в заявке конкретный показатель, менее указанного значения или равный ему;</w:t>
      </w:r>
    </w:p>
    <w:p w:rsidR="00592A66" w:rsidRPr="009A0D9F" w:rsidRDefault="00592A66" w:rsidP="000A0345">
      <w:pPr>
        <w:jc w:val="both"/>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592A66" w:rsidRPr="009A0D9F" w:rsidRDefault="00592A66" w:rsidP="000A0345">
      <w:pPr>
        <w:jc w:val="both"/>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592A66" w:rsidRPr="009A0D9F" w:rsidRDefault="00592A66" w:rsidP="000A0345">
      <w:pPr>
        <w:jc w:val="both"/>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592A66" w:rsidRPr="009A0D9F" w:rsidRDefault="00592A66" w:rsidP="000A0345">
      <w:pPr>
        <w:jc w:val="both"/>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592A66" w:rsidRPr="009A0D9F" w:rsidRDefault="00592A66" w:rsidP="000A0345">
      <w:pPr>
        <w:jc w:val="both"/>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592A66" w:rsidRPr="009A0D9F" w:rsidRDefault="00592A66" w:rsidP="000A0345">
      <w:pPr>
        <w:jc w:val="both"/>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592A66" w:rsidRPr="009A0D9F" w:rsidRDefault="00592A66" w:rsidP="000A0345">
      <w:pPr>
        <w:jc w:val="both"/>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592A66" w:rsidRPr="009A0D9F" w:rsidRDefault="00592A66" w:rsidP="000A0345">
      <w:pPr>
        <w:jc w:val="both"/>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союза «или», - участнику закупки необходимо предоставить одно из указанных значений или диапазонов значений, указанных через данный символ.</w:t>
      </w:r>
    </w:p>
    <w:p w:rsidR="00592A66" w:rsidRPr="009A0D9F" w:rsidRDefault="00592A66" w:rsidP="000A0345">
      <w:pPr>
        <w:jc w:val="both"/>
      </w:pPr>
      <w:r w:rsidRPr="009A0D9F">
        <w:lastRenderedPageBreak/>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592A66" w:rsidRPr="009A0D9F" w:rsidRDefault="00592A66" w:rsidP="000A0345">
      <w:pPr>
        <w:jc w:val="both"/>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592A66" w:rsidRPr="009A0D9F" w:rsidRDefault="00592A66" w:rsidP="000A0345">
      <w:pPr>
        <w:jc w:val="both"/>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592A66" w:rsidRPr="009A0D9F" w:rsidRDefault="00592A66" w:rsidP="000A0345">
      <w:pPr>
        <w:jc w:val="both"/>
      </w:pPr>
      <w:r w:rsidRPr="009A0D9F">
        <w:t>В случае необходимости указания габаритных размеров требуемого товара</w:t>
      </w:r>
      <w:r>
        <w:t xml:space="preserve"> (предмета лизинга)</w:t>
      </w:r>
      <w:r w:rsidRPr="009A0D9F">
        <w:t>,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592A66" w:rsidRPr="009A0D9F" w:rsidRDefault="00592A66" w:rsidP="000A0345">
      <w:pPr>
        <w:jc w:val="both"/>
      </w:pPr>
      <w:r w:rsidRPr="009A0D9F">
        <w:t>Если показатели (характеристики) требуемого к поставке товара</w:t>
      </w:r>
      <w:r>
        <w:t xml:space="preserve"> (предмета лизинга)</w:t>
      </w:r>
      <w:r w:rsidRPr="009A0D9F">
        <w:t xml:space="preserve">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w:t>
      </w:r>
      <w:r>
        <w:t xml:space="preserve"> (предмета лизинга)</w:t>
      </w:r>
      <w:r w:rsidRPr="009A0D9F">
        <w:t>. Также не допускается использование Участником в заявке слов «или эквивалент».</w:t>
      </w:r>
    </w:p>
    <w:p w:rsidR="00592A66" w:rsidRPr="009A0D9F" w:rsidRDefault="00592A66" w:rsidP="000A0345">
      <w:pPr>
        <w:jc w:val="both"/>
      </w:pPr>
      <w:r w:rsidRPr="009A0D9F">
        <w:t>Ответственность за достоверность сведений о конкретных показателях используемого товара</w:t>
      </w:r>
      <w:r>
        <w:t xml:space="preserve"> (предмета лизинга)</w:t>
      </w:r>
      <w:r w:rsidRPr="009A0D9F">
        <w:t>,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w:t>
      </w:r>
      <w:r>
        <w:t xml:space="preserve"> (предмета лизинга)</w:t>
      </w:r>
      <w:r w:rsidRPr="009A0D9F">
        <w:t>, указанного в заявке на участие в закупке, несет участник закупки.</w:t>
      </w:r>
    </w:p>
    <w:p w:rsidR="00592A66" w:rsidRDefault="00592A66" w:rsidP="000A0345">
      <w:pPr>
        <w:jc w:val="both"/>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92A66" w:rsidRDefault="00592A66" w:rsidP="00592A66">
      <w:pPr>
        <w:tabs>
          <w:tab w:val="left" w:pos="9639"/>
        </w:tabs>
        <w:ind w:firstLine="709"/>
        <w:jc w:val="both"/>
        <w:rPr>
          <w:sz w:val="28"/>
          <w:szCs w:val="28"/>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6"/>
        <w:spacing w:after="0"/>
        <w:rPr>
          <w:spacing w:val="-5"/>
        </w:rPr>
      </w:pP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0A0345" w:rsidRDefault="000A0345" w:rsidP="002739E0"/>
    <w:p w:rsidR="000A0345" w:rsidRDefault="000A0345" w:rsidP="002739E0"/>
    <w:p w:rsidR="000A0345" w:rsidRDefault="000A0345" w:rsidP="002739E0"/>
    <w:p w:rsidR="000A0345" w:rsidRDefault="000A0345" w:rsidP="002739E0"/>
    <w:p w:rsidR="000A0345" w:rsidRDefault="000A0345" w:rsidP="002739E0"/>
    <w:p w:rsidR="000A0345" w:rsidRDefault="000A0345"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0A0345" w:rsidRDefault="000A0345" w:rsidP="002739E0"/>
    <w:p w:rsidR="000A0345" w:rsidRDefault="000A0345" w:rsidP="002739E0"/>
    <w:p w:rsidR="00440680" w:rsidRDefault="00440680" w:rsidP="002739E0"/>
    <w:p w:rsidR="000A0345" w:rsidRDefault="000A0345" w:rsidP="002739E0"/>
    <w:p w:rsidR="000A0345" w:rsidRDefault="000A0345" w:rsidP="002739E0"/>
    <w:p w:rsidR="002C4B7F" w:rsidRDefault="002C4B7F" w:rsidP="002739E0"/>
    <w:p w:rsidR="000A0345" w:rsidRDefault="000A0345" w:rsidP="002739E0"/>
    <w:p w:rsidR="00C81DBD" w:rsidRDefault="00C81DBD" w:rsidP="002739E0"/>
    <w:p w:rsidR="00162696" w:rsidRPr="00445563" w:rsidRDefault="00162696" w:rsidP="00162696">
      <w:pPr>
        <w:pStyle w:val="aff5"/>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445563" w:rsidRPr="00615B4A" w:rsidRDefault="00445563" w:rsidP="00162696">
      <w:pPr>
        <w:pStyle w:val="aff5"/>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440680" w:rsidRPr="00440680">
        <w:rPr>
          <w:b/>
          <w:bCs/>
        </w:rPr>
        <w:t>финансов</w:t>
      </w:r>
      <w:r w:rsidR="00440680">
        <w:rPr>
          <w:b/>
          <w:bCs/>
        </w:rPr>
        <w:t>ую</w:t>
      </w:r>
      <w:r w:rsidR="00440680" w:rsidRPr="00440680">
        <w:rPr>
          <w:b/>
          <w:bCs/>
        </w:rPr>
        <w:t xml:space="preserve"> аренд</w:t>
      </w:r>
      <w:r w:rsidR="00440680">
        <w:rPr>
          <w:b/>
          <w:bCs/>
        </w:rPr>
        <w:t>у (лизинг</w:t>
      </w:r>
      <w:r w:rsidR="00440680" w:rsidRPr="00440680">
        <w:rPr>
          <w:b/>
          <w:bCs/>
        </w:rPr>
        <w:t>) движимого имущества (Сервер 1 С)</w:t>
      </w:r>
    </w:p>
    <w:p w:rsidR="00162696" w:rsidRDefault="00162696" w:rsidP="00387CA6"/>
    <w:p w:rsidR="00440680" w:rsidRPr="00440680" w:rsidRDefault="00440680" w:rsidP="00440680">
      <w:pPr>
        <w:jc w:val="center"/>
        <w:rPr>
          <w:b/>
        </w:rPr>
      </w:pPr>
      <w:r w:rsidRPr="00440680">
        <w:rPr>
          <w:b/>
        </w:rPr>
        <w:t>Подраздел 1</w:t>
      </w:r>
    </w:p>
    <w:p w:rsidR="00440680" w:rsidRPr="00440680" w:rsidRDefault="00440680" w:rsidP="00440680">
      <w:pPr>
        <w:pStyle w:val="aff1"/>
        <w:numPr>
          <w:ilvl w:val="0"/>
          <w:numId w:val="20"/>
        </w:numPr>
      </w:pPr>
      <w:r w:rsidRPr="00440680">
        <w:rPr>
          <w:b/>
        </w:rPr>
        <w:t>Описание услуг финансовой аренды (лизинга)</w:t>
      </w:r>
    </w:p>
    <w:p w:rsidR="00440680" w:rsidRPr="00440680" w:rsidRDefault="00440680" w:rsidP="00440680">
      <w:pPr>
        <w:ind w:firstLine="284"/>
      </w:pPr>
      <w:r w:rsidRPr="00440680">
        <w:t>1.1 Условия лизинга:</w:t>
      </w:r>
    </w:p>
    <w:p w:rsidR="00440680" w:rsidRPr="00440680" w:rsidRDefault="00440680" w:rsidP="00440680">
      <w:pPr>
        <w:pStyle w:val="aff1"/>
        <w:numPr>
          <w:ilvl w:val="2"/>
          <w:numId w:val="19"/>
        </w:numPr>
        <w:ind w:left="0" w:firstLine="284"/>
      </w:pPr>
      <w:r w:rsidRPr="00440680">
        <w:t>Финансовая аренда (лизинг) оборудования;</w:t>
      </w:r>
    </w:p>
    <w:p w:rsidR="00440680" w:rsidRPr="00440680" w:rsidRDefault="00440680" w:rsidP="00440680">
      <w:pPr>
        <w:pStyle w:val="aff1"/>
        <w:numPr>
          <w:ilvl w:val="2"/>
          <w:numId w:val="19"/>
        </w:numPr>
        <w:ind w:left="0" w:firstLine="284"/>
      </w:pPr>
      <w:r w:rsidRPr="00440680">
        <w:t xml:space="preserve">Выкупная стоимость оборудования составляет:1000 руб. за 1 единицу; </w:t>
      </w:r>
    </w:p>
    <w:p w:rsidR="00440680" w:rsidRPr="00440680" w:rsidRDefault="00440680" w:rsidP="00440680">
      <w:pPr>
        <w:pStyle w:val="aff1"/>
        <w:numPr>
          <w:ilvl w:val="2"/>
          <w:numId w:val="19"/>
        </w:numPr>
        <w:ind w:left="0" w:firstLine="284"/>
      </w:pPr>
      <w:r w:rsidRPr="00440680">
        <w:t>Валюта договора: рубли.</w:t>
      </w:r>
    </w:p>
    <w:p w:rsidR="00440680" w:rsidRPr="00440680" w:rsidRDefault="00440680" w:rsidP="00440680">
      <w:pPr>
        <w:pStyle w:val="aff1"/>
        <w:numPr>
          <w:ilvl w:val="2"/>
          <w:numId w:val="19"/>
        </w:numPr>
        <w:ind w:left="0" w:firstLine="284"/>
      </w:pPr>
      <w:r w:rsidRPr="00440680">
        <w:t xml:space="preserve">Преимущественное место нахождения Предмета лизинга: </w:t>
      </w:r>
      <w:proofErr w:type="gramStart"/>
      <w:r w:rsidRPr="00440680">
        <w:t>г</w:t>
      </w:r>
      <w:proofErr w:type="gramEnd"/>
      <w:r w:rsidRPr="00440680">
        <w:t xml:space="preserve">. Москва, улица </w:t>
      </w:r>
      <w:proofErr w:type="spellStart"/>
      <w:r w:rsidRPr="00440680">
        <w:t>Новохохловская</w:t>
      </w:r>
      <w:proofErr w:type="spellEnd"/>
      <w:r w:rsidRPr="00440680">
        <w:t xml:space="preserve"> 25.</w:t>
      </w:r>
    </w:p>
    <w:p w:rsidR="00440680" w:rsidRPr="00440680" w:rsidRDefault="00440680" w:rsidP="00440680">
      <w:pPr>
        <w:pStyle w:val="aff1"/>
        <w:numPr>
          <w:ilvl w:val="2"/>
          <w:numId w:val="19"/>
        </w:numPr>
        <w:ind w:left="0" w:firstLine="284"/>
      </w:pPr>
      <w:r w:rsidRPr="00440680">
        <w:t>Выкупная стоимость предмета лизинга может быть оплачена Лизингополучателем с седьмого месяца, следующего за месяцем подписания Акта в лизинг  по сумме закрытия сделки, в соответствии с графиком платежей;</w:t>
      </w:r>
    </w:p>
    <w:p w:rsidR="00440680" w:rsidRPr="00440680" w:rsidRDefault="00440680" w:rsidP="00440680">
      <w:pPr>
        <w:pStyle w:val="aff1"/>
        <w:numPr>
          <w:ilvl w:val="2"/>
          <w:numId w:val="19"/>
        </w:numPr>
        <w:ind w:left="0" w:firstLine="284"/>
      </w:pPr>
      <w:r w:rsidRPr="00440680">
        <w:t>Срок лизинга – 60 (шестьдесят) месяцев;</w:t>
      </w:r>
    </w:p>
    <w:p w:rsidR="00440680" w:rsidRPr="00440680" w:rsidRDefault="00440680" w:rsidP="00440680">
      <w:pPr>
        <w:pStyle w:val="aff1"/>
        <w:numPr>
          <w:ilvl w:val="2"/>
          <w:numId w:val="19"/>
        </w:numPr>
        <w:ind w:left="0" w:firstLine="284"/>
      </w:pPr>
      <w:r w:rsidRPr="00440680">
        <w:t xml:space="preserve">Срок передачи Предмета лизинга Лизингополучателю - не позднее 70 (Семидесяти) календарных дней </w:t>
      </w:r>
      <w:proofErr w:type="gramStart"/>
      <w:r w:rsidRPr="00440680">
        <w:t>с даты перечисления</w:t>
      </w:r>
      <w:proofErr w:type="gramEnd"/>
      <w:r w:rsidRPr="00440680">
        <w:t xml:space="preserve"> авансового платежа Лизингополучателем, согласно графику платежей;</w:t>
      </w:r>
    </w:p>
    <w:p w:rsidR="00440680" w:rsidRPr="00440680" w:rsidRDefault="00440680" w:rsidP="00440680">
      <w:pPr>
        <w:pStyle w:val="aff1"/>
        <w:numPr>
          <w:ilvl w:val="2"/>
          <w:numId w:val="19"/>
        </w:numPr>
        <w:ind w:left="0" w:firstLine="284"/>
      </w:pPr>
      <w:r w:rsidRPr="00440680">
        <w:t xml:space="preserve">Выбор Предмета лизинга осуществляется Лизингополучателем самостоятельно, без участия, посредничества или вмешательства со стороны Лизингодателя; </w:t>
      </w:r>
    </w:p>
    <w:p w:rsidR="00440680" w:rsidRPr="00440680" w:rsidRDefault="00440680" w:rsidP="00440680">
      <w:pPr>
        <w:pStyle w:val="aff1"/>
        <w:numPr>
          <w:ilvl w:val="2"/>
          <w:numId w:val="19"/>
        </w:numPr>
        <w:ind w:left="0" w:firstLine="284"/>
      </w:pPr>
      <w:r w:rsidRPr="00440680">
        <w:t>Выбор Продавца осуществляет Лизингодатель;</w:t>
      </w:r>
    </w:p>
    <w:p w:rsidR="00440680" w:rsidRPr="00440680" w:rsidRDefault="00440680" w:rsidP="00440680">
      <w:pPr>
        <w:pStyle w:val="aff1"/>
        <w:numPr>
          <w:ilvl w:val="2"/>
          <w:numId w:val="19"/>
        </w:numPr>
        <w:ind w:left="0" w:firstLine="284"/>
      </w:pPr>
      <w:r w:rsidRPr="00440680">
        <w:t>Аванс –20 %;</w:t>
      </w:r>
    </w:p>
    <w:p w:rsidR="00440680" w:rsidRPr="00440680" w:rsidRDefault="00440680" w:rsidP="00440680">
      <w:pPr>
        <w:pStyle w:val="aff1"/>
        <w:numPr>
          <w:ilvl w:val="2"/>
          <w:numId w:val="19"/>
        </w:numPr>
        <w:ind w:left="0" w:firstLine="284"/>
      </w:pPr>
      <w:r w:rsidRPr="00440680">
        <w:t>Форма оплаты – безналичный расчет;</w:t>
      </w:r>
    </w:p>
    <w:p w:rsidR="00440680" w:rsidRPr="00440680" w:rsidRDefault="00440680" w:rsidP="00440680">
      <w:pPr>
        <w:pStyle w:val="aff1"/>
        <w:numPr>
          <w:ilvl w:val="2"/>
          <w:numId w:val="19"/>
        </w:numPr>
        <w:ind w:left="0" w:firstLine="284"/>
      </w:pPr>
      <w:r w:rsidRPr="00440680">
        <w:t>Балансодержатель имущества: Лизингополучатель;</w:t>
      </w:r>
    </w:p>
    <w:p w:rsidR="00440680" w:rsidRPr="00440680" w:rsidRDefault="00440680" w:rsidP="00440680">
      <w:pPr>
        <w:pStyle w:val="aff1"/>
        <w:numPr>
          <w:ilvl w:val="2"/>
          <w:numId w:val="19"/>
        </w:numPr>
        <w:ind w:left="0" w:firstLine="284"/>
      </w:pPr>
      <w:r w:rsidRPr="00440680">
        <w:t>Страхователь имущества: Лизингодатель;</w:t>
      </w:r>
    </w:p>
    <w:p w:rsidR="00440680" w:rsidRPr="00440680" w:rsidRDefault="00440680" w:rsidP="00440680">
      <w:pPr>
        <w:pStyle w:val="aff1"/>
        <w:numPr>
          <w:ilvl w:val="2"/>
          <w:numId w:val="19"/>
        </w:numPr>
        <w:ind w:left="0" w:firstLine="284"/>
      </w:pPr>
      <w:r w:rsidRPr="00440680">
        <w:t>Обеспечение обязательств: без поручительства, без залога;</w:t>
      </w:r>
    </w:p>
    <w:p w:rsidR="00440680" w:rsidRPr="00440680" w:rsidRDefault="00440680" w:rsidP="00440680">
      <w:pPr>
        <w:pStyle w:val="aff1"/>
        <w:numPr>
          <w:ilvl w:val="2"/>
          <w:numId w:val="19"/>
        </w:numPr>
        <w:ind w:left="0" w:firstLine="284"/>
      </w:pPr>
      <w:r w:rsidRPr="00440680">
        <w:t>Предмет лизинга считается переданным в лизинг с момента подписания сторонами Акта приемки-передачи Предмета лизинга в пользование Лизингополучателю.</w:t>
      </w:r>
    </w:p>
    <w:p w:rsidR="00440680" w:rsidRPr="00440680" w:rsidRDefault="00440680" w:rsidP="00440680">
      <w:pPr>
        <w:ind w:firstLine="284"/>
        <w:rPr>
          <w:b/>
        </w:rPr>
      </w:pPr>
      <w:r w:rsidRPr="00440680">
        <w:rPr>
          <w:b/>
        </w:rPr>
        <w:t>2.Наименование предмета лизинга</w:t>
      </w:r>
    </w:p>
    <w:p w:rsidR="00440680" w:rsidRPr="00440680" w:rsidRDefault="00440680" w:rsidP="00440680">
      <w:pPr>
        <w:ind w:firstLine="284"/>
      </w:pPr>
      <w:r w:rsidRPr="00440680">
        <w:t>Сервер 1</w:t>
      </w:r>
      <w:proofErr w:type="gramStart"/>
      <w:r w:rsidRPr="00440680">
        <w:t xml:space="preserve"> С</w:t>
      </w:r>
      <w:proofErr w:type="gramEnd"/>
      <w:r w:rsidRPr="00440680">
        <w:t xml:space="preserve"> - 1 шт.</w:t>
      </w:r>
    </w:p>
    <w:p w:rsidR="00440680" w:rsidRPr="00440680" w:rsidRDefault="00440680" w:rsidP="00440680">
      <w:pPr>
        <w:ind w:firstLine="284"/>
      </w:pPr>
      <w:r w:rsidRPr="00440680">
        <w:t>Доставка оборудования.</w:t>
      </w:r>
    </w:p>
    <w:p w:rsidR="00440680" w:rsidRPr="00440680" w:rsidRDefault="00440680" w:rsidP="00440680">
      <w:pPr>
        <w:ind w:firstLine="284"/>
      </w:pPr>
    </w:p>
    <w:p w:rsidR="00440680" w:rsidRPr="00440680" w:rsidRDefault="00440680" w:rsidP="00440680">
      <w:pPr>
        <w:ind w:firstLine="284"/>
        <w:rPr>
          <w:b/>
        </w:rPr>
      </w:pPr>
      <w:r w:rsidRPr="00440680">
        <w:rPr>
          <w:b/>
        </w:rPr>
        <w:t>3.Требования к качеству и безопасности предмета лизинга</w:t>
      </w:r>
    </w:p>
    <w:p w:rsidR="00440680" w:rsidRPr="00440680" w:rsidRDefault="00440680" w:rsidP="00440680">
      <w:pPr>
        <w:ind w:firstLine="284"/>
      </w:pPr>
    </w:p>
    <w:p w:rsidR="00440680" w:rsidRPr="00440680" w:rsidRDefault="00440680" w:rsidP="00440680">
      <w:pPr>
        <w:ind w:firstLine="284"/>
        <w:jc w:val="both"/>
      </w:pPr>
      <w:r w:rsidRPr="00440680">
        <w:t>Предмет лизинга должен быть свободен от любых прав и притязаний третьих лиц, а также, никому не продан, не заложен (исключение для случаев залога в целях привлечения денежных средств, которые будут направлены Лизингодателем на приобретение предмета лизинга), в споре и под арестом не состоит, не обременен никакими обязательствами перед третьими лицами.</w:t>
      </w:r>
    </w:p>
    <w:p w:rsidR="00440680" w:rsidRDefault="00440680" w:rsidP="00440680">
      <w:pPr>
        <w:jc w:val="center"/>
        <w:rPr>
          <w:sz w:val="28"/>
          <w:szCs w:val="28"/>
        </w:rPr>
      </w:pPr>
    </w:p>
    <w:p w:rsidR="00440680" w:rsidRPr="00440680" w:rsidRDefault="00440680" w:rsidP="00440680">
      <w:pPr>
        <w:jc w:val="center"/>
      </w:pPr>
      <w:r w:rsidRPr="00440680">
        <w:t>Технические характеристики предмета лизинга</w:t>
      </w:r>
    </w:p>
    <w:p w:rsidR="00440680" w:rsidRPr="00440680" w:rsidRDefault="00440680" w:rsidP="00440680">
      <w:pPr>
        <w:jc w:val="center"/>
      </w:pPr>
    </w:p>
    <w:tbl>
      <w:tblPr>
        <w:tblOverlap w:val="never"/>
        <w:tblW w:w="9791" w:type="dxa"/>
        <w:tblLayout w:type="fixed"/>
        <w:tblCellMar>
          <w:left w:w="10" w:type="dxa"/>
          <w:right w:w="10" w:type="dxa"/>
        </w:tblCellMar>
        <w:tblLook w:val="0000"/>
      </w:tblPr>
      <w:tblGrid>
        <w:gridCol w:w="861"/>
        <w:gridCol w:w="3108"/>
        <w:gridCol w:w="5822"/>
      </w:tblGrid>
      <w:tr w:rsidR="00440680" w:rsidRPr="00440680" w:rsidTr="0036221C">
        <w:trPr>
          <w:trHeight w:val="639"/>
        </w:trPr>
        <w:tc>
          <w:tcPr>
            <w:tcW w:w="861" w:type="dxa"/>
            <w:tcBorders>
              <w:top w:val="single" w:sz="4" w:space="0" w:color="auto"/>
              <w:left w:val="single" w:sz="4" w:space="0" w:color="auto"/>
            </w:tcBorders>
            <w:shd w:val="clear" w:color="auto" w:fill="FFFFFF"/>
            <w:vAlign w:val="center"/>
          </w:tcPr>
          <w:p w:rsidR="00440680" w:rsidRPr="00440680" w:rsidRDefault="00440680" w:rsidP="0036221C">
            <w:pPr>
              <w:pStyle w:val="affb"/>
              <w:jc w:val="center"/>
              <w:rPr>
                <w:b/>
              </w:rPr>
            </w:pPr>
            <w:r w:rsidRPr="00440680">
              <w:rPr>
                <w:rStyle w:val="MicrosoftSansSerif75pt"/>
                <w:rFonts w:ascii="Times New Roman" w:hAnsi="Times New Roman" w:cs="Times New Roman"/>
                <w:sz w:val="24"/>
                <w:szCs w:val="24"/>
              </w:rPr>
              <w:t xml:space="preserve">№ </w:t>
            </w:r>
            <w:proofErr w:type="spellStart"/>
            <w:proofErr w:type="gramStart"/>
            <w:r w:rsidRPr="00440680">
              <w:rPr>
                <w:rStyle w:val="MicrosoftSansSerif75pt"/>
                <w:rFonts w:ascii="Times New Roman" w:hAnsi="Times New Roman" w:cs="Times New Roman"/>
                <w:sz w:val="24"/>
                <w:szCs w:val="24"/>
              </w:rPr>
              <w:t>п</w:t>
            </w:r>
            <w:proofErr w:type="spellEnd"/>
            <w:proofErr w:type="gramEnd"/>
            <w:r w:rsidRPr="00440680">
              <w:rPr>
                <w:rStyle w:val="MicrosoftSansSerif75pt"/>
                <w:rFonts w:ascii="Times New Roman" w:hAnsi="Times New Roman" w:cs="Times New Roman"/>
                <w:sz w:val="24"/>
                <w:szCs w:val="24"/>
              </w:rPr>
              <w:t>/</w:t>
            </w:r>
            <w:proofErr w:type="spellStart"/>
            <w:r w:rsidRPr="0044068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40680" w:rsidRPr="00440680" w:rsidRDefault="00440680" w:rsidP="0036221C">
            <w:pPr>
              <w:pStyle w:val="affb"/>
              <w:ind w:left="131" w:right="121"/>
              <w:jc w:val="center"/>
              <w:rPr>
                <w:b/>
              </w:rPr>
            </w:pPr>
            <w:r w:rsidRPr="00440680">
              <w:rPr>
                <w:rStyle w:val="MicrosoftSansSerif75pt"/>
                <w:rFonts w:ascii="Times New Roman" w:hAnsi="Times New Roman" w:cs="Times New Roman"/>
                <w:sz w:val="24"/>
                <w:szCs w:val="24"/>
              </w:rPr>
              <w:t>Параметры требований к Товару</w:t>
            </w:r>
          </w:p>
        </w:tc>
        <w:tc>
          <w:tcPr>
            <w:tcW w:w="5822" w:type="dxa"/>
            <w:tcBorders>
              <w:top w:val="single" w:sz="4" w:space="0" w:color="auto"/>
              <w:left w:val="single" w:sz="4" w:space="0" w:color="auto"/>
              <w:right w:val="single" w:sz="4" w:space="0" w:color="auto"/>
            </w:tcBorders>
            <w:shd w:val="clear" w:color="auto" w:fill="FFFFFF"/>
            <w:vAlign w:val="center"/>
          </w:tcPr>
          <w:p w:rsidR="00440680" w:rsidRPr="00440680" w:rsidRDefault="00440680" w:rsidP="0036221C">
            <w:pPr>
              <w:pStyle w:val="affb"/>
              <w:ind w:left="142"/>
              <w:jc w:val="center"/>
              <w:rPr>
                <w:b/>
              </w:rPr>
            </w:pPr>
            <w:r w:rsidRPr="00440680">
              <w:rPr>
                <w:rStyle w:val="MicrosoftSansSerif75pt"/>
                <w:rFonts w:ascii="Times New Roman" w:hAnsi="Times New Roman" w:cs="Times New Roman"/>
                <w:sz w:val="24"/>
                <w:szCs w:val="24"/>
              </w:rPr>
              <w:t>Требования к Товару</w:t>
            </w:r>
          </w:p>
        </w:tc>
      </w:tr>
      <w:tr w:rsidR="00440680" w:rsidRPr="00440680" w:rsidTr="0036221C">
        <w:trPr>
          <w:trHeight w:val="655"/>
        </w:trPr>
        <w:tc>
          <w:tcPr>
            <w:tcW w:w="861" w:type="dxa"/>
            <w:tcBorders>
              <w:top w:val="single" w:sz="4" w:space="0" w:color="auto"/>
              <w:left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40680" w:rsidRPr="00440680" w:rsidRDefault="00440680" w:rsidP="0036221C">
            <w:pPr>
              <w:pStyle w:val="affb"/>
              <w:ind w:left="131" w:right="121"/>
              <w:jc w:val="center"/>
              <w:rPr>
                <w:rStyle w:val="MicrosoftSansSerif85pt"/>
                <w:rFonts w:ascii="Times New Roman" w:hAnsi="Times New Roman" w:cs="Times New Roman"/>
                <w:sz w:val="24"/>
                <w:szCs w:val="24"/>
              </w:rPr>
            </w:pPr>
          </w:p>
          <w:p w:rsidR="00440680" w:rsidRPr="00440680" w:rsidRDefault="00440680" w:rsidP="0036221C">
            <w:pPr>
              <w:pStyle w:val="affb"/>
              <w:ind w:left="131" w:right="121"/>
              <w:jc w:val="center"/>
              <w:rPr>
                <w:rStyle w:val="MicrosoftSansSerif85pt"/>
                <w:rFonts w:ascii="Times New Roman" w:hAnsi="Times New Roman" w:cs="Times New Roman"/>
                <w:sz w:val="24"/>
                <w:szCs w:val="24"/>
              </w:rPr>
            </w:pPr>
            <w:r w:rsidRPr="00440680">
              <w:rPr>
                <w:rStyle w:val="MicrosoftSansSerif85pt"/>
                <w:rFonts w:ascii="Times New Roman" w:hAnsi="Times New Roman" w:cs="Times New Roman"/>
                <w:sz w:val="24"/>
                <w:szCs w:val="24"/>
              </w:rPr>
              <w:t>Наименование и количество Товара</w:t>
            </w:r>
          </w:p>
          <w:p w:rsidR="00440680" w:rsidRPr="00440680" w:rsidRDefault="00440680" w:rsidP="0036221C">
            <w:pPr>
              <w:pStyle w:val="affb"/>
              <w:ind w:left="131" w:right="121"/>
              <w:jc w:val="center"/>
            </w:pPr>
          </w:p>
        </w:tc>
        <w:tc>
          <w:tcPr>
            <w:tcW w:w="5822" w:type="dxa"/>
            <w:tcBorders>
              <w:top w:val="single" w:sz="4" w:space="0" w:color="auto"/>
              <w:left w:val="single" w:sz="4" w:space="0" w:color="auto"/>
              <w:right w:val="single" w:sz="4" w:space="0" w:color="auto"/>
            </w:tcBorders>
            <w:shd w:val="clear" w:color="auto" w:fill="FFFFFF"/>
            <w:vAlign w:val="center"/>
          </w:tcPr>
          <w:p w:rsidR="00440680" w:rsidRPr="00440680" w:rsidRDefault="00440680" w:rsidP="0036221C">
            <w:pPr>
              <w:pStyle w:val="affb"/>
              <w:ind w:left="142" w:right="122"/>
            </w:pPr>
          </w:p>
          <w:sdt>
            <w:sdtPr>
              <w:rPr>
                <w:rFonts w:ascii="Microsoft Sans Serif" w:eastAsia="Microsoft Sans Serif" w:hAnsi="Microsoft Sans Serif" w:cs="Microsoft Sans Serif"/>
                <w:color w:val="000000"/>
                <w:sz w:val="17"/>
                <w:szCs w:val="17"/>
                <w:lang w:bidi="ru-RU"/>
              </w:rPr>
              <w:id w:val="14834118"/>
              <w:placeholder>
                <w:docPart w:val="DE78434C320842EF849297FF17645BE6"/>
              </w:placeholder>
              <w:text w:multiLine="1"/>
            </w:sdtPr>
            <w:sdtContent>
              <w:p w:rsidR="00440680" w:rsidRPr="00440680" w:rsidRDefault="00440680" w:rsidP="0036221C">
                <w:pPr>
                  <w:pStyle w:val="affb"/>
                  <w:ind w:left="142" w:right="122"/>
                </w:pPr>
                <w:r w:rsidRPr="00440680">
                  <w:t>Сервер 1</w:t>
                </w:r>
                <w:proofErr w:type="gramStart"/>
                <w:r w:rsidRPr="00440680">
                  <w:t xml:space="preserve"> С</w:t>
                </w:r>
                <w:proofErr w:type="gramEnd"/>
                <w:r w:rsidRPr="00440680">
                  <w:t xml:space="preserve"> – 1 шт.</w:t>
                </w:r>
              </w:p>
            </w:sdtContent>
          </w:sdt>
          <w:p w:rsidR="00440680" w:rsidRPr="00440680" w:rsidRDefault="00440680" w:rsidP="0036221C">
            <w:pPr>
              <w:pStyle w:val="affb"/>
              <w:ind w:left="142" w:right="122"/>
            </w:pPr>
          </w:p>
        </w:tc>
      </w:tr>
      <w:tr w:rsidR="00440680" w:rsidRPr="00440680" w:rsidTr="0036221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rPr>
                <w:rStyle w:val="MicrosoftSansSerif85pt1"/>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36221C">
            <w:pPr>
              <w:pStyle w:val="affb"/>
              <w:ind w:left="131" w:right="121"/>
              <w:jc w:val="center"/>
              <w:rPr>
                <w:bCs/>
              </w:rPr>
            </w:pPr>
          </w:p>
          <w:p w:rsidR="00440680" w:rsidRPr="00440680" w:rsidRDefault="00440680" w:rsidP="0036221C">
            <w:pPr>
              <w:pStyle w:val="affb"/>
              <w:ind w:left="131" w:right="121"/>
              <w:jc w:val="center"/>
              <w:rPr>
                <w:bCs/>
              </w:rPr>
            </w:pPr>
            <w:r w:rsidRPr="00440680">
              <w:rPr>
                <w:bCs/>
              </w:rPr>
              <w:t>Функциональные характеристики (потребительские свойства) Товара</w:t>
            </w:r>
          </w:p>
          <w:p w:rsidR="00440680" w:rsidRPr="00440680" w:rsidRDefault="00440680" w:rsidP="0036221C">
            <w:pPr>
              <w:pStyle w:val="affb"/>
              <w:ind w:left="131" w:right="121"/>
              <w:jc w:val="center"/>
              <w:rPr>
                <w:rStyle w:val="MicrosoftSansSerif85pt1"/>
                <w:rFonts w:ascii="Times New Roman" w:hAnsi="Times New Roman" w:cs="Times New Roman"/>
                <w:sz w:val="24"/>
                <w:szCs w:val="24"/>
              </w:rPr>
            </w:pP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right="122"/>
            </w:pPr>
          </w:p>
          <w:sdt>
            <w:sdtPr>
              <w:rPr>
                <w:rFonts w:ascii="Microsoft Sans Serif" w:eastAsia="Microsoft Sans Serif" w:hAnsi="Microsoft Sans Serif" w:cs="Microsoft Sans Serif"/>
                <w:color w:val="000000"/>
                <w:sz w:val="17"/>
                <w:szCs w:val="17"/>
                <w:lang w:bidi="ru-RU"/>
              </w:rPr>
              <w:id w:val="14834050"/>
              <w:placeholder>
                <w:docPart w:val="55B85FBCF1B94B68BF2BEFF53ED1C907"/>
              </w:placeholder>
              <w:text w:multiLine="1"/>
            </w:sdtPr>
            <w:sdtContent>
              <w:p w:rsidR="00440680" w:rsidRPr="00440680" w:rsidRDefault="00440680" w:rsidP="0036221C">
                <w:pPr>
                  <w:pStyle w:val="affb"/>
                  <w:ind w:left="142" w:right="122"/>
                </w:pPr>
                <w:r w:rsidRPr="00440680">
                  <w:rPr>
                    <w:rFonts w:eastAsia="Microsoft Sans Serif"/>
                    <w:color w:val="000000"/>
                    <w:lang w:bidi="ru-RU"/>
                  </w:rPr>
                  <w:t>Сервер 1</w:t>
                </w:r>
                <w:proofErr w:type="gramStart"/>
                <w:r w:rsidRPr="00440680">
                  <w:rPr>
                    <w:rFonts w:eastAsia="Microsoft Sans Serif"/>
                    <w:color w:val="000000"/>
                    <w:lang w:bidi="ru-RU"/>
                  </w:rPr>
                  <w:t xml:space="preserve"> С</w:t>
                </w:r>
                <w:proofErr w:type="gramEnd"/>
                <w:r w:rsidRPr="00440680">
                  <w:rPr>
                    <w:rFonts w:eastAsia="Microsoft Sans Serif"/>
                    <w:color w:val="000000"/>
                    <w:lang w:bidi="ru-RU"/>
                  </w:rPr>
                  <w:t xml:space="preserve"> предназначен для хранения баз данных и автоматизации бизнес-процессов.</w:t>
                </w:r>
              </w:p>
            </w:sdtContent>
          </w:sdt>
          <w:p w:rsidR="00440680" w:rsidRPr="00440680" w:rsidRDefault="00440680" w:rsidP="0036221C">
            <w:pPr>
              <w:pStyle w:val="affb"/>
              <w:ind w:left="142" w:right="122"/>
              <w:rPr>
                <w:rStyle w:val="MicrosoftSansSerif85pt10"/>
                <w:rFonts w:ascii="Times New Roman" w:hAnsi="Times New Roman" w:cs="Times New Roman"/>
                <w:i w:val="0"/>
                <w:sz w:val="24"/>
                <w:szCs w:val="24"/>
              </w:rPr>
            </w:pPr>
          </w:p>
        </w:tc>
      </w:tr>
      <w:tr w:rsidR="00440680" w:rsidRPr="00440680" w:rsidTr="0036221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rPr>
                <w:rStyle w:val="MicrosoftSansSerif85pt1"/>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36221C">
            <w:pPr>
              <w:pStyle w:val="affb"/>
              <w:ind w:left="131" w:right="121"/>
              <w:jc w:val="center"/>
              <w:rPr>
                <w:rStyle w:val="MicrosoftSansSerif85pt1"/>
                <w:rFonts w:ascii="Times New Roman" w:hAnsi="Times New Roman" w:cs="Times New Roman"/>
                <w:sz w:val="24"/>
                <w:szCs w:val="24"/>
              </w:rPr>
            </w:pPr>
          </w:p>
          <w:p w:rsidR="00440680" w:rsidRPr="00440680" w:rsidRDefault="00440680" w:rsidP="0036221C">
            <w:pPr>
              <w:pStyle w:val="affb"/>
              <w:ind w:left="131" w:right="121"/>
              <w:jc w:val="center"/>
              <w:rPr>
                <w:rStyle w:val="MicrosoftSansSerif85pt1"/>
                <w:rFonts w:ascii="Times New Roman" w:hAnsi="Times New Roman" w:cs="Times New Roman"/>
                <w:sz w:val="24"/>
                <w:szCs w:val="24"/>
              </w:rPr>
            </w:pPr>
            <w:r w:rsidRPr="00440680">
              <w:rPr>
                <w:rStyle w:val="MicrosoftSansSerif85pt1"/>
                <w:rFonts w:ascii="Times New Roman" w:hAnsi="Times New Roman" w:cs="Times New Roman"/>
                <w:sz w:val="24"/>
                <w:szCs w:val="24"/>
              </w:rPr>
              <w:t>Требования к безопасности Товара (с указанием нормативной документации)</w:t>
            </w:r>
          </w:p>
          <w:p w:rsidR="00440680" w:rsidRPr="00440680" w:rsidRDefault="00440680" w:rsidP="0036221C">
            <w:pPr>
              <w:pStyle w:val="affb"/>
              <w:ind w:left="131" w:right="121"/>
              <w:jc w:val="center"/>
              <w:rPr>
                <w:rStyle w:val="MicrosoftSansSerif85pt1"/>
                <w:rFonts w:ascii="Times New Roman" w:hAnsi="Times New Roman" w:cs="Times New Roman"/>
                <w:sz w:val="24"/>
                <w:szCs w:val="24"/>
              </w:rPr>
            </w:pP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right="122"/>
            </w:pPr>
          </w:p>
          <w:sdt>
            <w:sdtPr>
              <w:rPr>
                <w:rStyle w:val="25"/>
                <w:rFonts w:eastAsia="Microsoft Sans Serif"/>
              </w:rPr>
              <w:id w:val="14834052"/>
              <w:placeholder>
                <w:docPart w:val="4D81FC49D1454C67B04D38411D11CA7A"/>
              </w:placeholder>
              <w:text w:multiLine="1"/>
            </w:sdtPr>
            <w:sdtContent>
              <w:p w:rsidR="00440680" w:rsidRPr="00440680" w:rsidRDefault="00440680" w:rsidP="0036221C">
                <w:pPr>
                  <w:pStyle w:val="affb"/>
                  <w:ind w:left="142" w:right="122"/>
                </w:pPr>
                <w:r w:rsidRPr="00440680">
                  <w:rPr>
                    <w:rStyle w:val="25"/>
                    <w:rFonts w:eastAsia="Microsoft Sans Serif"/>
                  </w:rPr>
                  <w:t>Не предъявляются</w:t>
                </w:r>
              </w:p>
            </w:sdtContent>
          </w:sdt>
          <w:p w:rsidR="00440680" w:rsidRPr="00440680" w:rsidRDefault="00440680" w:rsidP="0036221C">
            <w:pPr>
              <w:pStyle w:val="affb"/>
              <w:ind w:left="142" w:right="122"/>
              <w:rPr>
                <w:rStyle w:val="MicrosoftSansSerif85pt10"/>
                <w:rFonts w:ascii="Times New Roman" w:hAnsi="Times New Roman" w:cs="Times New Roman"/>
                <w:i w:val="0"/>
                <w:sz w:val="24"/>
                <w:szCs w:val="24"/>
              </w:rPr>
            </w:pPr>
          </w:p>
        </w:tc>
      </w:tr>
      <w:tr w:rsidR="00440680" w:rsidRPr="00440680" w:rsidTr="0036221C">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rPr>
                <w:rStyle w:val="MicrosoftSansSerif85pt1"/>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36221C">
            <w:pPr>
              <w:pStyle w:val="affb"/>
              <w:ind w:left="131" w:right="121"/>
              <w:jc w:val="center"/>
              <w:rPr>
                <w:rStyle w:val="MicrosoftSansSerif85pt1"/>
                <w:rFonts w:ascii="Times New Roman" w:hAnsi="Times New Roman" w:cs="Times New Roman"/>
                <w:sz w:val="24"/>
                <w:szCs w:val="24"/>
              </w:rPr>
            </w:pPr>
          </w:p>
          <w:p w:rsidR="00440680" w:rsidRPr="00440680" w:rsidRDefault="00440680" w:rsidP="0036221C">
            <w:pPr>
              <w:pStyle w:val="affb"/>
              <w:ind w:left="131" w:right="121"/>
              <w:jc w:val="center"/>
              <w:rPr>
                <w:bCs/>
              </w:rPr>
            </w:pPr>
            <w:r w:rsidRPr="00440680">
              <w:rPr>
                <w:rStyle w:val="MicrosoftSansSerif85pt1"/>
                <w:rFonts w:ascii="Times New Roman" w:hAnsi="Times New Roman" w:cs="Times New Roman"/>
                <w:sz w:val="24"/>
                <w:szCs w:val="24"/>
              </w:rPr>
              <w:t>Документы, подтверждающие качество и безопасность Товара</w:t>
            </w:r>
          </w:p>
          <w:p w:rsidR="00440680" w:rsidRPr="00440680" w:rsidRDefault="00440680" w:rsidP="0036221C">
            <w:pPr>
              <w:pStyle w:val="affb"/>
              <w:ind w:left="131" w:right="121"/>
              <w:jc w:val="center"/>
              <w:rPr>
                <w:rStyle w:val="MicrosoftSansSerif85pt1"/>
                <w:rFonts w:ascii="Times New Roman" w:hAnsi="Times New Roman" w:cs="Times New Roman"/>
                <w:sz w:val="24"/>
                <w:szCs w:val="24"/>
              </w:rPr>
            </w:pP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pPr>
          </w:p>
          <w:sdt>
            <w:sdtPr>
              <w:rPr>
                <w:rFonts w:ascii="Microsoft Sans Serif" w:eastAsia="Microsoft Sans Serif" w:hAnsi="Microsoft Sans Serif" w:cs="Microsoft Sans Serif"/>
                <w:color w:val="000000"/>
                <w:sz w:val="17"/>
                <w:szCs w:val="17"/>
                <w:lang w:bidi="ru-RU"/>
              </w:rPr>
              <w:id w:val="14834053"/>
              <w:placeholder>
                <w:docPart w:val="F2E24F11BDD844EA8B3CBE761EE57C65"/>
              </w:placeholder>
              <w:text w:multiLine="1"/>
            </w:sdtPr>
            <w:sdtContent>
              <w:p w:rsidR="00440680" w:rsidRPr="00440680" w:rsidRDefault="00440680" w:rsidP="0036221C">
                <w:pPr>
                  <w:pStyle w:val="affb"/>
                  <w:ind w:left="142"/>
                </w:pPr>
                <w:r w:rsidRPr="00440680">
                  <w:rPr>
                    <w:rFonts w:eastAsia="Microsoft Sans Serif"/>
                  </w:rPr>
                  <w:t>- Сертификат или декларация о происхождении Товара.</w:t>
                </w:r>
                <w:r w:rsidRPr="00440680">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440680">
                  <w:rPr>
                    <w:rFonts w:eastAsia="Microsoft Sans Serif"/>
                  </w:rPr>
                  <w:br/>
                  <w:t xml:space="preserve">- </w:t>
                </w:r>
                <w:proofErr w:type="gramStart"/>
                <w:r w:rsidRPr="00440680">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440680" w:rsidRPr="00440680" w:rsidRDefault="00440680" w:rsidP="0036221C">
            <w:pPr>
              <w:pStyle w:val="affb"/>
              <w:ind w:left="142"/>
              <w:rPr>
                <w:rStyle w:val="MicrosoftSansSerif85pt10"/>
                <w:rFonts w:ascii="Times New Roman" w:hAnsi="Times New Roman" w:cs="Times New Roman"/>
                <w:i w:val="0"/>
                <w:sz w:val="24"/>
                <w:szCs w:val="24"/>
              </w:rPr>
            </w:pPr>
          </w:p>
        </w:tc>
      </w:tr>
      <w:tr w:rsidR="00440680" w:rsidRPr="00440680" w:rsidTr="0036221C">
        <w:trPr>
          <w:trHeight w:val="677"/>
        </w:trPr>
        <w:tc>
          <w:tcPr>
            <w:tcW w:w="861" w:type="dxa"/>
            <w:tcBorders>
              <w:top w:val="single" w:sz="4" w:space="0" w:color="auto"/>
              <w:left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40680" w:rsidRPr="00440680" w:rsidRDefault="00440680" w:rsidP="0036221C">
            <w:pPr>
              <w:pStyle w:val="affb"/>
              <w:ind w:left="131" w:right="121"/>
              <w:jc w:val="center"/>
              <w:rPr>
                <w:rStyle w:val="MicrosoftSansSerif85pt"/>
                <w:rFonts w:ascii="Times New Roman" w:hAnsi="Times New Roman" w:cs="Times New Roman"/>
                <w:sz w:val="24"/>
                <w:szCs w:val="24"/>
              </w:rPr>
            </w:pPr>
          </w:p>
          <w:p w:rsidR="00440680" w:rsidRPr="00440680" w:rsidRDefault="00440680" w:rsidP="0036221C">
            <w:pPr>
              <w:pStyle w:val="affb"/>
              <w:ind w:left="131" w:right="121"/>
              <w:jc w:val="center"/>
              <w:rPr>
                <w:rStyle w:val="MicrosoftSansSerif85pt"/>
                <w:rFonts w:ascii="Times New Roman" w:hAnsi="Times New Roman" w:cs="Times New Roman"/>
                <w:sz w:val="24"/>
                <w:szCs w:val="24"/>
              </w:rPr>
            </w:pPr>
            <w:r w:rsidRPr="00440680">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440680" w:rsidRPr="00440680" w:rsidRDefault="00440680" w:rsidP="0036221C">
            <w:pPr>
              <w:pStyle w:val="affb"/>
              <w:ind w:left="131" w:right="121"/>
              <w:jc w:val="center"/>
            </w:pPr>
          </w:p>
        </w:tc>
        <w:tc>
          <w:tcPr>
            <w:tcW w:w="5822" w:type="dxa"/>
            <w:tcBorders>
              <w:top w:val="single" w:sz="4" w:space="0" w:color="auto"/>
              <w:left w:val="single" w:sz="4" w:space="0" w:color="auto"/>
              <w:right w:val="single" w:sz="4" w:space="0" w:color="auto"/>
            </w:tcBorders>
            <w:shd w:val="clear" w:color="auto" w:fill="FFFFFF"/>
            <w:vAlign w:val="center"/>
          </w:tcPr>
          <w:p w:rsidR="00440680" w:rsidRPr="00440680" w:rsidRDefault="00440680" w:rsidP="0036221C">
            <w:pPr>
              <w:pStyle w:val="affb"/>
              <w:ind w:left="142" w:right="122"/>
            </w:pPr>
          </w:p>
          <w:sdt>
            <w:sdtPr>
              <w:rPr>
                <w:rStyle w:val="25"/>
                <w:rFonts w:eastAsia="Microsoft Sans Serif"/>
              </w:rPr>
              <w:id w:val="14834054"/>
              <w:placeholder>
                <w:docPart w:val="8DF88802E5D14532A2340E0464E37B2D"/>
              </w:placeholder>
              <w:text w:multiLine="1"/>
            </w:sdtPr>
            <w:sdtContent>
              <w:p w:rsidR="00440680" w:rsidRPr="00440680" w:rsidRDefault="00440680" w:rsidP="0036221C">
                <w:pPr>
                  <w:pStyle w:val="affb"/>
                  <w:ind w:left="142" w:right="122"/>
                </w:pPr>
                <w:r w:rsidRPr="00440680">
                  <w:rPr>
                    <w:rStyle w:val="25"/>
                    <w:rFonts w:eastAsia="Microsoft Sans Serif"/>
                  </w:rPr>
                  <w:t>Не предъявляются</w:t>
                </w:r>
              </w:p>
            </w:sdtContent>
          </w:sdt>
          <w:p w:rsidR="00440680" w:rsidRPr="00440680" w:rsidRDefault="00440680" w:rsidP="0036221C">
            <w:pPr>
              <w:pStyle w:val="affb"/>
              <w:ind w:left="142" w:right="122"/>
            </w:pPr>
          </w:p>
        </w:tc>
      </w:tr>
      <w:tr w:rsidR="00440680" w:rsidRPr="00440680" w:rsidTr="0036221C">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36221C">
            <w:pPr>
              <w:pStyle w:val="affb"/>
              <w:ind w:left="131" w:right="121"/>
              <w:jc w:val="center"/>
              <w:rPr>
                <w:bCs/>
              </w:rPr>
            </w:pPr>
          </w:p>
          <w:p w:rsidR="00440680" w:rsidRPr="00440680" w:rsidRDefault="00440680" w:rsidP="0036221C">
            <w:pPr>
              <w:pStyle w:val="affb"/>
              <w:ind w:left="131" w:right="121"/>
              <w:jc w:val="center"/>
              <w:rPr>
                <w:bCs/>
              </w:rPr>
            </w:pPr>
            <w:r w:rsidRPr="00440680">
              <w:rPr>
                <w:bCs/>
              </w:rPr>
              <w:t>Дополнительные требования к сроку и объему предоставления гарантии качества на Товар</w:t>
            </w:r>
          </w:p>
          <w:p w:rsidR="00440680" w:rsidRPr="00440680" w:rsidRDefault="00440680" w:rsidP="0036221C">
            <w:pPr>
              <w:pStyle w:val="affb"/>
              <w:ind w:left="131" w:right="121"/>
              <w:jc w:val="center"/>
            </w:pP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pPr>
          </w:p>
          <w:sdt>
            <w:sdtPr>
              <w:rPr>
                <w:rStyle w:val="25"/>
                <w:rFonts w:eastAsia="Microsoft Sans Serif"/>
              </w:rPr>
              <w:id w:val="14834055"/>
              <w:placeholder>
                <w:docPart w:val="32A97729716A4DC78515608C429352AC"/>
              </w:placeholder>
              <w:text w:multiLine="1"/>
            </w:sdtPr>
            <w:sdtContent>
              <w:p w:rsidR="00440680" w:rsidRPr="00440680" w:rsidRDefault="00440680" w:rsidP="0036221C">
                <w:pPr>
                  <w:pStyle w:val="affb"/>
                  <w:ind w:left="142" w:right="122"/>
                </w:pPr>
                <w:r w:rsidRPr="00440680">
                  <w:rPr>
                    <w:rStyle w:val="25"/>
                    <w:rFonts w:eastAsia="Microsoft Sans Serif"/>
                  </w:rPr>
                  <w:t>Не предъявляются</w:t>
                </w:r>
              </w:p>
            </w:sdtContent>
          </w:sdt>
          <w:p w:rsidR="00440680" w:rsidRPr="00440680" w:rsidRDefault="00440680" w:rsidP="0036221C">
            <w:pPr>
              <w:pStyle w:val="affb"/>
              <w:ind w:left="142"/>
            </w:pPr>
          </w:p>
        </w:tc>
      </w:tr>
      <w:tr w:rsidR="00440680" w:rsidRPr="00440680" w:rsidTr="0036221C">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rPr>
                <w:rStyle w:val="MicrosoftSansSerif85pt1"/>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36221C">
            <w:pPr>
              <w:pStyle w:val="affb"/>
              <w:ind w:left="131" w:right="121"/>
              <w:jc w:val="center"/>
              <w:rPr>
                <w:bCs/>
              </w:rPr>
            </w:pPr>
          </w:p>
          <w:p w:rsidR="00440680" w:rsidRPr="00440680" w:rsidRDefault="00440680" w:rsidP="0036221C">
            <w:pPr>
              <w:pStyle w:val="affb"/>
              <w:ind w:left="131" w:right="121"/>
              <w:jc w:val="center"/>
              <w:rPr>
                <w:bCs/>
              </w:rPr>
            </w:pPr>
            <w:r w:rsidRPr="00440680">
              <w:rPr>
                <w:bCs/>
              </w:rPr>
              <w:t>Иные требования, связанные с определением соответствия поставляемого Товара потребностям Покупателя</w:t>
            </w:r>
          </w:p>
          <w:p w:rsidR="00440680" w:rsidRPr="00440680" w:rsidRDefault="00440680" w:rsidP="0036221C">
            <w:pPr>
              <w:pStyle w:val="affb"/>
              <w:ind w:left="131" w:right="121"/>
              <w:jc w:val="center"/>
              <w:rPr>
                <w:b/>
                <w:bCs/>
              </w:rPr>
            </w:pP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right="122"/>
            </w:pPr>
          </w:p>
          <w:sdt>
            <w:sdtPr>
              <w:rPr>
                <w:rStyle w:val="25"/>
                <w:rFonts w:eastAsia="Microsoft Sans Serif"/>
              </w:rPr>
              <w:id w:val="14834056"/>
              <w:placeholder>
                <w:docPart w:val="A5F693AFB5984D1B8C4BEEE04F09A298"/>
              </w:placeholder>
              <w:text w:multiLine="1"/>
            </w:sdtPr>
            <w:sdtContent>
              <w:p w:rsidR="00440680" w:rsidRPr="00440680" w:rsidRDefault="00440680" w:rsidP="0036221C">
                <w:pPr>
                  <w:pStyle w:val="affb"/>
                  <w:ind w:left="142" w:right="122"/>
                </w:pPr>
                <w:r w:rsidRPr="00440680">
                  <w:rPr>
                    <w:rStyle w:val="25"/>
                    <w:rFonts w:eastAsia="Microsoft Sans Serif"/>
                  </w:rPr>
                  <w:t>Не предъявляются</w:t>
                </w:r>
              </w:p>
            </w:sdtContent>
          </w:sdt>
          <w:p w:rsidR="00440680" w:rsidRPr="00440680" w:rsidRDefault="00440680" w:rsidP="0036221C">
            <w:pPr>
              <w:pStyle w:val="affb"/>
              <w:ind w:left="142" w:right="122"/>
              <w:rPr>
                <w:rStyle w:val="MicrosoftSansSerif85pt10"/>
                <w:rFonts w:ascii="Times New Roman" w:hAnsi="Times New Roman" w:cs="Times New Roman"/>
                <w:i w:val="0"/>
                <w:sz w:val="24"/>
                <w:szCs w:val="24"/>
              </w:rPr>
            </w:pPr>
          </w:p>
        </w:tc>
      </w:tr>
      <w:tr w:rsidR="00440680" w:rsidRPr="00440680" w:rsidTr="0036221C">
        <w:trPr>
          <w:trHeight w:val="455"/>
        </w:trPr>
        <w:tc>
          <w:tcPr>
            <w:tcW w:w="97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right="122"/>
              <w:jc w:val="center"/>
              <w:rPr>
                <w:b/>
              </w:rPr>
            </w:pPr>
            <w:r>
              <w:rPr>
                <w:b/>
              </w:rPr>
              <w:t>Подраздел 2</w:t>
            </w:r>
          </w:p>
        </w:tc>
      </w:tr>
      <w:tr w:rsidR="00440680" w:rsidRPr="00440680" w:rsidTr="0036221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440680">
            <w:pPr>
              <w:pStyle w:val="affb"/>
              <w:widowControl w:val="0"/>
              <w:numPr>
                <w:ilvl w:val="0"/>
                <w:numId w:val="21"/>
              </w:numPr>
              <w:tabs>
                <w:tab w:val="left" w:pos="0"/>
                <w:tab w:val="left" w:pos="273"/>
              </w:tabs>
              <w:ind w:left="0" w:firstLine="0"/>
              <w:jc w:val="center"/>
              <w:rPr>
                <w:rStyle w:val="MicrosoftSansSerif85pt1"/>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40680" w:rsidRPr="00440680" w:rsidRDefault="00440680" w:rsidP="0036221C">
            <w:pPr>
              <w:pStyle w:val="affb"/>
              <w:ind w:left="131" w:right="121"/>
              <w:jc w:val="center"/>
              <w:rPr>
                <w:rStyle w:val="MicrosoftSansSerif85pt"/>
                <w:rFonts w:ascii="Times New Roman" w:hAnsi="Times New Roman" w:cs="Times New Roman"/>
                <w:sz w:val="24"/>
                <w:szCs w:val="24"/>
              </w:rPr>
            </w:pPr>
          </w:p>
          <w:p w:rsidR="00440680" w:rsidRPr="00440680" w:rsidRDefault="00440680" w:rsidP="0036221C">
            <w:pPr>
              <w:pStyle w:val="affb"/>
              <w:ind w:left="131" w:right="121"/>
              <w:jc w:val="center"/>
              <w:rPr>
                <w:rStyle w:val="MicrosoftSansSerif85pt"/>
                <w:rFonts w:ascii="Times New Roman" w:hAnsi="Times New Roman" w:cs="Times New Roman"/>
                <w:sz w:val="24"/>
                <w:szCs w:val="24"/>
              </w:rPr>
            </w:pPr>
            <w:r w:rsidRPr="00440680">
              <w:rPr>
                <w:rStyle w:val="MicrosoftSansSerif85pt"/>
                <w:rFonts w:ascii="Times New Roman" w:hAnsi="Times New Roman" w:cs="Times New Roman"/>
                <w:sz w:val="24"/>
                <w:szCs w:val="24"/>
              </w:rPr>
              <w:t>Требования к качеству, техническим характеристикам Товара</w:t>
            </w:r>
          </w:p>
          <w:p w:rsidR="00440680" w:rsidRPr="00440680" w:rsidRDefault="00440680" w:rsidP="0036221C">
            <w:pPr>
              <w:pStyle w:val="affb"/>
              <w:ind w:left="131" w:right="121"/>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440680" w:rsidRPr="00440680" w:rsidRDefault="00440680" w:rsidP="0036221C">
            <w:pPr>
              <w:pStyle w:val="affb"/>
              <w:ind w:left="142"/>
            </w:pPr>
          </w:p>
          <w:sdt>
            <w:sdtPr>
              <w:rPr>
                <w:rFonts w:ascii="Microsoft Sans Serif" w:eastAsia="Microsoft Sans Serif" w:hAnsi="Microsoft Sans Serif" w:cs="Microsoft Sans Serif"/>
                <w:color w:val="000000"/>
                <w:sz w:val="17"/>
                <w:szCs w:val="17"/>
                <w:lang w:bidi="ru-RU"/>
              </w:rPr>
              <w:id w:val="29086995"/>
              <w:placeholder>
                <w:docPart w:val="E48FDFF9CB644146A095301B671B8375"/>
              </w:placeholder>
              <w:docPartList>
                <w:docPartGallery w:val="Quick Parts"/>
              </w:docPartList>
            </w:sdtPr>
            <w:sdtContent>
              <w:p w:rsidR="00440680" w:rsidRPr="00440680" w:rsidRDefault="0090494F" w:rsidP="0036221C">
                <w:pPr>
                  <w:pStyle w:val="affb"/>
                  <w:ind w:left="142" w:right="122"/>
                  <w:rPr>
                    <w:rFonts w:eastAsia="Microsoft Sans Serif"/>
                  </w:rPr>
                </w:pPr>
                <w:sdt>
                  <w:sdtPr>
                    <w:id w:val="7329644"/>
                    <w:placeholder>
                      <w:docPart w:val="D7BC4F2160C544EE811CA428B1E397B1"/>
                    </w:placeholder>
                    <w:text w:multiLine="1"/>
                  </w:sdtPr>
                  <w:sdtContent>
                    <w:r w:rsidR="00440680" w:rsidRPr="00440680">
                      <w:t>Сервер 1С – 1 шт.</w:t>
                    </w:r>
                  </w:sdtContent>
                </w:sdt>
                <w:r w:rsidR="00440680" w:rsidRPr="00440680">
                  <w:t>:</w:t>
                </w:r>
                <w:r w:rsidR="00440680" w:rsidRPr="00440680">
                  <w:rPr>
                    <w:rFonts w:eastAsia="Microsoft Sans Serif"/>
                  </w:rPr>
                  <w:t xml:space="preserve"> </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Модель _______________</w:t>
                </w:r>
              </w:p>
              <w:p w:rsidR="00440680" w:rsidRPr="00440680" w:rsidRDefault="00440680" w:rsidP="0036221C">
                <w:pPr>
                  <w:pStyle w:val="affb"/>
                  <w:ind w:left="142" w:right="122"/>
                  <w:rPr>
                    <w:rFonts w:eastAsia="Microsoft Sans Serif"/>
                  </w:rPr>
                </w:pPr>
                <w:r w:rsidRPr="00440680">
                  <w:rPr>
                    <w:rFonts w:eastAsia="Microsoft Sans Serif"/>
                  </w:rPr>
                  <w:t>Производитель______________</w:t>
                </w:r>
              </w:p>
              <w:p w:rsidR="00440680" w:rsidRPr="00440680" w:rsidRDefault="00440680" w:rsidP="0036221C">
                <w:pPr>
                  <w:pStyle w:val="affb"/>
                  <w:ind w:left="142" w:right="122"/>
                  <w:rPr>
                    <w:rFonts w:eastAsia="Microsoft Sans Serif"/>
                  </w:rPr>
                </w:pPr>
                <w:r w:rsidRPr="00440680">
                  <w:rPr>
                    <w:rFonts w:eastAsia="Microsoft Sans Serif"/>
                  </w:rPr>
                  <w:t>(заполняется по результатам проведения закупки)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Технические характеристики сервера 1С: </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Тип корпуса: Для установки в стойку</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Комплект для монтажа сервера в стойку: 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lastRenderedPageBreak/>
                  <w:t>Устройство визуального мониторинга состояния сервера в виде набора светодиодных индикаторов, размещенных на передней и задней панели: Наличие</w:t>
                </w:r>
                <w:r w:rsidRPr="00440680">
                  <w:rPr>
                    <w:rFonts w:eastAsia="Microsoft Sans Serif"/>
                  </w:rPr>
                  <w:tab/>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Устройство визуального мониторинга состояния сервера в виде набора светодиодных индикаторов, размещенных на передней должно отражать:</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Состояние системы;</w:t>
                </w:r>
              </w:p>
              <w:p w:rsidR="00440680" w:rsidRPr="00440680" w:rsidRDefault="00440680" w:rsidP="0036221C">
                <w:pPr>
                  <w:pStyle w:val="affb"/>
                  <w:ind w:left="142" w:right="122"/>
                  <w:rPr>
                    <w:rFonts w:eastAsia="Microsoft Sans Serif"/>
                  </w:rPr>
                </w:pPr>
                <w:r w:rsidRPr="00440680">
                  <w:rPr>
                    <w:rFonts w:eastAsia="Microsoft Sans Serif"/>
                  </w:rPr>
                  <w:t>- Индикация состояния сети;</w:t>
                </w:r>
              </w:p>
              <w:p w:rsidR="00440680" w:rsidRPr="00440680" w:rsidRDefault="00440680" w:rsidP="0036221C">
                <w:pPr>
                  <w:pStyle w:val="affb"/>
                  <w:ind w:left="142" w:right="122"/>
                  <w:rPr>
                    <w:rFonts w:eastAsia="Microsoft Sans Serif"/>
                  </w:rPr>
                </w:pPr>
                <w:r w:rsidRPr="00440680">
                  <w:rPr>
                    <w:rFonts w:eastAsia="Microsoft Sans Serif"/>
                  </w:rPr>
                  <w:t>- Идентификация сервера;</w:t>
                </w:r>
              </w:p>
              <w:p w:rsidR="00440680" w:rsidRPr="00440680" w:rsidRDefault="00440680" w:rsidP="0036221C">
                <w:pPr>
                  <w:pStyle w:val="affb"/>
                  <w:ind w:left="142" w:right="122"/>
                  <w:rPr>
                    <w:rFonts w:eastAsia="Microsoft Sans Serif"/>
                  </w:rPr>
                </w:pPr>
                <w:r w:rsidRPr="00440680">
                  <w:rPr>
                    <w:rFonts w:eastAsia="Microsoft Sans Serif"/>
                  </w:rPr>
                  <w:t>- Доступ к жестким дискам;</w:t>
                </w:r>
              </w:p>
              <w:p w:rsidR="00440680" w:rsidRPr="00440680" w:rsidRDefault="00440680" w:rsidP="0036221C">
                <w:pPr>
                  <w:pStyle w:val="affb"/>
                  <w:ind w:left="142" w:right="122"/>
                  <w:rPr>
                    <w:rFonts w:eastAsia="Microsoft Sans Serif"/>
                  </w:rPr>
                </w:pPr>
                <w:r w:rsidRPr="00440680">
                  <w:rPr>
                    <w:rFonts w:eastAsia="Microsoft Sans Serif"/>
                  </w:rPr>
                  <w:t>- Питание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Устройство визуального мониторинга состояния сервера в виде набора светодиодных индикаторов, размещенных на задней панели должно отражать:</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не менее 2 индикаторов состояния питания сервера;</w:t>
                </w:r>
              </w:p>
              <w:p w:rsidR="00440680" w:rsidRPr="00440680" w:rsidRDefault="00440680" w:rsidP="0036221C">
                <w:pPr>
                  <w:pStyle w:val="affb"/>
                  <w:ind w:left="142" w:right="122"/>
                  <w:rPr>
                    <w:rFonts w:eastAsia="Microsoft Sans Serif"/>
                  </w:rPr>
                </w:pPr>
                <w:r w:rsidRPr="00440680">
                  <w:rPr>
                    <w:rFonts w:eastAsia="Microsoft Sans Serif"/>
                  </w:rPr>
                  <w:t>- Идентификация сервера;</w:t>
                </w:r>
              </w:p>
              <w:p w:rsidR="00440680" w:rsidRPr="00440680" w:rsidRDefault="00440680" w:rsidP="0036221C">
                <w:pPr>
                  <w:pStyle w:val="affb"/>
                  <w:ind w:left="142" w:right="122"/>
                  <w:rPr>
                    <w:rFonts w:eastAsia="Microsoft Sans Serif"/>
                  </w:rPr>
                </w:pPr>
                <w:r w:rsidRPr="00440680">
                  <w:rPr>
                    <w:rFonts w:eastAsia="Microsoft Sans Serif"/>
                  </w:rPr>
                  <w:t>- Индикация подключения к ЛВС</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Размеры:</w:t>
                </w:r>
              </w:p>
              <w:p w:rsidR="00440680" w:rsidRPr="00440680" w:rsidRDefault="00440680" w:rsidP="0036221C">
                <w:pPr>
                  <w:pStyle w:val="affb"/>
                  <w:ind w:left="142" w:right="122"/>
                  <w:rPr>
                    <w:rFonts w:eastAsia="Microsoft Sans Serif"/>
                  </w:rPr>
                </w:pPr>
                <w:r w:rsidRPr="00440680">
                  <w:rPr>
                    <w:rFonts w:eastAsia="Microsoft Sans Serif"/>
                  </w:rPr>
                  <w:t xml:space="preserve">Ширина: не более 446 мм </w:t>
                </w:r>
              </w:p>
              <w:p w:rsidR="00440680" w:rsidRPr="00440680" w:rsidRDefault="00440680" w:rsidP="0036221C">
                <w:pPr>
                  <w:pStyle w:val="affb"/>
                  <w:ind w:left="142" w:right="122"/>
                  <w:rPr>
                    <w:rFonts w:eastAsia="Microsoft Sans Serif"/>
                  </w:rPr>
                </w:pPr>
                <w:r w:rsidRPr="00440680">
                  <w:rPr>
                    <w:rFonts w:eastAsia="Microsoft Sans Serif"/>
                  </w:rPr>
                  <w:t xml:space="preserve">Глубина: не более 679 мм </w:t>
                </w:r>
              </w:p>
              <w:p w:rsidR="00440680" w:rsidRPr="00440680" w:rsidRDefault="00440680" w:rsidP="0036221C">
                <w:pPr>
                  <w:pStyle w:val="affb"/>
                  <w:ind w:left="142" w:right="122"/>
                  <w:rPr>
                    <w:rFonts w:eastAsia="Microsoft Sans Serif"/>
                  </w:rPr>
                </w:pPr>
                <w:r w:rsidRPr="00440680">
                  <w:rPr>
                    <w:rFonts w:eastAsia="Microsoft Sans Serif"/>
                  </w:rPr>
                  <w:t>Высота: не более 87 мм</w:t>
                </w:r>
              </w:p>
              <w:p w:rsidR="00440680" w:rsidRPr="00440680" w:rsidRDefault="00440680" w:rsidP="0036221C">
                <w:pPr>
                  <w:ind w:left="142"/>
                  <w:contextualSpacing/>
                </w:pPr>
                <w:r w:rsidRPr="00440680">
                  <w:rPr>
                    <w:rFonts w:eastAsia="Microsoft Sans Serif"/>
                  </w:rPr>
                  <w:t>Вес: не более 14,76 кг</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Материалы корпуса: Металл, пластик</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Процессор: </w:t>
                </w:r>
              </w:p>
              <w:p w:rsidR="00440680" w:rsidRPr="00440680" w:rsidRDefault="00440680" w:rsidP="0036221C">
                <w:pPr>
                  <w:pStyle w:val="affb"/>
                  <w:ind w:left="142" w:right="122"/>
                  <w:rPr>
                    <w:rFonts w:eastAsia="Microsoft Sans Serif"/>
                  </w:rPr>
                </w:pPr>
                <w:r w:rsidRPr="00440680">
                  <w:rPr>
                    <w:rFonts w:eastAsia="Microsoft Sans Serif"/>
                  </w:rPr>
                  <w:t>Количество установленных процессоров: Не менее 2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ядер каждого процессора: Не менее 12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потоков каждого процессора: Не менее 24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Базовая тактовая частота процессора: Не менее 3.00 ГГц</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Максимальная тактовая частота процессора: Не более 3.70 ГГц</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Кэш 3-го уровня одного процессора: Не менее 24,75 МБ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Тепловыделение одного процессора: Не более 150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Число каналов памяти: Не менее 6 (шести)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Частота памяти: Не менее 2400 ГГц</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Тип поддерживаемой памяти:</w:t>
                </w:r>
                <w:r w:rsidR="00F0121A">
                  <w:t xml:space="preserve"> </w:t>
                </w:r>
                <w:r w:rsidR="00F0121A" w:rsidRPr="00F0121A">
                  <w:rPr>
                    <w:rFonts w:eastAsia="Microsoft Sans Serif"/>
                  </w:rPr>
                  <w:t>не менее</w:t>
                </w:r>
                <w:r w:rsidRPr="00440680">
                  <w:rPr>
                    <w:rFonts w:eastAsia="Microsoft Sans Serif"/>
                  </w:rPr>
                  <w:t xml:space="preserve"> DDR4-2400</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Литография: Не более 14 нм</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Дата выпуска процессоров: Не ранее 3 квартала 2017 года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коррекции ошибок памяти: 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Максимальная критическая температура: Не более 85 градусов по Цельсию</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Размер корпуса процессора: </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Длина: не более 76,0мм </w:t>
                </w:r>
              </w:p>
              <w:p w:rsidR="00440680" w:rsidRPr="00440680" w:rsidRDefault="00440680" w:rsidP="0036221C">
                <w:pPr>
                  <w:pStyle w:val="affb"/>
                  <w:ind w:left="142" w:right="122"/>
                  <w:rPr>
                    <w:rFonts w:eastAsia="Microsoft Sans Serif"/>
                  </w:rPr>
                </w:pPr>
                <w:r w:rsidRPr="00440680">
                  <w:rPr>
                    <w:rFonts w:eastAsia="Microsoft Sans Serif"/>
                  </w:rPr>
                  <w:t>Ширина: не более 56,5 мм</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Материнская плата: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материнских плат: Не более 1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Наличие SATA интерфейса: Не менее 4 шт., ревизий 1, 2, 3</w:t>
                </w:r>
              </w:p>
              <w:p w:rsidR="00440680" w:rsidRPr="00440680" w:rsidRDefault="00440680" w:rsidP="0036221C">
                <w:pPr>
                  <w:pStyle w:val="affb"/>
                  <w:ind w:left="142" w:right="122"/>
                  <w:rPr>
                    <w:rFonts w:eastAsia="Microsoft Sans Serif"/>
                  </w:rPr>
                </w:pPr>
                <w:r w:rsidRPr="00440680">
                  <w:rPr>
                    <w:rFonts w:eastAsia="Microsoft Sans Serif"/>
                  </w:rPr>
                  <w:t>Порт с поддержкой карт памяти:</w:t>
                </w:r>
                <w:r w:rsidRPr="00440680">
                  <w:rPr>
                    <w:rFonts w:eastAsia="Microsoft Sans Serif"/>
                  </w:rPr>
                  <w:tab/>
                  <w:t xml:space="preserve">Тип </w:t>
                </w:r>
                <w:proofErr w:type="spellStart"/>
                <w:r w:rsidRPr="00440680">
                  <w:rPr>
                    <w:rFonts w:eastAsia="Microsoft Sans Serif"/>
                  </w:rPr>
                  <w:t>MicroSD</w:t>
                </w:r>
                <w:proofErr w:type="spellEnd"/>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Внутренний разъём USB 3.0: не менее 2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Частота системной шины:</w:t>
                </w:r>
                <w:r w:rsidRPr="00440680">
                  <w:rPr>
                    <w:rFonts w:eastAsia="Microsoft Sans Serif"/>
                  </w:rPr>
                  <w:tab/>
                  <w:t>100 МГц</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Наличие портов под </w:t>
                </w:r>
                <w:proofErr w:type="spellStart"/>
                <w:r w:rsidRPr="00440680">
                  <w:rPr>
                    <w:rFonts w:eastAsia="Microsoft Sans Serif"/>
                  </w:rPr>
                  <w:t>райзер-карту</w:t>
                </w:r>
                <w:proofErr w:type="spellEnd"/>
                <w:r w:rsidRPr="00440680">
                  <w:rPr>
                    <w:rFonts w:eastAsia="Microsoft Sans Serif"/>
                  </w:rPr>
                  <w:t>: 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PCI-E 16x</w:t>
                </w:r>
                <w:proofErr w:type="gramStart"/>
                <w:r w:rsidRPr="00440680">
                  <w:rPr>
                    <w:rFonts w:eastAsia="Microsoft Sans Serif"/>
                  </w:rPr>
                  <w:t xml:space="preserve"> Н</w:t>
                </w:r>
                <w:proofErr w:type="gramEnd"/>
                <w:r w:rsidRPr="00440680">
                  <w:rPr>
                    <w:rFonts w:eastAsia="Microsoft Sans Serif"/>
                  </w:rPr>
                  <w:t>е менее 1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PCI-E 8x</w:t>
                </w:r>
                <w:proofErr w:type="gramStart"/>
                <w:r w:rsidRPr="00440680">
                  <w:rPr>
                    <w:rFonts w:eastAsia="Microsoft Sans Serif"/>
                  </w:rPr>
                  <w:t xml:space="preserve"> Н</w:t>
                </w:r>
                <w:proofErr w:type="gramEnd"/>
                <w:r w:rsidRPr="00440680">
                  <w:rPr>
                    <w:rFonts w:eastAsia="Microsoft Sans Serif"/>
                  </w:rPr>
                  <w:t>е менее 2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Оперативная память:</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Тип памяти: DDR4 DIMM ECC</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Частота памяти: Не менее 2666 МГц</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Объём памяти: Не менее 128 Гб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Объём каждого модуля: Не менее 32 Гб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DIMM-слотов: Не менее 24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Поддержка технологий: Коррекция ошибок; </w:t>
                </w:r>
                <w:proofErr w:type="spellStart"/>
                <w:r w:rsidRPr="00440680">
                  <w:rPr>
                    <w:rFonts w:eastAsia="Microsoft Sans Serif"/>
                  </w:rPr>
                  <w:t>Зеркалирование</w:t>
                </w:r>
                <w:proofErr w:type="spellEnd"/>
                <w:r w:rsidRPr="00440680">
                  <w:rPr>
                    <w:rFonts w:eastAsia="Microsoft Sans Serif"/>
                  </w:rPr>
                  <w:t xml:space="preserve"> памяти; Двухканальный режим.</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Максимально возможный объём памяти, поддерживаемый сервером: Не менее 3 072 Гб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lastRenderedPageBreak/>
                  <w:t>Хранение информации: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Тип поддерживаемых дисков: малый форм-фактор (2,5")</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Количество жестких дисков: не менее 8 </w:t>
                </w:r>
                <w:proofErr w:type="spellStart"/>
                <w:proofErr w:type="gramStart"/>
                <w:r w:rsidRPr="00440680">
                  <w:rPr>
                    <w:rFonts w:eastAsia="Microsoft Sans Serif"/>
                  </w:rPr>
                  <w:t>шт</w:t>
                </w:r>
                <w:proofErr w:type="spellEnd"/>
                <w:proofErr w:type="gramEnd"/>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Объем 1 (одного) жесткого диска: не менее 960 Гб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Подключение по последовательному интерфейсу обмена данными с накопителями;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горячей замены;</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Максимальный объем записи на диске: не менее 6000 ТБ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Гарантированная выносливость не менее 3,4 полных цикла записей от объема для 1 диска в 24 часа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Тип установленных накопителей: Твердотельный</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Категория дисков:</w:t>
                </w:r>
                <w:r w:rsidRPr="00440680">
                  <w:rPr>
                    <w:rFonts w:eastAsia="Microsoft Sans Serif"/>
                  </w:rPr>
                  <w:tab/>
                  <w:t>Для смешанного использования (MU)</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Тип </w:t>
                </w:r>
                <w:proofErr w:type="spellStart"/>
                <w:r w:rsidRPr="00440680">
                  <w:rPr>
                    <w:rFonts w:eastAsia="Microsoft Sans Serif"/>
                  </w:rPr>
                  <w:t>флеш-памяти</w:t>
                </w:r>
                <w:proofErr w:type="spellEnd"/>
                <w:r w:rsidRPr="00440680">
                  <w:rPr>
                    <w:rFonts w:eastAsia="Microsoft Sans Serif"/>
                  </w:rPr>
                  <w:t>:</w:t>
                </w:r>
                <w:r w:rsidRPr="00440680">
                  <w:rPr>
                    <w:rFonts w:eastAsia="Microsoft Sans Serif"/>
                  </w:rPr>
                  <w:tab/>
                  <w:t>MLC</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Скорость чтения/записи дисков:</w:t>
                </w:r>
              </w:p>
              <w:p w:rsidR="00440680" w:rsidRPr="00440680" w:rsidRDefault="00440680" w:rsidP="0036221C">
                <w:pPr>
                  <w:pStyle w:val="affb"/>
                  <w:ind w:left="142" w:right="122"/>
                  <w:rPr>
                    <w:rFonts w:eastAsia="Microsoft Sans Serif"/>
                  </w:rPr>
                </w:pPr>
                <w:r w:rsidRPr="00440680">
                  <w:rPr>
                    <w:rFonts w:eastAsia="Microsoft Sans Serif"/>
                  </w:rPr>
                  <w:t>Максимальная скорость интерфейса: 600 МБ/</w:t>
                </w:r>
                <w:proofErr w:type="gramStart"/>
                <w:r w:rsidRPr="00440680">
                  <w:rPr>
                    <w:rFonts w:eastAsia="Microsoft Sans Serif"/>
                  </w:rPr>
                  <w:t>с</w:t>
                </w:r>
                <w:proofErr w:type="gramEnd"/>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Скорость чтения: не менее 530 МБ/</w:t>
                </w:r>
                <w:proofErr w:type="gramStart"/>
                <w:r w:rsidRPr="00440680">
                  <w:rPr>
                    <w:rFonts w:eastAsia="Microsoft Sans Serif"/>
                  </w:rPr>
                  <w:t>с</w:t>
                </w:r>
                <w:proofErr w:type="gramEnd"/>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Скорость записи: не менее 480 МБ/</w:t>
                </w:r>
                <w:proofErr w:type="gramStart"/>
                <w:r w:rsidRPr="00440680">
                  <w:rPr>
                    <w:rFonts w:eastAsia="Microsoft Sans Serif"/>
                  </w:rPr>
                  <w:t>с</w:t>
                </w:r>
                <w:proofErr w:type="gramEnd"/>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Средняя скорость случайной записи: не менее 110</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Средняя скорость случайного чтения: не менее 50</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Скорость случайной записи (блоки по 4 КБ) не менее: 30000 IOPS</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Скорость случайного чтения (блоки по 4 КБ) не менее: 60000 IOPS</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Максимальная случайная скорость чтения (блоки по 4 КБ) не менее: 68000 IOPS</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Максимальная случайная скорость записи (блоки по 4 КБ) не менее: 41000 IOPS</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Энергопотребление дисков: Энергопотребление во время простоя: не более 1,12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Энергопотребление во время случайного </w:t>
                </w:r>
                <w:r w:rsidRPr="00440680">
                  <w:rPr>
                    <w:rFonts w:eastAsia="Microsoft Sans Serif"/>
                  </w:rPr>
                  <w:lastRenderedPageBreak/>
                  <w:t>чтения/записи: не более 2,57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Энергопотребление во время последовательного чтения: не более 2,57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Энергопотребление во время последовательной записи: не более 1,86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Максимальное энергопотребление: 2,18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Форм фактор дисков и размеры:</w:t>
                </w:r>
                <w:r w:rsidRPr="00440680">
                  <w:rPr>
                    <w:rFonts w:eastAsia="Microsoft Sans Serif"/>
                  </w:rPr>
                  <w:tab/>
                </w:r>
              </w:p>
              <w:p w:rsidR="00440680" w:rsidRPr="00440680" w:rsidRDefault="00440680" w:rsidP="0036221C">
                <w:pPr>
                  <w:pStyle w:val="affb"/>
                  <w:ind w:left="142" w:right="122"/>
                  <w:rPr>
                    <w:rFonts w:eastAsia="Microsoft Sans Serif"/>
                  </w:rPr>
                </w:pPr>
                <w:r w:rsidRPr="00440680">
                  <w:rPr>
                    <w:rFonts w:eastAsia="Microsoft Sans Serif"/>
                  </w:rPr>
                  <w:t>Малый форм фактор (2,5")</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Высота: не более 7 мм</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Рабочая температура: Гарантированная работа при температурах: от +10 до +35 градусов по Цельсию.</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Световая индикация: Индикация активности RAID</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Кнопка: Не вынимать</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Задняя подсветка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Программное обеспечение для мониторинга дисков: </w:t>
                </w:r>
                <w:proofErr w:type="gramStart"/>
                <w:r w:rsidRPr="00440680">
                  <w:rPr>
                    <w:rFonts w:eastAsia="Microsoft Sans Serif"/>
                  </w:rPr>
                  <w:t>Предустановленное</w:t>
                </w:r>
                <w:proofErr w:type="gramEnd"/>
                <w:r w:rsidRPr="00440680">
                  <w:rPr>
                    <w:rFonts w:eastAsia="Microsoft Sans Serif"/>
                  </w:rPr>
                  <w:t xml:space="preserve"> (бесплатное) ПО от производителя сервера для сбора диагностической информации по каждому конкретному диску</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RAID-контроллер: 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Наличие RAID-контроллера:</w:t>
                </w:r>
                <w:r w:rsidRPr="00440680">
                  <w:rPr>
                    <w:rFonts w:eastAsia="Microsoft Sans Serif"/>
                  </w:rPr>
                  <w:tab/>
                  <w:t xml:space="preserve">Обязательно, наличие модульного контроллера, который занимает специализированный слот для системы хранения данных, не используя слот расширения </w:t>
                </w:r>
                <w:proofErr w:type="spellStart"/>
                <w:r w:rsidRPr="00440680">
                  <w:rPr>
                    <w:rFonts w:eastAsia="Microsoft Sans Serif"/>
                  </w:rPr>
                  <w:t>PCIe</w:t>
                </w:r>
                <w:proofErr w:type="spellEnd"/>
                <w:r w:rsidRPr="00440680">
                  <w:rPr>
                    <w:rFonts w:eastAsia="Microsoft Sans Serif"/>
                  </w:rPr>
                  <w:t>.</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Возможности RAID-контроллера: Поддержка массивов 0, 1, 1+0, 5, 5+0, 6, 6+0, 1ADM,10AD</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внутренних линий:</w:t>
                </w:r>
                <w:r w:rsidRPr="00440680">
                  <w:rPr>
                    <w:rFonts w:eastAsia="Microsoft Sans Serif"/>
                  </w:rPr>
                  <w:tab/>
                  <w:t>Не менее 12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Поддерживаемые дисковые интерфейсы:</w:t>
                </w:r>
                <w:r w:rsidRPr="00440680">
                  <w:rPr>
                    <w:rFonts w:eastAsia="Microsoft Sans Serif"/>
                  </w:rPr>
                  <w:tab/>
                  <w:t>SAS/SATA</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Пропускная способность RAID-контроллера:</w:t>
                </w:r>
                <w:r w:rsidRPr="00440680">
                  <w:rPr>
                    <w:rFonts w:eastAsia="Microsoft Sans Serif"/>
                  </w:rPr>
                  <w:tab/>
                  <w:t>Не менее 12 Гбит/с SAS на линию;</w:t>
                </w:r>
              </w:p>
              <w:p w:rsidR="00440680" w:rsidRPr="00440680" w:rsidRDefault="00440680" w:rsidP="0036221C">
                <w:pPr>
                  <w:pStyle w:val="affb"/>
                  <w:ind w:left="142" w:right="122"/>
                  <w:rPr>
                    <w:rFonts w:eastAsia="Microsoft Sans Serif"/>
                  </w:rPr>
                </w:pPr>
                <w:r w:rsidRPr="00440680">
                  <w:rPr>
                    <w:rFonts w:eastAsia="Microsoft Sans Serif"/>
                  </w:rPr>
                  <w:t>Не менее 6 Гбит/с SATA на линию</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шифрования:</w:t>
                </w:r>
                <w:r w:rsidRPr="00440680">
                  <w:rPr>
                    <w:rFonts w:eastAsia="Microsoft Sans Serif"/>
                  </w:rPr>
                  <w:tab/>
                  <w:t>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Объём </w:t>
                </w:r>
                <w:proofErr w:type="spellStart"/>
                <w:r w:rsidRPr="00440680">
                  <w:rPr>
                    <w:rFonts w:eastAsia="Microsoft Sans Serif"/>
                  </w:rPr>
                  <w:t>флеш-памяти</w:t>
                </w:r>
                <w:proofErr w:type="spellEnd"/>
                <w:r w:rsidRPr="00440680">
                  <w:rPr>
                    <w:rFonts w:eastAsia="Microsoft Sans Serif"/>
                  </w:rPr>
                  <w:t xml:space="preserve"> RAID-контроллера: Не менее 4 Гб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Возможность кэширования данных на SSD: 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логических дисков: Не менее 12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Максимальный внутренний объём хранения: </w:t>
                </w: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SFF SAS не менее 72,0 Тб</w:t>
                </w:r>
              </w:p>
              <w:p w:rsidR="00440680" w:rsidRPr="00440680" w:rsidRDefault="00440680" w:rsidP="0036221C">
                <w:pPr>
                  <w:pStyle w:val="affb"/>
                  <w:ind w:left="142" w:right="122"/>
                  <w:rPr>
                    <w:rFonts w:eastAsia="Microsoft Sans Serif"/>
                  </w:rPr>
                </w:pP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SFF SATA не менее 60,0 Тб</w:t>
                </w:r>
              </w:p>
              <w:p w:rsidR="00440680" w:rsidRPr="00440680" w:rsidRDefault="00440680" w:rsidP="0036221C">
                <w:pPr>
                  <w:pStyle w:val="affb"/>
                  <w:ind w:left="142" w:right="122"/>
                  <w:rPr>
                    <w:rFonts w:eastAsia="Microsoft Sans Serif"/>
                  </w:rPr>
                </w:pP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LFF SAS не менее 231,84 Тб</w:t>
                </w:r>
              </w:p>
              <w:p w:rsidR="00440680" w:rsidRPr="00440680" w:rsidRDefault="00440680" w:rsidP="0036221C">
                <w:pPr>
                  <w:pStyle w:val="affb"/>
                  <w:ind w:left="142" w:right="122"/>
                  <w:rPr>
                    <w:rFonts w:eastAsia="Microsoft Sans Serif"/>
                  </w:rPr>
                </w:pP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LFF SATA не менее 197,68 Тб</w:t>
                </w:r>
              </w:p>
              <w:p w:rsidR="00440680" w:rsidRPr="00440680" w:rsidRDefault="00440680" w:rsidP="0036221C">
                <w:pPr>
                  <w:pStyle w:val="affb"/>
                  <w:ind w:left="142" w:right="122"/>
                  <w:rPr>
                    <w:rFonts w:eastAsia="Microsoft Sans Serif"/>
                  </w:rPr>
                </w:pP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SFF SAS SSD не менее 459 Тб</w:t>
                </w:r>
              </w:p>
              <w:p w:rsidR="00440680" w:rsidRPr="00440680" w:rsidRDefault="00440680" w:rsidP="0036221C">
                <w:pPr>
                  <w:pStyle w:val="affb"/>
                  <w:ind w:left="142" w:right="122"/>
                  <w:rPr>
                    <w:rFonts w:eastAsia="Microsoft Sans Serif"/>
                  </w:rPr>
                </w:pP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LFF SATA SSD не менее 44,16 Тб</w:t>
                </w:r>
              </w:p>
              <w:p w:rsidR="00440680" w:rsidRPr="00440680" w:rsidRDefault="00440680" w:rsidP="0036221C">
                <w:pPr>
                  <w:pStyle w:val="affb"/>
                  <w:ind w:left="142" w:right="122"/>
                  <w:rPr>
                    <w:rFonts w:eastAsia="Microsoft Sans Serif"/>
                  </w:rPr>
                </w:pPr>
                <w:proofErr w:type="spellStart"/>
                <w:r w:rsidRPr="00440680">
                  <w:rPr>
                    <w:rFonts w:eastAsia="Microsoft Sans Serif"/>
                  </w:rPr>
                  <w:t>Hot</w:t>
                </w:r>
                <w:proofErr w:type="spellEnd"/>
                <w:r w:rsidRPr="00440680">
                  <w:rPr>
                    <w:rFonts w:eastAsia="Microsoft Sans Serif"/>
                  </w:rPr>
                  <w:t xml:space="preserve"> </w:t>
                </w:r>
                <w:proofErr w:type="spellStart"/>
                <w:r w:rsidRPr="00440680">
                  <w:rPr>
                    <w:rFonts w:eastAsia="Microsoft Sans Serif"/>
                  </w:rPr>
                  <w:t>Plug</w:t>
                </w:r>
                <w:proofErr w:type="spellEnd"/>
                <w:r w:rsidRPr="00440680">
                  <w:rPr>
                    <w:rFonts w:eastAsia="Microsoft Sans Serif"/>
                  </w:rPr>
                  <w:t xml:space="preserve"> SFF </w:t>
                </w:r>
                <w:proofErr w:type="spellStart"/>
                <w:r w:rsidRPr="00440680">
                  <w:rPr>
                    <w:rFonts w:eastAsia="Microsoft Sans Serif"/>
                  </w:rPr>
                  <w:t>NVMe</w:t>
                </w:r>
                <w:proofErr w:type="spellEnd"/>
                <w:r w:rsidRPr="00440680">
                  <w:rPr>
                    <w:rFonts w:eastAsia="Microsoft Sans Serif"/>
                  </w:rPr>
                  <w:t xml:space="preserve"> </w:t>
                </w:r>
                <w:proofErr w:type="spellStart"/>
                <w:r w:rsidRPr="00440680">
                  <w:rPr>
                    <w:rFonts w:eastAsia="Microsoft Sans Serif"/>
                  </w:rPr>
                  <w:t>PCIe</w:t>
                </w:r>
                <w:proofErr w:type="spellEnd"/>
                <w:r w:rsidRPr="00440680">
                  <w:rPr>
                    <w:rFonts w:eastAsia="Microsoft Sans Serif"/>
                  </w:rPr>
                  <w:t xml:space="preserve"> SSD не менее 153,6 Тб</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Интерфейсы:</w:t>
                </w:r>
              </w:p>
              <w:p w:rsidR="00440680" w:rsidRPr="00440680" w:rsidRDefault="00440680" w:rsidP="0036221C">
                <w:pPr>
                  <w:pStyle w:val="affb"/>
                  <w:ind w:left="142" w:right="122"/>
                  <w:rPr>
                    <w:rFonts w:eastAsia="Microsoft Sans Serif"/>
                  </w:rPr>
                </w:pPr>
                <w:r w:rsidRPr="00440680">
                  <w:rPr>
                    <w:rFonts w:eastAsia="Microsoft Sans Serif"/>
                  </w:rPr>
                  <w:t>Возможности встроенных сетевых интерфейсов:</w:t>
                </w:r>
              </w:p>
              <w:p w:rsidR="00440680" w:rsidRPr="00440680" w:rsidRDefault="00440680" w:rsidP="0036221C">
                <w:pPr>
                  <w:pStyle w:val="affb"/>
                  <w:ind w:left="142" w:right="122"/>
                  <w:rPr>
                    <w:rFonts w:eastAsia="Microsoft Sans Serif"/>
                  </w:rPr>
                </w:pPr>
                <w:r w:rsidRPr="00440680">
                  <w:rPr>
                    <w:rFonts w:eastAsia="Microsoft Sans Serif"/>
                  </w:rPr>
                  <w:t xml:space="preserve">Интегрированный на системной плате модульный сетевой контроллер со следующими интерфейсами: </w:t>
                </w:r>
              </w:p>
              <w:p w:rsidR="00440680" w:rsidRPr="00440680" w:rsidRDefault="00440680" w:rsidP="0036221C">
                <w:pPr>
                  <w:pStyle w:val="affb"/>
                  <w:ind w:left="142" w:right="122"/>
                  <w:rPr>
                    <w:rFonts w:eastAsia="Microsoft Sans Serif"/>
                  </w:rPr>
                </w:pPr>
                <w:r w:rsidRPr="00440680">
                  <w:rPr>
                    <w:rFonts w:eastAsia="Microsoft Sans Serif"/>
                  </w:rPr>
                  <w:t xml:space="preserve">4 </w:t>
                </w:r>
                <w:proofErr w:type="spellStart"/>
                <w:r w:rsidRPr="00440680">
                  <w:rPr>
                    <w:rFonts w:eastAsia="Microsoft Sans Serif"/>
                  </w:rPr>
                  <w:t>x</w:t>
                </w:r>
                <w:proofErr w:type="spellEnd"/>
                <w:r w:rsidRPr="00440680">
                  <w:rPr>
                    <w:rFonts w:eastAsia="Microsoft Sans Serif"/>
                  </w:rPr>
                  <w:t xml:space="preserve"> 1 Гб/с (RJ45)</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Интегрированный на системной плате 1 </w:t>
                </w:r>
                <w:proofErr w:type="spellStart"/>
                <w:r w:rsidRPr="00440680">
                  <w:rPr>
                    <w:rFonts w:eastAsia="Microsoft Sans Serif"/>
                  </w:rPr>
                  <w:t>х</w:t>
                </w:r>
                <w:proofErr w:type="spellEnd"/>
                <w:r w:rsidRPr="00440680">
                  <w:rPr>
                    <w:rFonts w:eastAsia="Microsoft Sans Serif"/>
                  </w:rPr>
                  <w:t xml:space="preserve"> 1 Гб/с (RJ45) порт для удаленного управления сервером с возможностью переключения данного порта на один из портов модульного сетевого контроллера.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Разъёмы USB 3.0 на передней панели: 1 шт.</w:t>
                </w:r>
              </w:p>
              <w:p w:rsidR="00440680" w:rsidRPr="00440680" w:rsidRDefault="00440680" w:rsidP="0036221C">
                <w:pPr>
                  <w:pStyle w:val="affb"/>
                  <w:ind w:left="142" w:right="122"/>
                  <w:rPr>
                    <w:rFonts w:eastAsia="Microsoft Sans Serif"/>
                  </w:rPr>
                </w:pPr>
                <w:r w:rsidRPr="00440680">
                  <w:rPr>
                    <w:rFonts w:eastAsia="Microsoft Sans Serif"/>
                  </w:rPr>
                  <w:t>Разъёмы USB 3.0 на задней панели: 2 шт.</w:t>
                </w:r>
              </w:p>
              <w:p w:rsidR="00440680" w:rsidRPr="00440680" w:rsidRDefault="00440680" w:rsidP="0036221C">
                <w:pPr>
                  <w:pStyle w:val="affb"/>
                  <w:ind w:left="142" w:right="122"/>
                  <w:rPr>
                    <w:rFonts w:eastAsia="Microsoft Sans Serif"/>
                  </w:rPr>
                </w:pPr>
                <w:r w:rsidRPr="00440680">
                  <w:rPr>
                    <w:rFonts w:eastAsia="Microsoft Sans Serif"/>
                  </w:rPr>
                  <w:t>Разъём VGA на задней панели: 1 шт.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Дополнительно установленные сетевые интерфейсы и характеристики:</w:t>
                </w:r>
                <w:r w:rsidRPr="00440680">
                  <w:rPr>
                    <w:rFonts w:eastAsia="Microsoft Sans Serif"/>
                  </w:rPr>
                  <w:tab/>
                  <w:t>Адаптер с пропускной способностью не менее 2x10 Гб/с, (суммарно 20 Гб) с поддержкой кабеля (RJ-45) категории не менее 6А, с возможностью отслеживания обновления авторизированного программного обеспечения и отслеживанием изменений в записях системных журналов.</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Питание:</w:t>
                </w:r>
              </w:p>
              <w:p w:rsidR="00440680" w:rsidRPr="00440680" w:rsidRDefault="00440680" w:rsidP="0036221C">
                <w:pPr>
                  <w:pStyle w:val="affb"/>
                  <w:ind w:left="142" w:right="122"/>
                  <w:rPr>
                    <w:rFonts w:eastAsia="Microsoft Sans Serif"/>
                  </w:rPr>
                </w:pPr>
                <w:r w:rsidRPr="00440680">
                  <w:rPr>
                    <w:rFonts w:eastAsia="Microsoft Sans Serif"/>
                  </w:rPr>
                  <w:t>Номинально: 15,5 Вт.</w:t>
                </w:r>
              </w:p>
              <w:p w:rsidR="00440680" w:rsidRPr="00440680" w:rsidRDefault="00440680" w:rsidP="0036221C">
                <w:pPr>
                  <w:pStyle w:val="affb"/>
                  <w:ind w:left="142" w:right="122"/>
                  <w:rPr>
                    <w:rFonts w:eastAsia="Microsoft Sans Serif"/>
                  </w:rPr>
                </w:pPr>
                <w:r w:rsidRPr="00440680">
                  <w:rPr>
                    <w:rFonts w:eastAsia="Microsoft Sans Serif"/>
                  </w:rPr>
                  <w:t>Максимум: 19,6 Вт.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Блок питания:</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Количество блоков питания: Не менее 2</w:t>
                </w:r>
              </w:p>
              <w:p w:rsidR="00440680" w:rsidRPr="00440680" w:rsidRDefault="00440680" w:rsidP="0036221C">
                <w:pPr>
                  <w:pStyle w:val="affb"/>
                  <w:ind w:left="142" w:right="122"/>
                  <w:rPr>
                    <w:rFonts w:eastAsia="Microsoft Sans Serif"/>
                  </w:rPr>
                </w:pPr>
                <w:r w:rsidRPr="00440680">
                  <w:rPr>
                    <w:rFonts w:eastAsia="Microsoft Sans Serif"/>
                  </w:rPr>
                  <w:t>Мощность каждого блока питания: Не менее 800 Вт</w:t>
                </w:r>
              </w:p>
              <w:p w:rsidR="00440680" w:rsidRPr="00440680" w:rsidRDefault="00440680" w:rsidP="0036221C">
                <w:pPr>
                  <w:pStyle w:val="affb"/>
                  <w:ind w:left="142" w:right="122"/>
                  <w:rPr>
                    <w:rFonts w:eastAsia="Microsoft Sans Serif"/>
                  </w:rPr>
                </w:pPr>
                <w:r w:rsidRPr="00440680">
                  <w:rPr>
                    <w:rFonts w:eastAsia="Microsoft Sans Serif"/>
                  </w:rPr>
                  <w:t>КПД каждого блока питания: от 94 % до 96%</w:t>
                </w:r>
              </w:p>
              <w:p w:rsidR="00440680" w:rsidRPr="00440680" w:rsidRDefault="00440680" w:rsidP="0036221C">
                <w:pPr>
                  <w:pStyle w:val="affb"/>
                  <w:ind w:left="142" w:right="122"/>
                  <w:rPr>
                    <w:rFonts w:eastAsia="Microsoft Sans Serif"/>
                  </w:rPr>
                </w:pPr>
                <w:r w:rsidRPr="00440680">
                  <w:rPr>
                    <w:rFonts w:eastAsia="Microsoft Sans Serif"/>
                  </w:rPr>
                  <w:t>Максимальное тепловыделение сервера при полной нагрузке: Не более 3207 BTU/ч</w:t>
                </w:r>
              </w:p>
              <w:p w:rsidR="00440680" w:rsidRPr="00440680" w:rsidRDefault="00440680" w:rsidP="0036221C">
                <w:pPr>
                  <w:pStyle w:val="affb"/>
                  <w:ind w:left="142" w:right="122"/>
                  <w:rPr>
                    <w:rFonts w:eastAsia="Microsoft Sans Serif"/>
                  </w:rPr>
                </w:pPr>
                <w:r w:rsidRPr="00440680">
                  <w:rPr>
                    <w:rFonts w:eastAsia="Microsoft Sans Serif"/>
                  </w:rPr>
                  <w:t>Горячая замена блоков питания:</w:t>
                </w:r>
                <w:r w:rsidRPr="00440680">
                  <w:rPr>
                    <w:rFonts w:eastAsia="Microsoft Sans Serif"/>
                  </w:rPr>
                  <w:tab/>
                  <w:t>Наличие</w:t>
                </w:r>
              </w:p>
              <w:p w:rsidR="00440680" w:rsidRPr="00440680" w:rsidRDefault="00440680" w:rsidP="0036221C">
                <w:pPr>
                  <w:pStyle w:val="affb"/>
                  <w:ind w:left="142" w:right="122"/>
                  <w:rPr>
                    <w:rFonts w:eastAsia="Microsoft Sans Serif"/>
                  </w:rPr>
                </w:pPr>
                <w:r w:rsidRPr="00440680">
                  <w:rPr>
                    <w:rFonts w:eastAsia="Microsoft Sans Serif"/>
                  </w:rPr>
                  <w:t>Схема резервирования блоков питания:</w:t>
                </w:r>
                <w:r w:rsidRPr="00440680">
                  <w:rPr>
                    <w:rFonts w:eastAsia="Microsoft Sans Serif"/>
                  </w:rPr>
                  <w:tab/>
                  <w:t>1+1</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Система охлаждения:</w:t>
                </w:r>
              </w:p>
              <w:p w:rsidR="00440680" w:rsidRPr="00440680" w:rsidRDefault="00440680" w:rsidP="0036221C">
                <w:pPr>
                  <w:pStyle w:val="affb"/>
                  <w:ind w:left="142" w:right="122"/>
                  <w:rPr>
                    <w:rFonts w:eastAsia="Microsoft Sans Serif"/>
                  </w:rPr>
                </w:pPr>
                <w:r w:rsidRPr="00440680">
                  <w:rPr>
                    <w:rFonts w:eastAsia="Microsoft Sans Serif"/>
                  </w:rPr>
                  <w:t>Количество установленных вентиляторов: 6 шт. с возможностью быстрой замены.</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lastRenderedPageBreak/>
                  <w:t xml:space="preserve">Размеры, и скорость вращения </w:t>
                </w:r>
                <w:proofErr w:type="spellStart"/>
                <w:r w:rsidRPr="00440680">
                  <w:rPr>
                    <w:rFonts w:eastAsia="Microsoft Sans Serif"/>
                  </w:rPr>
                  <w:t>кулеров</w:t>
                </w:r>
                <w:proofErr w:type="spellEnd"/>
                <w:r w:rsidRPr="00440680">
                  <w:rPr>
                    <w:rFonts w:eastAsia="Microsoft Sans Serif"/>
                  </w:rPr>
                  <w:t>:</w:t>
                </w:r>
                <w:r w:rsidRPr="00440680">
                  <w:rPr>
                    <w:rFonts w:eastAsia="Microsoft Sans Serif"/>
                  </w:rPr>
                  <w:tab/>
                  <w:t xml:space="preserve">60 </w:t>
                </w:r>
                <w:proofErr w:type="spellStart"/>
                <w:r w:rsidRPr="00440680">
                  <w:rPr>
                    <w:rFonts w:eastAsia="Microsoft Sans Serif"/>
                  </w:rPr>
                  <w:t>х</w:t>
                </w:r>
                <w:proofErr w:type="spellEnd"/>
                <w:r w:rsidRPr="00440680">
                  <w:rPr>
                    <w:rFonts w:eastAsia="Microsoft Sans Serif"/>
                  </w:rPr>
                  <w:t xml:space="preserve"> 38мм</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Не менее 11000 оборотов в минуту, с возможностью регулировки.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Мощность воздушного потока:</w:t>
                </w:r>
                <w:r w:rsidRPr="00440680">
                  <w:rPr>
                    <w:rFonts w:eastAsia="Microsoft Sans Serif"/>
                  </w:rPr>
                  <w:tab/>
                  <w:t>Не менее 61,7 CFM</w:t>
                </w:r>
              </w:p>
              <w:p w:rsidR="00440680" w:rsidRPr="00440680" w:rsidRDefault="00440680" w:rsidP="0036221C">
                <w:pPr>
                  <w:pStyle w:val="affb"/>
                  <w:ind w:left="142" w:right="122"/>
                  <w:rPr>
                    <w:rFonts w:eastAsia="Microsoft Sans Serif"/>
                  </w:rPr>
                </w:pPr>
                <w:r w:rsidRPr="00440680">
                  <w:rPr>
                    <w:rFonts w:eastAsia="Microsoft Sans Serif"/>
                  </w:rPr>
                  <w:t>Максимальный уровень шума:</w:t>
                </w:r>
                <w:r w:rsidRPr="00440680">
                  <w:rPr>
                    <w:rFonts w:eastAsia="Microsoft Sans Serif"/>
                  </w:rPr>
                  <w:tab/>
                  <w:t xml:space="preserve">Не более 60 </w:t>
                </w:r>
                <w:proofErr w:type="spellStart"/>
                <w:r w:rsidRPr="00440680">
                  <w:rPr>
                    <w:rFonts w:eastAsia="Microsoft Sans Serif"/>
                  </w:rPr>
                  <w:t>дБА</w:t>
                </w:r>
                <w:proofErr w:type="spellEnd"/>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Прочие опции и характеристики: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Максимальный уровень шума: Без нагрузки: Не более  34 </w:t>
                </w:r>
                <w:proofErr w:type="spellStart"/>
                <w:r w:rsidRPr="00440680">
                  <w:rPr>
                    <w:rFonts w:eastAsia="Microsoft Sans Serif"/>
                  </w:rPr>
                  <w:t>дБА</w:t>
                </w:r>
                <w:proofErr w:type="spellEnd"/>
                <w:r w:rsidRPr="00440680">
                  <w:rPr>
                    <w:rFonts w:eastAsia="Microsoft Sans Serif"/>
                  </w:rPr>
                  <w:t>,  при температуре окружающей среды 23 градуса Цельсия</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Влажность воздуха: Гарантированная работа от 8% до 90% относительной влажности, при максимальной температуре 28 градусов Цельсия, без конденсации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Высота над уровнем моря: Гарантированная работа на высоте до 3050 метров.</w:t>
                </w:r>
              </w:p>
              <w:p w:rsidR="00440680" w:rsidRPr="00440680" w:rsidRDefault="00440680" w:rsidP="0036221C">
                <w:pPr>
                  <w:pStyle w:val="affb"/>
                  <w:ind w:left="142" w:right="122"/>
                  <w:rPr>
                    <w:rFonts w:eastAsia="Microsoft Sans Serif"/>
                  </w:rPr>
                </w:pPr>
                <w:r w:rsidRPr="00440680">
                  <w:rPr>
                    <w:rFonts w:eastAsia="Microsoft Sans Serif"/>
                  </w:rPr>
                  <w:t xml:space="preserve">Возможность установки аппаратного </w:t>
                </w:r>
                <w:proofErr w:type="spellStart"/>
                <w:r w:rsidRPr="00440680">
                  <w:rPr>
                    <w:rFonts w:eastAsia="Microsoft Sans Serif"/>
                  </w:rPr>
                  <w:t>криптопроцессора</w:t>
                </w:r>
                <w:proofErr w:type="spellEnd"/>
                <w:r w:rsidRPr="00440680">
                  <w:rPr>
                    <w:rFonts w:eastAsia="Microsoft Sans Serif"/>
                  </w:rPr>
                  <w:t>, обеспечивающего безопасное создание и хранение ключей шифрования согласно спецификации TPM: Наличие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Функции BIOS:</w:t>
                </w:r>
                <w:r w:rsidRPr="00440680">
                  <w:rPr>
                    <w:rFonts w:eastAsia="Microsoft Sans Serif"/>
                  </w:rPr>
                  <w:tab/>
                </w:r>
              </w:p>
              <w:p w:rsidR="00440680" w:rsidRPr="00440680" w:rsidRDefault="00440680" w:rsidP="0036221C">
                <w:pPr>
                  <w:pStyle w:val="affb"/>
                  <w:ind w:left="142" w:right="122"/>
                  <w:rPr>
                    <w:rFonts w:eastAsia="Microsoft Sans Serif"/>
                  </w:rPr>
                </w:pPr>
                <w:r w:rsidRPr="00440680">
                  <w:rPr>
                    <w:rFonts w:eastAsia="Microsoft Sans Serif"/>
                  </w:rPr>
                  <w:t>Соответствие требованиям UEFI</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безопасной загрузки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Встроенная в ПЗУ программа настройки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резервирования памяти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IPMI Технология восстановления BIOS</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Резервное копирование и восстановление настроек BIOS</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Локальное обновление BIOS с USB-устройства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Средства обновления основных версий </w:t>
                </w:r>
                <w:proofErr w:type="spellStart"/>
                <w:r w:rsidRPr="00440680">
                  <w:rPr>
                    <w:rFonts w:eastAsia="Microsoft Sans Serif"/>
                  </w:rPr>
                  <w:t>Windows</w:t>
                </w:r>
                <w:proofErr w:type="spellEnd"/>
                <w:r w:rsidRPr="00440680">
                  <w:rPr>
                    <w:rFonts w:eastAsia="Microsoft Sans Serif"/>
                  </w:rPr>
                  <w:t xml:space="preserve"> и </w:t>
                </w:r>
                <w:proofErr w:type="spellStart"/>
                <w:r w:rsidRPr="00440680">
                  <w:rPr>
                    <w:rFonts w:eastAsia="Microsoft Sans Serif"/>
                  </w:rPr>
                  <w:t>Linux</w:t>
                </w:r>
                <w:proofErr w:type="spellEnd"/>
                <w:r w:rsidRPr="00440680">
                  <w:rPr>
                    <w:rFonts w:eastAsia="Microsoft Sans Serif"/>
                  </w:rPr>
                  <w:t xml:space="preserve"> через Интернет</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Локальное и удаленное обновление с помощью диспетчера обновлений</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Поддержка удаленной загрузки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Удалённое управление: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Модуль удалённого управления:</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Удаленное управление сервером должно </w:t>
                </w:r>
                <w:r w:rsidRPr="00440680">
                  <w:rPr>
                    <w:rFonts w:eastAsia="Microsoft Sans Serif"/>
                  </w:rPr>
                  <w:lastRenderedPageBreak/>
                  <w:t xml:space="preserve">осуществляться независимо от операционной системы, должно быть разработано производителем сервера (программная и аппаратная часть) объём </w:t>
                </w:r>
                <w:proofErr w:type="spellStart"/>
                <w:r w:rsidRPr="00440680">
                  <w:rPr>
                    <w:rFonts w:eastAsia="Microsoft Sans Serif"/>
                  </w:rPr>
                  <w:t>флеш-памяти</w:t>
                </w:r>
                <w:proofErr w:type="spellEnd"/>
                <w:r w:rsidRPr="00440680">
                  <w:rPr>
                    <w:rFonts w:eastAsia="Microsoft Sans Serif"/>
                  </w:rPr>
                  <w:t>: не менее 32 Мб и ОЗУ объёмом не менее 4 Гб с коррекцией ошибок;</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Обеспечение удалённой загрузки программного обеспечения с рабочего места администратора;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Возможность удаленной перезагрузки, а также включения и выключения сервера;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Независимый от операционной системы контроль состояния аппаратных компонентов;</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Функция подготовки сервера и операционной системы к началу работы</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Удаленное обновление прошивок и драйверов для компонентов  сервера, таких как процессор, модули памяти, жесткие диски, контроллеры</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Возможность мониторинга и управления RAID контролерами</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Программное (предустановленное) обеспечение от производителя оборудования, с возможностью поиска инвентаризации и обновлению оборудования</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Программное (предустановленное) обеспечение от производителя оборудования с возможностью управления со смартфона или мобильного телефона</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Программное обеспечение с возможностью создания сценариев для развёртывания серверов в масштабе;</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Графика: Наличие интегрированного видеоадаптера, с разрешением не менее 1920 </w:t>
                </w:r>
                <w:proofErr w:type="spellStart"/>
                <w:r w:rsidRPr="00440680">
                  <w:rPr>
                    <w:rFonts w:eastAsia="Microsoft Sans Serif"/>
                  </w:rPr>
                  <w:t>x</w:t>
                </w:r>
                <w:proofErr w:type="spellEnd"/>
                <w:r w:rsidRPr="00440680">
                  <w:rPr>
                    <w:rFonts w:eastAsia="Microsoft Sans Serif"/>
                  </w:rPr>
                  <w:t xml:space="preserve"> 1200 @ 60 </w:t>
                </w:r>
                <w:proofErr w:type="spellStart"/>
                <w:r w:rsidRPr="00440680">
                  <w:rPr>
                    <w:rFonts w:eastAsia="Microsoft Sans Serif"/>
                  </w:rPr>
                  <w:t>Hz</w:t>
                </w:r>
                <w:proofErr w:type="spellEnd"/>
                <w:r w:rsidRPr="00440680">
                  <w:rPr>
                    <w:rFonts w:eastAsia="Microsoft Sans Serif"/>
                  </w:rPr>
                  <w:t xml:space="preserve"> (32 </w:t>
                </w:r>
                <w:proofErr w:type="spellStart"/>
                <w:r w:rsidRPr="00440680">
                  <w:rPr>
                    <w:rFonts w:eastAsia="Microsoft Sans Serif"/>
                  </w:rPr>
                  <w:t>bpp</w:t>
                </w:r>
                <w:proofErr w:type="spellEnd"/>
                <w:r w:rsidRPr="00440680">
                  <w:rPr>
                    <w:rFonts w:eastAsia="Microsoft Sans Serif"/>
                  </w:rPr>
                  <w:t xml:space="preserve">) и 16Мб видеопамяти. </w:t>
                </w:r>
              </w:p>
              <w:p w:rsidR="00440680" w:rsidRPr="00440680" w:rsidRDefault="00440680" w:rsidP="0036221C">
                <w:pPr>
                  <w:pStyle w:val="affb"/>
                  <w:ind w:left="142" w:right="122"/>
                  <w:rPr>
                    <w:rFonts w:eastAsia="Microsoft Sans Serif"/>
                  </w:rPr>
                </w:pPr>
              </w:p>
              <w:p w:rsidR="00440680" w:rsidRPr="00440680" w:rsidRDefault="00440680" w:rsidP="0036221C">
                <w:pPr>
                  <w:pStyle w:val="affb"/>
                  <w:ind w:left="142" w:right="122"/>
                  <w:rPr>
                    <w:rFonts w:eastAsia="Microsoft Sans Serif"/>
                  </w:rPr>
                </w:pPr>
                <w:r w:rsidRPr="00440680">
                  <w:rPr>
                    <w:rFonts w:eastAsia="Microsoft Sans Serif"/>
                  </w:rPr>
                  <w:t xml:space="preserve">Предустановленная операционная система: 64 разрядная операционная система, полностью совместимая с программным обеспечением (системы управления базами данных (СУБД), офисные приложения, библиотеки и драйверы, разработанные для операционной системы WINDOWS). Операционная система должна обеспечивать полную совместимость с локальной сетью, построенной на базе MS </w:t>
                </w:r>
                <w:proofErr w:type="spellStart"/>
                <w:r w:rsidRPr="00440680">
                  <w:rPr>
                    <w:rFonts w:eastAsia="Microsoft Sans Serif"/>
                  </w:rPr>
                  <w:t>Windows</w:t>
                </w:r>
                <w:proofErr w:type="spellEnd"/>
                <w:r w:rsidRPr="00440680">
                  <w:rPr>
                    <w:rFonts w:eastAsia="Microsoft Sans Serif"/>
                  </w:rPr>
                  <w:t xml:space="preserve"> </w:t>
                </w:r>
                <w:proofErr w:type="spellStart"/>
                <w:r w:rsidRPr="00440680">
                  <w:rPr>
                    <w:rFonts w:eastAsia="Microsoft Sans Serif"/>
                  </w:rPr>
                  <w:t>Server</w:t>
                </w:r>
                <w:proofErr w:type="spellEnd"/>
                <w:r w:rsidRPr="00440680">
                  <w:rPr>
                    <w:rFonts w:eastAsia="Microsoft Sans Serif"/>
                  </w:rPr>
                  <w:t xml:space="preserve"> (полная совместимость с </w:t>
                </w:r>
                <w:proofErr w:type="spellStart"/>
                <w:r w:rsidRPr="00440680">
                  <w:rPr>
                    <w:rFonts w:eastAsia="Microsoft Sans Serif"/>
                  </w:rPr>
                  <w:t>Active</w:t>
                </w:r>
                <w:proofErr w:type="spellEnd"/>
                <w:r w:rsidRPr="00440680">
                  <w:rPr>
                    <w:rFonts w:eastAsia="Microsoft Sans Serif"/>
                  </w:rPr>
                  <w:t xml:space="preserve"> </w:t>
                </w:r>
                <w:proofErr w:type="spellStart"/>
                <w:r w:rsidRPr="00440680">
                  <w:rPr>
                    <w:rFonts w:eastAsia="Microsoft Sans Serif"/>
                  </w:rPr>
                  <w:t>Directory</w:t>
                </w:r>
                <w:proofErr w:type="spellEnd"/>
                <w:r w:rsidRPr="00440680">
                  <w:rPr>
                    <w:rFonts w:eastAsia="Microsoft Sans Serif"/>
                  </w:rPr>
                  <w:t>, групповыми политиками).</w:t>
                </w:r>
              </w:p>
              <w:p w:rsidR="00440680" w:rsidRPr="00440680" w:rsidRDefault="0090494F" w:rsidP="0036221C">
                <w:pPr>
                  <w:pStyle w:val="affb"/>
                  <w:ind w:left="142" w:right="122"/>
                  <w:rPr>
                    <w:rFonts w:eastAsia="Microsoft Sans Serif"/>
                  </w:rPr>
                </w:pPr>
              </w:p>
            </w:sdtContent>
          </w:sdt>
          <w:p w:rsidR="00440680" w:rsidRPr="00440680" w:rsidRDefault="00440680" w:rsidP="0036221C">
            <w:pPr>
              <w:pStyle w:val="affb"/>
              <w:ind w:left="142" w:right="122"/>
            </w:pPr>
          </w:p>
        </w:tc>
      </w:tr>
    </w:tbl>
    <w:p w:rsidR="00440680" w:rsidRPr="004C60C6" w:rsidRDefault="00440680" w:rsidP="00440680">
      <w:pPr>
        <w:spacing w:after="200" w:line="276" w:lineRule="auto"/>
        <w:rPr>
          <w:b/>
          <w:sz w:val="28"/>
          <w:szCs w:val="28"/>
        </w:rPr>
      </w:pPr>
    </w:p>
    <w:p w:rsidR="00440680" w:rsidRPr="004C60C6" w:rsidRDefault="00440680" w:rsidP="00440680">
      <w:pPr>
        <w:jc w:val="center"/>
        <w:rPr>
          <w:b/>
          <w:sz w:val="28"/>
          <w:szCs w:val="28"/>
        </w:rPr>
      </w:pPr>
    </w:p>
    <w:p w:rsidR="00F34BBF" w:rsidRDefault="00F34BBF"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B5507" w:rsidRDefault="00BB5507" w:rsidP="008C2B48">
      <w:pPr>
        <w:jc w:val="center"/>
        <w:rPr>
          <w:b/>
        </w:rPr>
      </w:pPr>
    </w:p>
    <w:p w:rsidR="00B90602" w:rsidRDefault="00B90602" w:rsidP="008C2B48">
      <w:pPr>
        <w:jc w:val="center"/>
        <w:rPr>
          <w:b/>
        </w:rPr>
      </w:pPr>
    </w:p>
    <w:p w:rsidR="00B90602" w:rsidRDefault="00B90602"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1D783F" w:rsidRDefault="001D783F"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52465C" w:rsidRDefault="0052465C" w:rsidP="008C2B48">
      <w:pPr>
        <w:jc w:val="center"/>
        <w:rPr>
          <w:b/>
        </w:rPr>
      </w:pPr>
    </w:p>
    <w:p w:rsidR="00B90602" w:rsidRDefault="00B90602"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C43598" w:rsidRPr="00C43598" w:rsidRDefault="00C43598" w:rsidP="00C43598">
      <w:pPr>
        <w:pStyle w:val="aff5"/>
        <w:tabs>
          <w:tab w:val="left" w:pos="851"/>
          <w:tab w:val="right" w:pos="10170"/>
        </w:tabs>
        <w:ind w:rightChars="-34" w:right="-82" w:firstLine="284"/>
        <w:jc w:val="center"/>
        <w:rPr>
          <w:b/>
          <w:sz w:val="19"/>
          <w:szCs w:val="19"/>
        </w:rPr>
      </w:pPr>
      <w:r w:rsidRPr="00C43598">
        <w:rPr>
          <w:b/>
          <w:sz w:val="19"/>
          <w:szCs w:val="19"/>
        </w:rPr>
        <w:t xml:space="preserve">ДОГОВОР № </w:t>
      </w:r>
      <w:bookmarkStart w:id="61" w:name="NomerDog"/>
      <w:r w:rsidRPr="00C43598">
        <w:rPr>
          <w:b/>
          <w:sz w:val="19"/>
          <w:szCs w:val="19"/>
        </w:rPr>
        <w:t xml:space="preserve"> _____</w:t>
      </w:r>
      <w:bookmarkEnd w:id="61"/>
    </w:p>
    <w:p w:rsidR="00C43598" w:rsidRPr="00C43598" w:rsidRDefault="00C43598" w:rsidP="00C43598">
      <w:pPr>
        <w:tabs>
          <w:tab w:val="left" w:pos="851"/>
        </w:tabs>
        <w:ind w:rightChars="-34" w:right="-82" w:firstLine="284"/>
        <w:jc w:val="center"/>
        <w:rPr>
          <w:b/>
          <w:sz w:val="19"/>
          <w:szCs w:val="19"/>
        </w:rPr>
      </w:pPr>
      <w:r w:rsidRPr="00C43598">
        <w:rPr>
          <w:b/>
          <w:sz w:val="19"/>
          <w:szCs w:val="19"/>
        </w:rPr>
        <w:t>ФИНАНСОВОЙ АРЕНДЫ (ЛИЗИНГА)</w:t>
      </w:r>
    </w:p>
    <w:p w:rsidR="00C43598" w:rsidRPr="00C43598" w:rsidRDefault="00C43598" w:rsidP="00C43598">
      <w:pPr>
        <w:tabs>
          <w:tab w:val="left" w:pos="851"/>
        </w:tabs>
        <w:ind w:rightChars="-34" w:right="-82" w:firstLine="284"/>
        <w:jc w:val="center"/>
        <w:rPr>
          <w:b/>
          <w:sz w:val="19"/>
          <w:szCs w:val="19"/>
        </w:rPr>
      </w:pPr>
    </w:p>
    <w:p w:rsidR="00C43598" w:rsidRPr="00C43598" w:rsidRDefault="00C43598" w:rsidP="00C43598">
      <w:pPr>
        <w:tabs>
          <w:tab w:val="left" w:pos="851"/>
        </w:tabs>
        <w:ind w:rightChars="-34" w:right="-82" w:firstLine="284"/>
        <w:jc w:val="center"/>
        <w:rPr>
          <w:b/>
          <w:sz w:val="19"/>
          <w:szCs w:val="19"/>
        </w:rPr>
      </w:pPr>
    </w:p>
    <w:p w:rsidR="00C43598" w:rsidRPr="00C43598" w:rsidRDefault="00C43598" w:rsidP="00C43598">
      <w:pPr>
        <w:tabs>
          <w:tab w:val="left" w:pos="851"/>
        </w:tabs>
        <w:ind w:rightChars="-34" w:right="-82" w:firstLine="284"/>
        <w:jc w:val="center"/>
        <w:rPr>
          <w:b/>
          <w:sz w:val="19"/>
          <w:szCs w:val="19"/>
        </w:rPr>
      </w:pPr>
      <w:r w:rsidRPr="00C43598">
        <w:rPr>
          <w:b/>
          <w:sz w:val="19"/>
          <w:szCs w:val="19"/>
        </w:rPr>
        <w:t>г. Москва                                                                                                         «__» ____________201__г.</w:t>
      </w:r>
    </w:p>
    <w:p w:rsidR="00C43598" w:rsidRPr="00C43598" w:rsidRDefault="00C43598" w:rsidP="00C43598">
      <w:pPr>
        <w:tabs>
          <w:tab w:val="left" w:pos="851"/>
        </w:tabs>
        <w:ind w:rightChars="-34" w:right="-82" w:firstLine="284"/>
        <w:jc w:val="center"/>
        <w:rPr>
          <w:b/>
          <w:sz w:val="19"/>
          <w:szCs w:val="19"/>
        </w:rPr>
      </w:pPr>
    </w:p>
    <w:p w:rsidR="00C43598" w:rsidRPr="00C43598" w:rsidRDefault="00C43598" w:rsidP="00C43598">
      <w:pPr>
        <w:tabs>
          <w:tab w:val="left" w:pos="851"/>
        </w:tabs>
        <w:ind w:rightChars="-34" w:right="-82" w:firstLine="284"/>
        <w:jc w:val="center"/>
        <w:rPr>
          <w:b/>
          <w:sz w:val="19"/>
          <w:szCs w:val="19"/>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5176"/>
      </w:tblGrid>
      <w:tr w:rsidR="001D783F" w:rsidRPr="001D783F" w:rsidTr="00035382">
        <w:tc>
          <w:tcPr>
            <w:tcW w:w="10173" w:type="dxa"/>
            <w:gridSpan w:val="2"/>
            <w:shd w:val="clear" w:color="auto" w:fill="D9D9D9"/>
          </w:tcPr>
          <w:p w:rsidR="001D783F" w:rsidRPr="001D783F" w:rsidRDefault="001D783F" w:rsidP="001D783F">
            <w:pPr>
              <w:widowControl w:val="0"/>
              <w:tabs>
                <w:tab w:val="left" w:pos="851"/>
                <w:tab w:val="left" w:pos="2850"/>
              </w:tabs>
              <w:autoSpaceDE w:val="0"/>
              <w:autoSpaceDN w:val="0"/>
              <w:adjustRightInd w:val="0"/>
              <w:ind w:rightChars="-34" w:right="-82" w:firstLine="284"/>
              <w:rPr>
                <w:b/>
                <w:sz w:val="19"/>
                <w:szCs w:val="19"/>
                <w:lang w:val="en-US"/>
              </w:rPr>
            </w:pPr>
            <w:r w:rsidRPr="001D783F">
              <w:rPr>
                <w:b/>
                <w:sz w:val="19"/>
                <w:szCs w:val="19"/>
                <w:lang w:val="en-US"/>
              </w:rPr>
              <w:t>1.</w:t>
            </w:r>
            <w:r w:rsidRPr="001D783F">
              <w:rPr>
                <w:b/>
                <w:sz w:val="19"/>
                <w:szCs w:val="19"/>
              </w:rPr>
              <w:t>Стороны</w:t>
            </w:r>
            <w:r w:rsidRPr="001D783F">
              <w:rPr>
                <w:b/>
                <w:sz w:val="19"/>
                <w:szCs w:val="19"/>
                <w:lang w:val="en-US"/>
              </w:rPr>
              <w:t>:</w:t>
            </w:r>
            <w:r w:rsidRPr="001D783F">
              <w:rPr>
                <w:b/>
                <w:sz w:val="19"/>
                <w:szCs w:val="19"/>
                <w:lang w:val="en-US"/>
              </w:rPr>
              <w:tab/>
            </w:r>
          </w:p>
        </w:tc>
      </w:tr>
      <w:tr w:rsidR="001D783F" w:rsidRPr="001D783F" w:rsidTr="00035382">
        <w:tc>
          <w:tcPr>
            <w:tcW w:w="10173" w:type="dxa"/>
            <w:gridSpan w:val="2"/>
          </w:tcPr>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   </w:t>
            </w:r>
            <w:proofErr w:type="gramStart"/>
            <w:r w:rsidRPr="001D783F">
              <w:rPr>
                <w:sz w:val="19"/>
                <w:szCs w:val="19"/>
              </w:rPr>
              <w:t>______________, именуемое в дальнейшем «Лизингодатель»,</w:t>
            </w:r>
            <w:r w:rsidRPr="001D783F">
              <w:rPr>
                <w:b/>
                <w:sz w:val="19"/>
                <w:szCs w:val="19"/>
              </w:rPr>
              <w:t xml:space="preserve"> </w:t>
            </w:r>
            <w:r w:rsidRPr="001D783F">
              <w:rPr>
                <w:sz w:val="19"/>
                <w:szCs w:val="19"/>
              </w:rPr>
              <w:t xml:space="preserve">в лице ____________________, действующего на основании ____________, с одной стороны и </w:t>
            </w:r>
            <w:proofErr w:type="gramEnd"/>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ФГУП «Московский эндокринный завод», именуемое в дальнейшем «Лизингополучатель», в лице Генерального директора Фонарева Михаила Юрьевича, действующего на основании </w:t>
            </w:r>
            <w:r w:rsidRPr="001D783F">
              <w:rPr>
                <w:sz w:val="20"/>
                <w:szCs w:val="20"/>
              </w:rPr>
              <w:t xml:space="preserve"> </w:t>
            </w:r>
            <w:r w:rsidRPr="001D783F">
              <w:rPr>
                <w:sz w:val="19"/>
                <w:szCs w:val="19"/>
              </w:rPr>
              <w:t>Устава, с другой стороны, вместе именуемые Стороны, подписали настоящий договор о нижеследующем:</w:t>
            </w:r>
          </w:p>
        </w:tc>
      </w:tr>
      <w:tr w:rsidR="001D783F" w:rsidRPr="001D783F" w:rsidTr="00035382">
        <w:tc>
          <w:tcPr>
            <w:tcW w:w="10173" w:type="dxa"/>
            <w:gridSpan w:val="2"/>
            <w:shd w:val="clear" w:color="auto" w:fill="D9D9D9"/>
          </w:tcPr>
          <w:p w:rsidR="001D783F" w:rsidRPr="001D783F" w:rsidRDefault="001D783F" w:rsidP="001D783F">
            <w:pPr>
              <w:widowControl w:val="0"/>
              <w:tabs>
                <w:tab w:val="left" w:pos="851"/>
                <w:tab w:val="left" w:pos="2850"/>
              </w:tabs>
              <w:autoSpaceDE w:val="0"/>
              <w:autoSpaceDN w:val="0"/>
              <w:adjustRightInd w:val="0"/>
              <w:ind w:rightChars="-34" w:right="-82" w:firstLine="284"/>
              <w:rPr>
                <w:b/>
                <w:sz w:val="19"/>
                <w:szCs w:val="19"/>
                <w:lang w:val="en-US"/>
              </w:rPr>
            </w:pPr>
            <w:r w:rsidRPr="001D783F">
              <w:rPr>
                <w:b/>
                <w:sz w:val="19"/>
                <w:szCs w:val="19"/>
                <w:lang w:val="en-US"/>
              </w:rPr>
              <w:t>2.</w:t>
            </w:r>
            <w:r w:rsidRPr="001D783F">
              <w:rPr>
                <w:b/>
                <w:sz w:val="19"/>
                <w:szCs w:val="19"/>
              </w:rPr>
              <w:t>Предмет договора</w:t>
            </w:r>
            <w:r w:rsidRPr="001D783F">
              <w:rPr>
                <w:b/>
                <w:sz w:val="19"/>
                <w:szCs w:val="19"/>
                <w:lang w:val="en-US"/>
              </w:rPr>
              <w:t>:</w:t>
            </w:r>
          </w:p>
        </w:tc>
      </w:tr>
      <w:tr w:rsidR="001D783F" w:rsidRPr="001D783F" w:rsidTr="00035382">
        <w:tc>
          <w:tcPr>
            <w:tcW w:w="10173" w:type="dxa"/>
            <w:gridSpan w:val="2"/>
          </w:tcPr>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      </w:t>
            </w:r>
            <w:proofErr w:type="gramStart"/>
            <w:r w:rsidRPr="001D783F">
              <w:rPr>
                <w:sz w:val="19"/>
                <w:szCs w:val="19"/>
              </w:rPr>
              <w:t>На основании Заявления Лизингополучателя (Приложение №2 к настоящему Договору) Лизингодатель приобретает у Продавца по Договору (Контракту) Сервер 1С (далее - Предмет лизинга) в собственность и на условиях настоящего Договора лизинга предоставляет Предмет лизинга Лизингополучателю за плату на срок лизинга во временное владение и пользование, а по окончании Договора лизинга в собственность, при условии выполнения Лизингополучателем своих обязательств по договору в полном</w:t>
            </w:r>
            <w:proofErr w:type="gramEnd"/>
            <w:r w:rsidRPr="001D783F">
              <w:rPr>
                <w:sz w:val="19"/>
                <w:szCs w:val="19"/>
              </w:rPr>
              <w:t xml:space="preserve"> </w:t>
            </w:r>
            <w:proofErr w:type="gramStart"/>
            <w:r w:rsidRPr="001D783F">
              <w:rPr>
                <w:sz w:val="19"/>
                <w:szCs w:val="19"/>
              </w:rPr>
              <w:t>объеме</w:t>
            </w:r>
            <w:proofErr w:type="gramEnd"/>
            <w:r w:rsidRPr="001D783F">
              <w:rPr>
                <w:sz w:val="19"/>
                <w:szCs w:val="19"/>
              </w:rPr>
              <w:t>.</w:t>
            </w:r>
          </w:p>
          <w:p w:rsidR="001D783F" w:rsidRPr="001D783F" w:rsidRDefault="001D783F" w:rsidP="001D783F">
            <w:pPr>
              <w:widowControl w:val="0"/>
              <w:tabs>
                <w:tab w:val="left" w:pos="851"/>
              </w:tabs>
              <w:autoSpaceDE w:val="0"/>
              <w:autoSpaceDN w:val="0"/>
              <w:adjustRightInd w:val="0"/>
              <w:ind w:rightChars="-34" w:right="-82" w:firstLine="284"/>
              <w:jc w:val="both"/>
              <w:rPr>
                <w:strike/>
                <w:sz w:val="19"/>
                <w:szCs w:val="19"/>
              </w:rPr>
            </w:pPr>
            <w:r w:rsidRPr="001D783F">
              <w:rPr>
                <w:sz w:val="19"/>
                <w:szCs w:val="19"/>
              </w:rPr>
              <w:t xml:space="preserve">   </w:t>
            </w:r>
            <w:proofErr w:type="gramStart"/>
            <w:r w:rsidRPr="001D783F">
              <w:rPr>
                <w:sz w:val="19"/>
                <w:szCs w:val="19"/>
              </w:rPr>
              <w:t>Полное наименование, количество, комплектность и стоимость Предмета лизинга указаны в Спецификации (Приложение №3 к настоящему Договору).</w:t>
            </w:r>
            <w:proofErr w:type="gramEnd"/>
          </w:p>
        </w:tc>
      </w:tr>
      <w:tr w:rsidR="001D783F" w:rsidRPr="001D783F" w:rsidTr="00035382">
        <w:tc>
          <w:tcPr>
            <w:tcW w:w="10173" w:type="dxa"/>
            <w:gridSpan w:val="2"/>
            <w:shd w:val="clear" w:color="auto" w:fill="D9D9D9"/>
          </w:tcPr>
          <w:p w:rsidR="001D783F" w:rsidRPr="001D783F" w:rsidRDefault="001D783F" w:rsidP="001D783F">
            <w:pPr>
              <w:widowControl w:val="0"/>
              <w:tabs>
                <w:tab w:val="left" w:pos="851"/>
              </w:tabs>
              <w:autoSpaceDE w:val="0"/>
              <w:autoSpaceDN w:val="0"/>
              <w:adjustRightInd w:val="0"/>
              <w:ind w:rightChars="-34" w:right="-82" w:firstLine="284"/>
              <w:rPr>
                <w:b/>
                <w:sz w:val="19"/>
                <w:szCs w:val="19"/>
                <w:lang w:val="en-US"/>
              </w:rPr>
            </w:pPr>
            <w:r w:rsidRPr="001D783F">
              <w:rPr>
                <w:b/>
                <w:sz w:val="19"/>
                <w:szCs w:val="19"/>
                <w:lang w:val="en-US"/>
              </w:rPr>
              <w:t>3.</w:t>
            </w:r>
            <w:r w:rsidRPr="001D783F">
              <w:rPr>
                <w:b/>
                <w:sz w:val="19"/>
                <w:szCs w:val="19"/>
              </w:rPr>
              <w:t>Условия приобретения предмета лизинга</w:t>
            </w:r>
            <w:r w:rsidRPr="001D783F">
              <w:rPr>
                <w:b/>
                <w:sz w:val="19"/>
                <w:szCs w:val="19"/>
                <w:lang w:val="en-US"/>
              </w:rPr>
              <w:t>:</w:t>
            </w:r>
          </w:p>
        </w:tc>
      </w:tr>
      <w:tr w:rsidR="001D783F" w:rsidRPr="001D783F" w:rsidTr="00035382">
        <w:tc>
          <w:tcPr>
            <w:tcW w:w="10173" w:type="dxa"/>
            <w:gridSpan w:val="2"/>
          </w:tcPr>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   Выбор Предмета лизинга осуществляется Лизингополучателем самостоятельно, без участия, посредничества или вмешательства со стороны Лизингодателя. Выбор Продавца осуществляет Лизингодатель. </w:t>
            </w: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   Условия приобретения Предмета лизинга будут определены Договором (Контрактом) поставки, который будет заключен по факту выбора Продавца Лизингодателем. </w:t>
            </w: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Срок передачи Предмета лизинга Лизингополучателю - не позднее 70 (Семидесяти) календарных дней </w:t>
            </w:r>
            <w:proofErr w:type="gramStart"/>
            <w:r w:rsidRPr="001D783F">
              <w:rPr>
                <w:sz w:val="19"/>
                <w:szCs w:val="19"/>
              </w:rPr>
              <w:t>с даты перечисления</w:t>
            </w:r>
            <w:proofErr w:type="gramEnd"/>
            <w:r w:rsidRPr="001D783F">
              <w:rPr>
                <w:sz w:val="19"/>
                <w:szCs w:val="19"/>
              </w:rPr>
              <w:t xml:space="preserve"> авансового платежа Лизингополучателем, согласно Графику платежей (Приложение № 4 к настоящему Договору).</w:t>
            </w:r>
          </w:p>
        </w:tc>
      </w:tr>
      <w:tr w:rsidR="001D783F" w:rsidRPr="001D783F" w:rsidTr="00035382">
        <w:tc>
          <w:tcPr>
            <w:tcW w:w="10173" w:type="dxa"/>
            <w:gridSpan w:val="2"/>
            <w:shd w:val="clear" w:color="auto" w:fill="D9D9D9"/>
          </w:tcPr>
          <w:p w:rsidR="001D783F" w:rsidRPr="001D783F" w:rsidRDefault="001D783F" w:rsidP="001D783F">
            <w:pPr>
              <w:widowControl w:val="0"/>
              <w:tabs>
                <w:tab w:val="left" w:pos="851"/>
              </w:tabs>
              <w:autoSpaceDE w:val="0"/>
              <w:autoSpaceDN w:val="0"/>
              <w:adjustRightInd w:val="0"/>
              <w:ind w:rightChars="-34" w:right="-82" w:firstLine="284"/>
              <w:rPr>
                <w:b/>
                <w:sz w:val="19"/>
                <w:szCs w:val="19"/>
                <w:lang w:val="en-US"/>
              </w:rPr>
            </w:pPr>
            <w:r w:rsidRPr="001D783F">
              <w:rPr>
                <w:b/>
                <w:sz w:val="19"/>
                <w:szCs w:val="19"/>
              </w:rPr>
              <w:t>4.Условия лизинга</w:t>
            </w:r>
            <w:r w:rsidRPr="001D783F">
              <w:rPr>
                <w:b/>
                <w:sz w:val="19"/>
                <w:szCs w:val="19"/>
                <w:lang w:val="en-US"/>
              </w:rPr>
              <w:t>:</w:t>
            </w:r>
          </w:p>
        </w:tc>
      </w:tr>
      <w:tr w:rsidR="001D783F" w:rsidRPr="001D783F" w:rsidTr="00035382">
        <w:tc>
          <w:tcPr>
            <w:tcW w:w="10173" w:type="dxa"/>
            <w:gridSpan w:val="2"/>
          </w:tcPr>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4.1.Валюта договора: рубли.</w:t>
            </w: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4.2.Общая сумма договора согласно Графику платежей (Приложение №4 к настоящему Договору) составляет</w:t>
            </w:r>
            <w:proofErr w:type="gramStart"/>
            <w:r w:rsidRPr="001D783F">
              <w:rPr>
                <w:sz w:val="19"/>
                <w:szCs w:val="19"/>
              </w:rPr>
              <w:t xml:space="preserve"> __________ (____________) </w:t>
            </w:r>
            <w:proofErr w:type="gramEnd"/>
            <w:r w:rsidRPr="001D783F">
              <w:rPr>
                <w:sz w:val="19"/>
                <w:szCs w:val="19"/>
              </w:rPr>
              <w:t xml:space="preserve">рублей, в том числе НДС (20%) _____________ рублей/ НДС не облагается на основании _______________ </w:t>
            </w:r>
            <w:r w:rsidRPr="001D783F">
              <w:rPr>
                <w:i/>
                <w:sz w:val="19"/>
                <w:szCs w:val="19"/>
              </w:rPr>
              <w:t>(выбирается и заполняется по результатам проведения процедуры закупки)</w:t>
            </w:r>
            <w:r w:rsidRPr="001D783F">
              <w:rPr>
                <w:sz w:val="19"/>
                <w:szCs w:val="19"/>
              </w:rPr>
              <w:t>.</w:t>
            </w: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proofErr w:type="gramStart"/>
            <w:r w:rsidRPr="001D783F">
              <w:rPr>
                <w:sz w:val="19"/>
                <w:szCs w:val="19"/>
              </w:rPr>
              <w:t xml:space="preserve">В общую сумму Договора согласно Графику платежей (Приложение № 4 к настоящему Договору) входит выкупная стоимость Предмета лизинга в размере </w:t>
            </w:r>
            <w:r w:rsidRPr="001D783F">
              <w:rPr>
                <w:bCs/>
                <w:sz w:val="19"/>
                <w:szCs w:val="19"/>
              </w:rPr>
              <w:t>1000,00 (Одна тысяча рублей) 00 копеек, в том числе</w:t>
            </w:r>
            <w:r w:rsidRPr="001D783F">
              <w:rPr>
                <w:sz w:val="19"/>
                <w:szCs w:val="19"/>
              </w:rPr>
              <w:t xml:space="preserve"> </w:t>
            </w:r>
            <w:r w:rsidRPr="001D783F">
              <w:rPr>
                <w:bCs/>
                <w:sz w:val="19"/>
                <w:szCs w:val="19"/>
              </w:rPr>
              <w:t xml:space="preserve">НДС (20%) – 166,67 (Сто шестьдесят шесть рублей) 67 копеек/ НДС не облагается на основании _______________ </w:t>
            </w:r>
            <w:r w:rsidRPr="001D783F">
              <w:rPr>
                <w:bCs/>
                <w:i/>
                <w:sz w:val="19"/>
                <w:szCs w:val="19"/>
              </w:rPr>
              <w:t>(выбирается и заполняется по результатам проведения процедуры закупки)</w:t>
            </w:r>
            <w:r w:rsidRPr="001D783F">
              <w:rPr>
                <w:sz w:val="19"/>
                <w:szCs w:val="19"/>
              </w:rPr>
              <w:t xml:space="preserve"> за одну единицу Предмета лизинга</w:t>
            </w:r>
            <w:r w:rsidRPr="001D783F">
              <w:rPr>
                <w:bCs/>
                <w:sz w:val="19"/>
                <w:szCs w:val="19"/>
              </w:rPr>
              <w:t>.</w:t>
            </w:r>
            <w:proofErr w:type="gramEnd"/>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 xml:space="preserve">4.3.Срок лизинга 60 (шестьдесят) месяцев </w:t>
            </w:r>
            <w:proofErr w:type="gramStart"/>
            <w:r w:rsidRPr="001D783F">
              <w:rPr>
                <w:sz w:val="19"/>
                <w:szCs w:val="19"/>
              </w:rPr>
              <w:t>с даты подписания</w:t>
            </w:r>
            <w:proofErr w:type="gramEnd"/>
            <w:r w:rsidRPr="001D783F">
              <w:rPr>
                <w:sz w:val="19"/>
                <w:szCs w:val="19"/>
              </w:rPr>
              <w:t xml:space="preserve"> Сторонами Акта приемки-передачи Предмета лизинга в пользование Лизингополучателю.</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color w:val="000000"/>
                <w:sz w:val="19"/>
                <w:szCs w:val="19"/>
              </w:rPr>
              <w:t>4.4.</w:t>
            </w:r>
            <w:r w:rsidRPr="001D783F">
              <w:rPr>
                <w:sz w:val="19"/>
                <w:szCs w:val="19"/>
              </w:rPr>
              <w:t>Балансодержатель Предмета лизинга: Лизингополучатель.</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 xml:space="preserve">4.5. Преимущественное место нахождения Предмета лизинга: </w:t>
            </w:r>
            <w:proofErr w:type="gramStart"/>
            <w:r w:rsidRPr="001D783F">
              <w:rPr>
                <w:sz w:val="19"/>
                <w:szCs w:val="19"/>
              </w:rPr>
              <w:t>г</w:t>
            </w:r>
            <w:proofErr w:type="gramEnd"/>
            <w:r w:rsidRPr="001D783F">
              <w:rPr>
                <w:sz w:val="19"/>
                <w:szCs w:val="19"/>
              </w:rPr>
              <w:t xml:space="preserve">. Москва, улица </w:t>
            </w:r>
            <w:proofErr w:type="spellStart"/>
            <w:r w:rsidRPr="001D783F">
              <w:rPr>
                <w:sz w:val="19"/>
                <w:szCs w:val="19"/>
              </w:rPr>
              <w:t>Новохохловская</w:t>
            </w:r>
            <w:proofErr w:type="spellEnd"/>
            <w:r w:rsidRPr="001D783F">
              <w:rPr>
                <w:sz w:val="19"/>
                <w:szCs w:val="19"/>
              </w:rPr>
              <w:t xml:space="preserve"> 25.</w:t>
            </w:r>
          </w:p>
          <w:p w:rsidR="001D783F" w:rsidRPr="001D783F" w:rsidRDefault="001D783F" w:rsidP="001D783F">
            <w:pPr>
              <w:widowControl w:val="0"/>
              <w:tabs>
                <w:tab w:val="left" w:pos="851"/>
              </w:tabs>
              <w:autoSpaceDE w:val="0"/>
              <w:autoSpaceDN w:val="0"/>
              <w:adjustRightInd w:val="0"/>
              <w:ind w:rightChars="-34" w:right="-82" w:firstLine="284"/>
              <w:rPr>
                <w:iCs/>
                <w:sz w:val="19"/>
                <w:szCs w:val="19"/>
              </w:rPr>
            </w:pPr>
            <w:r w:rsidRPr="001D783F">
              <w:rPr>
                <w:sz w:val="19"/>
                <w:szCs w:val="19"/>
              </w:rPr>
              <w:t>4.6.</w:t>
            </w:r>
            <w:r w:rsidRPr="001D783F">
              <w:rPr>
                <w:iCs/>
                <w:sz w:val="19"/>
                <w:szCs w:val="19"/>
              </w:rPr>
              <w:t>Страховщик: ____________.</w:t>
            </w:r>
          </w:p>
          <w:p w:rsidR="001D783F" w:rsidRPr="001D783F" w:rsidRDefault="001D783F" w:rsidP="001D783F">
            <w:pPr>
              <w:widowControl w:val="0"/>
              <w:tabs>
                <w:tab w:val="left" w:pos="851"/>
              </w:tabs>
              <w:autoSpaceDE w:val="0"/>
              <w:autoSpaceDN w:val="0"/>
              <w:adjustRightInd w:val="0"/>
              <w:ind w:rightChars="-34" w:right="-82" w:firstLine="284"/>
              <w:rPr>
                <w:iCs/>
                <w:sz w:val="19"/>
                <w:szCs w:val="19"/>
              </w:rPr>
            </w:pPr>
            <w:r w:rsidRPr="001D783F">
              <w:rPr>
                <w:iCs/>
                <w:sz w:val="19"/>
                <w:szCs w:val="19"/>
              </w:rPr>
              <w:t xml:space="preserve">4.7.Страхователь: </w:t>
            </w:r>
            <w:r w:rsidRPr="001D783F">
              <w:rPr>
                <w:sz w:val="19"/>
                <w:szCs w:val="19"/>
              </w:rPr>
              <w:t>Лизингодатель</w:t>
            </w:r>
            <w:r w:rsidRPr="001D783F">
              <w:rPr>
                <w:iCs/>
                <w:sz w:val="19"/>
                <w:szCs w:val="19"/>
              </w:rPr>
              <w:t>.</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4.8.Сублизинг: Запрещен.</w:t>
            </w:r>
          </w:p>
        </w:tc>
      </w:tr>
      <w:tr w:rsidR="001D783F" w:rsidRPr="001D783F" w:rsidTr="00035382">
        <w:tc>
          <w:tcPr>
            <w:tcW w:w="10173" w:type="dxa"/>
            <w:gridSpan w:val="2"/>
            <w:shd w:val="clear" w:color="auto" w:fill="D9D9D9"/>
          </w:tcPr>
          <w:p w:rsidR="001D783F" w:rsidRPr="001D783F" w:rsidRDefault="001D783F" w:rsidP="001D783F">
            <w:pPr>
              <w:widowControl w:val="0"/>
              <w:tabs>
                <w:tab w:val="left" w:pos="851"/>
              </w:tabs>
              <w:autoSpaceDE w:val="0"/>
              <w:autoSpaceDN w:val="0"/>
              <w:adjustRightInd w:val="0"/>
              <w:ind w:rightChars="-34" w:right="-82" w:firstLine="284"/>
              <w:rPr>
                <w:b/>
                <w:sz w:val="19"/>
                <w:szCs w:val="19"/>
              </w:rPr>
            </w:pPr>
            <w:r w:rsidRPr="001D783F">
              <w:rPr>
                <w:b/>
                <w:sz w:val="19"/>
                <w:szCs w:val="19"/>
              </w:rPr>
              <w:t>5.Обеспечение обязательств:</w:t>
            </w:r>
          </w:p>
        </w:tc>
      </w:tr>
      <w:tr w:rsidR="001D783F" w:rsidRPr="001D783F" w:rsidTr="00035382">
        <w:tc>
          <w:tcPr>
            <w:tcW w:w="10173" w:type="dxa"/>
            <w:gridSpan w:val="2"/>
          </w:tcPr>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5.1.Договор поручительства отсутствует.</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5.2.Договор залога № отсутствует.</w:t>
            </w:r>
          </w:p>
        </w:tc>
      </w:tr>
      <w:tr w:rsidR="001D783F" w:rsidRPr="001D783F" w:rsidTr="00035382">
        <w:tc>
          <w:tcPr>
            <w:tcW w:w="10173" w:type="dxa"/>
            <w:gridSpan w:val="2"/>
            <w:shd w:val="clear" w:color="auto" w:fill="D9D9D9"/>
          </w:tcPr>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b/>
                <w:sz w:val="19"/>
                <w:szCs w:val="19"/>
                <w:lang w:val="en-US"/>
              </w:rPr>
            </w:pPr>
            <w:r w:rsidRPr="001D783F">
              <w:rPr>
                <w:b/>
                <w:sz w:val="19"/>
                <w:szCs w:val="19"/>
              </w:rPr>
              <w:t>6.Прочие условия</w:t>
            </w:r>
            <w:r w:rsidRPr="001D783F">
              <w:rPr>
                <w:b/>
                <w:sz w:val="19"/>
                <w:szCs w:val="19"/>
                <w:lang w:val="en-US"/>
              </w:rPr>
              <w:t>:</w:t>
            </w:r>
          </w:p>
        </w:tc>
      </w:tr>
      <w:tr w:rsidR="001D783F" w:rsidRPr="001D783F" w:rsidTr="00035382">
        <w:tc>
          <w:tcPr>
            <w:tcW w:w="10173" w:type="dxa"/>
            <w:gridSpan w:val="2"/>
          </w:tcPr>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6.1. Настоящий договор заключен в 2 (двух) имеющих одинаковую юридическую силу экземплярах: один экземпляр для Лизингополучателя, один экземпляр для Лизингодателя.</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6.2. Настоящий Договор вступает в силу со дня его подписания Сторонами и действует до окончания последнего месяца начисления лизинговой услуги Лизингодателем по Графику начисления лизинговых услуг (Приложение № 5 к настоящему Договору).</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jc w:val="both"/>
              <w:rPr>
                <w:sz w:val="19"/>
                <w:szCs w:val="19"/>
              </w:rPr>
            </w:pPr>
            <w:r w:rsidRPr="001D783F">
              <w:rPr>
                <w:sz w:val="19"/>
                <w:szCs w:val="19"/>
              </w:rPr>
              <w:t>6.3. Настоящий Договор будет считаться исполненным Сторонами с момента подписания Сторонами Акта об исполнении обязательств по настоящему Договору (Приложение № 6 к настоящему Договору).</w:t>
            </w:r>
          </w:p>
        </w:tc>
      </w:tr>
      <w:tr w:rsidR="001D783F" w:rsidRPr="001D783F" w:rsidTr="00035382">
        <w:tc>
          <w:tcPr>
            <w:tcW w:w="10173" w:type="dxa"/>
            <w:gridSpan w:val="2"/>
            <w:shd w:val="clear" w:color="auto" w:fill="D9D9D9"/>
          </w:tcPr>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b/>
                <w:sz w:val="19"/>
                <w:szCs w:val="19"/>
              </w:rPr>
            </w:pPr>
            <w:r w:rsidRPr="001D783F">
              <w:rPr>
                <w:b/>
                <w:sz w:val="19"/>
                <w:szCs w:val="19"/>
              </w:rPr>
              <w:t>7.Приложения (неотъемлемая часть настоящего договора):</w:t>
            </w:r>
          </w:p>
        </w:tc>
      </w:tr>
      <w:tr w:rsidR="001D783F" w:rsidRPr="001D783F" w:rsidTr="00035382">
        <w:tc>
          <w:tcPr>
            <w:tcW w:w="10173" w:type="dxa"/>
            <w:gridSpan w:val="2"/>
          </w:tcPr>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Приложение №1 - Правила финансовой аренды (лизинга) движимого имущества;</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Приложение №2 - Заявление Лизингополучателя;</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Приложение №3 - Спецификация Предмета лизинга;</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Приложение №4 - График платежей;</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Приложение №5 - График начислений лизинговых услуг;</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Приложение №6 – Акт об исполнении Сторонами обязательств настоящего Договора (форма);</w:t>
            </w:r>
          </w:p>
        </w:tc>
      </w:tr>
      <w:tr w:rsidR="001D783F" w:rsidRPr="001D783F" w:rsidTr="00035382">
        <w:tc>
          <w:tcPr>
            <w:tcW w:w="10173" w:type="dxa"/>
            <w:gridSpan w:val="2"/>
            <w:shd w:val="clear" w:color="auto" w:fill="D9D9D9"/>
          </w:tcPr>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b/>
                <w:sz w:val="19"/>
                <w:szCs w:val="19"/>
                <w:lang w:val="en-US"/>
              </w:rPr>
            </w:pPr>
            <w:r w:rsidRPr="001D783F">
              <w:rPr>
                <w:b/>
                <w:sz w:val="19"/>
                <w:szCs w:val="19"/>
              </w:rPr>
              <w:t>8.Реквизиты и подписи сторон</w:t>
            </w:r>
            <w:r w:rsidRPr="001D783F">
              <w:rPr>
                <w:b/>
                <w:sz w:val="19"/>
                <w:szCs w:val="19"/>
                <w:lang w:val="en-US"/>
              </w:rPr>
              <w:t>:</w:t>
            </w:r>
          </w:p>
        </w:tc>
      </w:tr>
      <w:tr w:rsidR="001D783F" w:rsidRPr="001D783F" w:rsidTr="00035382">
        <w:tc>
          <w:tcPr>
            <w:tcW w:w="4997" w:type="dxa"/>
          </w:tcPr>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Лизингодатель:</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Адрес местонахождения:</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lastRenderedPageBreak/>
              <w:t>Почтовый адрес:</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ИНН/КПП</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ОГРН</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Расчетный счет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Корреспондентский счет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БИК</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Телефон/факс</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lang w:val="en-US"/>
              </w:rPr>
              <w:t>e</w:t>
            </w:r>
            <w:r w:rsidRPr="001D783F">
              <w:rPr>
                <w:sz w:val="19"/>
                <w:szCs w:val="19"/>
              </w:rPr>
              <w:t>-</w:t>
            </w:r>
            <w:r w:rsidRPr="001D783F">
              <w:rPr>
                <w:sz w:val="19"/>
                <w:szCs w:val="19"/>
                <w:lang w:val="en-US"/>
              </w:rPr>
              <w:t>mail</w:t>
            </w:r>
          </w:p>
        </w:tc>
        <w:tc>
          <w:tcPr>
            <w:tcW w:w="5176" w:type="dxa"/>
          </w:tcPr>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lastRenderedPageBreak/>
              <w:t>Лизингополучатель:</w:t>
            </w:r>
            <w:r w:rsidRPr="001D783F">
              <w:rPr>
                <w:sz w:val="20"/>
                <w:szCs w:val="20"/>
              </w:rPr>
              <w:t xml:space="preserve"> </w:t>
            </w:r>
            <w:r w:rsidRPr="001D783F">
              <w:rPr>
                <w:sz w:val="19"/>
                <w:szCs w:val="19"/>
              </w:rPr>
              <w:t>ФГУП «Московский эндокринный завод»</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lastRenderedPageBreak/>
              <w:t>Адрес местонахождения:</w:t>
            </w:r>
            <w:r w:rsidRPr="001D783F">
              <w:rPr>
                <w:sz w:val="20"/>
                <w:szCs w:val="20"/>
              </w:rPr>
              <w:t xml:space="preserve"> </w:t>
            </w:r>
            <w:proofErr w:type="gramStart"/>
            <w:r w:rsidRPr="001D783F">
              <w:rPr>
                <w:sz w:val="19"/>
                <w:szCs w:val="19"/>
              </w:rPr>
              <w:t>г</w:t>
            </w:r>
            <w:proofErr w:type="gramEnd"/>
            <w:r w:rsidRPr="001D783F">
              <w:rPr>
                <w:sz w:val="19"/>
                <w:szCs w:val="19"/>
              </w:rPr>
              <w:t xml:space="preserve">. Москва, ул. </w:t>
            </w:r>
            <w:proofErr w:type="spellStart"/>
            <w:r w:rsidRPr="001D783F">
              <w:rPr>
                <w:sz w:val="19"/>
                <w:szCs w:val="19"/>
              </w:rPr>
              <w:t>Новохохловская</w:t>
            </w:r>
            <w:proofErr w:type="spellEnd"/>
            <w:r w:rsidRPr="001D783F">
              <w:rPr>
                <w:sz w:val="19"/>
                <w:szCs w:val="19"/>
              </w:rPr>
              <w:t>, д.25.</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Почтовый адрес:</w:t>
            </w:r>
            <w:r w:rsidRPr="001D783F">
              <w:rPr>
                <w:sz w:val="20"/>
                <w:szCs w:val="20"/>
              </w:rPr>
              <w:t xml:space="preserve"> </w:t>
            </w:r>
            <w:r w:rsidRPr="001D783F">
              <w:rPr>
                <w:sz w:val="19"/>
                <w:szCs w:val="19"/>
              </w:rPr>
              <w:t xml:space="preserve">109052, г. Москва, ул. </w:t>
            </w:r>
            <w:proofErr w:type="spellStart"/>
            <w:r w:rsidRPr="001D783F">
              <w:rPr>
                <w:sz w:val="19"/>
                <w:szCs w:val="19"/>
              </w:rPr>
              <w:t>Новохохловская</w:t>
            </w:r>
            <w:proofErr w:type="spellEnd"/>
            <w:r w:rsidRPr="001D783F">
              <w:rPr>
                <w:sz w:val="19"/>
                <w:szCs w:val="19"/>
              </w:rPr>
              <w:t>, д.25.</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ИНН/КПП</w:t>
            </w:r>
            <w:r w:rsidRPr="001D783F">
              <w:rPr>
                <w:sz w:val="20"/>
                <w:szCs w:val="20"/>
              </w:rPr>
              <w:t xml:space="preserve"> </w:t>
            </w:r>
            <w:r w:rsidRPr="001D783F">
              <w:rPr>
                <w:sz w:val="19"/>
                <w:szCs w:val="19"/>
              </w:rPr>
              <w:t>7722059711/</w:t>
            </w:r>
            <w:r w:rsidRPr="001D783F">
              <w:rPr>
                <w:sz w:val="20"/>
                <w:szCs w:val="20"/>
              </w:rPr>
              <w:t xml:space="preserve"> </w:t>
            </w:r>
            <w:r w:rsidRPr="001D783F">
              <w:rPr>
                <w:sz w:val="19"/>
                <w:szCs w:val="19"/>
              </w:rPr>
              <w:t>772201001</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ОГРН 1027700524840</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Расчетный счет №</w:t>
            </w:r>
            <w:r w:rsidRPr="001D783F">
              <w:rPr>
                <w:sz w:val="20"/>
                <w:szCs w:val="20"/>
              </w:rPr>
              <w:t xml:space="preserve"> </w:t>
            </w:r>
            <w:r w:rsidRPr="001D783F">
              <w:rPr>
                <w:sz w:val="19"/>
                <w:szCs w:val="19"/>
              </w:rPr>
              <w:t>40502810500120000296</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Корреспондентский счет №</w:t>
            </w:r>
            <w:r w:rsidRPr="001D783F">
              <w:rPr>
                <w:sz w:val="20"/>
                <w:szCs w:val="20"/>
              </w:rPr>
              <w:t xml:space="preserve"> </w:t>
            </w:r>
            <w:r w:rsidRPr="001D783F">
              <w:rPr>
                <w:sz w:val="19"/>
                <w:szCs w:val="19"/>
              </w:rPr>
              <w:t>30101810445250000360</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БИК</w:t>
            </w:r>
            <w:r w:rsidRPr="001D783F">
              <w:rPr>
                <w:sz w:val="20"/>
                <w:szCs w:val="20"/>
              </w:rPr>
              <w:t xml:space="preserve"> </w:t>
            </w:r>
            <w:r w:rsidRPr="001D783F">
              <w:rPr>
                <w:sz w:val="19"/>
                <w:szCs w:val="19"/>
              </w:rPr>
              <w:t>044525360</w:t>
            </w:r>
          </w:p>
          <w:p w:rsidR="001D783F" w:rsidRPr="001D783F" w:rsidRDefault="001D783F" w:rsidP="001D783F">
            <w:pPr>
              <w:widowControl w:val="0"/>
              <w:tabs>
                <w:tab w:val="left" w:pos="851"/>
              </w:tabs>
              <w:autoSpaceDE w:val="0"/>
              <w:autoSpaceDN w:val="0"/>
              <w:adjustRightInd w:val="0"/>
              <w:ind w:left="248" w:rightChars="-34" w:right="-82"/>
              <w:rPr>
                <w:sz w:val="19"/>
                <w:szCs w:val="19"/>
              </w:rPr>
            </w:pPr>
            <w:r w:rsidRPr="001D783F">
              <w:rPr>
                <w:sz w:val="19"/>
                <w:szCs w:val="19"/>
              </w:rPr>
              <w:t>Телефон/факс +7 (495) 678-00-50</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left="248" w:rightChars="-34" w:right="-82"/>
              <w:rPr>
                <w:sz w:val="19"/>
                <w:szCs w:val="19"/>
              </w:rPr>
            </w:pPr>
            <w:r w:rsidRPr="001D783F">
              <w:rPr>
                <w:sz w:val="19"/>
                <w:szCs w:val="19"/>
                <w:lang w:val="en-US"/>
              </w:rPr>
              <w:t>e</w:t>
            </w:r>
            <w:r w:rsidRPr="001D783F">
              <w:rPr>
                <w:sz w:val="19"/>
                <w:szCs w:val="19"/>
              </w:rPr>
              <w:t>-</w:t>
            </w:r>
            <w:r w:rsidRPr="001D783F">
              <w:rPr>
                <w:sz w:val="19"/>
                <w:szCs w:val="19"/>
                <w:lang w:val="en-US"/>
              </w:rPr>
              <w:t>mail</w:t>
            </w:r>
            <w:r w:rsidRPr="001D783F">
              <w:rPr>
                <w:sz w:val="19"/>
                <w:szCs w:val="19"/>
              </w:rPr>
              <w:t xml:space="preserve"> </w:t>
            </w:r>
            <w:proofErr w:type="spellStart"/>
            <w:r w:rsidRPr="001D783F">
              <w:rPr>
                <w:sz w:val="19"/>
                <w:szCs w:val="19"/>
                <w:lang w:val="en-US"/>
              </w:rPr>
              <w:t>mez</w:t>
            </w:r>
            <w:proofErr w:type="spellEnd"/>
            <w:r w:rsidRPr="001D783F">
              <w:rPr>
                <w:sz w:val="19"/>
                <w:szCs w:val="19"/>
              </w:rPr>
              <w:t>@</w:t>
            </w:r>
            <w:proofErr w:type="spellStart"/>
            <w:r w:rsidRPr="001D783F">
              <w:rPr>
                <w:sz w:val="19"/>
                <w:szCs w:val="19"/>
                <w:lang w:val="en-US"/>
              </w:rPr>
              <w:t>endopharm</w:t>
            </w:r>
            <w:proofErr w:type="spellEnd"/>
            <w:r w:rsidRPr="001D783F">
              <w:rPr>
                <w:sz w:val="19"/>
                <w:szCs w:val="19"/>
              </w:rPr>
              <w:t>.</w:t>
            </w:r>
            <w:proofErr w:type="spellStart"/>
            <w:r w:rsidRPr="001D783F">
              <w:rPr>
                <w:sz w:val="19"/>
                <w:szCs w:val="19"/>
                <w:lang w:val="en-US"/>
              </w:rPr>
              <w:t>ru</w:t>
            </w:r>
            <w:proofErr w:type="spellEnd"/>
          </w:p>
        </w:tc>
      </w:tr>
      <w:tr w:rsidR="001D783F" w:rsidRPr="001D783F" w:rsidTr="00035382">
        <w:tc>
          <w:tcPr>
            <w:tcW w:w="4997" w:type="dxa"/>
          </w:tcPr>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lastRenderedPageBreak/>
              <w:t>__________________</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______________________  /</w:t>
            </w:r>
            <w:bookmarkStart w:id="62" w:name="НашРук"/>
            <w:r w:rsidRPr="001D783F">
              <w:rPr>
                <w:sz w:val="19"/>
                <w:szCs w:val="19"/>
              </w:rPr>
              <w:t xml:space="preserve"> </w:t>
            </w:r>
            <w:bookmarkEnd w:id="62"/>
            <w:r w:rsidRPr="001D783F">
              <w:rPr>
                <w:sz w:val="19"/>
                <w:szCs w:val="19"/>
              </w:rPr>
              <w:t>__________________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r w:rsidRPr="001D783F">
              <w:rPr>
                <w:sz w:val="19"/>
                <w:szCs w:val="19"/>
              </w:rPr>
              <w:t>М.П.</w:t>
            </w:r>
          </w:p>
        </w:tc>
        <w:tc>
          <w:tcPr>
            <w:tcW w:w="5176" w:type="dxa"/>
          </w:tcPr>
          <w:p w:rsidR="001D783F" w:rsidRPr="001D783F" w:rsidRDefault="001D783F" w:rsidP="001D783F">
            <w:pPr>
              <w:widowControl w:val="0"/>
              <w:tabs>
                <w:tab w:val="left" w:pos="851"/>
              </w:tabs>
              <w:autoSpaceDE w:val="0"/>
              <w:autoSpaceDN w:val="0"/>
              <w:adjustRightInd w:val="0"/>
              <w:ind w:rightChars="-34" w:right="-82" w:firstLine="284"/>
              <w:outlineLvl w:val="5"/>
              <w:rPr>
                <w:b/>
                <w:bCs/>
                <w:sz w:val="19"/>
                <w:szCs w:val="19"/>
              </w:rPr>
            </w:pPr>
            <w:r w:rsidRPr="001D783F">
              <w:rPr>
                <w:b/>
                <w:bCs/>
                <w:sz w:val="19"/>
                <w:szCs w:val="19"/>
              </w:rPr>
              <w:t>Генеральный директор</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_______________________ / Фонарев М. Ю./</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М.П.</w:t>
            </w:r>
          </w:p>
          <w:p w:rsidR="001D783F" w:rsidRPr="001D783F" w:rsidRDefault="001D783F" w:rsidP="001D783F">
            <w:pPr>
              <w:widowControl w:val="0"/>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ind w:rightChars="-34" w:right="-82" w:firstLine="284"/>
              <w:rPr>
                <w:sz w:val="19"/>
                <w:szCs w:val="19"/>
              </w:rPr>
            </w:pPr>
          </w:p>
        </w:tc>
      </w:tr>
    </w:tbl>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sectPr w:rsidR="001D783F" w:rsidRPr="001D783F" w:rsidSect="00035382">
          <w:pgSz w:w="11906" w:h="16838"/>
          <w:pgMar w:top="709" w:right="707" w:bottom="1134" w:left="1134" w:header="708" w:footer="708" w:gutter="0"/>
          <w:pgNumType w:start="1"/>
          <w:cols w:space="708"/>
          <w:docGrid w:linePitch="360"/>
        </w:sectPr>
      </w:pPr>
    </w:p>
    <w:p w:rsidR="001D783F" w:rsidRPr="001D783F" w:rsidRDefault="001D783F" w:rsidP="001D783F">
      <w:pPr>
        <w:widowControl w:val="0"/>
        <w:tabs>
          <w:tab w:val="left" w:pos="851"/>
        </w:tabs>
        <w:snapToGrid w:val="0"/>
        <w:ind w:rightChars="-34" w:right="-82" w:firstLine="284"/>
        <w:jc w:val="right"/>
        <w:rPr>
          <w:sz w:val="19"/>
          <w:szCs w:val="19"/>
        </w:rPr>
      </w:pPr>
      <w:r w:rsidRPr="001D783F">
        <w:rPr>
          <w:sz w:val="19"/>
          <w:szCs w:val="19"/>
        </w:rPr>
        <w:lastRenderedPageBreak/>
        <w:t>Приложение № 1</w:t>
      </w:r>
    </w:p>
    <w:p w:rsidR="001D783F" w:rsidRPr="001D783F" w:rsidRDefault="001D783F" w:rsidP="001D783F">
      <w:pPr>
        <w:widowControl w:val="0"/>
        <w:tabs>
          <w:tab w:val="left" w:pos="851"/>
        </w:tabs>
        <w:snapToGrid w:val="0"/>
        <w:ind w:rightChars="-34" w:right="-82" w:firstLine="284"/>
        <w:jc w:val="right"/>
        <w:rPr>
          <w:sz w:val="19"/>
          <w:szCs w:val="19"/>
        </w:rPr>
      </w:pPr>
      <w:r w:rsidRPr="001D783F">
        <w:rPr>
          <w:sz w:val="19"/>
          <w:szCs w:val="19"/>
        </w:rPr>
        <w:t xml:space="preserve">к Договору финансовой аренды (лизинга) </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r w:rsidRPr="001D783F">
        <w:rPr>
          <w:bCs/>
          <w:sz w:val="19"/>
          <w:szCs w:val="19"/>
        </w:rPr>
        <w:t>№ ____ от «____» ______________ 2019 г.</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p>
    <w:p w:rsidR="001D783F" w:rsidRPr="001D783F" w:rsidRDefault="001D783F" w:rsidP="001D783F">
      <w:pPr>
        <w:tabs>
          <w:tab w:val="left" w:pos="851"/>
          <w:tab w:val="center" w:pos="4320"/>
          <w:tab w:val="right" w:pos="9498"/>
        </w:tabs>
        <w:ind w:rightChars="-34" w:right="-82" w:firstLine="284"/>
        <w:jc w:val="center"/>
        <w:rPr>
          <w:b/>
          <w:bCs/>
          <w:color w:val="000000"/>
          <w:sz w:val="19"/>
          <w:szCs w:val="19"/>
        </w:rPr>
      </w:pPr>
      <w:r w:rsidRPr="001D783F">
        <w:rPr>
          <w:b/>
          <w:bCs/>
          <w:color w:val="000000"/>
          <w:sz w:val="19"/>
          <w:szCs w:val="19"/>
        </w:rPr>
        <w:t>ПРАВИЛА ФИНАНСОВОЙ АРЕНДЫ (ЛИЗИНГА)</w:t>
      </w:r>
    </w:p>
    <w:p w:rsidR="001D783F" w:rsidRPr="001D783F" w:rsidRDefault="001D783F" w:rsidP="001D783F">
      <w:pPr>
        <w:tabs>
          <w:tab w:val="left" w:pos="851"/>
          <w:tab w:val="center" w:pos="4320"/>
          <w:tab w:val="right" w:pos="9498"/>
        </w:tabs>
        <w:ind w:rightChars="-34" w:right="-82" w:firstLine="284"/>
        <w:jc w:val="center"/>
        <w:rPr>
          <w:b/>
          <w:bCs/>
          <w:color w:val="000000"/>
          <w:sz w:val="19"/>
          <w:szCs w:val="19"/>
        </w:rPr>
      </w:pPr>
      <w:r w:rsidRPr="001D783F">
        <w:rPr>
          <w:b/>
          <w:bCs/>
          <w:color w:val="000000"/>
          <w:sz w:val="19"/>
          <w:szCs w:val="19"/>
        </w:rPr>
        <w:t>ДВИЖИМОГО ИМУЩЕСТВА</w:t>
      </w:r>
    </w:p>
    <w:p w:rsidR="001D783F" w:rsidRPr="001D783F" w:rsidRDefault="001D783F" w:rsidP="001D783F">
      <w:pPr>
        <w:tabs>
          <w:tab w:val="left" w:pos="851"/>
          <w:tab w:val="center" w:pos="4320"/>
          <w:tab w:val="right" w:pos="9498"/>
        </w:tabs>
        <w:ind w:rightChars="-34" w:right="-82" w:firstLine="284"/>
        <w:jc w:val="center"/>
        <w:rPr>
          <w:b/>
          <w:bCs/>
          <w:color w:val="000000"/>
          <w:sz w:val="19"/>
          <w:szCs w:val="19"/>
        </w:rPr>
      </w:pPr>
    </w:p>
    <w:p w:rsidR="001D783F" w:rsidRPr="001D783F" w:rsidRDefault="001D783F" w:rsidP="001D783F">
      <w:pPr>
        <w:tabs>
          <w:tab w:val="left" w:pos="851"/>
          <w:tab w:val="center" w:pos="4320"/>
          <w:tab w:val="right" w:pos="10065"/>
        </w:tabs>
        <w:ind w:rightChars="-34" w:right="-82" w:firstLine="284"/>
        <w:rPr>
          <w:b/>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sz w:val="19"/>
          <w:szCs w:val="19"/>
        </w:rPr>
      </w:pPr>
      <w:r w:rsidRPr="001D783F">
        <w:rPr>
          <w:b/>
          <w:sz w:val="19"/>
          <w:szCs w:val="19"/>
        </w:rPr>
        <w:t>ОБЩИЕ ПОЛОЖЕНИЯ. ДЕЙСТВИЕ ДОГОВОРА ЛИЗИНГА</w:t>
      </w:r>
    </w:p>
    <w:p w:rsidR="001D783F" w:rsidRPr="001D783F" w:rsidRDefault="001D783F" w:rsidP="001D783F">
      <w:pPr>
        <w:widowControl w:val="0"/>
        <w:numPr>
          <w:ilvl w:val="1"/>
          <w:numId w:val="12"/>
        </w:numPr>
        <w:tabs>
          <w:tab w:val="left" w:pos="709"/>
          <w:tab w:val="left" w:pos="851"/>
        </w:tabs>
        <w:autoSpaceDE w:val="0"/>
        <w:autoSpaceDN w:val="0"/>
        <w:adjustRightInd w:val="0"/>
        <w:ind w:left="0" w:rightChars="-34" w:right="-82" w:firstLine="284"/>
        <w:contextualSpacing/>
        <w:jc w:val="both"/>
        <w:rPr>
          <w:sz w:val="19"/>
          <w:szCs w:val="19"/>
        </w:rPr>
      </w:pPr>
      <w:r w:rsidRPr="001D783F">
        <w:rPr>
          <w:sz w:val="19"/>
          <w:szCs w:val="19"/>
        </w:rPr>
        <w:t>Настоящие Правила финансовой аренды (лизинга) движимого имущества (далее - Правила) регулируют отношения Лизингодателя и Лизингополучателя в процессе заключения, исполнения и прекращения действия Договора лизинга. Настоящие Правила являются неотъемлемой частью Договора лизинга и обязательны для всех сторон Договора лизинга. Настоящие Правила действуют на территории Российской Федерации и за ее пределами.</w:t>
      </w:r>
    </w:p>
    <w:p w:rsidR="001D783F" w:rsidRPr="001D783F" w:rsidRDefault="001D783F" w:rsidP="001D783F">
      <w:pPr>
        <w:widowControl w:val="0"/>
        <w:numPr>
          <w:ilvl w:val="1"/>
          <w:numId w:val="12"/>
        </w:numPr>
        <w:tabs>
          <w:tab w:val="left" w:pos="709"/>
          <w:tab w:val="left" w:pos="851"/>
        </w:tabs>
        <w:autoSpaceDE w:val="0"/>
        <w:autoSpaceDN w:val="0"/>
        <w:adjustRightInd w:val="0"/>
        <w:ind w:left="0" w:rightChars="-34" w:right="-82" w:firstLine="284"/>
        <w:contextualSpacing/>
        <w:jc w:val="both"/>
        <w:rPr>
          <w:sz w:val="19"/>
          <w:szCs w:val="19"/>
        </w:rPr>
      </w:pPr>
      <w:r w:rsidRPr="001D783F">
        <w:rPr>
          <w:sz w:val="19"/>
          <w:szCs w:val="19"/>
        </w:rPr>
        <w:t>В случае наличия противоречий между настоящими Правилами и Договором лизинга, настоящие Правила применяются в части, не противоречащей соответствующему Договору лизинга.</w:t>
      </w:r>
    </w:p>
    <w:p w:rsidR="001D783F" w:rsidRPr="001D783F" w:rsidRDefault="001D783F" w:rsidP="001D783F">
      <w:pPr>
        <w:widowControl w:val="0"/>
        <w:numPr>
          <w:ilvl w:val="1"/>
          <w:numId w:val="12"/>
        </w:numPr>
        <w:tabs>
          <w:tab w:val="left" w:pos="709"/>
          <w:tab w:val="left" w:pos="851"/>
        </w:tabs>
        <w:autoSpaceDE w:val="0"/>
        <w:autoSpaceDN w:val="0"/>
        <w:adjustRightInd w:val="0"/>
        <w:ind w:left="0" w:rightChars="-34" w:right="-82" w:firstLine="284"/>
        <w:contextualSpacing/>
        <w:jc w:val="both"/>
        <w:rPr>
          <w:sz w:val="19"/>
          <w:szCs w:val="19"/>
        </w:rPr>
      </w:pPr>
      <w:r w:rsidRPr="001D783F">
        <w:rPr>
          <w:sz w:val="19"/>
          <w:szCs w:val="19"/>
        </w:rPr>
        <w:t>Договор лизинга начинает действовать с момента его подписания уполномоченными представителями сторон. Обязанности Лизингодателя по приобретению Предмета лизинга по Договору (Контракту) поставки возникают после выполнения сторонами следующих условий:</w:t>
      </w:r>
    </w:p>
    <w:p w:rsidR="001D783F" w:rsidRPr="001D783F" w:rsidRDefault="001D783F" w:rsidP="001D783F">
      <w:pPr>
        <w:widowControl w:val="0"/>
        <w:numPr>
          <w:ilvl w:val="2"/>
          <w:numId w:val="12"/>
        </w:numPr>
        <w:tabs>
          <w:tab w:val="left" w:pos="851"/>
        </w:tabs>
        <w:autoSpaceDE w:val="0"/>
        <w:autoSpaceDN w:val="0"/>
        <w:adjustRightInd w:val="0"/>
        <w:ind w:left="0" w:rightChars="-34" w:right="-82" w:firstLine="284"/>
        <w:contextualSpacing/>
        <w:jc w:val="both"/>
        <w:rPr>
          <w:b/>
          <w:sz w:val="19"/>
          <w:szCs w:val="19"/>
        </w:rPr>
      </w:pPr>
      <w:r w:rsidRPr="001D783F">
        <w:rPr>
          <w:sz w:val="19"/>
          <w:szCs w:val="19"/>
        </w:rPr>
        <w:t>Лизингополучателем оплачен авансовый платеж в соответствии с Графиком платежей</w:t>
      </w:r>
      <w:r w:rsidRPr="001D783F">
        <w:rPr>
          <w:bCs/>
          <w:sz w:val="19"/>
          <w:szCs w:val="19"/>
        </w:rPr>
        <w:t>;</w:t>
      </w:r>
    </w:p>
    <w:p w:rsidR="001D783F" w:rsidRPr="001D783F" w:rsidRDefault="001D783F" w:rsidP="001D783F">
      <w:pPr>
        <w:widowControl w:val="0"/>
        <w:numPr>
          <w:ilvl w:val="2"/>
          <w:numId w:val="12"/>
        </w:numPr>
        <w:tabs>
          <w:tab w:val="left" w:pos="851"/>
        </w:tabs>
        <w:autoSpaceDE w:val="0"/>
        <w:autoSpaceDN w:val="0"/>
        <w:adjustRightInd w:val="0"/>
        <w:ind w:left="0" w:rightChars="-34" w:right="-82" w:firstLine="284"/>
        <w:contextualSpacing/>
        <w:jc w:val="both"/>
        <w:rPr>
          <w:b/>
          <w:sz w:val="19"/>
          <w:szCs w:val="19"/>
        </w:rPr>
      </w:pPr>
      <w:r w:rsidRPr="001D783F">
        <w:rPr>
          <w:bCs/>
          <w:sz w:val="19"/>
          <w:szCs w:val="19"/>
        </w:rPr>
        <w:t>По Договору лизинга, предусматривающему обеспечение исполнения обязательств Лизингополучателя (залог/поручительство) Лизингодатель приступает к исполнению своих обязатель</w:t>
      </w:r>
      <w:proofErr w:type="gramStart"/>
      <w:r w:rsidRPr="001D783F">
        <w:rPr>
          <w:bCs/>
          <w:sz w:val="19"/>
          <w:szCs w:val="19"/>
        </w:rPr>
        <w:t>ств пр</w:t>
      </w:r>
      <w:proofErr w:type="gramEnd"/>
      <w:r w:rsidRPr="001D783F">
        <w:rPr>
          <w:bCs/>
          <w:sz w:val="19"/>
          <w:szCs w:val="19"/>
        </w:rPr>
        <w:t>и условии заключения Договора поручительства/залога.</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sz w:val="19"/>
          <w:szCs w:val="19"/>
        </w:rPr>
      </w:pPr>
      <w:r w:rsidRPr="001D783F">
        <w:rPr>
          <w:b/>
          <w:sz w:val="19"/>
          <w:szCs w:val="19"/>
        </w:rPr>
        <w:t>ПРЕДМЕТ ЛИЗИНГА. ПРИЕМКА-ПЕРЕДАЧА ПРЕДМЕТА ЛИЗИНГА</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sz w:val="19"/>
          <w:szCs w:val="19"/>
        </w:rPr>
      </w:pPr>
      <w:r w:rsidRPr="001D783F">
        <w:rPr>
          <w:sz w:val="19"/>
          <w:szCs w:val="19"/>
        </w:rPr>
        <w:t xml:space="preserve">Предмет лизинга приобретается Лизингодателем на основании Договора (Контракта) поставки, заключаемого между Лизингодателем (Покупателем) и Продавцом (также возможно участие в качестве стороны договора Лизингополучателя). В случае выбора Продавца Лизингополучателем, Лизингодатель не несет ответственность перед Лизингополучателем </w:t>
      </w:r>
      <w:proofErr w:type="gramStart"/>
      <w:r w:rsidRPr="001D783F">
        <w:rPr>
          <w:sz w:val="19"/>
          <w:szCs w:val="19"/>
        </w:rPr>
        <w:t>за</w:t>
      </w:r>
      <w:proofErr w:type="gramEnd"/>
      <w:r w:rsidRPr="001D783F">
        <w:rPr>
          <w:sz w:val="19"/>
          <w:szCs w:val="19"/>
        </w:rPr>
        <w:t>:</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правоспособность и состоятельность Продавца Предмета лизинга;</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за невозможность передачи и/или несвоевременную передачу Предмета лизинга Лизингополучателю, вызванную неисполнением и/или ненадлежащим исполнением Продавцом своих обязательств по договору купли-продажи (поставки);</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 за недостатки и несоответствие Предмета лизинга потребностям Лизингополучателя;</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 за потери и убытки, возникающие у Лизингополучателя, связанные с качеством и пригодностью Предмета лизинга  или любой его части или частей для эксплуатации. </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sz w:val="19"/>
          <w:szCs w:val="19"/>
        </w:rPr>
      </w:pPr>
      <w:proofErr w:type="gramStart"/>
      <w:r w:rsidRPr="001D783F">
        <w:rPr>
          <w:sz w:val="19"/>
          <w:szCs w:val="19"/>
        </w:rPr>
        <w:t>В случае если Лизингодатель несет не предусмотренные Договором лизинга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действиями/бездействиями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использования и хранения Предмета лизинга</w:t>
      </w:r>
      <w:proofErr w:type="gramEnd"/>
      <w:r w:rsidRPr="001D783F">
        <w:rPr>
          <w:sz w:val="19"/>
          <w:szCs w:val="19"/>
        </w:rPr>
        <w:t xml:space="preserve">, а также распоряжения и владения им, Лизингополучатель обязан компенсировать Лизингодателю сумму документально подтвержденных понесенных расходов в течение 10 (Десяти) дней после направления последним соответствующего требования Лизингополучателю. </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К моменту передачи Предмета лизинга Лизингополучатель обязан произвести все необходимые приготовления для обеспечения его приемки и сохранности, а также обязан выполнить все необходимые требования к условиям эксплуатации Предмета лизинга, предъявляемые Продавцом Предмета лизинга.</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sz w:val="19"/>
          <w:szCs w:val="19"/>
        </w:rPr>
      </w:pPr>
      <w:r w:rsidRPr="001D783F">
        <w:rPr>
          <w:sz w:val="19"/>
          <w:szCs w:val="19"/>
        </w:rPr>
        <w:t>Приемка-передача Предмета лизинга по количеству и качеству, а также соответствующей технической документации к нему осуществляется Лизингополучателем согласно условиям, указанным в Договоре (Контракте) поставки.</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Предмет лизинга считается переданным в лизинг с момента подписания сторонами Акта приемки-передачи Предмета лизинга в пользование Лизингополучателю. До подписания Сторонами Акта приемки-передачи Предмета лизинга в пользование Лизингополучателю, Лизингополучатель не вправе эксплуатировать Предмет лизинга. С момента </w:t>
      </w:r>
      <w:proofErr w:type="gramStart"/>
      <w:r w:rsidRPr="001D783F">
        <w:rPr>
          <w:color w:val="000000"/>
          <w:sz w:val="19"/>
          <w:szCs w:val="19"/>
        </w:rPr>
        <w:t>подписания Акта приема-передачи Предмета лизинга</w:t>
      </w:r>
      <w:proofErr w:type="gramEnd"/>
      <w:r w:rsidRPr="001D783F">
        <w:rPr>
          <w:color w:val="000000"/>
          <w:sz w:val="19"/>
          <w:szCs w:val="19"/>
        </w:rPr>
        <w:t xml:space="preserve"> в пользование Лизингополучателю права временного владения и пользования Предметом лизинга переходят к Лизингополучателю и обязательства Лизингодателя по передаче Предмета лизинга в финансовую аренду (лизинг) Лизингополучателю считаются выполненными. </w:t>
      </w:r>
    </w:p>
    <w:p w:rsidR="001D783F" w:rsidRPr="001D783F" w:rsidRDefault="001D783F" w:rsidP="001D783F">
      <w:pPr>
        <w:widowControl w:val="0"/>
        <w:tabs>
          <w:tab w:val="left" w:pos="709"/>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В случае отказа Лизингополучателя, выраженной в форме бездействия, уклонения от подписания акта приемки-передачи Предмета лизинга в пользование Лизингополучателю, Лизингодатель будет вправе направить Лизингополучателю уведомление о выполнении своего обязательства по передаче предмета лизинга и требовании уплачивать лизинговые платежи согласно графику лизинговых платежей. В этом случае срок лизинга исчисляется с момента получения Лизингополучателем уведомления Лизингодателя.</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lang w:val="en-US"/>
        </w:rPr>
        <w:t>C</w:t>
      </w:r>
      <w:r w:rsidRPr="001D783F">
        <w:rPr>
          <w:color w:val="000000"/>
          <w:sz w:val="19"/>
          <w:szCs w:val="19"/>
        </w:rPr>
        <w:t xml:space="preserve"> момента передачи по Договору (Контракту) поставки от Продавца/Лизингодателя Лизингополучателю  Предмета лизинга, предназначенного для передачи во временное владение и пользованию Лизингополучателю и в течение срока действия Договора лизинга, Лизингополучатель принимает на себя все риски, связанные с гибелью, утратой, порчей, хищением принятого (полученного) Предмета лизинга.</w:t>
      </w:r>
    </w:p>
    <w:p w:rsidR="001D783F" w:rsidRPr="001D783F" w:rsidRDefault="001D783F" w:rsidP="001D783F">
      <w:pPr>
        <w:widowControl w:val="0"/>
        <w:tabs>
          <w:tab w:val="left" w:pos="709"/>
          <w:tab w:val="left" w:pos="851"/>
        </w:tabs>
        <w:autoSpaceDE w:val="0"/>
        <w:autoSpaceDN w:val="0"/>
        <w:adjustRightInd w:val="0"/>
        <w:ind w:rightChars="-34" w:right="-82" w:firstLine="284"/>
        <w:jc w:val="both"/>
        <w:rPr>
          <w:color w:val="000000"/>
          <w:sz w:val="19"/>
          <w:szCs w:val="19"/>
        </w:rPr>
      </w:pPr>
      <w:r w:rsidRPr="001D783F">
        <w:rPr>
          <w:color w:val="000000"/>
          <w:sz w:val="19"/>
          <w:szCs w:val="19"/>
        </w:rPr>
        <w:t xml:space="preserve">              </w:t>
      </w:r>
      <w:proofErr w:type="gramStart"/>
      <w:r w:rsidRPr="001D783F">
        <w:rPr>
          <w:color w:val="000000"/>
          <w:sz w:val="19"/>
          <w:szCs w:val="19"/>
        </w:rPr>
        <w:t xml:space="preserve">С момента подписания Акта приема-передачи Предмета лизинга в пользование Лизингополучателю и в течение срока действия Договора лизинга Лизингополучатель принимает на себя все риски, связанные с гибелью, утратой, порчей, хищением, поломкой, преждевременным износом Предмета лизинга, а также с ошибкой, допущенной при его эксплуатации, и другие имущественные риски, независимо от того, исправим или неисправим нанесенный ущерб, а также независимо от </w:t>
      </w:r>
      <w:r w:rsidRPr="001D783F">
        <w:rPr>
          <w:color w:val="000000"/>
          <w:sz w:val="19"/>
          <w:szCs w:val="19"/>
        </w:rPr>
        <w:lastRenderedPageBreak/>
        <w:t>того, когда</w:t>
      </w:r>
      <w:proofErr w:type="gramEnd"/>
      <w:r w:rsidRPr="001D783F">
        <w:rPr>
          <w:color w:val="000000"/>
          <w:sz w:val="19"/>
          <w:szCs w:val="19"/>
        </w:rPr>
        <w:t xml:space="preserve"> нанесен упомянутый ущерб, а также принимает на себя ответственность за сохранность Предмета лизинга. </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Если Лизингополучатель обнаружил неустранимые дефекты, исключающие нормальную эксплуатацию Предмета лизинга, он обязан в письменной </w:t>
      </w:r>
      <w:proofErr w:type="gramStart"/>
      <w:r w:rsidRPr="001D783F">
        <w:rPr>
          <w:color w:val="000000"/>
          <w:sz w:val="19"/>
          <w:szCs w:val="19"/>
        </w:rPr>
        <w:t>форме</w:t>
      </w:r>
      <w:proofErr w:type="gramEnd"/>
      <w:r w:rsidRPr="001D783F">
        <w:rPr>
          <w:color w:val="000000"/>
          <w:sz w:val="19"/>
          <w:szCs w:val="19"/>
        </w:rPr>
        <w:t xml:space="preserve"> с соблюдением установленных законодательством процедур и требований поставить об этом в известность Лизингодателя и указать при этом обнаруженные недостатки.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ПОРЯДОК РАСЧЕТОВ, ПЛАТЕЖИ ПО ДОГОВОРУ ЛИЗИНГА</w:t>
      </w:r>
    </w:p>
    <w:p w:rsidR="001D783F" w:rsidRPr="001D783F" w:rsidRDefault="001D783F" w:rsidP="001D783F">
      <w:pPr>
        <w:widowControl w:val="0"/>
        <w:numPr>
          <w:ilvl w:val="1"/>
          <w:numId w:val="10"/>
        </w:numPr>
        <w:tabs>
          <w:tab w:val="left" w:pos="426"/>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За владение и пользование Предметом лизинга по Договору лизинга Лизингополучатель обязуется уплачивать Лизингодателю лизинговые и иные платежи в порядке и сроки, установленные настоящими Правилами, Договором лизинга и соответствующим Приложением к нему. </w:t>
      </w:r>
    </w:p>
    <w:p w:rsidR="001D783F" w:rsidRPr="001D783F" w:rsidRDefault="001D783F" w:rsidP="001D783F">
      <w:pPr>
        <w:widowControl w:val="0"/>
        <w:numPr>
          <w:ilvl w:val="1"/>
          <w:numId w:val="10"/>
        </w:numPr>
        <w:tabs>
          <w:tab w:val="left" w:pos="426"/>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случае расторжения Договора лизинга в календарном месяце до даты наступления лизингового платежа по графику платежей Лизингодатель не производит начисление лизинговой услуги за текущий календарный месяц независимо от фактического срока пользования (владения, эксплуатации) Предметом лизинга в календарном месяце.</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 xml:space="preserve">           </w:t>
      </w:r>
      <w:proofErr w:type="gramStart"/>
      <w:r w:rsidRPr="001D783F">
        <w:rPr>
          <w:color w:val="000000"/>
          <w:sz w:val="19"/>
          <w:szCs w:val="19"/>
        </w:rPr>
        <w:t>В случае расторжения Договора лизинга в календарном месяце после даты наступления очередного лизингового платежа по Графику по Договору лизинга данный период пользования Предметом лизинга признается, как полный и Лизингополучатель обязан оплатить начисленный до момента расторжения платеж в соответствии с Графиком платежей в полном размере независимо от фактического срока пользования (владения, эксплуатации) Предметом лизинга.</w:t>
      </w:r>
      <w:proofErr w:type="gramEnd"/>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Все платежи, которые обязан производить Лизингополучатель Лизингодателю, осуществляются в российских рублях путем безналичного перечисления денежных средств на расчетный счет Лизингодателя. Уплата платежей осуществляется Лизингополучателем в соответствии с Графиком платежей. При пересчете на российские рубли платежей по Договору лизинга, указанных в иностранной валюте, учитывается курс Банка России, установленный для данной валюты на дату платежа. Датой оплаты будет считаться день зачисления денежных средств на корреспондентский счет банка Лизингодателя.</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proofErr w:type="gramStart"/>
      <w:r w:rsidRPr="001D783F">
        <w:rPr>
          <w:color w:val="000000"/>
          <w:sz w:val="19"/>
          <w:szCs w:val="19"/>
        </w:rPr>
        <w:t>Суммы (размеры) платежей по Договору лизинга, а равно График платежей и/или график начислений лизинговых услуг, могут изменяться Лизингодателем в одностороннем внесудебном порядке, в течение срока действия Договора лизинга, но не чаще одного раза в течение шести месяцев (не считая уточненного графика платежей, подписываемого в течение 2 недель с даты подписания акта приема-передачи предмета лизинга в пользование Лизингополучателю по договору</w:t>
      </w:r>
      <w:proofErr w:type="gramEnd"/>
      <w:r w:rsidRPr="001D783F">
        <w:rPr>
          <w:color w:val="000000"/>
          <w:sz w:val="19"/>
          <w:szCs w:val="19"/>
        </w:rPr>
        <w:t xml:space="preserve"> финансовой аренды (лизинга)), уведомив Лизингополучателя в течение 10 (десяти) рабочих дней </w:t>
      </w:r>
      <w:proofErr w:type="gramStart"/>
      <w:r w:rsidRPr="001D783F">
        <w:rPr>
          <w:color w:val="000000"/>
          <w:sz w:val="19"/>
          <w:szCs w:val="19"/>
        </w:rPr>
        <w:t>с даты принятия</w:t>
      </w:r>
      <w:proofErr w:type="gramEnd"/>
      <w:r w:rsidRPr="001D783F">
        <w:rPr>
          <w:color w:val="000000"/>
          <w:sz w:val="19"/>
          <w:szCs w:val="19"/>
        </w:rPr>
        <w:t xml:space="preserve"> соответствующего решения и направив новый График платежей, утвержденный Лизингодателем, в следующих случаях, а именно:</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случае изменения законодательных актов, регламентирующих порядок исполнения Договора лизинга;</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Денежные средства, полученные Лизингодателем от Лизингополучателя, засчитываются Лизингодателем в погашение задолженности Лизингополучателя в следующей очередности:</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первую очередь, на оплату штрафных санкций;</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во вторую очередь, на оплату документально подтвержденных расходов Лизингодателя не включенных в график платежей;</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последнюю очередь, на оплату платежей в соответствии с графиком платежей.</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случае если Лизингополучатель осуществил предварительную оплату одного или нескольких платежей, Лизингодатель вправе учесть сумму предоплаты в уменьшение задолженности Лизингополучателя по Графику платежей по Договору лизинга в хронологическом порядке, перерасчет общей суммы платежей при этом не производится.</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Обязанность Лизингополучателя по выплате суммы очередного л</w:t>
      </w:r>
      <w:r w:rsidRPr="001D783F">
        <w:rPr>
          <w:bCs/>
          <w:color w:val="000000"/>
          <w:sz w:val="19"/>
          <w:szCs w:val="19"/>
        </w:rPr>
        <w:t>изингового платежа</w:t>
      </w:r>
      <w:r w:rsidRPr="001D783F">
        <w:rPr>
          <w:color w:val="000000"/>
          <w:sz w:val="19"/>
          <w:szCs w:val="19"/>
        </w:rPr>
        <w:t xml:space="preserve"> считается исполненной своевременно и полностью, если указанная в графике платежей сумма, оплаченная с учетом условий п. 3.3 настоящих Правил, была зачислена на расчетный счет </w:t>
      </w:r>
      <w:r w:rsidRPr="001D783F">
        <w:rPr>
          <w:bCs/>
          <w:color w:val="000000"/>
          <w:sz w:val="19"/>
          <w:szCs w:val="19"/>
        </w:rPr>
        <w:t>Лизингодателя</w:t>
      </w:r>
      <w:r w:rsidRPr="001D783F">
        <w:rPr>
          <w:color w:val="000000"/>
          <w:sz w:val="19"/>
          <w:szCs w:val="19"/>
        </w:rPr>
        <w:t xml:space="preserve"> в дату соответствующего платежа, указанную в Графике платежей.</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color w:val="000000"/>
          <w:sz w:val="19"/>
          <w:szCs w:val="19"/>
        </w:rPr>
        <w:t>В случае выплаты Лизингополучателем ежемесячного лизингового платежа в рассрочку, датой оплаты считается дата зачисления на расчетный счет Лизингодателя последней причитающейся суммы за соответствующий лизинговый период.</w:t>
      </w:r>
    </w:p>
    <w:p w:rsidR="001D783F" w:rsidRPr="001D783F" w:rsidRDefault="001D783F" w:rsidP="001D783F">
      <w:pPr>
        <w:widowControl w:val="0"/>
        <w:numPr>
          <w:ilvl w:val="1"/>
          <w:numId w:val="10"/>
        </w:numPr>
        <w:tabs>
          <w:tab w:val="left" w:pos="709"/>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Выкупная стоимость Предмета лизинга может быть оплачена Лизингополучателем в течение всего срока лизинга в соответствии с графиком платежей.</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color w:val="000000"/>
          <w:sz w:val="19"/>
          <w:szCs w:val="19"/>
        </w:rPr>
        <w:t>Авансовые платежи по оплате выкупной стоимости Предмета лизинга засчитывается в счет выкупа Предмета лизинга только после уплаты Лизингополучателем в полном объеме всех выплат, предусмотренных Графиком платежей.</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proofErr w:type="gramStart"/>
      <w:r w:rsidRPr="001D783F">
        <w:rPr>
          <w:color w:val="000000"/>
          <w:sz w:val="19"/>
          <w:szCs w:val="19"/>
        </w:rPr>
        <w:t>Оплата услуг, связанных с реализацией Договора лизинга - это расходы Лизингодателя до передачи предмета лизинга в пользование Лизингополучателю, которые могут включать в себя комиссию за оформление лизинговой сделки, расходы по привлечению кредитных (заемных) ресурсов уплачиваемые Лизингодателем банку Кредитору (в том числе банковские проценты), услуги Лизингодателя по регистрации Предмета лизинга, а также иные услуги, оказываемые Лизингодателем Лизингополучателю в рамках Договора лизинга и</w:t>
      </w:r>
      <w:proofErr w:type="gramEnd"/>
      <w:r w:rsidRPr="001D783F">
        <w:rPr>
          <w:color w:val="000000"/>
          <w:sz w:val="19"/>
          <w:szCs w:val="19"/>
        </w:rPr>
        <w:t xml:space="preserve"> приложений к нему.</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sz w:val="19"/>
          <w:szCs w:val="19"/>
        </w:rPr>
      </w:pPr>
      <w:r w:rsidRPr="001D783F">
        <w:rPr>
          <w:sz w:val="19"/>
          <w:szCs w:val="19"/>
        </w:rPr>
        <w:t>Лизинговый период - это учетный период оказания Лизингодателем лизинговых услуг. Начало первого лизингового периода совпадает с датой Акта приема-передачи Предмета лизинга в пользование Лизингополучателю. Окончание первого Лизингового периода совпадает с последним днем текущего календарного месяца, на который приходится дата передачи Предмета лизинга в лизинг. Начало и окончание второго и последующих Лизинговых периодов совпадает с первым и последним днями соответствующих календарных месяцев. Окончание последнего Лизингового периода совпадает с датой передачи Предмета лизинга в собственность Лизингополучателю соответствующего календарного месяца, в котором закончился срок лизинга.</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График платежей – график уплаты платежей, устанавливает сроки и размеры (суммы) платежей, а также выкупную стоимость Предмета лизинга, подлежащую оплате Лизингополучателем в пользу Лизингодателя.</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proofErr w:type="gramStart"/>
      <w:r w:rsidRPr="001D783F">
        <w:rPr>
          <w:color w:val="000000"/>
          <w:sz w:val="19"/>
          <w:szCs w:val="19"/>
        </w:rPr>
        <w:t xml:space="preserve">В соответствии с положениями налогового законодательства (если таковые будут действовать на момент заключения и действия Договора лизинга) в отношении услуг, оказываемых по Договору лизинга, Лизингодатель не выставляет счета-фактуры в адрес Лизингополучателя, не являющегося налогоплательщиком налога на добавленную стоимость или освобожденного от исполнения обязанностей налогоплательщика, связанных с исчислением и оплатой налога </w:t>
      </w:r>
      <w:r w:rsidRPr="001D783F">
        <w:rPr>
          <w:color w:val="000000"/>
          <w:sz w:val="19"/>
          <w:szCs w:val="19"/>
        </w:rPr>
        <w:lastRenderedPageBreak/>
        <w:t>на добавленную стоимость.</w:t>
      </w:r>
      <w:proofErr w:type="gramEnd"/>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График начислений лизинговых услуг – это график, в котором указаны лизинговые периоды и размеры (суммы) оказанной Лизингодателем лизинговой услуги Лизингополучателю за эти периоды. График начислений лизинговых услуг является основанием для выставления Лизингодателем счетов-фактур в адрес Лизингополучателя. </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К отношениям сторон, возникающим из Договора лизинга или в связи с ним, его расторжением, прекращением или его недействительностью, статья 317.1. Гражданского кодекса Российской Федерации не применяется.</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Допускается оплата платежей по договору лизинга третьими лицами с обязательным предоставлением уточняющих писем от Лизингополучателя  и от третьих лиц  не позднее четырех дней, следующих за днем совершения операции. </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В случае образования у Лизингополучателя задолженности по текущим лизинговым платежам и наличия непогашенных авансовых выкупных платежей по Договору лизинга Лизингодатель имеет право произвести зачет однородных встречных обязательств. </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СТРАХОВАНИЕ ПРЕДМЕТА ЛИЗИНГА</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b/>
          <w:color w:val="000000"/>
          <w:sz w:val="19"/>
          <w:szCs w:val="19"/>
        </w:rPr>
      </w:pPr>
      <w:r w:rsidRPr="001D783F">
        <w:rPr>
          <w:color w:val="000000"/>
          <w:sz w:val="19"/>
          <w:szCs w:val="19"/>
        </w:rPr>
        <w:t xml:space="preserve">Сторона, на которую Договором лизинга возложена обязанность по страхованию Предмета лизинга, осуществляет добровольное имущественное страхование от рисков гибели, порчи, утраты, хищения Предмета лизинга на весь срок действия Договора лизинга у Страховщика, указанного в Договоре лизинга, на дату не позднее дня подписания Акта приема-передачи имущества по договору  (Контракту) поставки. </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 xml:space="preserve">Независимо от того, кто является страхователем предмета лизинга, </w:t>
      </w:r>
      <w:proofErr w:type="spellStart"/>
      <w:r w:rsidRPr="001D783F">
        <w:rPr>
          <w:color w:val="000000"/>
          <w:sz w:val="19"/>
          <w:szCs w:val="19"/>
        </w:rPr>
        <w:t>Выгодоприобретателем</w:t>
      </w:r>
      <w:proofErr w:type="spellEnd"/>
      <w:r w:rsidRPr="001D783F">
        <w:rPr>
          <w:color w:val="000000"/>
          <w:sz w:val="19"/>
          <w:szCs w:val="19"/>
        </w:rPr>
        <w:t xml:space="preserve"> является:</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jc w:val="both"/>
        <w:rPr>
          <w:color w:val="000000"/>
          <w:sz w:val="19"/>
          <w:szCs w:val="19"/>
        </w:rPr>
      </w:pPr>
      <w:r w:rsidRPr="001D783F">
        <w:rPr>
          <w:iCs/>
          <w:color w:val="000000"/>
          <w:sz w:val="19"/>
          <w:szCs w:val="19"/>
        </w:rPr>
        <w:t>Лизингодатель - по рискам утраты Предмета лизинга (гибель, хищение) или его повреждения (в случае невозможности или нецелесообразности восстановления Предмета лизинга)</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jc w:val="both"/>
        <w:rPr>
          <w:color w:val="000000"/>
          <w:sz w:val="19"/>
          <w:szCs w:val="19"/>
        </w:rPr>
      </w:pPr>
      <w:r w:rsidRPr="001D783F">
        <w:rPr>
          <w:iCs/>
          <w:color w:val="000000"/>
          <w:sz w:val="19"/>
          <w:szCs w:val="19"/>
        </w:rPr>
        <w:t>Лизингополучатель - по рискам частичной порчи и повреждения Предмета лизинга (в случае возможности и экономической целесообразности восстановления Предмета лизинга (или его единицы);</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b/>
          <w:color w:val="000000"/>
          <w:sz w:val="19"/>
          <w:szCs w:val="19"/>
        </w:rPr>
      </w:pPr>
      <w:proofErr w:type="gramStart"/>
      <w:r w:rsidRPr="001D783F">
        <w:rPr>
          <w:bCs/>
          <w:color w:val="000000"/>
          <w:sz w:val="19"/>
          <w:szCs w:val="19"/>
        </w:rPr>
        <w:t>В случае если согласно Договору финансовой аренды (лизинга) обязанность по страхованию Предмета лизинга была возложена на Лизингополучателя, то последний обязан предоставить Лизингодателю, в момент подписания договора финансовой аренды (лизинга), доверенность на право подписания договоров страхования от имени Лизингополучателя на весь срок действия Договора финансовой аренды (лизинга)</w:t>
      </w:r>
      <w:r w:rsidRPr="001D783F">
        <w:rPr>
          <w:color w:val="000000"/>
          <w:sz w:val="19"/>
          <w:szCs w:val="19"/>
        </w:rPr>
        <w:t xml:space="preserve">, а также документы, подтверждающие оплату Лизингополучателем страховой премии до момента </w:t>
      </w:r>
      <w:r w:rsidRPr="001D783F">
        <w:rPr>
          <w:bCs/>
          <w:color w:val="000000"/>
          <w:sz w:val="19"/>
          <w:szCs w:val="19"/>
        </w:rPr>
        <w:t>подписания Акта приема-передачи Предмета</w:t>
      </w:r>
      <w:proofErr w:type="gramEnd"/>
      <w:r w:rsidRPr="001D783F">
        <w:rPr>
          <w:bCs/>
          <w:color w:val="000000"/>
          <w:sz w:val="19"/>
          <w:szCs w:val="19"/>
        </w:rPr>
        <w:t xml:space="preserve"> лизинга по Договору (Контракту) поставки</w:t>
      </w:r>
      <w:r w:rsidRPr="001D783F">
        <w:rPr>
          <w:color w:val="000000"/>
          <w:sz w:val="19"/>
          <w:szCs w:val="19"/>
        </w:rPr>
        <w:t>. Лизингодатель имеет право отказаться от приемки Предмета лизинга у Продавца, если Лизингополучатель не предоставил ему в указанный срок подтверждение оплаты страховой премии.</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Лизингополучатель обязуется выполнять все условия Договоров Страхования Предмета лизинга и Правил Страхования, установленных Страховщиком, а также Лизингополучатель обязан продлевать срок страхования Предмета лизинга в течение всего срока действия Договора лизинга. Лизингополучатель обязуется в течение 2 (двух) рабочих дней </w:t>
      </w:r>
      <w:proofErr w:type="gramStart"/>
      <w:r w:rsidRPr="001D783F">
        <w:rPr>
          <w:color w:val="000000"/>
          <w:sz w:val="19"/>
          <w:szCs w:val="19"/>
        </w:rPr>
        <w:t>с даты пролонгации</w:t>
      </w:r>
      <w:proofErr w:type="gramEnd"/>
      <w:r w:rsidRPr="001D783F">
        <w:rPr>
          <w:color w:val="000000"/>
          <w:sz w:val="19"/>
          <w:szCs w:val="19"/>
        </w:rPr>
        <w:t>, но не позднее 1 (одного) дня до даты окончания предыдущего полиса, передать Лизингодателю заверенные подписью руководителя и печатью Лизингополучателя документы, подтверждающие факт пролонгации договора страхования (копию платёжного поручения).</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color w:val="000000"/>
          <w:sz w:val="19"/>
          <w:szCs w:val="19"/>
        </w:rPr>
        <w:t>В случае, когда обязанность застраховать Предмет лизинга возложена на Лизингодателя, Лизингополучатель обязуется оказывать содействие в заполнении всех необходимых документов для заключения либо пролонгации  договора страхования Предмета лизинга.</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случае если Лизингополучатель не предоставил подтверждение оплаты пролонгации договора страхования, Лизингодатель имеет право самостоятельно застраховать Предмет лизинга, заключив новый договор страхования, либо имеет право оплатить очередные платежи по действующему договору страхования самостоятельно. В данных случаях Лизингодатель в одностороннем порядке меняет график платежей и начислений, либо выставляет Лизингополучателю счет на компенсацию понесенных расходов, о чем уведомляет Лизингополучателя.</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Если на дату заключения Договора лизинга или в период его действия вступают в силу нормативные акты, предусматривающие страхование дополнительных рисков, связанных с владением и пользованием Предметом лизинга, Лизингополучатель за свой счет осуществляет такое страхование в установленные соответствующими нормативными актами сроки у Страховщика, указанного в Договоре лизинга. Один экземпляр (копию) соответствующего Договора Страхования/Страхового Полиса, а также копию платежного поручения, Лизингополучатель передает Лизингодателю.</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При наступлении страхового случая Лизингополучатель обязан:</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Принять все возможные меры к спасению и сохранению Предмета лизинга, минимизации убытка и обеспечению прав Лизингодателя и/или Страховой компании на регресс к виновному лицу;</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письменно известить Лизингодателя о произошедшем случае в течение 1 (Одного) рабочего дня с момента обнаружения причиненного вреда;</w:t>
      </w:r>
    </w:p>
    <w:p w:rsidR="001D783F" w:rsidRPr="001D783F" w:rsidRDefault="001D783F" w:rsidP="001D783F">
      <w:pPr>
        <w:widowControl w:val="0"/>
        <w:numPr>
          <w:ilvl w:val="2"/>
          <w:numId w:val="10"/>
        </w:numPr>
        <w:tabs>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известить Страховщика в порядке, установленном Договором Страхования и Правилами страхования, установленными Страховщиком;</w:t>
      </w:r>
    </w:p>
    <w:p w:rsidR="001D783F" w:rsidRPr="001D783F" w:rsidRDefault="001D783F" w:rsidP="001D783F">
      <w:pPr>
        <w:widowControl w:val="0"/>
        <w:numPr>
          <w:ilvl w:val="2"/>
          <w:numId w:val="10"/>
        </w:numPr>
        <w:tabs>
          <w:tab w:val="left" w:pos="0"/>
          <w:tab w:val="left" w:pos="851"/>
        </w:tabs>
        <w:autoSpaceDE w:val="0"/>
        <w:autoSpaceDN w:val="0"/>
        <w:adjustRightInd w:val="0"/>
        <w:ind w:left="0" w:rightChars="-34" w:right="-82" w:firstLine="284"/>
        <w:jc w:val="both"/>
        <w:outlineLvl w:val="2"/>
        <w:rPr>
          <w:color w:val="000000"/>
          <w:sz w:val="19"/>
          <w:szCs w:val="19"/>
        </w:rPr>
      </w:pPr>
      <w:r w:rsidRPr="001D783F">
        <w:rPr>
          <w:color w:val="000000"/>
          <w:sz w:val="19"/>
          <w:szCs w:val="19"/>
        </w:rPr>
        <w:t xml:space="preserve">немедленно принять все необходимые меры для получения или оформления необходимых документов, в соответствии с условиями Договора Страхования или Правилами страхования, установленными Страховщиком. </w:t>
      </w:r>
    </w:p>
    <w:p w:rsidR="001D783F" w:rsidRPr="001D783F" w:rsidRDefault="001D783F" w:rsidP="001D783F">
      <w:pPr>
        <w:widowControl w:val="0"/>
        <w:numPr>
          <w:ilvl w:val="2"/>
          <w:numId w:val="10"/>
        </w:numPr>
        <w:tabs>
          <w:tab w:val="left" w:pos="0"/>
          <w:tab w:val="left" w:pos="851"/>
        </w:tabs>
        <w:autoSpaceDE w:val="0"/>
        <w:autoSpaceDN w:val="0"/>
        <w:adjustRightInd w:val="0"/>
        <w:ind w:left="0" w:rightChars="-34" w:right="-82" w:firstLine="284"/>
        <w:jc w:val="both"/>
        <w:outlineLvl w:val="2"/>
        <w:rPr>
          <w:color w:val="000000"/>
          <w:sz w:val="19"/>
          <w:szCs w:val="19"/>
        </w:rPr>
      </w:pPr>
      <w:r w:rsidRPr="001D783F">
        <w:rPr>
          <w:color w:val="000000"/>
          <w:sz w:val="19"/>
          <w:szCs w:val="19"/>
        </w:rPr>
        <w:t>Оказать содействие Страховой компании в определении степени нанесенного ущерба и размера подлежащего к выплате страхового возмещения;</w:t>
      </w:r>
    </w:p>
    <w:p w:rsidR="001D783F" w:rsidRPr="001D783F" w:rsidRDefault="001D783F" w:rsidP="001D783F">
      <w:pPr>
        <w:widowControl w:val="0"/>
        <w:numPr>
          <w:ilvl w:val="2"/>
          <w:numId w:val="10"/>
        </w:numPr>
        <w:tabs>
          <w:tab w:val="left" w:pos="0"/>
          <w:tab w:val="left" w:pos="851"/>
        </w:tabs>
        <w:autoSpaceDE w:val="0"/>
        <w:autoSpaceDN w:val="0"/>
        <w:adjustRightInd w:val="0"/>
        <w:ind w:left="0" w:rightChars="-34" w:right="-82" w:firstLine="284"/>
        <w:jc w:val="both"/>
        <w:outlineLvl w:val="2"/>
        <w:rPr>
          <w:color w:val="000000"/>
          <w:sz w:val="19"/>
          <w:szCs w:val="19"/>
        </w:rPr>
      </w:pPr>
      <w:r w:rsidRPr="001D783F">
        <w:rPr>
          <w:color w:val="000000"/>
          <w:sz w:val="19"/>
          <w:szCs w:val="19"/>
        </w:rPr>
        <w:t xml:space="preserve">Предоставить в адрес Лизингодателя копии всех документов, направляемые Лизингополучателем в адрес страховой компании в рамках урегулирования страхового случая, а также все документы, поступающие от страховой компании в адрес Лизингополучателя (письма, дополнительные запросы, отказы в выплате, результаты экспертиз и т. д.);  </w:t>
      </w:r>
    </w:p>
    <w:p w:rsidR="001D783F" w:rsidRPr="001D783F" w:rsidRDefault="001D783F" w:rsidP="001D783F">
      <w:pPr>
        <w:widowControl w:val="0"/>
        <w:numPr>
          <w:ilvl w:val="2"/>
          <w:numId w:val="10"/>
        </w:numPr>
        <w:tabs>
          <w:tab w:val="left" w:pos="0"/>
          <w:tab w:val="left" w:pos="851"/>
        </w:tabs>
        <w:autoSpaceDE w:val="0"/>
        <w:autoSpaceDN w:val="0"/>
        <w:adjustRightInd w:val="0"/>
        <w:ind w:left="0" w:rightChars="-34" w:right="-82" w:firstLine="284"/>
        <w:jc w:val="both"/>
        <w:outlineLvl w:val="2"/>
        <w:rPr>
          <w:color w:val="000000"/>
          <w:sz w:val="19"/>
          <w:szCs w:val="19"/>
        </w:rPr>
      </w:pPr>
      <w:r w:rsidRPr="001D783F">
        <w:rPr>
          <w:color w:val="000000"/>
          <w:sz w:val="19"/>
          <w:szCs w:val="19"/>
        </w:rPr>
        <w:t xml:space="preserve">Передать Лизингодателю копии решения Страховой компании по факту наступления события, имеющего признаки страхового случая, в течение 2 (двух) рабочих дней </w:t>
      </w:r>
      <w:proofErr w:type="gramStart"/>
      <w:r w:rsidRPr="001D783F">
        <w:rPr>
          <w:color w:val="000000"/>
          <w:sz w:val="19"/>
          <w:szCs w:val="19"/>
        </w:rPr>
        <w:t>с даты</w:t>
      </w:r>
      <w:proofErr w:type="gramEnd"/>
      <w:r w:rsidRPr="001D783F">
        <w:rPr>
          <w:color w:val="000000"/>
          <w:sz w:val="19"/>
          <w:szCs w:val="19"/>
        </w:rPr>
        <w:t xml:space="preserve"> его получения Лизингополучателем от Страховой компании;</w:t>
      </w:r>
    </w:p>
    <w:p w:rsidR="001D783F" w:rsidRPr="001D783F" w:rsidRDefault="001D783F" w:rsidP="001D783F">
      <w:pPr>
        <w:widowControl w:val="0"/>
        <w:numPr>
          <w:ilvl w:val="2"/>
          <w:numId w:val="10"/>
        </w:numPr>
        <w:tabs>
          <w:tab w:val="left" w:pos="0"/>
          <w:tab w:val="left" w:pos="851"/>
        </w:tabs>
        <w:autoSpaceDE w:val="0"/>
        <w:autoSpaceDN w:val="0"/>
        <w:adjustRightInd w:val="0"/>
        <w:ind w:left="0" w:rightChars="-34" w:right="-82" w:firstLine="284"/>
        <w:jc w:val="both"/>
        <w:outlineLvl w:val="2"/>
        <w:rPr>
          <w:color w:val="000000"/>
          <w:sz w:val="19"/>
          <w:szCs w:val="19"/>
        </w:rPr>
      </w:pPr>
      <w:r w:rsidRPr="001D783F">
        <w:rPr>
          <w:color w:val="000000"/>
          <w:sz w:val="19"/>
          <w:szCs w:val="19"/>
        </w:rPr>
        <w:t xml:space="preserve">При невозможности восстановления предмета лизинга (признании конструктивной гибели) сохранять годные </w:t>
      </w:r>
      <w:r w:rsidRPr="001D783F">
        <w:rPr>
          <w:color w:val="000000"/>
          <w:sz w:val="19"/>
          <w:szCs w:val="19"/>
        </w:rPr>
        <w:lastRenderedPageBreak/>
        <w:t>остатки до момента перехода права собственности Страховой компании или Лизингополучателю.</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В случае утраты, уничтожения или повреждения Предмета лизинга Лизингополучатель обязуется незамедлительно сообщить о случившемся Страховщику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и указать примерную сумму ущерба.</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Неполучение Лизингодателем в установленный срок уведомления о страховом случае, не освобождает Лизингополучателя от обязательств по Договору лизинга.</w:t>
      </w:r>
    </w:p>
    <w:p w:rsidR="001D783F" w:rsidRPr="001D783F" w:rsidRDefault="001D783F" w:rsidP="001D783F">
      <w:pPr>
        <w:widowControl w:val="0"/>
        <w:numPr>
          <w:ilvl w:val="1"/>
          <w:numId w:val="10"/>
        </w:numPr>
        <w:tabs>
          <w:tab w:val="left" w:pos="851"/>
        </w:tabs>
        <w:autoSpaceDE w:val="0"/>
        <w:autoSpaceDN w:val="0"/>
        <w:adjustRightInd w:val="0"/>
        <w:ind w:left="0" w:rightChars="-34" w:right="-82" w:firstLine="284"/>
        <w:jc w:val="both"/>
        <w:rPr>
          <w:b/>
          <w:color w:val="000000"/>
          <w:sz w:val="19"/>
          <w:szCs w:val="19"/>
        </w:rPr>
      </w:pPr>
      <w:proofErr w:type="gramStart"/>
      <w:r w:rsidRPr="001D783F">
        <w:rPr>
          <w:color w:val="000000"/>
          <w:sz w:val="19"/>
          <w:szCs w:val="19"/>
        </w:rPr>
        <w:t>В случае повреждения (порчи) Предмета лизинга или его частей, в том числе в случае недостаточности страхового возмещения или непризнания произошедшего случая страховым, Лизингополучатель обязан за свой счет и за счет страхового возмещения, восстановить Предмет лизинга до первоначального состояния с учетом нормального износа к моменту наступления соответствующего события и поддерживать Предмет лизинга в надлежащем состоянии и работающем режиме.</w:t>
      </w:r>
      <w:proofErr w:type="gramEnd"/>
      <w:r w:rsidRPr="001D783F">
        <w:rPr>
          <w:color w:val="000000"/>
          <w:sz w:val="19"/>
          <w:szCs w:val="19"/>
        </w:rPr>
        <w:t xml:space="preserve"> При этом соответствующие Графики лизинговых платежей и графики начисления лизинговых услуг остаются неизменными. </w:t>
      </w:r>
    </w:p>
    <w:p w:rsidR="001D783F" w:rsidRPr="001D783F" w:rsidRDefault="001D783F" w:rsidP="001D783F">
      <w:pPr>
        <w:widowControl w:val="0"/>
        <w:numPr>
          <w:ilvl w:val="1"/>
          <w:numId w:val="13"/>
        </w:numPr>
        <w:tabs>
          <w:tab w:val="left" w:pos="851"/>
        </w:tabs>
        <w:autoSpaceDE w:val="0"/>
        <w:autoSpaceDN w:val="0"/>
        <w:adjustRightInd w:val="0"/>
        <w:ind w:left="0" w:rightChars="-34" w:right="-82" w:firstLine="284"/>
        <w:contextualSpacing/>
        <w:jc w:val="both"/>
        <w:rPr>
          <w:b/>
          <w:bCs/>
          <w:color w:val="000000"/>
          <w:sz w:val="19"/>
          <w:szCs w:val="19"/>
        </w:rPr>
      </w:pPr>
      <w:r w:rsidRPr="001D783F">
        <w:rPr>
          <w:color w:val="000000"/>
          <w:sz w:val="19"/>
          <w:szCs w:val="19"/>
        </w:rPr>
        <w:t>В случае принятия Страховой компанией решения о признании произошедшего события страховым случаем, Лизингополучатель обязан:</w:t>
      </w:r>
    </w:p>
    <w:p w:rsidR="001D783F" w:rsidRPr="001D783F" w:rsidRDefault="001D783F" w:rsidP="001D783F">
      <w:pPr>
        <w:widowControl w:val="0"/>
        <w:numPr>
          <w:ilvl w:val="2"/>
          <w:numId w:val="14"/>
        </w:numPr>
        <w:tabs>
          <w:tab w:val="left" w:pos="851"/>
        </w:tabs>
        <w:autoSpaceDE w:val="0"/>
        <w:autoSpaceDN w:val="0"/>
        <w:adjustRightInd w:val="0"/>
        <w:ind w:left="0" w:rightChars="-34" w:right="-82" w:firstLine="284"/>
        <w:contextualSpacing/>
        <w:jc w:val="both"/>
        <w:rPr>
          <w:bCs/>
          <w:color w:val="000000"/>
          <w:sz w:val="19"/>
          <w:szCs w:val="19"/>
        </w:rPr>
      </w:pPr>
      <w:r w:rsidRPr="001D783F">
        <w:rPr>
          <w:color w:val="000000"/>
          <w:sz w:val="19"/>
          <w:szCs w:val="19"/>
        </w:rPr>
        <w:t>по факту частичной порчи или повреждения Предмета лизинга осуществлять уплату лизинговых платежей в порядке и сроки, предусмотренные Графиком платежей. Лизинговые платежи, уплаченные Лизингополучателем в соответствии с Графиком платежей за период ремонта Предмета лизинга, Лизингополучателю не возвращаются;</w:t>
      </w:r>
    </w:p>
    <w:p w:rsidR="001D783F" w:rsidRPr="001D783F" w:rsidRDefault="001D783F" w:rsidP="001D783F">
      <w:pPr>
        <w:widowControl w:val="0"/>
        <w:numPr>
          <w:ilvl w:val="2"/>
          <w:numId w:val="15"/>
        </w:numPr>
        <w:tabs>
          <w:tab w:val="left" w:pos="851"/>
        </w:tabs>
        <w:autoSpaceDE w:val="0"/>
        <w:autoSpaceDN w:val="0"/>
        <w:adjustRightInd w:val="0"/>
        <w:ind w:left="0" w:rightChars="-34" w:right="-82" w:firstLine="284"/>
        <w:contextualSpacing/>
        <w:jc w:val="both"/>
        <w:rPr>
          <w:color w:val="000000"/>
          <w:sz w:val="19"/>
          <w:szCs w:val="19"/>
        </w:rPr>
      </w:pPr>
      <w:proofErr w:type="gramStart"/>
      <w:r w:rsidRPr="001D783F">
        <w:rPr>
          <w:bCs/>
          <w:color w:val="000000"/>
          <w:sz w:val="19"/>
          <w:szCs w:val="19"/>
        </w:rPr>
        <w:t>по факту утраты (гибели), уничтожения, а также при порче или повреждении Предмета лизинга до степени невозможности восстановления до состояния, пригодного к эксплуатации</w:t>
      </w:r>
      <w:r w:rsidRPr="001D783F">
        <w:rPr>
          <w:color w:val="000000"/>
          <w:sz w:val="19"/>
          <w:szCs w:val="19"/>
        </w:rPr>
        <w:t xml:space="preserve"> - производить выплаты в соответствии с Графиком платежей до даты получения Лизингодателем суммы страхового возмещения (</w:t>
      </w:r>
      <w:r w:rsidRPr="001D783F">
        <w:rPr>
          <w:bCs/>
          <w:color w:val="000000"/>
          <w:sz w:val="19"/>
          <w:szCs w:val="19"/>
        </w:rPr>
        <w:t>без выставления со стороны Лизингодателя счетов-фактур с месяца, следующего за месяцем признания Страховщиком конструктивной гибели Предмета лизинга).</w:t>
      </w:r>
      <w:proofErr w:type="gramEnd"/>
      <w:r w:rsidRPr="001D783F">
        <w:rPr>
          <w:bCs/>
          <w:color w:val="000000"/>
          <w:sz w:val="19"/>
          <w:szCs w:val="19"/>
        </w:rPr>
        <w:t xml:space="preserve"> </w:t>
      </w:r>
      <w:r w:rsidRPr="001D783F">
        <w:rPr>
          <w:color w:val="000000"/>
          <w:sz w:val="19"/>
          <w:szCs w:val="19"/>
        </w:rPr>
        <w:t>С момента получения Лизингодателем Страхового Возмещения Договор лизинга подлежит расторжению в отношении выбывшего Предмета лизинга (полностью или в части);</w:t>
      </w:r>
    </w:p>
    <w:p w:rsidR="001D783F" w:rsidRPr="001D783F" w:rsidRDefault="001D783F" w:rsidP="001D783F">
      <w:pPr>
        <w:widowControl w:val="0"/>
        <w:numPr>
          <w:ilvl w:val="2"/>
          <w:numId w:val="15"/>
        </w:numPr>
        <w:tabs>
          <w:tab w:val="left" w:pos="851"/>
        </w:tabs>
        <w:autoSpaceDE w:val="0"/>
        <w:autoSpaceDN w:val="0"/>
        <w:adjustRightInd w:val="0"/>
        <w:ind w:left="0" w:rightChars="-34" w:right="-82" w:firstLine="284"/>
        <w:contextualSpacing/>
        <w:jc w:val="both"/>
        <w:rPr>
          <w:b/>
          <w:bCs/>
          <w:color w:val="000000"/>
          <w:sz w:val="19"/>
          <w:szCs w:val="19"/>
        </w:rPr>
      </w:pPr>
      <w:r w:rsidRPr="001D783F">
        <w:rPr>
          <w:color w:val="000000"/>
          <w:sz w:val="19"/>
          <w:szCs w:val="19"/>
        </w:rPr>
        <w:t> </w:t>
      </w:r>
      <w:r w:rsidRPr="001D783F">
        <w:rPr>
          <w:bCs/>
          <w:color w:val="000000"/>
          <w:sz w:val="19"/>
          <w:szCs w:val="19"/>
        </w:rPr>
        <w:t>по факту утраты (пропажи без вести), хищения, угона предмета лизинг</w:t>
      </w:r>
      <w:proofErr w:type="gramStart"/>
      <w:r w:rsidRPr="001D783F">
        <w:rPr>
          <w:bCs/>
          <w:color w:val="000000"/>
          <w:sz w:val="19"/>
          <w:szCs w:val="19"/>
        </w:rPr>
        <w:t>а-</w:t>
      </w:r>
      <w:proofErr w:type="gramEnd"/>
      <w:r w:rsidRPr="001D783F">
        <w:rPr>
          <w:color w:val="000000"/>
          <w:sz w:val="19"/>
          <w:szCs w:val="19"/>
        </w:rPr>
        <w:t xml:space="preserve"> производить выплаты в соответствии с Графиком платежей до даты получения Лизингодателем суммы страхового возмещения (</w:t>
      </w:r>
      <w:r w:rsidRPr="001D783F">
        <w:rPr>
          <w:bCs/>
          <w:color w:val="000000"/>
          <w:sz w:val="19"/>
          <w:szCs w:val="19"/>
        </w:rPr>
        <w:t>без выставления со стороны Лизингодателя счетов-фактур с месяца , следующего за месяцем получения от Лизингополучателя письменного уведомления с предоставлением подтверждающих документов о  наступлении вышеуказанных страховых событий (письменное заявление в органы МВД об утрате имущества, справка о возбуждении уголовного дела).</w:t>
      </w:r>
      <w:r w:rsidRPr="001D783F">
        <w:rPr>
          <w:color w:val="000000"/>
          <w:sz w:val="19"/>
          <w:szCs w:val="19"/>
        </w:rPr>
        <w:t xml:space="preserve"> С момента получения Лизингодателем Страхового Возмещения Договор лизинга подлежит расторжению в отношении выбывшего Предмета лизинга (полностью или в части).</w:t>
      </w:r>
    </w:p>
    <w:p w:rsidR="001D783F" w:rsidRPr="001D783F" w:rsidRDefault="001D783F" w:rsidP="001D783F">
      <w:pPr>
        <w:widowControl w:val="0"/>
        <w:tabs>
          <w:tab w:val="left" w:pos="851"/>
        </w:tabs>
        <w:autoSpaceDE w:val="0"/>
        <w:autoSpaceDN w:val="0"/>
        <w:adjustRightInd w:val="0"/>
        <w:ind w:rightChars="-34" w:right="-82" w:firstLine="284"/>
        <w:jc w:val="both"/>
        <w:rPr>
          <w:b/>
          <w:color w:val="000000"/>
          <w:sz w:val="19"/>
          <w:szCs w:val="19"/>
        </w:rPr>
      </w:pPr>
      <w:r w:rsidRPr="001D783F">
        <w:rPr>
          <w:b/>
          <w:color w:val="000000"/>
          <w:sz w:val="19"/>
          <w:szCs w:val="19"/>
        </w:rPr>
        <w:t>4.12.</w:t>
      </w:r>
      <w:r w:rsidRPr="001D783F">
        <w:rPr>
          <w:color w:val="000000"/>
          <w:sz w:val="19"/>
          <w:szCs w:val="19"/>
        </w:rPr>
        <w:t xml:space="preserve"> Если полученная Лизингодателем сумма страхового возмещения меньше текущей стоимости Предмета лизинга, Лизингополучатель обязан выплатить Лизингодателю возникшую разницу в течение 10 (Десяти) рабочих дней с момента предъявления требования Лизингодателя о выплате указанной разницы. В случае если полученная Лизингодателем сумма страхового возмещения больше текущей стоимости Предмета лизинга, Лизингодатель обязуется перечислить Лизингополучателю возникшую разницу в срок не позднее 10 (десяти) рабочих дней </w:t>
      </w:r>
      <w:proofErr w:type="gramStart"/>
      <w:r w:rsidRPr="001D783F">
        <w:rPr>
          <w:color w:val="000000"/>
          <w:sz w:val="19"/>
          <w:szCs w:val="19"/>
        </w:rPr>
        <w:t>с даты получения</w:t>
      </w:r>
      <w:proofErr w:type="gramEnd"/>
      <w:r w:rsidRPr="001D783F">
        <w:rPr>
          <w:color w:val="000000"/>
          <w:sz w:val="19"/>
          <w:szCs w:val="19"/>
        </w:rPr>
        <w:t xml:space="preserve"> Лизингодателем соответствующего страхового возмещения. </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color w:val="000000"/>
          <w:sz w:val="19"/>
          <w:szCs w:val="19"/>
        </w:rPr>
        <w:t>Текущая стоимость Предмета лизинга – это сумма закрытия сделки на дату признания или не признанием страховой компанией гибели (утраты) предмета лизинга страховым случаем, при условии оплаты Лизингополучателем задолженности по платежам и штрафным санкциям, при наличии таковой.</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b/>
          <w:color w:val="000000"/>
          <w:sz w:val="19"/>
          <w:szCs w:val="19"/>
        </w:rPr>
        <w:t>4.13.</w:t>
      </w:r>
      <w:r w:rsidRPr="001D783F">
        <w:rPr>
          <w:color w:val="000000"/>
          <w:sz w:val="19"/>
          <w:szCs w:val="19"/>
        </w:rPr>
        <w:t xml:space="preserve">  В случае утраты Предмета лизинга и признания случая </w:t>
      </w:r>
      <w:proofErr w:type="spellStart"/>
      <w:r w:rsidRPr="001D783F">
        <w:rPr>
          <w:color w:val="000000"/>
          <w:sz w:val="19"/>
          <w:szCs w:val="19"/>
        </w:rPr>
        <w:t>нестраховым</w:t>
      </w:r>
      <w:proofErr w:type="spellEnd"/>
      <w:r w:rsidRPr="001D783F">
        <w:rPr>
          <w:color w:val="000000"/>
          <w:sz w:val="19"/>
          <w:szCs w:val="19"/>
        </w:rPr>
        <w:t>, Лизингополучатель обязан выкупить Предмет лизинга по его текущей стоимости в течение 15 (пятнадцати) календарных дней, Если указанный платеж не оплачен в установленный срок, Лизингополучатель обязуется уплатить Лизингодателю пеню, аналогично порядку, предусмотренному п.6.1. настоящего Приложения.</w:t>
      </w:r>
    </w:p>
    <w:p w:rsidR="001D783F" w:rsidRPr="001D783F" w:rsidRDefault="001D783F" w:rsidP="001D783F">
      <w:pPr>
        <w:widowControl w:val="0"/>
        <w:tabs>
          <w:tab w:val="left" w:pos="851"/>
        </w:tabs>
        <w:autoSpaceDE w:val="0"/>
        <w:autoSpaceDN w:val="0"/>
        <w:adjustRightInd w:val="0"/>
        <w:ind w:rightChars="-34" w:right="-82" w:firstLine="284"/>
        <w:jc w:val="both"/>
        <w:rPr>
          <w:b/>
          <w:color w:val="000000"/>
          <w:sz w:val="19"/>
          <w:szCs w:val="19"/>
        </w:rPr>
      </w:pPr>
      <w:r w:rsidRPr="001D783F">
        <w:rPr>
          <w:b/>
          <w:color w:val="000000"/>
          <w:sz w:val="19"/>
          <w:szCs w:val="19"/>
        </w:rPr>
        <w:t>4.14.</w:t>
      </w:r>
      <w:r w:rsidRPr="001D783F">
        <w:rPr>
          <w:color w:val="000000"/>
          <w:sz w:val="19"/>
          <w:szCs w:val="19"/>
        </w:rPr>
        <w:t xml:space="preserve"> Если Лизингополучатель не выполнил требования п.4.6. Правил финансовой аренды (лизинга), что повлекло возникновение убытков Лизингодателя, Лизингодатель вправе взыскать с Лизингополучателя все причиненные таким неисполнением убытки.</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ПРАВА И ОБЯЗАННОСТИ СТОРОН</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b/>
          <w:bCs/>
          <w:color w:val="000000"/>
          <w:sz w:val="19"/>
          <w:szCs w:val="19"/>
        </w:rPr>
        <w:t>Лизингополучатель обязан:</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Принять Предмет лизинга от Лизингодателя и подписать соответствующий Акт приемки-передачи Предмета лизинга в пользование Лизингополучателю;</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Эксплуатировать и содержать Предмет лизинга в соответствии с Правилами эксплуатации и технической документацией, прилагающейся к Предмету лизинга, и условиям Договора лизинга, а также проводить  необходимые регистрационные действия с Предметом лизинга, предусмотренные действующим Законодательством РФ в течение действия Договора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Без письменного согласия Лизингодателя не производить никаких конструктивных изменений (модификаций)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Своевременно оплачивать авансовые и лизинговые платежи, иные платежи, предусмотренные Договором лизинга и приложениями к нему, а также все предусмотренные законодательством налоги и сборы. По требованию Лизингодателя в срок 1 (один) рабочий день предоставлять копии соответствующих документов об их оплате;</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В течение всего периода действия Договора лизинга, Лизингополучатель  обязуется добровольно предоставлять Лизингодателю:</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5.1.5.1</w:t>
      </w:r>
      <w:r w:rsidRPr="001D783F">
        <w:rPr>
          <w:color w:val="000000"/>
          <w:sz w:val="19"/>
          <w:szCs w:val="19"/>
        </w:rPr>
        <w:t>. при применении общей системы налогообложения:</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proofErr w:type="gramStart"/>
      <w:r w:rsidRPr="001D783F">
        <w:rPr>
          <w:color w:val="000000"/>
          <w:sz w:val="19"/>
          <w:szCs w:val="19"/>
        </w:rPr>
        <w:t xml:space="preserve">а) бухгалтерский баланс и отчет о финансовых результатах в полном объеме, составленный за год, по формам, установленным Минфином России, заверенный руководителем и печатью Лизингополучателя, в срок не позднее 5 (Пяти) рабочих дней, следующих за последней датой, определенной законодательством для предоставления бухгалтерской </w:t>
      </w:r>
      <w:r w:rsidRPr="001D783F">
        <w:rPr>
          <w:color w:val="000000"/>
          <w:sz w:val="19"/>
          <w:szCs w:val="19"/>
        </w:rPr>
        <w:lastRenderedPageBreak/>
        <w:t xml:space="preserve">отчетности в налоговые органы с отметкой о способе отправления документа в подразделение ФНС России; </w:t>
      </w:r>
      <w:proofErr w:type="gramEnd"/>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proofErr w:type="gramStart"/>
      <w:r w:rsidRPr="001D783F">
        <w:rPr>
          <w:color w:val="000000"/>
          <w:sz w:val="19"/>
          <w:szCs w:val="19"/>
        </w:rPr>
        <w:t>б) промежуточный (квартальный) бухгалтерский баланс и отчет о финансовых результатах по основной деятельности не позднее 35 (Тридцати пяти) календарных дней после окончания календарного квартала, нарастающим итогом с начала года, в полном объеме по формам, установленным Минфином России (без отметки о способе отправления документа в подразделение ФНС России, если законодательством  не установлено иное), заверенный руководителем, главным бухгалтером  и печатью Лизингополучателя;</w:t>
      </w:r>
      <w:proofErr w:type="gramEnd"/>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5.1.5.2</w:t>
      </w:r>
      <w:r w:rsidRPr="001D783F">
        <w:rPr>
          <w:color w:val="000000"/>
          <w:sz w:val="19"/>
          <w:szCs w:val="19"/>
        </w:rPr>
        <w:t xml:space="preserve"> при применении специальных налоговых режимов:</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а) Налоговые декларации, в срок не позднее 5 (Пяти) рабочих дней, следующих за последней датой, определенной законодательством для предоставления декларации в налоговые органы, заверенные руководителем (индивидуальным предпринимателем) и печатью Лизингополучателя, с отметкой о способе отправления документа в подразделение ФНС России;</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б) сведения о доходах и расходах за отчетный период (на основании данных Книги учета доходов и расходов организации и индивидуального предпринимателя), заверенные руководителем (индивидуальным предпринимателем) и главным бухгалтером и печатью Лизингополучателя</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proofErr w:type="gramStart"/>
      <w:r w:rsidRPr="001D783F">
        <w:rPr>
          <w:color w:val="000000"/>
          <w:sz w:val="19"/>
          <w:szCs w:val="19"/>
        </w:rPr>
        <w:t>в) для юридических лиц: бухгалтерский баланс и отчет о финансовых результатах (для субъектов СМП - упрощенную бухгалтерскую (финансовую) отчетность), составленный за год, заверенный руководителем и печатью Лизингополучателя, в срок не позднее 5 (Пяти) рабочих дней, следующих за последней датой, определенной законодательством для предоставления отчетности в налоговые органы, с отметкой о способе отправления документа в подразделение ФНС России.</w:t>
      </w:r>
      <w:proofErr w:type="gramEnd"/>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proofErr w:type="gramStart"/>
      <w:r w:rsidRPr="001D783F">
        <w:rPr>
          <w:color w:val="000000"/>
          <w:sz w:val="19"/>
          <w:szCs w:val="19"/>
        </w:rPr>
        <w:t>Информировать в письменной форме Лизингодателя обо всех гражданских, арбитражных, уголовных, административных, исполнительных делах, делах о нарушении таможенных правил и иных делах, находящихся в производстве или принимаемых к производству уполномоченными государственными органами или органами судебной власти, в процессе рассмотрения (расследования) которых могут быть наложены какие-либо обременения  на Предмет лизинга, препятствующие его свободному обращению (включение в опись, наложение ареста, приобщение к делу</w:t>
      </w:r>
      <w:proofErr w:type="gramEnd"/>
      <w:r w:rsidRPr="001D783F">
        <w:rPr>
          <w:color w:val="000000"/>
          <w:sz w:val="19"/>
          <w:szCs w:val="19"/>
        </w:rPr>
        <w:t xml:space="preserve"> в качестве вещественного доказательства, принятие обеспечительных мер и иные обременения), а также принимать все возможные меры для снятия данных обременений, а также начале процедуры ликвидации Лизингополучателя;</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В течение всего срока лизинга обеспечивать беспрепятственный доступ уполномоченным представителям Лизингодателя, действующим на основании доверенности, в течение рабочего времени, при условии  соблюдения ими пропускного и </w:t>
      </w:r>
      <w:proofErr w:type="spellStart"/>
      <w:r w:rsidRPr="001D783F">
        <w:rPr>
          <w:color w:val="000000"/>
          <w:sz w:val="19"/>
          <w:szCs w:val="19"/>
        </w:rPr>
        <w:t>внутриобъектового</w:t>
      </w:r>
      <w:proofErr w:type="spellEnd"/>
      <w:r w:rsidRPr="001D783F">
        <w:rPr>
          <w:color w:val="000000"/>
          <w:sz w:val="19"/>
          <w:szCs w:val="19"/>
        </w:rPr>
        <w:t xml:space="preserve"> режима  предприятия Лизингополучателя по представлению Лизингополучателя;</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Обеспечивать должную квалификацию персонала, эксплуатирующего Предмет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Без письменного одобрения Лизингодателя не менять место приемки-передачи /</w:t>
      </w:r>
      <w:proofErr w:type="gramStart"/>
      <w:r w:rsidRPr="001D783F">
        <w:rPr>
          <w:color w:val="000000"/>
          <w:sz w:val="19"/>
          <w:szCs w:val="19"/>
        </w:rPr>
        <w:t>место нахождение</w:t>
      </w:r>
      <w:proofErr w:type="gramEnd"/>
      <w:r w:rsidRPr="001D783F">
        <w:rPr>
          <w:color w:val="000000"/>
          <w:sz w:val="19"/>
          <w:szCs w:val="19"/>
        </w:rPr>
        <w:t>/место эксплуатации/место хранения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Отвечать по всем требованиям, предъявляемым Лизингодателю по поводу любых убытков или повреждений, причиненных третьим лицам, их здоровью и имуществу (также окружающей среде) в процессе хранения и/или использования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Утрата Лизингополучателем Предмета лизинга или утрата Предметом лизинга своих функций не освобождает Лизингополучателя от выполнения платежных обязательств по Договору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В письменной форме сообщать в течение 5 (пяти) рабочих дней о смене исполнительного органа (генерального директора/директора/управляющей компании) и/или изменения состава участников/акционеров общества (Лизингополучателя) в период действия Договора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Принять Предмет лизинга в пользование согласно условиям Договора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Использовать Предмет лизинга в пределах территории Российской Федерации, исключая территории, где ведутся боевые действия либо введен комендантский час, и прилегающие к ним;</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Без письменного разрешения Лизингодателя не использовать Предмет лизинга на территориях, объектах и т.д., доступ к которым Лизингодателя для осуществления </w:t>
      </w:r>
      <w:proofErr w:type="gramStart"/>
      <w:r w:rsidRPr="001D783F">
        <w:rPr>
          <w:color w:val="000000"/>
          <w:sz w:val="19"/>
          <w:szCs w:val="19"/>
        </w:rPr>
        <w:t>контроля за</w:t>
      </w:r>
      <w:proofErr w:type="gramEnd"/>
      <w:r w:rsidRPr="001D783F">
        <w:rPr>
          <w:color w:val="000000"/>
          <w:sz w:val="19"/>
          <w:szCs w:val="19"/>
        </w:rPr>
        <w:t xml:space="preserve"> использованием предмета лизинга, согласно п. 5.3.1. настоящих Правил, невозможен или существенно затруднен. Под </w:t>
      </w:r>
      <w:proofErr w:type="gramStart"/>
      <w:r w:rsidRPr="001D783F">
        <w:rPr>
          <w:color w:val="000000"/>
          <w:sz w:val="19"/>
          <w:szCs w:val="19"/>
        </w:rPr>
        <w:t>существенными</w:t>
      </w:r>
      <w:proofErr w:type="gramEnd"/>
      <w:r w:rsidRPr="001D783F">
        <w:rPr>
          <w:color w:val="000000"/>
          <w:sz w:val="19"/>
          <w:szCs w:val="19"/>
        </w:rPr>
        <w:t xml:space="preserve"> понимаются такие затруднения, которые не дают возможность Лизингодателю осуществить контроль за использованием предмета лизинга без необходимости длительного (более суток) согласования времени, места и/или иных условий осуществления контроля, а также невозможность осуществить контроль в полном объеме. В любом случае, требует предварительного письменного согласования Лизингодателя использование предмета лизинга на территории воинских частей, аэродромов и аэропортов (включая гражданские), режимных объектов, зон радиационного заражения, полигонов захоронения ядерных отходов.</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Лизингополучатель не вправе уступать третьим лицам свои права и обязанности по Договору лизинга, обременять его залогом или иным способом, дарить, вносить в качестве вклада в уставной (складочный) капитал каких-либо товариществ и обществ;</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proofErr w:type="gramStart"/>
      <w:r w:rsidRPr="001D783F">
        <w:rPr>
          <w:color w:val="000000"/>
          <w:sz w:val="19"/>
          <w:szCs w:val="19"/>
        </w:rPr>
        <w:t>В случае если в период действия Договора лизинга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а также нести все связанные с этим расходы, а также сообщить об этом Лизингодателю и Страховщику в сроки, установленные в п. 4.8. настоящих Правил;</w:t>
      </w:r>
      <w:proofErr w:type="gramEnd"/>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По запросу Лизингодателя размещать его рекламу на Предмете лизинга. Размещение на Предмете лизинга рекламы Лизингополучателя возможно только с письменного разрешения Лизингодателя.</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Обеспечить сохранность, работоспособность и нести ответственность за сохранность системы слежения (в случае ее установки на Предмет лизинга силами Лизингодателя) при  приеме Предмета лизинга во временное владение и пользование в течение действия Договора лизинга.</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b/>
          <w:color w:val="000000"/>
          <w:sz w:val="19"/>
          <w:szCs w:val="19"/>
        </w:rPr>
        <w:t>Лизингополучатель имеет право</w:t>
      </w:r>
      <w:r w:rsidRPr="001D783F">
        <w:rPr>
          <w:color w:val="000000"/>
          <w:sz w:val="19"/>
          <w:szCs w:val="19"/>
        </w:rPr>
        <w:t>:</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Производить улучшения предмета лизинга с письменного согласия Лизингодателя. Стоимость любых дополнений и конструктивных изменений Предмета лизинга, произведенных Лизингополучателем в процессе эксплуатации Предмета лизинга, не подлежит возмещению со стороны Лизингодателя, независимо от того, отделимые это улучшения или </w:t>
      </w:r>
      <w:r w:rsidRPr="001D783F">
        <w:rPr>
          <w:color w:val="000000"/>
          <w:sz w:val="19"/>
          <w:szCs w:val="19"/>
        </w:rPr>
        <w:lastRenderedPageBreak/>
        <w:t>неотделимые, а также согласен ли был Лизингодатель на их проведение или нет;</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Предъявлять непосредственно Продавцу предмета лизинга требования по качеству, комплектности, срокам поставки, а также другие требования, установленные Договором (Контрактом) поставки и Договором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Досрочно выкупить Предмет лизинга у Лизингодателя согласно графику платежей по сумме досрочного закрытия сделки при условии:</w:t>
      </w:r>
    </w:p>
    <w:p w:rsidR="001D783F" w:rsidRPr="001D783F" w:rsidRDefault="001D783F" w:rsidP="001D783F">
      <w:pPr>
        <w:widowControl w:val="0"/>
        <w:numPr>
          <w:ilvl w:val="3"/>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bCs/>
          <w:color w:val="000000"/>
          <w:sz w:val="19"/>
          <w:szCs w:val="19"/>
        </w:rPr>
        <w:t>Направления Лизингодателю письменного извещения о своем намерении досрочно выкупить Предмет лизинга. Извещение должно быть направлено Лизингополучателем Лизингодателю не менее чем за 10 (десять) рабочих дней до даты предполагаемого выкупа Предмета лизинга;</w:t>
      </w:r>
    </w:p>
    <w:p w:rsidR="001D783F" w:rsidRPr="001D783F" w:rsidRDefault="001D783F" w:rsidP="001D783F">
      <w:pPr>
        <w:widowControl w:val="0"/>
        <w:numPr>
          <w:ilvl w:val="3"/>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bCs/>
          <w:color w:val="000000"/>
          <w:sz w:val="19"/>
          <w:szCs w:val="19"/>
        </w:rPr>
        <w:t>Оплаты в полном объеме</w:t>
      </w:r>
      <w:r w:rsidRPr="001D783F">
        <w:rPr>
          <w:color w:val="000000"/>
          <w:sz w:val="19"/>
          <w:szCs w:val="19"/>
        </w:rPr>
        <w:t xml:space="preserve"> штрафных санкций при наличии;</w:t>
      </w:r>
    </w:p>
    <w:p w:rsidR="001D783F" w:rsidRPr="001D783F" w:rsidRDefault="001D783F" w:rsidP="001D783F">
      <w:pPr>
        <w:widowControl w:val="0"/>
        <w:numPr>
          <w:ilvl w:val="3"/>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Оплаты всей суммы лизингового и авансового выкупного платежа (в случае наличия) в месяце досрочного выкупа;</w:t>
      </w:r>
    </w:p>
    <w:p w:rsidR="001D783F" w:rsidRPr="001D783F" w:rsidRDefault="001D783F" w:rsidP="001D783F">
      <w:pPr>
        <w:widowControl w:val="0"/>
        <w:numPr>
          <w:ilvl w:val="3"/>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bCs/>
          <w:color w:val="000000"/>
          <w:sz w:val="19"/>
          <w:szCs w:val="19"/>
        </w:rPr>
        <w:t>Оплаты всей суммы закрытия сделки, указанной в Графике платежей в месяце досрочного выкупа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
          <w:color w:val="000000"/>
          <w:sz w:val="19"/>
          <w:szCs w:val="19"/>
        </w:rPr>
      </w:pPr>
      <w:r w:rsidRPr="001D783F">
        <w:rPr>
          <w:bCs/>
          <w:color w:val="000000"/>
          <w:sz w:val="19"/>
          <w:szCs w:val="19"/>
        </w:rPr>
        <w:t xml:space="preserve">Досрочный выкуп возможен по истечению 6 месяцев с даты </w:t>
      </w:r>
      <w:proofErr w:type="gramStart"/>
      <w:r w:rsidRPr="001D783F">
        <w:rPr>
          <w:bCs/>
          <w:color w:val="000000"/>
          <w:sz w:val="19"/>
          <w:szCs w:val="19"/>
        </w:rPr>
        <w:t xml:space="preserve">подписания </w:t>
      </w:r>
      <w:r w:rsidRPr="001D783F">
        <w:rPr>
          <w:color w:val="000000"/>
          <w:sz w:val="19"/>
          <w:szCs w:val="19"/>
        </w:rPr>
        <w:t>Акта приемки-передачи Предмета лизинга</w:t>
      </w:r>
      <w:proofErr w:type="gramEnd"/>
      <w:r w:rsidRPr="001D783F">
        <w:rPr>
          <w:color w:val="000000"/>
          <w:sz w:val="19"/>
          <w:szCs w:val="19"/>
        </w:rPr>
        <w:t xml:space="preserve"> в пользование Лизингополучателю.</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Cs/>
          <w:color w:val="000000"/>
          <w:sz w:val="19"/>
          <w:szCs w:val="19"/>
        </w:rPr>
      </w:pPr>
      <w:r w:rsidRPr="001D783F">
        <w:rPr>
          <w:bCs/>
          <w:color w:val="000000"/>
          <w:sz w:val="19"/>
          <w:szCs w:val="19"/>
        </w:rPr>
        <w:t xml:space="preserve">Право собственности на Предмет лизинга переходит к Лизингополучателю с момента получения Лизингодателем всей суммы согласно п.п. 5.2.3.2., 5.2.3.3., 5.2.3.4. настоящих Правил, а также подписания </w:t>
      </w:r>
      <w:r w:rsidRPr="001D783F">
        <w:rPr>
          <w:color w:val="000000"/>
          <w:sz w:val="19"/>
          <w:szCs w:val="19"/>
        </w:rPr>
        <w:t>сторонами Договора купли-продажи предмета лизинга</w:t>
      </w:r>
      <w:r w:rsidRPr="001D783F">
        <w:rPr>
          <w:bCs/>
          <w:color w:val="000000"/>
          <w:sz w:val="19"/>
          <w:szCs w:val="19"/>
        </w:rPr>
        <w:t>.</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sz w:val="19"/>
          <w:szCs w:val="19"/>
        </w:rPr>
      </w:pPr>
      <w:r w:rsidRPr="001D783F">
        <w:rPr>
          <w:sz w:val="19"/>
          <w:szCs w:val="19"/>
        </w:rPr>
        <w:t>В случае нарушения Лизингодателем сроков передачи Предмета лизинга по его вине потребовать от Лизингодателя оплаты пени в размере 0,02% от суммы не своевременно переданного Предмета лизинга за каждый календарный день просрочки, но не более 50 000,00 (Пятидесяти тысяч) рублей 00 копеек за весь период просрочки.</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bCs/>
          <w:color w:val="000000"/>
          <w:sz w:val="19"/>
          <w:szCs w:val="19"/>
        </w:rPr>
      </w:pPr>
      <w:r w:rsidRPr="001D783F">
        <w:rPr>
          <w:b/>
          <w:color w:val="000000"/>
          <w:sz w:val="19"/>
          <w:szCs w:val="19"/>
        </w:rPr>
        <w:t>Лизингодатель имеет право:</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Cs/>
          <w:color w:val="000000"/>
          <w:sz w:val="19"/>
          <w:szCs w:val="19"/>
        </w:rPr>
      </w:pPr>
      <w:r w:rsidRPr="001D783F">
        <w:rPr>
          <w:color w:val="000000"/>
          <w:sz w:val="19"/>
          <w:szCs w:val="19"/>
        </w:rPr>
        <w:t>Осуществлять контроль над соблюдением Лизингополучателем правил эксплуатации, техническим состоянием и сохранностью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Cs/>
          <w:color w:val="000000"/>
          <w:sz w:val="19"/>
          <w:szCs w:val="19"/>
        </w:rPr>
      </w:pPr>
      <w:r w:rsidRPr="001D783F">
        <w:rPr>
          <w:color w:val="000000"/>
          <w:sz w:val="19"/>
          <w:szCs w:val="19"/>
        </w:rPr>
        <w:t>Установить на Предмет лизинга любые системы контроля местонахождения, не нарушающие эксплуатационные характеристики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Cs/>
          <w:color w:val="000000"/>
          <w:sz w:val="19"/>
          <w:szCs w:val="19"/>
        </w:rPr>
      </w:pPr>
      <w:r w:rsidRPr="001D783F">
        <w:rPr>
          <w:color w:val="000000"/>
          <w:sz w:val="19"/>
          <w:szCs w:val="19"/>
        </w:rPr>
        <w:t>В период действия Договора лизинга передавать в залог не только сам Предмет лизинга, но и свои имущественные права, вытекающие как из Договора (Контракта) поставки, так и из Договора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Cs/>
          <w:color w:val="000000"/>
          <w:sz w:val="19"/>
          <w:szCs w:val="19"/>
        </w:rPr>
      </w:pPr>
      <w:r w:rsidRPr="001D783F">
        <w:rPr>
          <w:color w:val="000000"/>
          <w:sz w:val="19"/>
          <w:szCs w:val="19"/>
        </w:rPr>
        <w:t>Уступить свои права по Договору лизинга полностью или частично третьему лицу без согласования с Лизингополучателем;</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bCs/>
          <w:color w:val="000000"/>
          <w:sz w:val="19"/>
          <w:szCs w:val="19"/>
        </w:rPr>
      </w:pPr>
      <w:proofErr w:type="gramStart"/>
      <w:r w:rsidRPr="001D783F">
        <w:rPr>
          <w:color w:val="000000"/>
          <w:sz w:val="19"/>
          <w:szCs w:val="19"/>
        </w:rPr>
        <w:t>В случае неуплаты/частичной уплаты Лизингополучателем лизинговых платежей два раза подряд либо четыре раза в течение срока Договора лизинга Лизингодатель вправе зачесть в счет уплаты по Договору лизинга платежи, поступившие по любым другим Договорам лизинга, заключенным между Лизингодателем и Лизингополучателем, удержать имущество, являющееся Предметом лизинга по любым другим Договорам лизинга, заключенным между Лизингодателем и Лизингополучателем, а также Лизингодатель вправе в</w:t>
      </w:r>
      <w:proofErr w:type="gramEnd"/>
      <w:r w:rsidRPr="001D783F">
        <w:rPr>
          <w:color w:val="000000"/>
          <w:sz w:val="19"/>
          <w:szCs w:val="19"/>
        </w:rPr>
        <w:t xml:space="preserve"> одностороннем </w:t>
      </w:r>
      <w:proofErr w:type="gramStart"/>
      <w:r w:rsidRPr="001D783F">
        <w:rPr>
          <w:color w:val="000000"/>
          <w:sz w:val="19"/>
          <w:szCs w:val="19"/>
        </w:rPr>
        <w:t>порядке</w:t>
      </w:r>
      <w:proofErr w:type="gramEnd"/>
      <w:r w:rsidRPr="001D783F">
        <w:rPr>
          <w:color w:val="000000"/>
          <w:sz w:val="19"/>
          <w:szCs w:val="19"/>
        </w:rPr>
        <w:t xml:space="preserve"> расторгнуть любой иной Договор лизинга, заключенный с Лизингополучателем.</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contextualSpacing/>
        <w:jc w:val="both"/>
        <w:rPr>
          <w:b/>
          <w:bCs/>
          <w:color w:val="000000"/>
          <w:sz w:val="19"/>
          <w:szCs w:val="19"/>
        </w:rPr>
      </w:pPr>
      <w:r w:rsidRPr="001D783F">
        <w:rPr>
          <w:b/>
          <w:bCs/>
          <w:color w:val="000000"/>
          <w:sz w:val="19"/>
          <w:szCs w:val="19"/>
        </w:rPr>
        <w:t>Лизингодатель обязан:</w:t>
      </w:r>
    </w:p>
    <w:p w:rsidR="00F671DF" w:rsidRPr="001D783F" w:rsidRDefault="00F671DF" w:rsidP="00F671DF">
      <w:pPr>
        <w:widowControl w:val="0"/>
        <w:numPr>
          <w:ilvl w:val="2"/>
          <w:numId w:val="10"/>
        </w:numPr>
        <w:tabs>
          <w:tab w:val="left" w:pos="284"/>
          <w:tab w:val="left" w:pos="851"/>
        </w:tabs>
        <w:autoSpaceDE w:val="0"/>
        <w:autoSpaceDN w:val="0"/>
        <w:adjustRightInd w:val="0"/>
        <w:ind w:left="0" w:rightChars="-34" w:right="-82" w:firstLine="284"/>
        <w:contextualSpacing/>
        <w:jc w:val="both"/>
        <w:rPr>
          <w:sz w:val="19"/>
          <w:szCs w:val="19"/>
        </w:rPr>
      </w:pPr>
      <w:r w:rsidRPr="001D783F">
        <w:rPr>
          <w:sz w:val="19"/>
          <w:szCs w:val="19"/>
        </w:rPr>
        <w:t xml:space="preserve">Передать Предмет лизинга в </w:t>
      </w:r>
      <w:r>
        <w:rPr>
          <w:sz w:val="19"/>
          <w:szCs w:val="19"/>
        </w:rPr>
        <w:t xml:space="preserve">пользование </w:t>
      </w:r>
      <w:r w:rsidRPr="001D783F">
        <w:rPr>
          <w:sz w:val="19"/>
          <w:szCs w:val="19"/>
        </w:rPr>
        <w:t xml:space="preserve">Лизингополучателю </w:t>
      </w:r>
      <w:r>
        <w:rPr>
          <w:sz w:val="19"/>
          <w:szCs w:val="19"/>
        </w:rPr>
        <w:t xml:space="preserve">по Акту приемки-передачи Предмета лизинга </w:t>
      </w:r>
      <w:r w:rsidRPr="001D783F">
        <w:rPr>
          <w:sz w:val="19"/>
          <w:szCs w:val="19"/>
        </w:rPr>
        <w:t xml:space="preserve">в срок не позднее 70 (Семидесяти) календарных дней </w:t>
      </w:r>
      <w:proofErr w:type="gramStart"/>
      <w:r w:rsidRPr="001D783F">
        <w:rPr>
          <w:sz w:val="19"/>
          <w:szCs w:val="19"/>
        </w:rPr>
        <w:t>с даты перечисления</w:t>
      </w:r>
      <w:proofErr w:type="gramEnd"/>
      <w:r w:rsidRPr="001D783F">
        <w:rPr>
          <w:sz w:val="19"/>
          <w:szCs w:val="19"/>
        </w:rPr>
        <w:t xml:space="preserve"> авансового платежа Лизингополучателем, согласно Графику платежей (Приложение № 4 к настоящему Договору).</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contextualSpacing/>
        <w:jc w:val="both"/>
        <w:rPr>
          <w:sz w:val="19"/>
          <w:szCs w:val="19"/>
        </w:rPr>
      </w:pPr>
      <w:r w:rsidRPr="001D783F">
        <w:rPr>
          <w:sz w:val="19"/>
          <w:szCs w:val="19"/>
        </w:rPr>
        <w:t xml:space="preserve">Лизингодатель обязуется передать Предмет лизинга Лизингополучателю по следующему адресу: 109052, г. Москва, ул. </w:t>
      </w:r>
      <w:proofErr w:type="spellStart"/>
      <w:r w:rsidRPr="001D783F">
        <w:rPr>
          <w:sz w:val="19"/>
          <w:szCs w:val="19"/>
        </w:rPr>
        <w:t>Новохохловская</w:t>
      </w:r>
      <w:proofErr w:type="spellEnd"/>
      <w:r w:rsidRPr="001D783F">
        <w:rPr>
          <w:sz w:val="19"/>
          <w:szCs w:val="19"/>
        </w:rPr>
        <w:t>, д. 25.</w:t>
      </w:r>
    </w:p>
    <w:p w:rsidR="001D783F" w:rsidRPr="001D783F" w:rsidRDefault="001D783F" w:rsidP="001D783F">
      <w:pPr>
        <w:widowControl w:val="0"/>
        <w:tabs>
          <w:tab w:val="left" w:pos="284"/>
          <w:tab w:val="left" w:pos="851"/>
        </w:tabs>
        <w:autoSpaceDE w:val="0"/>
        <w:autoSpaceDN w:val="0"/>
        <w:adjustRightInd w:val="0"/>
        <w:ind w:rightChars="-34" w:right="-82" w:firstLine="284"/>
        <w:jc w:val="both"/>
        <w:rPr>
          <w:bCs/>
          <w:color w:val="000000"/>
          <w:sz w:val="19"/>
          <w:szCs w:val="19"/>
        </w:rPr>
      </w:pPr>
    </w:p>
    <w:p w:rsidR="001D783F" w:rsidRPr="001D783F" w:rsidRDefault="001D783F" w:rsidP="001D783F">
      <w:pPr>
        <w:widowControl w:val="0"/>
        <w:tabs>
          <w:tab w:val="left" w:pos="284"/>
          <w:tab w:val="left" w:pos="851"/>
        </w:tabs>
        <w:autoSpaceDE w:val="0"/>
        <w:autoSpaceDN w:val="0"/>
        <w:adjustRightInd w:val="0"/>
        <w:ind w:rightChars="-34" w:right="-82" w:firstLine="284"/>
        <w:jc w:val="both"/>
        <w:rPr>
          <w:bCs/>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ОТВЕТСТВЕННОСТЬ ЛИЗИНГОПОЛУЧАТЕЛЯ</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contextualSpacing/>
        <w:jc w:val="both"/>
        <w:rPr>
          <w:b/>
          <w:color w:val="000000"/>
          <w:sz w:val="19"/>
          <w:szCs w:val="19"/>
        </w:rPr>
      </w:pPr>
      <w:r w:rsidRPr="001D783F">
        <w:rPr>
          <w:color w:val="000000"/>
          <w:sz w:val="19"/>
          <w:szCs w:val="19"/>
        </w:rPr>
        <w:t>В случае нарушения Лизингополучателем своих обязательств по выплате платежей, предусмотренных Договором лизинга, Лизингополучатель обязуется выплатить Лизингодателю пени в размере 0,2 % (ноль целых две десятых процента) от суммы платежа, подлежащего оплате, за каждый календарный день просрочки.</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contextualSpacing/>
        <w:jc w:val="both"/>
        <w:rPr>
          <w:b/>
          <w:color w:val="000000"/>
          <w:sz w:val="19"/>
          <w:szCs w:val="19"/>
        </w:rPr>
      </w:pPr>
      <w:r w:rsidRPr="001D783F">
        <w:rPr>
          <w:color w:val="000000"/>
          <w:sz w:val="19"/>
          <w:szCs w:val="19"/>
        </w:rPr>
        <w:t>В случае неисполнения (нарушения) Лизингополучателем своих обязательств, предусмотренных п.п. 5.1.4, 5.1.6, 5.1.7, 5.1.10, 5.1.13, 5.1.15, 5.1.18, 5.1.20 настоящих Правил, Лизингополучатель уплачивает Лизингодателю штраф в размере 50 000,00 (Пятьдесят тысяч) рублей. Лизингополучатель уплачивает штраф по первому требованию Лизингодателя в течение 5 (пяти) рабочих  дней со дня получения указанного требования. Уплата штрафа не освобождает Лизингополучателя от исполнения неисполненного обязательства, либо исправления нарушения.</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В случае нарушения Лизингополучателем своих обязательств, предусмотренных разделом 4 настоящих Правил, Лизингополучатель обязуется выплатить Лизингодателю единовременный штраф в размере 50 000,00 (Пятьдесят тысяч)  рублей. Лизингодатель имеет право взыскать с Лизингополучателя все возникшие в таком случае убытки. Лизингополучатель уплачивает штраф по первому требованию Лизингодателя в течение 5 (пяти) рабочих дней со дня получения указанного требования.</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jc w:val="both"/>
        <w:rPr>
          <w:b/>
          <w:color w:val="000000"/>
          <w:sz w:val="19"/>
          <w:szCs w:val="19"/>
        </w:rPr>
      </w:pPr>
      <w:proofErr w:type="gramStart"/>
      <w:r w:rsidRPr="001D783F">
        <w:rPr>
          <w:color w:val="000000"/>
          <w:sz w:val="19"/>
          <w:szCs w:val="19"/>
        </w:rPr>
        <w:t>Лизингодатель вправе потребовать от Лизингополучателя денежную компенсацию расходов, которые Лизингодатель при нарушении Лизингополучателем своих обязанностей, предусмотренных Договором лизинга, произвел или должен будет произвести для восстановления своего нарушенного права, в том числе и расходы по оплате услуг третьих лиц, привлеченных на договорной основе для работы с Лизингополучателем с целью возврата Предмета лизинга, уплаты лизинговых и иных платежей в соответствии с Договором</w:t>
      </w:r>
      <w:proofErr w:type="gramEnd"/>
      <w:r w:rsidRPr="001D783F">
        <w:rPr>
          <w:color w:val="000000"/>
          <w:sz w:val="19"/>
          <w:szCs w:val="19"/>
        </w:rPr>
        <w:t xml:space="preserve"> лизинга. Вышеуказанные расходы Лизингополучатель обязан возместить путем оплаты дополнительного счета, выставляемого Лизингодателем. Лизингополучатель обязан оплатить такой счет в течение 5 (пяти) рабочих дней </w:t>
      </w:r>
      <w:proofErr w:type="gramStart"/>
      <w:r w:rsidRPr="001D783F">
        <w:rPr>
          <w:color w:val="000000"/>
          <w:sz w:val="19"/>
          <w:szCs w:val="19"/>
        </w:rPr>
        <w:t>с даты</w:t>
      </w:r>
      <w:proofErr w:type="gramEnd"/>
      <w:r w:rsidRPr="001D783F">
        <w:rPr>
          <w:color w:val="000000"/>
          <w:sz w:val="19"/>
          <w:szCs w:val="19"/>
        </w:rPr>
        <w:t xml:space="preserve"> его выставления Лизингодателем.</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Лизингодатель вправе изъять Предмет лизинга у Лизингополучателя в случае, когда Лизингополучатель не уплатил </w:t>
      </w:r>
      <w:r w:rsidRPr="001D783F">
        <w:rPr>
          <w:color w:val="000000"/>
          <w:sz w:val="19"/>
          <w:szCs w:val="19"/>
        </w:rPr>
        <w:lastRenderedPageBreak/>
        <w:t>или уплатил не полностью лизинговые платежи два  раза подряд либо четыре раза в течение действия Договора лизинга,  Данное право является самостоятельным, не связанным с правами Лизингодателя, предоставляемыми ему разделом 7 настоящих Правил.</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В случае предъявления Лизингодателю третьими лицами требований о возмещении вреда, причиненного их здоровью и/или имуществу (также окружающей среде) в процессе хранения и/или использования Предмета лизинга, обязанность по удовлетворению этих требований возлагается на Лизингополучателя.</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jc w:val="both"/>
        <w:rPr>
          <w:b/>
          <w:color w:val="000000"/>
          <w:sz w:val="19"/>
          <w:szCs w:val="19"/>
        </w:rPr>
      </w:pPr>
      <w:r w:rsidRPr="001D783F">
        <w:rPr>
          <w:b/>
          <w:color w:val="000000"/>
          <w:sz w:val="19"/>
          <w:szCs w:val="19"/>
        </w:rPr>
        <w:t xml:space="preserve"> </w:t>
      </w:r>
      <w:r w:rsidRPr="001D783F">
        <w:rPr>
          <w:color w:val="000000"/>
          <w:sz w:val="19"/>
          <w:szCs w:val="19"/>
        </w:rPr>
        <w:t>В случае если Лизингополучатель необоснованно не принимает Предмет лизинга (не подписывает акт приема передачи и (или) акт монтажа Предмета лизинга) в срок, установленный Договором лизинга или Договором (Контрактом) поставки, Лизингодатель имеет право требовать от Лизингополучателя уплаты штрафа в размере 10% (десять процентов) от стоимости предмета лизинга по Договору купли продажи. При этом Лизингодатель имеет право в одностороннем порядке отказаться и расторгнуть Договор лизинга и компенсировать свои убытки из полученного от Лизингополучателя Авансового платежа.</w:t>
      </w:r>
    </w:p>
    <w:p w:rsidR="001D783F" w:rsidRPr="001D783F" w:rsidRDefault="001D783F" w:rsidP="001D783F">
      <w:pPr>
        <w:widowControl w:val="0"/>
        <w:numPr>
          <w:ilvl w:val="1"/>
          <w:numId w:val="11"/>
        </w:numPr>
        <w:tabs>
          <w:tab w:val="left" w:pos="709"/>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Уплата неустоек установленных Договором лизинга, не освобождает Лизингополучателя от исполнения обязательств по Договору лизинга.</w:t>
      </w:r>
    </w:p>
    <w:p w:rsidR="001D783F" w:rsidRPr="001D783F" w:rsidRDefault="001D783F" w:rsidP="001D783F">
      <w:pPr>
        <w:widowControl w:val="0"/>
        <w:tabs>
          <w:tab w:val="left" w:pos="709"/>
          <w:tab w:val="left" w:pos="851"/>
        </w:tabs>
        <w:autoSpaceDE w:val="0"/>
        <w:autoSpaceDN w:val="0"/>
        <w:adjustRightInd w:val="0"/>
        <w:ind w:rightChars="-34" w:right="-82" w:firstLine="284"/>
        <w:jc w:val="both"/>
        <w:rPr>
          <w:b/>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ПОРЯДОК РАСТОРЖЕНИЯ ДОГОВОРА ЛИЗИНГА</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b/>
          <w:color w:val="000000"/>
          <w:sz w:val="19"/>
          <w:szCs w:val="19"/>
        </w:rPr>
        <w:t>Лизингодатель</w:t>
      </w:r>
      <w:r w:rsidRPr="001D783F">
        <w:rPr>
          <w:color w:val="000000"/>
          <w:sz w:val="19"/>
          <w:szCs w:val="19"/>
        </w:rPr>
        <w:t xml:space="preserve"> вправе в одностороннем внесудебном порядке отказаться от исполнения и расторгнуть Договора лизинга и в бесспорном порядке изъять Предмет лизинга (если он передавался) в случае наступления следующих обстоятельств, которые считаются бесспорным и очевидным нарушением договорных обязательств:</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Лизингополучатель своевременно не оплатил Лизингодателю авансовый платеж согласно графику платежей;</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Лизингополучатель не уведомил Лизингодателя о реорганизации, либо Лизингополучатель заявляет о прекращении своей деятельности (ликвидации);</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Условия содержания и эксплуатации Предмета лизинга Лизингополучателем не соответствуют условиям Договора лизинга или назначению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Лизингополучатель не предоставил либо предоставил заведомо ложные и/или неполные сведения, предоставление которых предусмотрено условиями Договора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Лизингополучатель прямо или косвенно препятствует проведению Лизингодателем осмотра Предмета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В случае отказа Лизингополучателя от уплаты Сумм (размеров) платежей по Договору лизинга и исполнения нового графика платежей, утвержденного Лизингодателем в соответствии с п.п. 3.3, настоящих Правил;</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Лизингополучатель не уплатил платежи два раза подряд в течение действия Договора лизинга;</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Утрата или ухудшение обеспечения исполнения обязательств Лизингополучателя по Договору лизинга, закрытие банковских счетов, по которым лизингодателю предоставлено право списания денежных средств, а также наступление событий, которые могут повлечь за собой утрату или ухудшение обеспечения исполнения обязательств Лизингополучателя;</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Лизингополучатель в течение 5 (пяти) рабочих дней не выполняет свои обязательства по уплате неустойки, штрафов, предусмотренных разделом 6 настоящих Правил;</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При расторжении Договора лизинга по причинам, указанным в п.п. 7.1.2. - 7.1.9. настоящих Правил Лизингодатель может осуществить любую из нижеперечисленных мер (при этом сумма уже выплаченных на этот момент лизинговых платежей и услуг, связанных с реализацией договора лизинга не возвращается):</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в бесспорном порядке взыскать с Лизингополучателя невыплаченную часть платежей, предусмотренных Договором лизинга, и потребовать от Лизингополучателя компенсацию всех возникших потерь и убытков;</w:t>
      </w:r>
    </w:p>
    <w:p w:rsidR="001D783F" w:rsidRPr="001D783F" w:rsidRDefault="001D783F" w:rsidP="001D783F">
      <w:pPr>
        <w:widowControl w:val="0"/>
        <w:numPr>
          <w:ilvl w:val="2"/>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в бесспорном порядке изъять Предмет лизинга у Лизингополучателя, а также потребовать компенсацию всех возникших потерь или расходов.</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 xml:space="preserve">Уведомление об одностороннем отказе от исполнения, расторжения Договора лизинга направляется Лизингополучателю в письменном виде не позднее 5 (пяти) дней до желаемой даты расторжения Договора лизинга. Договор лизинга будет считаться расторгнутым с даты, указанной в таком уведомлении. </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 xml:space="preserve">В случае досрочного расторжения Договора лизинга по инициативе Лизингодателя согласно п. 7.1 настоящих Правил, лизинговые платежи, включая </w:t>
      </w:r>
      <w:proofErr w:type="spellStart"/>
      <w:r w:rsidRPr="001D783F">
        <w:rPr>
          <w:color w:val="000000"/>
          <w:sz w:val="19"/>
          <w:szCs w:val="19"/>
        </w:rPr>
        <w:t>незачтенную</w:t>
      </w:r>
      <w:proofErr w:type="spellEnd"/>
      <w:r w:rsidRPr="001D783F">
        <w:rPr>
          <w:color w:val="000000"/>
          <w:sz w:val="19"/>
          <w:szCs w:val="19"/>
        </w:rPr>
        <w:t xml:space="preserve"> часть авансовых платежей и авансовые платежи по оплате выкупной стоимости, уплаченные до момента фактического расторжения, Лизингополучателю не возвращаются.</w:t>
      </w:r>
    </w:p>
    <w:p w:rsidR="001D783F" w:rsidRPr="001D783F" w:rsidRDefault="001D783F" w:rsidP="001D783F">
      <w:pPr>
        <w:widowControl w:val="0"/>
        <w:numPr>
          <w:ilvl w:val="1"/>
          <w:numId w:val="10"/>
        </w:numPr>
        <w:tabs>
          <w:tab w:val="left" w:pos="284"/>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Все споры и разногласия, возникающие между сторонами по Договору лизинга, разрешаются с соблюдением претензионного порядка (досудебного претензионного порядка).</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 xml:space="preserve">            Спор может быть передан на разрешение суда по истечении 10 календарных дней со дня направления соответствующей претензии в адрес контрагента.</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ИЗЪЯТИЕ ПРЕДМЕТА ЛИЗИНГА</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8.1.</w:t>
      </w:r>
      <w:r w:rsidRPr="001D783F">
        <w:rPr>
          <w:color w:val="000000"/>
          <w:sz w:val="19"/>
          <w:szCs w:val="19"/>
        </w:rPr>
        <w:t xml:space="preserve">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порядке, которые предусмотрены законодательством Российской федерации и настоящими Правилами;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8.2</w:t>
      </w:r>
      <w:r w:rsidRPr="001D783F">
        <w:rPr>
          <w:color w:val="000000"/>
          <w:sz w:val="19"/>
          <w:szCs w:val="19"/>
        </w:rPr>
        <w:t xml:space="preserve">. </w:t>
      </w:r>
      <w:proofErr w:type="gramStart"/>
      <w:r w:rsidRPr="001D783F">
        <w:rPr>
          <w:color w:val="000000"/>
          <w:sz w:val="19"/>
          <w:szCs w:val="19"/>
        </w:rPr>
        <w:t>При нарушении Лизингополучателем сроков возврата предмета лизинга Лизингодателю в случае досрочного расторжения Договора лизинга либо иного основания прекращения договорных отношений между сторонами Лизингодатель имеет право любым способом вступить во владение Предметом лизинга и самостоятельно произвести его демонтаж (транспортировку), в том числе при помощи специальных технических средств, эвакуатора и (или) любого иного технического приспособления;</w:t>
      </w:r>
      <w:proofErr w:type="gramEnd"/>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8.3.</w:t>
      </w:r>
      <w:r w:rsidRPr="001D783F">
        <w:rPr>
          <w:color w:val="000000"/>
          <w:sz w:val="19"/>
          <w:szCs w:val="19"/>
        </w:rPr>
        <w:t xml:space="preserve"> Изъятие предмета лизинга оформляется актом изъятия. В акте изъятия указываются все обнаруженные недостатки и повреждения.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8.4</w:t>
      </w:r>
      <w:r w:rsidRPr="001D783F">
        <w:rPr>
          <w:color w:val="000000"/>
          <w:sz w:val="19"/>
          <w:szCs w:val="19"/>
        </w:rPr>
        <w:t xml:space="preserve">. Возврат имущества Лизингодателем осуществляется вместе со всеми принадлежностями Имущества (всеми комплектами ключей, запасными частями и прочим), а также относящимся к нему документам (свидетельством о </w:t>
      </w:r>
      <w:r w:rsidRPr="001D783F">
        <w:rPr>
          <w:color w:val="000000"/>
          <w:sz w:val="19"/>
          <w:szCs w:val="19"/>
        </w:rPr>
        <w:lastRenderedPageBreak/>
        <w:t>регистрации имущества, сервисными книжками, руководством по эксплуатации и прочим).</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8.5</w:t>
      </w:r>
      <w:r w:rsidRPr="001D783F">
        <w:rPr>
          <w:color w:val="000000"/>
          <w:sz w:val="19"/>
          <w:szCs w:val="19"/>
        </w:rPr>
        <w:t xml:space="preserve">. Датой возврата Предмета лизинга Лизингодателю является дата </w:t>
      </w:r>
      <w:proofErr w:type="gramStart"/>
      <w:r w:rsidRPr="001D783F">
        <w:rPr>
          <w:color w:val="000000"/>
          <w:sz w:val="19"/>
          <w:szCs w:val="19"/>
        </w:rPr>
        <w:t>подписания Акта изъятия Предмета лизинга</w:t>
      </w:r>
      <w:proofErr w:type="gramEnd"/>
      <w:r w:rsidRPr="001D783F">
        <w:rPr>
          <w:color w:val="000000"/>
          <w:sz w:val="19"/>
          <w:szCs w:val="19"/>
        </w:rPr>
        <w:t xml:space="preserve"> Лизингополучателем.</w:t>
      </w:r>
    </w:p>
    <w:p w:rsidR="001D783F" w:rsidRPr="001D783F" w:rsidRDefault="001D783F" w:rsidP="001D783F">
      <w:pPr>
        <w:widowControl w:val="0"/>
        <w:numPr>
          <w:ilvl w:val="1"/>
          <w:numId w:val="16"/>
        </w:numPr>
        <w:tabs>
          <w:tab w:val="left" w:pos="709"/>
          <w:tab w:val="left" w:pos="851"/>
        </w:tabs>
        <w:autoSpaceDE w:val="0"/>
        <w:autoSpaceDN w:val="0"/>
        <w:adjustRightInd w:val="0"/>
        <w:ind w:left="0" w:rightChars="-34" w:right="-82" w:firstLine="284"/>
        <w:contextualSpacing/>
        <w:jc w:val="both"/>
        <w:rPr>
          <w:color w:val="000000"/>
          <w:sz w:val="19"/>
          <w:szCs w:val="19"/>
        </w:rPr>
      </w:pPr>
      <w:r w:rsidRPr="001D783F">
        <w:rPr>
          <w:color w:val="000000"/>
          <w:sz w:val="19"/>
          <w:szCs w:val="19"/>
        </w:rPr>
        <w:t xml:space="preserve">Все расходы по возврату Предмета лизинга (включая все принадлежности и неотделимые улучшения) и документации на него несет Лизингополучатель. В случае отказа Лизингополучателя возвратить Предмет лизинга, Лизингодатель имеет право своими силами осуществить возврат предмета лизинга с последующим возмещением затрат Лизингополучателем. </w:t>
      </w:r>
      <w:proofErr w:type="gramStart"/>
      <w:r w:rsidRPr="001D783F">
        <w:rPr>
          <w:color w:val="000000"/>
          <w:sz w:val="19"/>
          <w:szCs w:val="19"/>
        </w:rPr>
        <w:t>Лизингополучатель уведомлен и согласен, что в случае его отказа от подписания акта изъятия Предмета лизинга или же в случае отсутствия Лизингополучателя при изъятии Предмета лизинга, Лизингодатель изымает в присутствии свидетеля Предмет лизинга, при этом в акте изъятия фиксируется отказ Лизингополучателя от его подписания, либо же фиксируется факт отсутствия Лизингополучателя при осуществлении процедуры изъятия.</w:t>
      </w:r>
      <w:proofErr w:type="gramEnd"/>
      <w:r w:rsidRPr="001D783F">
        <w:rPr>
          <w:color w:val="000000"/>
          <w:sz w:val="19"/>
          <w:szCs w:val="19"/>
        </w:rPr>
        <w:t xml:space="preserve"> Такое указание заверяется подписями представителя Лизингодателя, осуществляющего изъятие, и свидетеля. В вышеуказанных случаях один экземпляр Акта изъятия Предмета лизинга, подписанный Лизингодателем в одностороннем порядке с соответствующими отметками об отказе Лизингополучателя от подписания акта либо о факте отсутствия Лизингополучателя при осуществлении процедуры изъятия, направляется Лизингополучателю почтовым отправлением с описью вложения и уведомлением о вручении.</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numPr>
          <w:ilvl w:val="0"/>
          <w:numId w:val="10"/>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ВЫКУП И ПЕРЕХОД ПРАВА СОБСТВЕННОСТИ НА ПРЕДМЕТ ЛИЗИНГА</w:t>
      </w:r>
    </w:p>
    <w:p w:rsidR="001D783F" w:rsidRPr="001D783F" w:rsidRDefault="001D783F" w:rsidP="001D783F">
      <w:pPr>
        <w:widowControl w:val="0"/>
        <w:numPr>
          <w:ilvl w:val="1"/>
          <w:numId w:val="17"/>
        </w:numPr>
        <w:tabs>
          <w:tab w:val="left" w:pos="0"/>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Выкупная стоимость предмета лизинга – стоимость предмета лизинга при досрочном закрытии лизинговой сделки либо по истечении срока Договора лизинга (при условии оплаты всех платежей, предусмотренных Договором лизинга). </w:t>
      </w:r>
    </w:p>
    <w:p w:rsidR="001D783F" w:rsidRPr="001D783F" w:rsidRDefault="001D783F" w:rsidP="001D783F">
      <w:pPr>
        <w:widowControl w:val="0"/>
        <w:numPr>
          <w:ilvl w:val="1"/>
          <w:numId w:val="17"/>
        </w:numPr>
        <w:tabs>
          <w:tab w:val="left" w:pos="0"/>
          <w:tab w:val="left" w:pos="851"/>
        </w:tabs>
        <w:autoSpaceDE w:val="0"/>
        <w:autoSpaceDN w:val="0"/>
        <w:adjustRightInd w:val="0"/>
        <w:ind w:left="0" w:rightChars="-34" w:right="-82" w:firstLine="284"/>
        <w:jc w:val="both"/>
        <w:rPr>
          <w:b/>
          <w:color w:val="000000"/>
          <w:sz w:val="19"/>
          <w:szCs w:val="19"/>
        </w:rPr>
      </w:pPr>
      <w:r w:rsidRPr="001D783F">
        <w:rPr>
          <w:color w:val="000000"/>
          <w:sz w:val="19"/>
          <w:szCs w:val="19"/>
        </w:rPr>
        <w:t xml:space="preserve">Право собственности на Предмет лизинга переходит от Лизингодателя к Лизингополучателю после оплаты Лизингополучателем выкупной стоимости Предмета лизинга и подписания сторонами Договора купли-продажи предмета лизинга. </w:t>
      </w:r>
    </w:p>
    <w:p w:rsidR="001D783F" w:rsidRPr="001D783F" w:rsidRDefault="001D783F" w:rsidP="001D783F">
      <w:pPr>
        <w:widowControl w:val="0"/>
        <w:numPr>
          <w:ilvl w:val="1"/>
          <w:numId w:val="17"/>
        </w:numPr>
        <w:tabs>
          <w:tab w:val="left" w:pos="0"/>
          <w:tab w:val="left" w:pos="851"/>
        </w:tabs>
        <w:autoSpaceDE w:val="0"/>
        <w:autoSpaceDN w:val="0"/>
        <w:adjustRightInd w:val="0"/>
        <w:ind w:left="0" w:rightChars="-34" w:right="-82" w:firstLine="284"/>
        <w:jc w:val="both"/>
        <w:rPr>
          <w:b/>
          <w:sz w:val="19"/>
          <w:szCs w:val="19"/>
        </w:rPr>
      </w:pPr>
      <w:proofErr w:type="gramStart"/>
      <w:r w:rsidRPr="001D783F">
        <w:rPr>
          <w:sz w:val="19"/>
          <w:szCs w:val="19"/>
        </w:rPr>
        <w:t>После оплаты Лизингополучателем всех Лизинговых платежей, компенсации расходов Лизингодателя, которые могут возникнуть в связи с переходом права собственности на Предмет лизинга к Лизингополучателю и Выкупного платежа, Лизингодатель подготавливает и передает Акт об исполнении Сторонами обязательств по настоящему Договору (по форме Приложения № 6 к настоящему Договору) и Договор купли-продажи предмета лизинга на подписание Лизингополучателю, который подписывает указанные документы в течение 5</w:t>
      </w:r>
      <w:proofErr w:type="gramEnd"/>
      <w:r w:rsidRPr="001D783F">
        <w:rPr>
          <w:sz w:val="19"/>
          <w:szCs w:val="19"/>
        </w:rPr>
        <w:t xml:space="preserve"> (пяти) рабочих дней с даты их получения от Лизингодателя. После подписания Лизингополучателем Акт об исполнении Сторонами обязательств по настоящему Договору, Договора купли-продажи предмета лизинга, бухгалтерских документов, Лизингополучатель в установленный в настоящем пункте срок, передает подписанные документы Лизингодателю, который подписывает их со своей стороны в течение 5 (пяти) рабочих дней с момента получения.</w:t>
      </w:r>
    </w:p>
    <w:p w:rsidR="001D783F" w:rsidRPr="001D783F" w:rsidRDefault="001D783F" w:rsidP="001D783F">
      <w:pPr>
        <w:widowControl w:val="0"/>
        <w:numPr>
          <w:ilvl w:val="1"/>
          <w:numId w:val="17"/>
        </w:numPr>
        <w:tabs>
          <w:tab w:val="left" w:pos="0"/>
          <w:tab w:val="left" w:pos="851"/>
        </w:tabs>
        <w:autoSpaceDE w:val="0"/>
        <w:autoSpaceDN w:val="0"/>
        <w:adjustRightInd w:val="0"/>
        <w:ind w:left="0" w:rightChars="-34" w:right="-82" w:firstLine="284"/>
        <w:jc w:val="both"/>
        <w:rPr>
          <w:b/>
          <w:sz w:val="19"/>
          <w:szCs w:val="19"/>
        </w:rPr>
      </w:pPr>
      <w:r w:rsidRPr="001D783F">
        <w:rPr>
          <w:sz w:val="19"/>
          <w:szCs w:val="19"/>
        </w:rPr>
        <w:t>Выкупной платеж по Договору лизинга подлежит уплате в дату последнего Лизингового платежа, указанную в Графике платежей.</w:t>
      </w:r>
    </w:p>
    <w:p w:rsidR="001D783F" w:rsidRPr="001D783F" w:rsidRDefault="001D783F" w:rsidP="001D783F">
      <w:pPr>
        <w:widowControl w:val="0"/>
        <w:numPr>
          <w:ilvl w:val="1"/>
          <w:numId w:val="17"/>
        </w:numPr>
        <w:tabs>
          <w:tab w:val="left" w:pos="0"/>
          <w:tab w:val="left" w:pos="851"/>
        </w:tabs>
        <w:autoSpaceDE w:val="0"/>
        <w:autoSpaceDN w:val="0"/>
        <w:adjustRightInd w:val="0"/>
        <w:ind w:left="0" w:rightChars="-34" w:right="-82" w:firstLine="284"/>
        <w:jc w:val="both"/>
        <w:rPr>
          <w:sz w:val="19"/>
          <w:szCs w:val="19"/>
        </w:rPr>
      </w:pPr>
      <w:r w:rsidRPr="001D783F">
        <w:rPr>
          <w:sz w:val="19"/>
          <w:szCs w:val="19"/>
        </w:rPr>
        <w:t>Досрочный выкуп осуществляется Лизингополучателем согласно условиям, указанным в п.5.2.3 настоящих Правил.</w:t>
      </w:r>
    </w:p>
    <w:p w:rsidR="001D783F" w:rsidRPr="001D783F" w:rsidRDefault="001D783F" w:rsidP="001D783F">
      <w:pPr>
        <w:widowControl w:val="0"/>
        <w:tabs>
          <w:tab w:val="left" w:pos="851"/>
        </w:tabs>
        <w:autoSpaceDE w:val="0"/>
        <w:autoSpaceDN w:val="0"/>
        <w:adjustRightInd w:val="0"/>
        <w:ind w:rightChars="-34" w:right="-82" w:firstLine="284"/>
        <w:rPr>
          <w:color w:val="000000"/>
          <w:sz w:val="19"/>
          <w:szCs w:val="19"/>
        </w:rPr>
      </w:pPr>
    </w:p>
    <w:p w:rsidR="001D783F" w:rsidRPr="001D783F" w:rsidRDefault="001D783F" w:rsidP="001D783F">
      <w:pPr>
        <w:widowControl w:val="0"/>
        <w:numPr>
          <w:ilvl w:val="0"/>
          <w:numId w:val="17"/>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ОКОНЧАТЕЛЬНЫЙ РАСЧЕТ ПРИ ВОЗВРАТЕ ПРЕДМЕТА ЛИЗИНГА</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proofErr w:type="gramStart"/>
      <w:r w:rsidRPr="001D783F">
        <w:rPr>
          <w:b/>
          <w:color w:val="000000"/>
          <w:sz w:val="19"/>
          <w:szCs w:val="19"/>
        </w:rPr>
        <w:t>10.1.</w:t>
      </w:r>
      <w:r w:rsidRPr="001D783F">
        <w:rPr>
          <w:color w:val="000000"/>
          <w:sz w:val="19"/>
          <w:szCs w:val="19"/>
        </w:rPr>
        <w:t>В случае необходимости определения соотношения взаимных предоставлений Сторон по Договору лизинга, совершенных на  момент его прекращения и/или расторжения и/или одностороннего отказа от Договора лизинга (сальдо встречных обязательств) и определения завершающей обязанности Сторон, Стороны определили и согласовали следующий  способ соотнесения взаимных встречных предоставлений (сальдо встречных обязательств) на момент прекращения и/или расторжения и/или одностороннего отказа от Договора</w:t>
      </w:r>
      <w:proofErr w:type="gramEnd"/>
      <w:r w:rsidRPr="001D783F">
        <w:rPr>
          <w:color w:val="000000"/>
          <w:sz w:val="19"/>
          <w:szCs w:val="19"/>
        </w:rPr>
        <w:t xml:space="preserve"> лизинга для  определения завершающей обязанности Сторон по Договору лизинга: </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b/>
          <w:color w:val="000000"/>
          <w:sz w:val="19"/>
          <w:szCs w:val="19"/>
        </w:rPr>
        <w:t>10.1.1.</w:t>
      </w:r>
      <w:r w:rsidRPr="001D783F">
        <w:rPr>
          <w:color w:val="000000"/>
          <w:sz w:val="19"/>
          <w:szCs w:val="19"/>
        </w:rPr>
        <w:t xml:space="preserve"> </w:t>
      </w:r>
      <w:proofErr w:type="gramStart"/>
      <w:r w:rsidRPr="001D783F">
        <w:rPr>
          <w:color w:val="000000"/>
          <w:sz w:val="19"/>
          <w:szCs w:val="19"/>
        </w:rPr>
        <w:t>После возврата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и/или  расторжения Договора лизинга и/или в случаях прекращения Договора лизинга по любым другим основаниям,  Лизингодатель вправе 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w:t>
      </w:r>
      <w:proofErr w:type="gramEnd"/>
      <w:r w:rsidRPr="001D783F">
        <w:rPr>
          <w:color w:val="000000"/>
          <w:sz w:val="19"/>
          <w:szCs w:val="19"/>
        </w:rPr>
        <w:t xml:space="preserve"> или осуществить любые иные действия в отношении Предмета лизинга, не запрещенные действующим законодательством Российской Федерации.</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10.1.2.</w:t>
      </w:r>
      <w:r w:rsidRPr="001D783F">
        <w:rPr>
          <w:color w:val="000000"/>
          <w:sz w:val="19"/>
          <w:szCs w:val="19"/>
        </w:rPr>
        <w:t xml:space="preserve"> 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Путем подписания </w:t>
      </w:r>
      <w:proofErr w:type="gramStart"/>
      <w:r w:rsidRPr="001D783F">
        <w:rPr>
          <w:color w:val="000000"/>
          <w:sz w:val="19"/>
          <w:szCs w:val="19"/>
        </w:rPr>
        <w:t>Договора лизинга стороны Договора лизинга</w:t>
      </w:r>
      <w:proofErr w:type="gramEnd"/>
      <w:r w:rsidRPr="001D783F">
        <w:rPr>
          <w:color w:val="000000"/>
          <w:sz w:val="19"/>
          <w:szCs w:val="19"/>
        </w:rPr>
        <w:t xml:space="preserve"> признают указанный срок разумным и необходимым для поиска покупателя Предмета лизинга и заключения Договора (Контракта) поставки Предмета лизинга с покупателем (или иного договора, в том числе договора комиссии).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10.1.3.</w:t>
      </w:r>
      <w:r w:rsidRPr="001D783F">
        <w:rPr>
          <w:color w:val="000000"/>
          <w:sz w:val="19"/>
          <w:szCs w:val="19"/>
        </w:rPr>
        <w:t xml:space="preserve"> Разумный и необходимый срок для продажи Предмета лизинга может быть увеличен Лизингодателем в одностороннем порядке в следующих случаях:</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 xml:space="preserve">    </w:t>
      </w:r>
      <w:r w:rsidRPr="001D783F">
        <w:rPr>
          <w:b/>
          <w:color w:val="000000"/>
          <w:sz w:val="19"/>
          <w:szCs w:val="19"/>
        </w:rPr>
        <w:t xml:space="preserve">- </w:t>
      </w:r>
      <w:r w:rsidRPr="001D783F">
        <w:rPr>
          <w:color w:val="000000"/>
          <w:sz w:val="19"/>
          <w:szCs w:val="19"/>
        </w:rPr>
        <w:t>Предмет лизинга является дорогостоящим имуществом. Под дорогостоящим имуществом в настоящем пункте Правил понимается имущество, стоимость продажи которого составляет 1 500 000 (Один миллион пятьсот тысяч) и более российских рублей или эквивалент указанной суммы в иностранной валюте.</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использовался для участия в гоночных соревнованиях,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 (данный пункт </w:t>
      </w:r>
      <w:proofErr w:type="gramStart"/>
      <w:r w:rsidRPr="001D783F">
        <w:rPr>
          <w:color w:val="000000"/>
          <w:sz w:val="19"/>
          <w:szCs w:val="19"/>
        </w:rPr>
        <w:t>применяется</w:t>
      </w:r>
      <w:proofErr w:type="gramEnd"/>
      <w:r w:rsidRPr="001D783F">
        <w:rPr>
          <w:color w:val="000000"/>
          <w:sz w:val="19"/>
          <w:szCs w:val="19"/>
        </w:rPr>
        <w:t xml:space="preserve"> в случае если Предмет лизинга является транспортным средством или самоходной машиной);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Годовой пробег Предмета лизинга превышает 35 000 (Тридцать пять тысяч) километров (данный пункт </w:t>
      </w:r>
      <w:proofErr w:type="gramStart"/>
      <w:r w:rsidRPr="001D783F">
        <w:rPr>
          <w:color w:val="000000"/>
          <w:sz w:val="19"/>
          <w:szCs w:val="19"/>
        </w:rPr>
        <w:t>применяется</w:t>
      </w:r>
      <w:proofErr w:type="gramEnd"/>
      <w:r w:rsidRPr="001D783F">
        <w:rPr>
          <w:color w:val="000000"/>
          <w:sz w:val="19"/>
          <w:szCs w:val="19"/>
        </w:rPr>
        <w:t xml:space="preserve"> в случае если Предмет лизинга является транспортным средством или самоходной машиной);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использовался с нарушением условий содержания и эксплуатации, а также сроков и объемов </w:t>
      </w:r>
      <w:r w:rsidRPr="001D783F">
        <w:rPr>
          <w:color w:val="000000"/>
          <w:sz w:val="19"/>
          <w:szCs w:val="19"/>
        </w:rPr>
        <w:lastRenderedPageBreak/>
        <w:t xml:space="preserve">технического обслуживания Предмета лизинга по условиям Продавца (производителя) Предмета лизинга и с нарушениями установленными Правилами;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использовался субарендатором или </w:t>
      </w:r>
      <w:proofErr w:type="spellStart"/>
      <w:r w:rsidRPr="001D783F">
        <w:rPr>
          <w:color w:val="000000"/>
          <w:sz w:val="19"/>
          <w:szCs w:val="19"/>
        </w:rPr>
        <w:t>сублизингополучателем</w:t>
      </w:r>
      <w:proofErr w:type="spellEnd"/>
      <w:r w:rsidRPr="001D783F">
        <w:rPr>
          <w:color w:val="000000"/>
          <w:sz w:val="19"/>
          <w:szCs w:val="19"/>
        </w:rPr>
        <w:t xml:space="preserve"> (вне зависимости от того, было ли получено соответствующее разрешение Лизингодателя или нет);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на момент его возврата Лизингодателю разукомплектован (как полностью, так и в части);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не восстановлен Лизингополучателем после страхового случая или события, имеющего признаки страхового случая;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Износ Предмета лизинга на момент его возврата Лизингодателю значительно превышает естественный по любым иным причинам;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является редким и/или эксклюзивным имуществом;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произведен (изготовлен) в Китайской Народной Республике;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 xml:space="preserve">- Предмет лизинга имеет нестандартные для данного типа имущества характеристики;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w:t>
      </w:r>
      <w:r w:rsidRPr="001D783F">
        <w:rPr>
          <w:color w:val="000000"/>
          <w:sz w:val="19"/>
          <w:szCs w:val="19"/>
        </w:rPr>
        <w:t xml:space="preserve"> Предмет лизинга является </w:t>
      </w:r>
      <w:proofErr w:type="spellStart"/>
      <w:r w:rsidRPr="001D783F">
        <w:rPr>
          <w:color w:val="000000"/>
          <w:sz w:val="19"/>
          <w:szCs w:val="19"/>
        </w:rPr>
        <w:t>низколиквидным</w:t>
      </w:r>
      <w:proofErr w:type="spellEnd"/>
      <w:r w:rsidRPr="001D783F">
        <w:rPr>
          <w:color w:val="000000"/>
          <w:sz w:val="19"/>
          <w:szCs w:val="19"/>
        </w:rPr>
        <w:t xml:space="preserve"> имуществом по любым иным причинам.</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10.2.</w:t>
      </w:r>
      <w:r w:rsidRPr="001D783F">
        <w:rPr>
          <w:color w:val="000000"/>
          <w:sz w:val="19"/>
          <w:szCs w:val="19"/>
        </w:rPr>
        <w:t xml:space="preserve">  Лизингополучатель соглашается со следующим:</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10.2.1</w:t>
      </w:r>
      <w:r w:rsidRPr="001D783F">
        <w:rPr>
          <w:color w:val="000000"/>
          <w:sz w:val="19"/>
          <w:szCs w:val="19"/>
        </w:rPr>
        <w:t>. В случае необходимости привлечения оценщика (оценочную организацию) (далее – Оценщик), выбор Оценщика Предмета лизинга осуществляется Лизингодателем самостоятельно, без согласования с Лизингополучателем.</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10.2.2</w:t>
      </w:r>
      <w:r w:rsidRPr="001D783F">
        <w:rPr>
          <w:color w:val="000000"/>
          <w:sz w:val="19"/>
          <w:szCs w:val="19"/>
        </w:rPr>
        <w:t xml:space="preserve">. Неявка Лизингополучателя на осмотр не отменяет и не препятствует проведению осмотра и оценки Предмета лизинга.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10.2.3</w:t>
      </w:r>
      <w:r w:rsidRPr="001D783F">
        <w:rPr>
          <w:color w:val="000000"/>
          <w:sz w:val="19"/>
          <w:szCs w:val="19"/>
        </w:rPr>
        <w:t xml:space="preserve">. Лизингодатель вправе не привлекать Оценщика, когда оценка (стоимость) Предмета лизинга указана в Соглашении о расторжении Договора и (или) в Акте возврата Предмета лизинга. В случае определения стоимости предмета лизинга в Соглашении о расторжении Договора стороны признают такую цену справедливой и согласованной сторонами.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10.2.4</w:t>
      </w:r>
      <w:r w:rsidRPr="001D783F">
        <w:rPr>
          <w:color w:val="000000"/>
          <w:sz w:val="19"/>
          <w:szCs w:val="19"/>
        </w:rPr>
        <w:t>. Для целей расчета сальдо встречных обязательств, согласно п. 10.1 настоящих правил, используется сумма, фактически полученных Лизингодателем денежных средств от реализации изъятого (возвращенного) предмета лизинга (по договору (Контракту) поставки, комиссии и др.).</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color w:val="000000"/>
          <w:sz w:val="19"/>
          <w:szCs w:val="19"/>
        </w:rPr>
        <w:t>10.3.</w:t>
      </w:r>
      <w:r w:rsidRPr="001D783F">
        <w:rPr>
          <w:color w:val="000000"/>
          <w:sz w:val="19"/>
          <w:szCs w:val="19"/>
        </w:rPr>
        <w:t xml:space="preserve">  </w:t>
      </w:r>
      <w:proofErr w:type="gramStart"/>
      <w:r w:rsidRPr="001D783F">
        <w:rPr>
          <w:color w:val="000000"/>
          <w:sz w:val="19"/>
          <w:szCs w:val="19"/>
        </w:rPr>
        <w:t>Стороны Договора лизинга безусловно признают убытками Лизингодателя документально подтвержденные расходы Лизингодателя по изъятию и продаже Предмета лизинга, включая, но не ограничиваясь ими, расходы по проведению оценки Предмета лизинга, расходы по хранению Предмета лизинга, расходы на доставку Предмета лизинга к месту хранения, расходы на услуги служб эвакуации, расходы на ремонт Предмета лизинга,   расходы и затраты на демонтаж Предмета лизинга, расходы по</w:t>
      </w:r>
      <w:proofErr w:type="gramEnd"/>
      <w:r w:rsidRPr="001D783F">
        <w:rPr>
          <w:color w:val="000000"/>
          <w:sz w:val="19"/>
          <w:szCs w:val="19"/>
        </w:rPr>
        <w:t xml:space="preserve"> страхованию Предмета лизинга, плата за досрочный возврат кредита, затраты понесенные в целях защиты нарушенного права, в том числе расходы оплату услуг консультантов (экспертов, оценщиков, юристов), а также иные расходы, возникшие у Лизингодателя в связи с односторонним отказом Лизингодателя от исполнения Договора лизинга по причине его существенного нарушения Лизингополучателем.</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shd w:val="clear" w:color="auto" w:fill="FFFFFF"/>
        </w:rPr>
      </w:pPr>
      <w:r w:rsidRPr="001D783F">
        <w:rPr>
          <w:b/>
          <w:bCs/>
          <w:color w:val="000000"/>
          <w:sz w:val="19"/>
          <w:szCs w:val="19"/>
        </w:rPr>
        <w:t>10.4.</w:t>
      </w:r>
      <w:r w:rsidRPr="001D783F">
        <w:rPr>
          <w:color w:val="000000"/>
          <w:sz w:val="19"/>
          <w:szCs w:val="19"/>
        </w:rPr>
        <w:t xml:space="preserve">  </w:t>
      </w:r>
      <w:r w:rsidRPr="001D783F">
        <w:rPr>
          <w:color w:val="000000"/>
          <w:sz w:val="19"/>
          <w:szCs w:val="19"/>
          <w:shd w:val="clear" w:color="auto" w:fill="FFFFFF"/>
        </w:rPr>
        <w:t xml:space="preserve">Стороны Договора </w:t>
      </w:r>
      <w:proofErr w:type="gramStart"/>
      <w:r w:rsidRPr="001D783F">
        <w:rPr>
          <w:color w:val="000000"/>
          <w:sz w:val="19"/>
          <w:szCs w:val="19"/>
          <w:shd w:val="clear" w:color="auto" w:fill="FFFFFF"/>
        </w:rPr>
        <w:t>лизинга</w:t>
      </w:r>
      <w:proofErr w:type="gramEnd"/>
      <w:r w:rsidRPr="001D783F">
        <w:rPr>
          <w:color w:val="000000"/>
          <w:sz w:val="19"/>
          <w:szCs w:val="19"/>
          <w:shd w:val="clear" w:color="auto" w:fill="FFFFFF"/>
        </w:rPr>
        <w:t xml:space="preserve"> безусловно признают, что для целей</w:t>
      </w:r>
      <w:r w:rsidRPr="001D783F">
        <w:rPr>
          <w:color w:val="000000"/>
          <w:sz w:val="19"/>
        </w:rPr>
        <w:t> </w:t>
      </w:r>
      <w:r w:rsidRPr="001D783F">
        <w:rPr>
          <w:color w:val="000000"/>
          <w:sz w:val="19"/>
          <w:szCs w:val="19"/>
          <w:shd w:val="clear" w:color="auto" w:fill="FFFFFF"/>
        </w:rPr>
        <w:t>определения соотношения взаимных предоставлений Сторон по Договору лизинга, совершенных на  момент его прекращения и/или расторжения и/или одностороннего отказа от Договора лизинга (сальдо встречных обязательств) и определения завершающей обязанности сторон, под остатком основного долга по привлеченному финансированию следует понимать – остаток кредита, привлеченного Лизингодателем для целей приобретения Предмета лизинга, который подлежит возврату Лизингодателю.</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color w:val="000000"/>
          <w:sz w:val="19"/>
          <w:szCs w:val="19"/>
        </w:rPr>
        <w:t>После поступления на расчетный счет Лизингодателя суммы от продажи Предмета лизинга в полном объеме, Лизингодатель и Лизингополучатель, если Соглашением о расторжении Договора не предусмотрено иное, осуществляют взаиморасчеты (сальдо встречных обязательств) в следующем порядке:</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b/>
          <w:bCs/>
          <w:color w:val="000000"/>
          <w:sz w:val="19"/>
          <w:szCs w:val="19"/>
        </w:rPr>
        <w:t>10.4.1.</w:t>
      </w:r>
      <w:r w:rsidRPr="001D783F">
        <w:rPr>
          <w:color w:val="000000"/>
          <w:sz w:val="19"/>
          <w:szCs w:val="19"/>
        </w:rPr>
        <w:t xml:space="preserve"> </w:t>
      </w:r>
      <w:proofErr w:type="gramStart"/>
      <w:r w:rsidRPr="001D783F">
        <w:rPr>
          <w:color w:val="000000"/>
          <w:sz w:val="19"/>
          <w:szCs w:val="19"/>
        </w:rPr>
        <w:t xml:space="preserve">После расторжения договора лизинга Лизингодатель должен получить от Лизингополучателя денежную сумму равную остатку основного долга по привлеченному финансированию на дату расторжения Договора лизинга, все лизинговые платежи, подлежащие уплате лизингодателю до даты расторжения договора лизинга, а также пени на дату расторжения договора, штрафные санкции и убытки, определенные в соответствии с п. 10.3 Правил. </w:t>
      </w:r>
      <w:proofErr w:type="gramEnd"/>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r w:rsidRPr="001D783F">
        <w:rPr>
          <w:b/>
          <w:color w:val="000000"/>
          <w:sz w:val="19"/>
          <w:szCs w:val="19"/>
        </w:rPr>
        <w:t>10.4.2.</w:t>
      </w:r>
      <w:r w:rsidRPr="001D783F">
        <w:rPr>
          <w:color w:val="000000"/>
          <w:sz w:val="19"/>
          <w:szCs w:val="19"/>
        </w:rPr>
        <w:t xml:space="preserve"> Если сумма платежей, фактически полученных Лизингодателем от Лизингополучателя (с учетом реализации предмета лизинга и аванса по Договору лизинга) в совокупности превышает размер денежных средств, фактически полученных Лизингодателем п. 10.4.1 Правил, Лизингополучатель вправе потребовать возврата соответствующей разницы. </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r w:rsidRPr="001D783F">
        <w:rPr>
          <w:b/>
          <w:bCs/>
          <w:color w:val="000000"/>
          <w:sz w:val="19"/>
          <w:szCs w:val="19"/>
        </w:rPr>
        <w:t>10.4.3.</w:t>
      </w:r>
      <w:r w:rsidRPr="001D783F">
        <w:rPr>
          <w:color w:val="000000"/>
          <w:sz w:val="19"/>
          <w:szCs w:val="19"/>
        </w:rPr>
        <w:t xml:space="preserve"> Если полученное Лизингодателем по Договору лизинга будет меньше чем денежная сумма, определенная в п. 10.4.1 Правил, Лизингодатель вправе потребовать от Лизингополучателя оплаты соответствующей разницы, а Лизингополучатель обязуется оплатить ее в течение 5 (пяти) календарных дней с момента получения соответствующего требования Лизингодателя.</w:t>
      </w:r>
    </w:p>
    <w:p w:rsidR="001D783F" w:rsidRPr="001D783F" w:rsidRDefault="001D783F" w:rsidP="001D783F">
      <w:pPr>
        <w:widowControl w:val="0"/>
        <w:tabs>
          <w:tab w:val="left" w:pos="851"/>
        </w:tabs>
        <w:autoSpaceDE w:val="0"/>
        <w:autoSpaceDN w:val="0"/>
        <w:adjustRightInd w:val="0"/>
        <w:ind w:rightChars="-34" w:right="-82" w:firstLine="284"/>
        <w:contextualSpacing/>
        <w:jc w:val="both"/>
        <w:rPr>
          <w:color w:val="000000"/>
          <w:sz w:val="19"/>
          <w:szCs w:val="19"/>
        </w:rPr>
      </w:pPr>
    </w:p>
    <w:p w:rsidR="001D783F" w:rsidRPr="001D783F" w:rsidRDefault="001D783F" w:rsidP="001D783F">
      <w:pPr>
        <w:widowControl w:val="0"/>
        <w:numPr>
          <w:ilvl w:val="0"/>
          <w:numId w:val="17"/>
        </w:numPr>
        <w:tabs>
          <w:tab w:val="left" w:pos="284"/>
          <w:tab w:val="left" w:pos="851"/>
        </w:tabs>
        <w:autoSpaceDE w:val="0"/>
        <w:autoSpaceDN w:val="0"/>
        <w:adjustRightInd w:val="0"/>
        <w:ind w:left="0" w:rightChars="-34" w:right="-82" w:firstLine="284"/>
        <w:jc w:val="center"/>
        <w:rPr>
          <w:b/>
          <w:color w:val="000000"/>
          <w:sz w:val="19"/>
          <w:szCs w:val="19"/>
        </w:rPr>
      </w:pPr>
      <w:r w:rsidRPr="001D783F">
        <w:rPr>
          <w:b/>
          <w:color w:val="000000"/>
          <w:sz w:val="19"/>
          <w:szCs w:val="19"/>
        </w:rPr>
        <w:t>ЗАКЛЮЧИТЕЛЬНЫЕ ПОЛОЖЕНИЯ</w:t>
      </w:r>
    </w:p>
    <w:p w:rsidR="001D783F" w:rsidRPr="001D783F" w:rsidRDefault="001D783F" w:rsidP="001D783F">
      <w:pPr>
        <w:widowControl w:val="0"/>
        <w:tabs>
          <w:tab w:val="left" w:pos="284"/>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color w:val="000000"/>
          <w:sz w:val="19"/>
          <w:szCs w:val="19"/>
        </w:rPr>
      </w:pPr>
      <w:r w:rsidRPr="001D783F">
        <w:rPr>
          <w:color w:val="000000"/>
          <w:sz w:val="19"/>
          <w:szCs w:val="19"/>
        </w:rPr>
        <w:t>Условия Договора лизинга, а также иная информация, полученная Сторонами в ходе выполнения Договора лизинга, конфиденциальны и не подлежат разглашению.</w:t>
      </w:r>
      <w:r w:rsidRPr="001D783F">
        <w:rPr>
          <w:color w:val="000000"/>
        </w:rPr>
        <w:t xml:space="preserve"> </w:t>
      </w:r>
      <w:r w:rsidRPr="001D783F">
        <w:rPr>
          <w:color w:val="000000"/>
          <w:sz w:val="19"/>
          <w:szCs w:val="19"/>
        </w:rPr>
        <w:t>Положения настоящего пункта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Перечень, объем, ответственность и порядок предоставления дополнительных услуг может определяться сторонами в Договоре лизинга и/или дополнительными соглашениями к нему.</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Любые изменения и дополнения к Договору лизинга оформляются в письменной форме дополнительными соглашениями, подписанными Сторонами.</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Все споры и разногласия, которые могут возникнуть из Договора лизинга или в связи с их исполнением, будут решаться путем переговоров между Сторонами.</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 xml:space="preserve">Если обе Стороны не придут к соглашению во внесудебном порядке, то спор передается на рассмотрение в </w:t>
      </w:r>
      <w:r w:rsidRPr="001D783F">
        <w:rPr>
          <w:color w:val="000000"/>
          <w:sz w:val="19"/>
          <w:szCs w:val="19"/>
        </w:rPr>
        <w:lastRenderedPageBreak/>
        <w:t xml:space="preserve">Арбитражный суд </w:t>
      </w:r>
      <w:proofErr w:type="gramStart"/>
      <w:r w:rsidRPr="001D783F">
        <w:rPr>
          <w:color w:val="000000"/>
          <w:sz w:val="19"/>
          <w:szCs w:val="19"/>
        </w:rPr>
        <w:t>г</w:t>
      </w:r>
      <w:proofErr w:type="gramEnd"/>
      <w:r w:rsidRPr="001D783F">
        <w:rPr>
          <w:color w:val="000000"/>
          <w:sz w:val="19"/>
          <w:szCs w:val="19"/>
        </w:rPr>
        <w:t>. Москвы.</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Сторона, попавшая под влияние форс-мажорных обстоятельств, обязана письменно уведомить об этом другую Сторону не позднее 5 (пяти) рабочих дней со дня наступления таких обстоятельств. Если эти обстоятельства будут длиться более 2 (Двух) месяцев, то любая из Сторон вправе отказаться от исполнения Договора лизинга в одностороннем порядке.</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Сторона, у которой произошли изменения организационно-правовой формы, наименования, адреса, банковских и иных реквизитов обязана в течение 2 (двух) рабочих дней со дня возникновения или регистрации таких изменений известить другую Сторону и предоставить ей надлежащим образом заверенные копии документов. При изменении почтового адреса, номеров телефонов и телефаксов, а также адреса электронной почты Стороны обязуются уведомить друг друга об этом не позднее 2 (двух) рабочих дней с момента таких изменений.</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Если какая-либо из сторон изменит свой почтовый адрес, не уведомив об этом другую сторону, или по каким-либо другим причинам надлежаще отправленная корреспонденция не будет вручена адресату, корреспонденция считается полученной в день ее направления адресату, о чем будет свидетельствовать дата в квитанции о приеме сообщения почтовой организацией.</w:t>
      </w:r>
    </w:p>
    <w:p w:rsidR="001D783F" w:rsidRPr="001D783F" w:rsidRDefault="001D783F" w:rsidP="001D783F">
      <w:pPr>
        <w:widowControl w:val="0"/>
        <w:numPr>
          <w:ilvl w:val="1"/>
          <w:numId w:val="18"/>
        </w:numPr>
        <w:tabs>
          <w:tab w:val="left" w:pos="284"/>
          <w:tab w:val="left" w:pos="851"/>
        </w:tabs>
        <w:autoSpaceDE w:val="0"/>
        <w:autoSpaceDN w:val="0"/>
        <w:adjustRightInd w:val="0"/>
        <w:ind w:left="0" w:rightChars="-16" w:right="-38" w:firstLine="284"/>
        <w:jc w:val="both"/>
        <w:rPr>
          <w:b/>
          <w:color w:val="000000"/>
          <w:sz w:val="19"/>
          <w:szCs w:val="19"/>
        </w:rPr>
      </w:pPr>
      <w:r w:rsidRPr="001D783F">
        <w:rPr>
          <w:color w:val="000000"/>
          <w:sz w:val="19"/>
          <w:szCs w:val="19"/>
        </w:rPr>
        <w:t>Лизингодатель обязуется оперативно рассматривать вопросы, возникшие в процессе исполнения Договора лизинга с учетом пожеланий Лизингополучателя.</w:t>
      </w:r>
    </w:p>
    <w:p w:rsidR="001D783F" w:rsidRPr="001D783F" w:rsidRDefault="001D783F" w:rsidP="001D783F">
      <w:pPr>
        <w:widowControl w:val="0"/>
        <w:tabs>
          <w:tab w:val="left" w:pos="284"/>
          <w:tab w:val="left" w:pos="851"/>
        </w:tabs>
        <w:autoSpaceDE w:val="0"/>
        <w:autoSpaceDN w:val="0"/>
        <w:adjustRightInd w:val="0"/>
        <w:ind w:rightChars="-34" w:right="-82" w:firstLine="284"/>
        <w:rPr>
          <w:b/>
          <w:color w:val="000000"/>
          <w:sz w:val="19"/>
          <w:szCs w:val="19"/>
        </w:rPr>
      </w:pPr>
    </w:p>
    <w:tbl>
      <w:tblPr>
        <w:tblW w:w="0" w:type="auto"/>
        <w:tblInd w:w="392" w:type="dxa"/>
        <w:tblLook w:val="04A0"/>
      </w:tblPr>
      <w:tblGrid>
        <w:gridCol w:w="5103"/>
        <w:gridCol w:w="4615"/>
      </w:tblGrid>
      <w:tr w:rsidR="001D783F" w:rsidRPr="001D783F" w:rsidTr="00035382">
        <w:tc>
          <w:tcPr>
            <w:tcW w:w="5103" w:type="dxa"/>
          </w:tcPr>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ЛИЗИНГОДАТЕЛЬ:</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__________________</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______________________  / _____________ /</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М.П.</w:t>
            </w:r>
          </w:p>
        </w:tc>
        <w:tc>
          <w:tcPr>
            <w:tcW w:w="4615" w:type="dxa"/>
          </w:tcPr>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ЛИЗИНГОПОЛУЧАТЕЛЬ:</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ФГУП «Московский эндокринный завод»</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Генеральный директор</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______________________  / Фонарев М.Ю. /</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b/>
                <w:color w:val="000000"/>
                <w:sz w:val="19"/>
                <w:szCs w:val="19"/>
              </w:rPr>
              <w:t>М.П.</w:t>
            </w:r>
          </w:p>
        </w:tc>
      </w:tr>
      <w:tr w:rsidR="001D783F" w:rsidRPr="001D783F" w:rsidTr="00035382">
        <w:tc>
          <w:tcPr>
            <w:tcW w:w="5103" w:type="dxa"/>
          </w:tcPr>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tc>
        <w:tc>
          <w:tcPr>
            <w:tcW w:w="4615" w:type="dxa"/>
          </w:tcPr>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tc>
      </w:tr>
    </w:tbl>
    <w:p w:rsidR="001D783F" w:rsidRPr="001D783F" w:rsidRDefault="001D783F" w:rsidP="001D783F">
      <w:pPr>
        <w:widowControl w:val="0"/>
        <w:tabs>
          <w:tab w:val="left" w:pos="851"/>
        </w:tabs>
        <w:snapToGrid w:val="0"/>
        <w:ind w:rightChars="-34" w:right="-82" w:firstLine="284"/>
        <w:jc w:val="right"/>
        <w:rPr>
          <w:sz w:val="19"/>
          <w:szCs w:val="19"/>
        </w:rPr>
      </w:pPr>
    </w:p>
    <w:p w:rsidR="001D783F" w:rsidRPr="001D783F" w:rsidRDefault="001D783F" w:rsidP="001D783F">
      <w:pPr>
        <w:widowControl w:val="0"/>
        <w:tabs>
          <w:tab w:val="left" w:pos="851"/>
        </w:tabs>
        <w:snapToGrid w:val="0"/>
        <w:ind w:rightChars="-34" w:right="-82" w:firstLine="284"/>
        <w:jc w:val="right"/>
        <w:rPr>
          <w:sz w:val="19"/>
          <w:szCs w:val="19"/>
        </w:rPr>
      </w:pPr>
    </w:p>
    <w:p w:rsidR="001D783F" w:rsidRPr="001D783F" w:rsidRDefault="001D783F" w:rsidP="001D783F">
      <w:pPr>
        <w:widowControl w:val="0"/>
        <w:tabs>
          <w:tab w:val="left" w:pos="851"/>
        </w:tabs>
        <w:snapToGrid w:val="0"/>
        <w:ind w:rightChars="-34" w:right="-82" w:firstLine="284"/>
        <w:jc w:val="right"/>
        <w:rPr>
          <w:sz w:val="19"/>
          <w:szCs w:val="19"/>
        </w:rPr>
      </w:pPr>
    </w:p>
    <w:p w:rsidR="001D783F" w:rsidRP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Default="001D783F" w:rsidP="001D783F">
      <w:pPr>
        <w:widowControl w:val="0"/>
        <w:tabs>
          <w:tab w:val="left" w:pos="851"/>
        </w:tabs>
        <w:snapToGrid w:val="0"/>
        <w:ind w:rightChars="-34" w:right="-82" w:firstLine="284"/>
        <w:jc w:val="right"/>
        <w:rPr>
          <w:sz w:val="19"/>
          <w:szCs w:val="19"/>
        </w:rPr>
      </w:pPr>
    </w:p>
    <w:p w:rsidR="001D783F" w:rsidRPr="001D783F" w:rsidRDefault="001D783F" w:rsidP="001D783F">
      <w:pPr>
        <w:widowControl w:val="0"/>
        <w:tabs>
          <w:tab w:val="left" w:pos="851"/>
        </w:tabs>
        <w:snapToGrid w:val="0"/>
        <w:ind w:rightChars="-34" w:right="-82" w:firstLine="284"/>
        <w:jc w:val="right"/>
        <w:rPr>
          <w:sz w:val="19"/>
          <w:szCs w:val="19"/>
        </w:rPr>
      </w:pPr>
    </w:p>
    <w:p w:rsidR="001D783F" w:rsidRPr="001D783F" w:rsidRDefault="001D783F" w:rsidP="001D783F">
      <w:pPr>
        <w:widowControl w:val="0"/>
        <w:tabs>
          <w:tab w:val="left" w:pos="851"/>
        </w:tabs>
        <w:snapToGrid w:val="0"/>
        <w:ind w:rightChars="-34" w:right="-82" w:firstLine="284"/>
        <w:jc w:val="right"/>
        <w:rPr>
          <w:sz w:val="19"/>
          <w:szCs w:val="19"/>
        </w:rPr>
      </w:pPr>
    </w:p>
    <w:p w:rsidR="001D783F" w:rsidRPr="001D783F" w:rsidRDefault="001D783F" w:rsidP="001D783F">
      <w:pPr>
        <w:widowControl w:val="0"/>
        <w:tabs>
          <w:tab w:val="left" w:pos="851"/>
        </w:tabs>
        <w:snapToGrid w:val="0"/>
        <w:ind w:rightChars="-34" w:right="-82" w:firstLine="284"/>
        <w:jc w:val="right"/>
        <w:rPr>
          <w:sz w:val="19"/>
          <w:szCs w:val="19"/>
        </w:rPr>
      </w:pPr>
      <w:r w:rsidRPr="001D783F">
        <w:rPr>
          <w:sz w:val="19"/>
          <w:szCs w:val="19"/>
        </w:rPr>
        <w:lastRenderedPageBreak/>
        <w:t>Приложение № 2</w:t>
      </w:r>
    </w:p>
    <w:p w:rsidR="001D783F" w:rsidRPr="001D783F" w:rsidRDefault="001D783F" w:rsidP="001D783F">
      <w:pPr>
        <w:widowControl w:val="0"/>
        <w:tabs>
          <w:tab w:val="left" w:pos="851"/>
        </w:tabs>
        <w:snapToGrid w:val="0"/>
        <w:ind w:rightChars="-34" w:right="-82" w:firstLine="284"/>
        <w:jc w:val="right"/>
        <w:rPr>
          <w:sz w:val="19"/>
          <w:szCs w:val="19"/>
        </w:rPr>
      </w:pPr>
      <w:r w:rsidRPr="001D783F">
        <w:rPr>
          <w:sz w:val="19"/>
          <w:szCs w:val="19"/>
        </w:rPr>
        <w:t xml:space="preserve">к Договору финансовой аренды (лизинга) </w:t>
      </w:r>
    </w:p>
    <w:p w:rsidR="001D783F" w:rsidRPr="001D783F" w:rsidRDefault="001D783F" w:rsidP="001D783F">
      <w:pPr>
        <w:widowControl w:val="0"/>
        <w:tabs>
          <w:tab w:val="left" w:pos="851"/>
        </w:tabs>
        <w:autoSpaceDE w:val="0"/>
        <w:autoSpaceDN w:val="0"/>
        <w:adjustRightInd w:val="0"/>
        <w:ind w:rightChars="-34" w:right="-82" w:firstLine="284"/>
        <w:jc w:val="right"/>
        <w:rPr>
          <w:b/>
          <w:color w:val="000000"/>
          <w:sz w:val="19"/>
          <w:szCs w:val="19"/>
        </w:rPr>
      </w:pPr>
      <w:r w:rsidRPr="001D783F">
        <w:rPr>
          <w:bCs/>
          <w:sz w:val="19"/>
          <w:szCs w:val="19"/>
        </w:rPr>
        <w:t>№ ____ от «____» ______________ 2019 г.</w:t>
      </w: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p>
    <w:p w:rsidR="001D783F" w:rsidRPr="001D783F" w:rsidRDefault="001D783F" w:rsidP="001D783F">
      <w:pPr>
        <w:keepNext/>
        <w:widowControl w:val="0"/>
        <w:tabs>
          <w:tab w:val="left" w:pos="851"/>
        </w:tabs>
        <w:autoSpaceDE w:val="0"/>
        <w:autoSpaceDN w:val="0"/>
        <w:adjustRightInd w:val="0"/>
        <w:spacing w:before="240" w:after="60"/>
        <w:ind w:rightChars="-34" w:right="-82" w:firstLine="284"/>
        <w:jc w:val="center"/>
        <w:outlineLvl w:val="1"/>
        <w:rPr>
          <w:rFonts w:eastAsia="Arial Unicode MS"/>
          <w:b/>
          <w:bCs/>
          <w:iCs/>
          <w:sz w:val="19"/>
          <w:szCs w:val="19"/>
          <w:lang w:eastAsia="en-US"/>
        </w:rPr>
      </w:pPr>
      <w:r w:rsidRPr="001D783F">
        <w:rPr>
          <w:b/>
          <w:bCs/>
          <w:iCs/>
          <w:sz w:val="19"/>
          <w:szCs w:val="19"/>
        </w:rPr>
        <w:t>Заявление Лизингополучателя</w:t>
      </w:r>
    </w:p>
    <w:p w:rsidR="001D783F" w:rsidRPr="001D783F" w:rsidRDefault="001D783F" w:rsidP="001D783F">
      <w:pPr>
        <w:widowControl w:val="0"/>
        <w:tabs>
          <w:tab w:val="left" w:pos="851"/>
        </w:tabs>
        <w:autoSpaceDE w:val="0"/>
        <w:autoSpaceDN w:val="0"/>
        <w:adjustRightInd w:val="0"/>
        <w:spacing w:after="200" w:line="276" w:lineRule="auto"/>
        <w:ind w:rightChars="-34" w:right="-82" w:firstLine="284"/>
        <w:rPr>
          <w:sz w:val="19"/>
          <w:szCs w:val="19"/>
          <w:lang w:eastAsia="en-US"/>
        </w:rPr>
      </w:pPr>
    </w:p>
    <w:p w:rsidR="001D783F" w:rsidRPr="001D783F" w:rsidRDefault="001D783F" w:rsidP="001D783F">
      <w:pPr>
        <w:widowControl w:val="0"/>
        <w:tabs>
          <w:tab w:val="left" w:pos="851"/>
        </w:tabs>
        <w:snapToGrid w:val="0"/>
        <w:ind w:rightChars="-34" w:right="-82" w:firstLine="284"/>
        <w:jc w:val="both"/>
        <w:rPr>
          <w:sz w:val="19"/>
          <w:szCs w:val="19"/>
        </w:rPr>
      </w:pPr>
      <w:proofErr w:type="gramStart"/>
      <w:r w:rsidRPr="001D783F">
        <w:rPr>
          <w:sz w:val="19"/>
          <w:szCs w:val="19"/>
        </w:rPr>
        <w:t>ФГУП «Московский эндокринный завод», именуемое в дальнейшем «Лизингополучатель», в лице Генерального директора Фонарева Михаила Юрьевича, действующего на основании  Устава, настоящим просит ______________________________, именуемое в дальнейшем «Лизингодатель», в лице __________________, действующего на основании __________________, приобрести в собственность Предмет лизинга (наименование, марка, модель, технические характеристики) _______________________________ у Продавца _______________________________, который будет выбран Лизингодателем, и предоставить его Лизингополучателю во временное владение и пользование для осуществления предпринимательской деятельности.</w:t>
      </w:r>
      <w:proofErr w:type="gramEnd"/>
    </w:p>
    <w:p w:rsidR="001D783F" w:rsidRPr="001D783F" w:rsidRDefault="001D783F" w:rsidP="001D783F">
      <w:pPr>
        <w:widowControl w:val="0"/>
        <w:tabs>
          <w:tab w:val="left" w:pos="851"/>
        </w:tabs>
        <w:snapToGrid w:val="0"/>
        <w:ind w:rightChars="-34" w:right="-82" w:firstLine="284"/>
        <w:jc w:val="both"/>
        <w:rPr>
          <w:sz w:val="19"/>
          <w:szCs w:val="19"/>
        </w:rPr>
      </w:pPr>
      <w:r w:rsidRPr="001D783F">
        <w:rPr>
          <w:sz w:val="19"/>
          <w:szCs w:val="19"/>
        </w:rPr>
        <w:t>Лизингополучатель подтверждает, что Предмет лизинга выбран им самостоятельно без участия, посредничества или вмешательства со стороны Лизингодателя. Выбор Продавца осуществляется Лизингодателем.</w:t>
      </w:r>
      <w:r w:rsidRPr="001D783F">
        <w:rPr>
          <w:rFonts w:ascii="Arial" w:hAnsi="Arial"/>
          <w:b/>
          <w:color w:val="FF0000"/>
          <w:sz w:val="19"/>
          <w:szCs w:val="19"/>
        </w:rPr>
        <w:t xml:space="preserve"> </w:t>
      </w:r>
    </w:p>
    <w:p w:rsidR="001D783F" w:rsidRPr="001D783F" w:rsidRDefault="001D783F" w:rsidP="001D783F">
      <w:pPr>
        <w:widowControl w:val="0"/>
        <w:tabs>
          <w:tab w:val="left" w:pos="851"/>
        </w:tabs>
        <w:snapToGrid w:val="0"/>
        <w:ind w:rightChars="-34" w:right="-82" w:firstLine="284"/>
        <w:jc w:val="both"/>
        <w:rPr>
          <w:sz w:val="19"/>
          <w:szCs w:val="19"/>
        </w:rPr>
      </w:pPr>
    </w:p>
    <w:p w:rsidR="001D783F" w:rsidRPr="001D783F" w:rsidRDefault="001D783F" w:rsidP="001D783F">
      <w:pPr>
        <w:widowControl w:val="0"/>
        <w:tabs>
          <w:tab w:val="left" w:pos="851"/>
        </w:tabs>
        <w:snapToGrid w:val="0"/>
        <w:ind w:rightChars="-34" w:right="-82" w:firstLine="284"/>
        <w:jc w:val="both"/>
        <w:rPr>
          <w:sz w:val="19"/>
          <w:szCs w:val="19"/>
        </w:rPr>
      </w:pPr>
    </w:p>
    <w:p w:rsidR="001D783F" w:rsidRPr="001D783F" w:rsidRDefault="001D783F" w:rsidP="001D783F">
      <w:pPr>
        <w:widowControl w:val="0"/>
        <w:tabs>
          <w:tab w:val="left" w:pos="851"/>
        </w:tabs>
        <w:snapToGrid w:val="0"/>
        <w:ind w:rightChars="-34" w:right="-82" w:firstLine="284"/>
        <w:jc w:val="both"/>
        <w:rPr>
          <w:sz w:val="19"/>
          <w:szCs w:val="19"/>
        </w:rPr>
      </w:pPr>
    </w:p>
    <w:p w:rsidR="001D783F" w:rsidRPr="001D783F" w:rsidRDefault="001D783F" w:rsidP="001D783F">
      <w:pPr>
        <w:widowControl w:val="0"/>
        <w:tabs>
          <w:tab w:val="left" w:pos="851"/>
        </w:tabs>
        <w:snapToGrid w:val="0"/>
        <w:ind w:rightChars="-34" w:right="-82" w:firstLine="284"/>
        <w:jc w:val="both"/>
        <w:rPr>
          <w:sz w:val="19"/>
          <w:szCs w:val="19"/>
        </w:rPr>
      </w:pPr>
    </w:p>
    <w:p w:rsidR="001D783F" w:rsidRPr="001D783F" w:rsidRDefault="001D783F" w:rsidP="001D783F">
      <w:pPr>
        <w:widowControl w:val="0"/>
        <w:tabs>
          <w:tab w:val="left" w:pos="851"/>
        </w:tabs>
        <w:snapToGrid w:val="0"/>
        <w:ind w:rightChars="-34" w:right="-82" w:firstLine="284"/>
        <w:jc w:val="both"/>
        <w:rPr>
          <w:sz w:val="19"/>
          <w:szCs w:val="19"/>
        </w:rPr>
      </w:pPr>
      <w:r w:rsidRPr="001D783F">
        <w:rPr>
          <w:sz w:val="19"/>
          <w:szCs w:val="19"/>
        </w:rPr>
        <w:t xml:space="preserve"> </w:t>
      </w:r>
    </w:p>
    <w:p w:rsidR="001D783F" w:rsidRPr="001D783F" w:rsidRDefault="001D783F" w:rsidP="001D783F">
      <w:pPr>
        <w:widowControl w:val="0"/>
        <w:tabs>
          <w:tab w:val="left" w:pos="851"/>
        </w:tabs>
        <w:snapToGrid w:val="0"/>
        <w:ind w:rightChars="-34" w:right="-82" w:firstLine="284"/>
        <w:jc w:val="both"/>
        <w:rPr>
          <w:sz w:val="19"/>
          <w:szCs w:val="19"/>
        </w:rPr>
      </w:pPr>
    </w:p>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ab/>
      </w:r>
      <w:r w:rsidRPr="001D783F">
        <w:rPr>
          <w:b/>
          <w:bCs/>
          <w:sz w:val="19"/>
          <w:szCs w:val="19"/>
        </w:rPr>
        <w:tab/>
      </w:r>
      <w:r w:rsidRPr="001D783F">
        <w:rPr>
          <w:b/>
          <w:bCs/>
          <w:sz w:val="19"/>
          <w:szCs w:val="19"/>
        </w:rPr>
        <w:tab/>
      </w:r>
      <w:r w:rsidRPr="001D783F">
        <w:rPr>
          <w:b/>
          <w:bCs/>
          <w:sz w:val="19"/>
          <w:szCs w:val="19"/>
        </w:rPr>
        <w:tab/>
      </w:r>
      <w:r w:rsidRPr="001D783F">
        <w:rPr>
          <w:b/>
          <w:bCs/>
          <w:sz w:val="19"/>
          <w:szCs w:val="19"/>
        </w:rPr>
        <w:tab/>
      </w:r>
      <w:r w:rsidRPr="001D783F">
        <w:rPr>
          <w:b/>
          <w:bCs/>
          <w:sz w:val="19"/>
          <w:szCs w:val="19"/>
        </w:rPr>
        <w:tab/>
        <w:t xml:space="preserve">          Генеральный директор</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 xml:space="preserve">                                                                                             ______________________  / Фонарев М.Ю.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 xml:space="preserve">                                                                                             М.П.</w:t>
      </w:r>
    </w:p>
    <w:p w:rsidR="001D783F" w:rsidRPr="001D783F" w:rsidRDefault="001D783F" w:rsidP="001D783F">
      <w:pPr>
        <w:keepNext/>
        <w:widowControl w:val="0"/>
        <w:tabs>
          <w:tab w:val="left" w:pos="851"/>
        </w:tabs>
        <w:autoSpaceDE w:val="0"/>
        <w:autoSpaceDN w:val="0"/>
        <w:adjustRightInd w:val="0"/>
        <w:ind w:rightChars="-34" w:right="-82" w:firstLine="284"/>
        <w:outlineLvl w:val="4"/>
        <w:rPr>
          <w:b/>
          <w:bCs/>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 xml:space="preserve">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sz w:val="19"/>
          <w:szCs w:val="19"/>
        </w:rPr>
        <w:br w:type="page"/>
      </w:r>
      <w:r w:rsidRPr="001D783F">
        <w:rPr>
          <w:bCs/>
          <w:sz w:val="19"/>
          <w:szCs w:val="19"/>
        </w:rPr>
        <w:lastRenderedPageBreak/>
        <w:t>Приложение № 3</w:t>
      </w:r>
    </w:p>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bCs/>
          <w:sz w:val="19"/>
          <w:szCs w:val="19"/>
        </w:rPr>
        <w:t xml:space="preserve">к Договору финансовой аренды (лизинга) </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r w:rsidRPr="001D783F">
        <w:rPr>
          <w:bCs/>
          <w:sz w:val="19"/>
          <w:szCs w:val="19"/>
        </w:rPr>
        <w:t>№ ____ от «____» ______________ 2019 г.</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p>
    <w:p w:rsidR="001D783F" w:rsidRPr="001D783F" w:rsidRDefault="001D783F" w:rsidP="001D783F">
      <w:pPr>
        <w:keepNext/>
        <w:widowControl w:val="0"/>
        <w:tabs>
          <w:tab w:val="left" w:pos="851"/>
        </w:tabs>
        <w:autoSpaceDE w:val="0"/>
        <w:autoSpaceDN w:val="0"/>
        <w:adjustRightInd w:val="0"/>
        <w:spacing w:before="240" w:after="60"/>
        <w:ind w:rightChars="-34" w:right="-82" w:firstLine="284"/>
        <w:jc w:val="center"/>
        <w:outlineLvl w:val="1"/>
        <w:rPr>
          <w:b/>
          <w:bCs/>
          <w:iCs/>
          <w:sz w:val="19"/>
          <w:szCs w:val="19"/>
        </w:rPr>
      </w:pPr>
      <w:r w:rsidRPr="001D783F">
        <w:rPr>
          <w:b/>
          <w:bCs/>
          <w:iCs/>
          <w:sz w:val="19"/>
          <w:szCs w:val="19"/>
        </w:rPr>
        <w:t>Спецификация Предмета лизинга</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851"/>
        <w:gridCol w:w="4394"/>
      </w:tblGrid>
      <w:tr w:rsidR="001D783F" w:rsidRPr="001D783F" w:rsidTr="00035382">
        <w:tc>
          <w:tcPr>
            <w:tcW w:w="53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r w:rsidRPr="001D783F">
              <w:rPr>
                <w:sz w:val="19"/>
                <w:szCs w:val="19"/>
              </w:rPr>
              <w:t>№</w:t>
            </w:r>
          </w:p>
        </w:tc>
        <w:tc>
          <w:tcPr>
            <w:tcW w:w="4252"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r w:rsidRPr="001D783F">
              <w:rPr>
                <w:sz w:val="19"/>
                <w:szCs w:val="19"/>
              </w:rPr>
              <w:t>Наименование, товарный знак (при наличии), характеристики, производитель и страна происхождения Предмета лизинга</w:t>
            </w:r>
          </w:p>
        </w:tc>
        <w:tc>
          <w:tcPr>
            <w:tcW w:w="851"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r w:rsidRPr="001D783F">
              <w:rPr>
                <w:sz w:val="19"/>
                <w:szCs w:val="19"/>
              </w:rPr>
              <w:t>Кол-во</w:t>
            </w:r>
          </w:p>
        </w:tc>
        <w:tc>
          <w:tcPr>
            <w:tcW w:w="439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r w:rsidRPr="001D783F">
              <w:rPr>
                <w:bCs/>
                <w:sz w:val="19"/>
                <w:szCs w:val="19"/>
              </w:rPr>
              <w:t>Сумма инвестиционных затрат на приобретение Предмета лизинга, включая НДС (20%), ___ (</w:t>
            </w:r>
            <w:r w:rsidRPr="001D783F">
              <w:rPr>
                <w:bCs/>
                <w:i/>
                <w:sz w:val="19"/>
                <w:szCs w:val="19"/>
              </w:rPr>
              <w:t>если применимо).</w:t>
            </w:r>
          </w:p>
        </w:tc>
      </w:tr>
      <w:tr w:rsidR="001D783F" w:rsidRPr="001D783F" w:rsidTr="00035382">
        <w:tc>
          <w:tcPr>
            <w:tcW w:w="53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r w:rsidRPr="001D783F">
              <w:rPr>
                <w:sz w:val="19"/>
                <w:szCs w:val="19"/>
              </w:rPr>
              <w:t>1.</w:t>
            </w:r>
          </w:p>
        </w:tc>
        <w:tc>
          <w:tcPr>
            <w:tcW w:w="4252"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c>
          <w:tcPr>
            <w:tcW w:w="851"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c>
          <w:tcPr>
            <w:tcW w:w="439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r>
      <w:tr w:rsidR="001D783F" w:rsidRPr="001D783F" w:rsidTr="00035382">
        <w:tc>
          <w:tcPr>
            <w:tcW w:w="53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c>
          <w:tcPr>
            <w:tcW w:w="4252" w:type="dxa"/>
          </w:tcPr>
          <w:p w:rsidR="001D783F" w:rsidRPr="001D783F" w:rsidRDefault="001D783F" w:rsidP="001D783F">
            <w:pPr>
              <w:widowControl w:val="0"/>
              <w:tabs>
                <w:tab w:val="left" w:pos="851"/>
              </w:tabs>
              <w:autoSpaceDE w:val="0"/>
              <w:autoSpaceDN w:val="0"/>
              <w:adjustRightInd w:val="0"/>
              <w:ind w:rightChars="-34" w:right="-82" w:firstLine="284"/>
              <w:jc w:val="right"/>
              <w:rPr>
                <w:b/>
                <w:sz w:val="19"/>
                <w:szCs w:val="19"/>
              </w:rPr>
            </w:pPr>
            <w:r w:rsidRPr="001D783F">
              <w:rPr>
                <w:b/>
                <w:sz w:val="19"/>
                <w:szCs w:val="19"/>
              </w:rPr>
              <w:t>Итого:</w:t>
            </w:r>
          </w:p>
        </w:tc>
        <w:tc>
          <w:tcPr>
            <w:tcW w:w="851"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c>
          <w:tcPr>
            <w:tcW w:w="439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r>
      <w:tr w:rsidR="001D783F" w:rsidRPr="001D783F" w:rsidTr="00035382">
        <w:tc>
          <w:tcPr>
            <w:tcW w:w="53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c>
          <w:tcPr>
            <w:tcW w:w="4252" w:type="dxa"/>
          </w:tcPr>
          <w:p w:rsidR="001D783F" w:rsidRPr="001D783F" w:rsidRDefault="001D783F" w:rsidP="001D783F">
            <w:pPr>
              <w:widowControl w:val="0"/>
              <w:tabs>
                <w:tab w:val="left" w:pos="851"/>
              </w:tabs>
              <w:autoSpaceDE w:val="0"/>
              <w:autoSpaceDN w:val="0"/>
              <w:adjustRightInd w:val="0"/>
              <w:ind w:rightChars="-34" w:right="-82" w:firstLine="284"/>
              <w:jc w:val="right"/>
              <w:rPr>
                <w:sz w:val="19"/>
                <w:szCs w:val="19"/>
              </w:rPr>
            </w:pPr>
            <w:r w:rsidRPr="001D783F">
              <w:rPr>
                <w:b/>
                <w:bCs/>
                <w:sz w:val="19"/>
                <w:szCs w:val="19"/>
              </w:rPr>
              <w:t>В т.ч. НДС (20%)</w:t>
            </w:r>
            <w:r w:rsidRPr="001D783F">
              <w:rPr>
                <w:b/>
                <w:bCs/>
                <w:sz w:val="19"/>
                <w:szCs w:val="19"/>
                <w:lang w:val="en-US"/>
              </w:rPr>
              <w:t>:</w:t>
            </w:r>
          </w:p>
        </w:tc>
        <w:tc>
          <w:tcPr>
            <w:tcW w:w="851"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c>
          <w:tcPr>
            <w:tcW w:w="4394" w:type="dxa"/>
          </w:tcPr>
          <w:p w:rsidR="001D783F" w:rsidRPr="001D783F" w:rsidRDefault="001D783F" w:rsidP="001D783F">
            <w:pPr>
              <w:widowControl w:val="0"/>
              <w:tabs>
                <w:tab w:val="left" w:pos="851"/>
              </w:tabs>
              <w:autoSpaceDE w:val="0"/>
              <w:autoSpaceDN w:val="0"/>
              <w:adjustRightInd w:val="0"/>
              <w:ind w:rightChars="-34" w:right="-82" w:firstLine="284"/>
              <w:jc w:val="center"/>
              <w:rPr>
                <w:sz w:val="19"/>
                <w:szCs w:val="19"/>
              </w:rPr>
            </w:pPr>
          </w:p>
        </w:tc>
      </w:tr>
    </w:tbl>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numPr>
          <w:ilvl w:val="0"/>
          <w:numId w:val="8"/>
        </w:numPr>
        <w:tabs>
          <w:tab w:val="left" w:pos="851"/>
        </w:tabs>
        <w:autoSpaceDE w:val="0"/>
        <w:autoSpaceDN w:val="0"/>
        <w:adjustRightInd w:val="0"/>
        <w:ind w:left="0" w:rightChars="-34" w:right="-82" w:firstLine="284"/>
        <w:jc w:val="both"/>
        <w:rPr>
          <w:color w:val="000000"/>
          <w:sz w:val="19"/>
          <w:szCs w:val="19"/>
        </w:rPr>
      </w:pPr>
      <w:r w:rsidRPr="001D783F">
        <w:rPr>
          <w:sz w:val="19"/>
          <w:szCs w:val="19"/>
        </w:rPr>
        <w:t>Сумма инвестиционных затрат на приобретение Предмета лизинга составляет</w:t>
      </w:r>
      <w:proofErr w:type="gramStart"/>
      <w:r w:rsidRPr="001D783F">
        <w:rPr>
          <w:sz w:val="19"/>
          <w:szCs w:val="19"/>
        </w:rPr>
        <w:t xml:space="preserve"> __________________ (_________________) ______, </w:t>
      </w:r>
      <w:proofErr w:type="gramEnd"/>
      <w:r w:rsidRPr="001D783F">
        <w:rPr>
          <w:sz w:val="19"/>
          <w:szCs w:val="19"/>
        </w:rPr>
        <w:t xml:space="preserve">в т.ч. НДС (20%): в размере </w:t>
      </w:r>
      <w:r w:rsidRPr="001D783F">
        <w:rPr>
          <w:color w:val="000000"/>
          <w:sz w:val="19"/>
          <w:szCs w:val="19"/>
        </w:rPr>
        <w:t xml:space="preserve">_____________ </w:t>
      </w:r>
      <w:r w:rsidRPr="001D783F">
        <w:rPr>
          <w:i/>
          <w:color w:val="000000"/>
          <w:sz w:val="19"/>
          <w:szCs w:val="19"/>
        </w:rPr>
        <w:t>(если применимо).</w:t>
      </w:r>
      <w:r w:rsidRPr="001D783F">
        <w:rPr>
          <w:sz w:val="19"/>
          <w:szCs w:val="19"/>
        </w:rPr>
        <w:t xml:space="preserve">             </w:t>
      </w: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r w:rsidRPr="001D783F">
        <w:rPr>
          <w:sz w:val="19"/>
          <w:szCs w:val="19"/>
        </w:rPr>
        <w:t xml:space="preserve">      </w:t>
      </w:r>
    </w:p>
    <w:p w:rsidR="001D783F" w:rsidRPr="001D783F" w:rsidRDefault="001D783F" w:rsidP="001D783F">
      <w:pPr>
        <w:widowControl w:val="0"/>
        <w:tabs>
          <w:tab w:val="left" w:pos="851"/>
        </w:tabs>
        <w:autoSpaceDE w:val="0"/>
        <w:autoSpaceDN w:val="0"/>
        <w:adjustRightInd w:val="0"/>
        <w:ind w:rightChars="-34" w:right="-82" w:firstLine="284"/>
        <w:jc w:val="both"/>
        <w:rPr>
          <w:sz w:val="19"/>
          <w:szCs w:val="19"/>
        </w:rPr>
      </w:pPr>
    </w:p>
    <w:tbl>
      <w:tblPr>
        <w:tblW w:w="9718" w:type="dxa"/>
        <w:tblInd w:w="534" w:type="dxa"/>
        <w:tblLook w:val="04A0"/>
      </w:tblPr>
      <w:tblGrid>
        <w:gridCol w:w="5103"/>
        <w:gridCol w:w="4615"/>
      </w:tblGrid>
      <w:tr w:rsidR="001D783F" w:rsidRPr="001D783F" w:rsidTr="00035382">
        <w:tc>
          <w:tcPr>
            <w:tcW w:w="5103" w:type="dxa"/>
          </w:tcPr>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ЛИЗИНГОДАТЕЛЬ:</w:t>
            </w:r>
          </w:p>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__________________</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______________________  / _____________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sz w:val="19"/>
                <w:szCs w:val="19"/>
              </w:rPr>
              <w:t>М.П.</w:t>
            </w:r>
          </w:p>
        </w:tc>
        <w:tc>
          <w:tcPr>
            <w:tcW w:w="4615" w:type="dxa"/>
          </w:tcPr>
          <w:p w:rsidR="001D783F" w:rsidRPr="001D783F" w:rsidRDefault="001D783F" w:rsidP="001D783F">
            <w:pPr>
              <w:keepNext/>
              <w:widowControl w:val="0"/>
              <w:tabs>
                <w:tab w:val="left" w:pos="851"/>
              </w:tabs>
              <w:autoSpaceDE w:val="0"/>
              <w:autoSpaceDN w:val="0"/>
              <w:adjustRightInd w:val="0"/>
              <w:ind w:rightChars="-34" w:right="-82"/>
              <w:outlineLvl w:val="3"/>
              <w:rPr>
                <w:b/>
                <w:bCs/>
                <w:sz w:val="19"/>
                <w:szCs w:val="19"/>
              </w:rPr>
            </w:pPr>
            <w:r w:rsidRPr="001D783F">
              <w:rPr>
                <w:b/>
                <w:bCs/>
                <w:sz w:val="19"/>
                <w:szCs w:val="19"/>
              </w:rPr>
              <w:t>ЛИЗИНГОПОЛУЧАТЕЛЬ:</w:t>
            </w:r>
          </w:p>
          <w:p w:rsidR="001D783F" w:rsidRPr="001D783F" w:rsidRDefault="001D783F" w:rsidP="001D783F">
            <w:pPr>
              <w:widowControl w:val="0"/>
              <w:tabs>
                <w:tab w:val="left" w:pos="851"/>
              </w:tabs>
              <w:autoSpaceDE w:val="0"/>
              <w:autoSpaceDN w:val="0"/>
              <w:adjustRightInd w:val="0"/>
              <w:ind w:rightChars="-34" w:right="-82"/>
              <w:rPr>
                <w:sz w:val="19"/>
                <w:szCs w:val="19"/>
              </w:rPr>
            </w:pPr>
            <w:r w:rsidRPr="001D783F">
              <w:rPr>
                <w:sz w:val="19"/>
                <w:szCs w:val="19"/>
              </w:rPr>
              <w:t>ФГУП «Московский эндокринный завод»</w:t>
            </w:r>
          </w:p>
          <w:p w:rsidR="001D783F" w:rsidRPr="001D783F" w:rsidRDefault="001D783F" w:rsidP="001D783F">
            <w:pPr>
              <w:widowControl w:val="0"/>
              <w:autoSpaceDE w:val="0"/>
              <w:autoSpaceDN w:val="0"/>
              <w:adjustRightInd w:val="0"/>
              <w:rPr>
                <w:sz w:val="20"/>
                <w:szCs w:val="20"/>
              </w:rPr>
            </w:pPr>
          </w:p>
          <w:p w:rsidR="001D783F" w:rsidRPr="001D783F" w:rsidRDefault="001D783F" w:rsidP="001D783F">
            <w:pPr>
              <w:keepNext/>
              <w:widowControl w:val="0"/>
              <w:tabs>
                <w:tab w:val="left" w:pos="851"/>
              </w:tabs>
              <w:autoSpaceDE w:val="0"/>
              <w:autoSpaceDN w:val="0"/>
              <w:adjustRightInd w:val="0"/>
              <w:ind w:rightChars="-34" w:right="-82"/>
              <w:outlineLvl w:val="3"/>
              <w:rPr>
                <w:b/>
                <w:bCs/>
                <w:sz w:val="19"/>
                <w:szCs w:val="19"/>
              </w:rPr>
            </w:pPr>
            <w:r w:rsidRPr="001D783F">
              <w:rPr>
                <w:b/>
                <w:bCs/>
                <w:sz w:val="19"/>
                <w:szCs w:val="19"/>
              </w:rPr>
              <w:t>Генеральный директор</w:t>
            </w:r>
          </w:p>
          <w:p w:rsidR="001D783F" w:rsidRPr="001D783F" w:rsidRDefault="001D783F" w:rsidP="001D783F">
            <w:pPr>
              <w:widowControl w:val="0"/>
              <w:tabs>
                <w:tab w:val="left" w:pos="851"/>
              </w:tabs>
              <w:autoSpaceDE w:val="0"/>
              <w:autoSpaceDN w:val="0"/>
              <w:adjustRightInd w:val="0"/>
              <w:ind w:rightChars="-34" w:right="-82"/>
              <w:rPr>
                <w:sz w:val="19"/>
                <w:szCs w:val="19"/>
              </w:rPr>
            </w:pPr>
          </w:p>
          <w:p w:rsidR="001D783F" w:rsidRPr="001D783F" w:rsidRDefault="001D783F" w:rsidP="001D783F">
            <w:pPr>
              <w:widowControl w:val="0"/>
              <w:tabs>
                <w:tab w:val="left" w:pos="851"/>
              </w:tabs>
              <w:autoSpaceDE w:val="0"/>
              <w:autoSpaceDN w:val="0"/>
              <w:adjustRightInd w:val="0"/>
              <w:ind w:rightChars="-34" w:right="-82"/>
              <w:rPr>
                <w:sz w:val="19"/>
                <w:szCs w:val="19"/>
              </w:rPr>
            </w:pPr>
            <w:r w:rsidRPr="001D783F">
              <w:rPr>
                <w:sz w:val="19"/>
                <w:szCs w:val="19"/>
              </w:rPr>
              <w:t>______________________  /Фонарев М.Ю. /</w:t>
            </w:r>
          </w:p>
          <w:p w:rsidR="001D783F" w:rsidRPr="001D783F" w:rsidRDefault="001D783F" w:rsidP="001D783F">
            <w:pPr>
              <w:widowControl w:val="0"/>
              <w:tabs>
                <w:tab w:val="left" w:pos="851"/>
              </w:tabs>
              <w:autoSpaceDE w:val="0"/>
              <w:autoSpaceDN w:val="0"/>
              <w:adjustRightInd w:val="0"/>
              <w:ind w:rightChars="-34" w:right="-82"/>
              <w:rPr>
                <w:sz w:val="19"/>
                <w:szCs w:val="19"/>
              </w:rPr>
            </w:pPr>
          </w:p>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М.П.</w:t>
            </w:r>
          </w:p>
        </w:tc>
      </w:tr>
    </w:tbl>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color w:val="000000"/>
          <w:sz w:val="19"/>
          <w:szCs w:val="19"/>
        </w:rPr>
        <w:br w:type="page"/>
      </w:r>
      <w:r w:rsidRPr="001D783F">
        <w:rPr>
          <w:bCs/>
          <w:sz w:val="19"/>
          <w:szCs w:val="19"/>
        </w:rPr>
        <w:lastRenderedPageBreak/>
        <w:t>Приложение № 4</w:t>
      </w:r>
    </w:p>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bCs/>
          <w:sz w:val="19"/>
          <w:szCs w:val="19"/>
        </w:rPr>
        <w:t xml:space="preserve">к Договору финансовой аренды (лизинга) </w:t>
      </w:r>
    </w:p>
    <w:p w:rsidR="001D783F" w:rsidRPr="001D783F" w:rsidRDefault="001D783F" w:rsidP="001D783F">
      <w:pPr>
        <w:widowControl w:val="0"/>
        <w:tabs>
          <w:tab w:val="left" w:pos="851"/>
        </w:tabs>
        <w:autoSpaceDE w:val="0"/>
        <w:autoSpaceDN w:val="0"/>
        <w:adjustRightInd w:val="0"/>
        <w:ind w:rightChars="-34" w:right="-82" w:firstLine="284"/>
        <w:jc w:val="right"/>
        <w:rPr>
          <w:color w:val="000000"/>
          <w:sz w:val="19"/>
          <w:szCs w:val="19"/>
        </w:rPr>
      </w:pPr>
      <w:r w:rsidRPr="001D783F">
        <w:rPr>
          <w:bCs/>
          <w:sz w:val="19"/>
          <w:szCs w:val="19"/>
        </w:rPr>
        <w:t>№ ____ от «____» ______________ 2019 г.</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r w:rsidRPr="001D783F">
        <w:rPr>
          <w:b/>
          <w:color w:val="000000"/>
          <w:sz w:val="19"/>
          <w:szCs w:val="19"/>
        </w:rPr>
        <w:t>График платежей</w:t>
      </w: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p>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0"/>
        <w:gridCol w:w="1426"/>
        <w:gridCol w:w="1559"/>
        <w:gridCol w:w="1701"/>
        <w:gridCol w:w="1519"/>
        <w:gridCol w:w="1843"/>
        <w:gridCol w:w="1438"/>
      </w:tblGrid>
      <w:tr w:rsidR="001D783F" w:rsidRPr="001D783F" w:rsidTr="00035382">
        <w:trPr>
          <w:trHeight w:val="1647"/>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 Платежа</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Дата платежа</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 xml:space="preserve">Авансовые, лизинговые и прочие платежи с НДС </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(валюта договора)</w:t>
            </w: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Выкупные платежи с НДС (валюта договора)</w:t>
            </w: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Итого к оплате</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 xml:space="preserve"> с НДС </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(валюта договора)</w:t>
            </w: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
                <w:sz w:val="18"/>
                <w:szCs w:val="18"/>
              </w:rPr>
            </w:pPr>
            <w:r w:rsidRPr="001D783F">
              <w:rPr>
                <w:b/>
                <w:sz w:val="18"/>
                <w:szCs w:val="18"/>
              </w:rPr>
              <w:t>Сумма остатка основного долга по привлеченному финансированию  (валюта договора)</w:t>
            </w: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 xml:space="preserve">Сумма закрытия сделки </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b/>
                <w:color w:val="000000"/>
                <w:sz w:val="18"/>
                <w:szCs w:val="18"/>
              </w:rPr>
              <w:t>(валюта договора)</w:t>
            </w: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bCs/>
                <w:sz w:val="18"/>
                <w:szCs w:val="18"/>
              </w:rPr>
            </w:pPr>
            <w:r w:rsidRPr="001D783F">
              <w:rPr>
                <w:b/>
                <w:bCs/>
                <w:sz w:val="18"/>
                <w:szCs w:val="18"/>
              </w:rPr>
              <w:t xml:space="preserve">Аванс </w:t>
            </w:r>
          </w:p>
          <w:p w:rsidR="001D783F" w:rsidRPr="001D783F" w:rsidRDefault="001D783F" w:rsidP="001D783F">
            <w:pPr>
              <w:widowControl w:val="0"/>
              <w:tabs>
                <w:tab w:val="left" w:pos="851"/>
              </w:tabs>
              <w:autoSpaceDE w:val="0"/>
              <w:autoSpaceDN w:val="0"/>
              <w:adjustRightInd w:val="0"/>
              <w:ind w:rightChars="-34" w:right="-82" w:firstLine="284"/>
              <w:jc w:val="center"/>
              <w:rPr>
                <w:b/>
                <w:bCs/>
                <w:sz w:val="18"/>
                <w:szCs w:val="18"/>
              </w:rPr>
            </w:pPr>
            <w:r w:rsidRPr="001D783F">
              <w:rPr>
                <w:color w:val="000000"/>
                <w:sz w:val="18"/>
                <w:szCs w:val="18"/>
              </w:rPr>
              <w:t>20% (двадцать процентов) от Суммы инвестиционных затрат на приобретение Предмета лизинга</w:t>
            </w:r>
          </w:p>
        </w:tc>
        <w:tc>
          <w:tcPr>
            <w:tcW w:w="1426"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r w:rsidRPr="001D783F">
              <w:rPr>
                <w:color w:val="000000"/>
                <w:sz w:val="18"/>
                <w:szCs w:val="18"/>
              </w:rPr>
              <w:t>В течение 5 (пяти) рабочих дней с момента подписания настоящего Договора</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1</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2</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3</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4</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5</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6</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6-го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7</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 xml:space="preserve">Не позднее 20-го числа 7-го месяца, следующего за месяцем </w:t>
            </w:r>
            <w:r w:rsidRPr="001D783F">
              <w:rPr>
                <w:color w:val="000000"/>
                <w:sz w:val="18"/>
                <w:szCs w:val="18"/>
              </w:rPr>
              <w:lastRenderedPageBreak/>
              <w:t>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lastRenderedPageBreak/>
              <w:t>8</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8-го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9</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9-го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10</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10-го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11</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t>12</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12-го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13</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13-го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14</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14-го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15</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15-го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16</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16-го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17</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 xml:space="preserve">Не позднее 20-го числа 17-го месяца, следующего за </w:t>
            </w:r>
            <w:r w:rsidRPr="001D783F">
              <w:rPr>
                <w:color w:val="000000"/>
                <w:sz w:val="18"/>
                <w:szCs w:val="18"/>
              </w:rPr>
              <w:lastRenderedPageBreak/>
              <w:t>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lastRenderedPageBreak/>
              <w:t>18</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18-го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19</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19-го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20</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20-го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21</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22</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22-го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23</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23-го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24</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24-го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25</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25-го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26</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26-го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27</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 xml:space="preserve">Не позднее 20-го числа 27-го месяца, </w:t>
            </w:r>
            <w:r w:rsidRPr="001D783F">
              <w:rPr>
                <w:color w:val="000000"/>
                <w:sz w:val="18"/>
                <w:szCs w:val="18"/>
              </w:rPr>
              <w:lastRenderedPageBreak/>
              <w:t>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bCs/>
                <w:sz w:val="18"/>
                <w:szCs w:val="18"/>
              </w:rPr>
              <w:lastRenderedPageBreak/>
              <w:t>28</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28-го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29</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29-го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30</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30-го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31</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32</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32-го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33</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33-го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34</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34-го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35</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35-го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36</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36-го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37</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37-</w:t>
            </w:r>
            <w:r w:rsidRPr="001D783F">
              <w:rPr>
                <w:color w:val="000000"/>
                <w:sz w:val="18"/>
                <w:szCs w:val="18"/>
              </w:rPr>
              <w:lastRenderedPageBreak/>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lastRenderedPageBreak/>
              <w:t>38</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38-го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39</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39-го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40</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40-го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41</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42</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42-го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43</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43-го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44</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44-го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45</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45-го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46</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46-го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47</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 xml:space="preserve">Не позднее </w:t>
            </w:r>
            <w:r w:rsidRPr="001D783F">
              <w:rPr>
                <w:color w:val="000000"/>
                <w:sz w:val="18"/>
                <w:szCs w:val="18"/>
              </w:rPr>
              <w:lastRenderedPageBreak/>
              <w:t>20-го числа 47-го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lastRenderedPageBreak/>
              <w:t>48</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48-го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49</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49-го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50</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50-го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51</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52</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52-го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53</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53-го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54</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54-го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55</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55-го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56</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56-го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lastRenderedPageBreak/>
              <w:t>57</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57-го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58</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58-го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59</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59-го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1550"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Cs/>
                <w:sz w:val="18"/>
                <w:szCs w:val="18"/>
              </w:rPr>
            </w:pPr>
            <w:r w:rsidRPr="001D783F">
              <w:rPr>
                <w:bCs/>
                <w:sz w:val="18"/>
                <w:szCs w:val="18"/>
              </w:rPr>
              <w:t>60</w:t>
            </w:r>
          </w:p>
        </w:tc>
        <w:tc>
          <w:tcPr>
            <w:tcW w:w="1426"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r w:rsidRPr="001D783F">
              <w:rPr>
                <w:color w:val="000000"/>
                <w:sz w:val="18"/>
                <w:szCs w:val="18"/>
              </w:rPr>
              <w:t>Не позднее 20-го числа 60-го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8"/>
                <w:szCs w:val="18"/>
              </w:rPr>
            </w:pPr>
          </w:p>
        </w:tc>
      </w:tr>
      <w:tr w:rsidR="001D783F" w:rsidRPr="001D783F" w:rsidTr="00035382">
        <w:trPr>
          <w:jc w:val="center"/>
        </w:trPr>
        <w:tc>
          <w:tcPr>
            <w:tcW w:w="2976" w:type="dxa"/>
            <w:gridSpan w:val="2"/>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lang w:val="en-US"/>
              </w:rPr>
            </w:pPr>
            <w:proofErr w:type="spellStart"/>
            <w:r w:rsidRPr="001D783F">
              <w:rPr>
                <w:b/>
                <w:color w:val="000000"/>
                <w:sz w:val="18"/>
                <w:szCs w:val="18"/>
                <w:lang w:val="en-US"/>
              </w:rPr>
              <w:t>Итого</w:t>
            </w:r>
            <w:proofErr w:type="spellEnd"/>
            <w:r w:rsidRPr="001D783F">
              <w:rPr>
                <w:b/>
                <w:color w:val="000000"/>
                <w:sz w:val="18"/>
                <w:szCs w:val="18"/>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8"/>
                <w:szCs w:val="18"/>
              </w:rPr>
            </w:pPr>
          </w:p>
        </w:tc>
      </w:tr>
    </w:tbl>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lang w:val="en-US"/>
        </w:rPr>
      </w:pPr>
    </w:p>
    <w:p w:rsidR="001D783F" w:rsidRPr="001D783F" w:rsidRDefault="001D783F" w:rsidP="001D783F">
      <w:pPr>
        <w:widowControl w:val="0"/>
        <w:tabs>
          <w:tab w:val="left" w:pos="851"/>
        </w:tabs>
        <w:autoSpaceDE w:val="0"/>
        <w:autoSpaceDN w:val="0"/>
        <w:adjustRightInd w:val="0"/>
        <w:ind w:rightChars="-34" w:right="-82" w:firstLine="284"/>
        <w:jc w:val="both"/>
        <w:rPr>
          <w:color w:val="000000"/>
          <w:sz w:val="19"/>
          <w:szCs w:val="19"/>
        </w:rPr>
      </w:pPr>
    </w:p>
    <w:p w:rsidR="001D783F" w:rsidRPr="001D783F" w:rsidRDefault="001D783F" w:rsidP="001D783F">
      <w:pPr>
        <w:widowControl w:val="0"/>
        <w:numPr>
          <w:ilvl w:val="0"/>
          <w:numId w:val="9"/>
        </w:numPr>
        <w:tabs>
          <w:tab w:val="left" w:pos="851"/>
        </w:tabs>
        <w:autoSpaceDE w:val="0"/>
        <w:autoSpaceDN w:val="0"/>
        <w:adjustRightInd w:val="0"/>
        <w:ind w:left="0" w:rightChars="-34" w:right="-82" w:firstLine="284"/>
        <w:jc w:val="both"/>
        <w:rPr>
          <w:color w:val="000000"/>
          <w:sz w:val="19"/>
          <w:szCs w:val="19"/>
        </w:rPr>
      </w:pPr>
      <w:r w:rsidRPr="001D783F">
        <w:rPr>
          <w:bCs/>
          <w:sz w:val="19"/>
          <w:szCs w:val="19"/>
        </w:rPr>
        <w:t>Общая Сумма выплат по Договору составляет</w:t>
      </w:r>
      <w:proofErr w:type="gramStart"/>
      <w:r w:rsidRPr="001D783F">
        <w:rPr>
          <w:bCs/>
          <w:sz w:val="19"/>
          <w:szCs w:val="19"/>
        </w:rPr>
        <w:t xml:space="preserve">: _______________(______________) _____, </w:t>
      </w:r>
      <w:proofErr w:type="gramEnd"/>
      <w:r w:rsidRPr="001D783F">
        <w:rPr>
          <w:bCs/>
          <w:sz w:val="19"/>
          <w:szCs w:val="19"/>
        </w:rPr>
        <w:t>включая НДС (20%) – ____________, в том числе:</w:t>
      </w:r>
    </w:p>
    <w:p w:rsidR="001D783F" w:rsidRPr="001D783F" w:rsidRDefault="001D783F" w:rsidP="001D783F">
      <w:pPr>
        <w:widowControl w:val="0"/>
        <w:numPr>
          <w:ilvl w:val="1"/>
          <w:numId w:val="9"/>
        </w:numPr>
        <w:tabs>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 xml:space="preserve">    </w:t>
      </w:r>
      <w:r w:rsidRPr="001D783F">
        <w:rPr>
          <w:sz w:val="19"/>
          <w:szCs w:val="19"/>
        </w:rPr>
        <w:t>Сумма лизинговых платежей, включая авансовый платеж, составляет</w:t>
      </w:r>
      <w:proofErr w:type="gramStart"/>
      <w:r w:rsidRPr="001D783F">
        <w:rPr>
          <w:sz w:val="19"/>
          <w:szCs w:val="19"/>
        </w:rPr>
        <w:t xml:space="preserve"> </w:t>
      </w:r>
      <w:r w:rsidRPr="001D783F">
        <w:rPr>
          <w:bCs/>
          <w:sz w:val="19"/>
          <w:szCs w:val="19"/>
        </w:rPr>
        <w:t xml:space="preserve">_______________(______________) _____, </w:t>
      </w:r>
      <w:proofErr w:type="gramEnd"/>
      <w:r w:rsidRPr="001D783F">
        <w:rPr>
          <w:bCs/>
          <w:sz w:val="19"/>
          <w:szCs w:val="19"/>
        </w:rPr>
        <w:t>включая НДС (20%) – ____________.</w:t>
      </w:r>
    </w:p>
    <w:p w:rsidR="001D783F" w:rsidRPr="001D783F" w:rsidRDefault="001D783F" w:rsidP="001D783F">
      <w:pPr>
        <w:widowControl w:val="0"/>
        <w:numPr>
          <w:ilvl w:val="1"/>
          <w:numId w:val="9"/>
        </w:numPr>
        <w:tabs>
          <w:tab w:val="left" w:pos="851"/>
        </w:tabs>
        <w:autoSpaceDE w:val="0"/>
        <w:autoSpaceDN w:val="0"/>
        <w:adjustRightInd w:val="0"/>
        <w:ind w:left="0" w:rightChars="-34" w:right="-82" w:firstLine="284"/>
        <w:jc w:val="both"/>
        <w:rPr>
          <w:color w:val="000000"/>
          <w:sz w:val="19"/>
          <w:szCs w:val="19"/>
        </w:rPr>
      </w:pPr>
      <w:r w:rsidRPr="001D783F">
        <w:rPr>
          <w:color w:val="000000"/>
          <w:sz w:val="19"/>
          <w:szCs w:val="19"/>
        </w:rPr>
        <w:t xml:space="preserve">    Выкупная стоимость предмета лизинга составляет</w:t>
      </w:r>
      <w:proofErr w:type="gramStart"/>
      <w:r w:rsidRPr="001D783F">
        <w:rPr>
          <w:color w:val="000000"/>
          <w:sz w:val="19"/>
          <w:szCs w:val="19"/>
        </w:rPr>
        <w:t xml:space="preserve"> </w:t>
      </w:r>
      <w:r w:rsidRPr="001D783F">
        <w:rPr>
          <w:bCs/>
          <w:sz w:val="19"/>
          <w:szCs w:val="19"/>
        </w:rPr>
        <w:t xml:space="preserve">_______________(______________) _____, </w:t>
      </w:r>
      <w:proofErr w:type="gramEnd"/>
      <w:r w:rsidRPr="001D783F">
        <w:rPr>
          <w:bCs/>
          <w:sz w:val="19"/>
          <w:szCs w:val="19"/>
        </w:rPr>
        <w:t>включая НДС (20%) – ____________.</w:t>
      </w:r>
    </w:p>
    <w:p w:rsidR="001D783F" w:rsidRPr="001D783F" w:rsidRDefault="001D783F" w:rsidP="001D783F">
      <w:pPr>
        <w:widowControl w:val="0"/>
        <w:tabs>
          <w:tab w:val="left" w:pos="851"/>
        </w:tabs>
        <w:autoSpaceDE w:val="0"/>
        <w:autoSpaceDN w:val="0"/>
        <w:adjustRightInd w:val="0"/>
        <w:ind w:left="792" w:rightChars="-34" w:right="-82" w:firstLine="284"/>
        <w:jc w:val="both"/>
        <w:rPr>
          <w:color w:val="000000"/>
          <w:sz w:val="19"/>
          <w:szCs w:val="19"/>
        </w:rPr>
      </w:pPr>
    </w:p>
    <w:tbl>
      <w:tblPr>
        <w:tblW w:w="0" w:type="auto"/>
        <w:tblInd w:w="392" w:type="dxa"/>
        <w:tblLook w:val="04A0"/>
      </w:tblPr>
      <w:tblGrid>
        <w:gridCol w:w="5103"/>
        <w:gridCol w:w="4615"/>
      </w:tblGrid>
      <w:tr w:rsidR="001D783F" w:rsidRPr="001D783F" w:rsidTr="00035382">
        <w:tc>
          <w:tcPr>
            <w:tcW w:w="5103" w:type="dxa"/>
          </w:tcPr>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ЛИЗИНГОДАТЕЛЬ:</w:t>
            </w:r>
          </w:p>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__________________</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______________________  / ______________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sz w:val="19"/>
                <w:szCs w:val="19"/>
              </w:rPr>
              <w:t>М.П.</w:t>
            </w:r>
          </w:p>
        </w:tc>
        <w:tc>
          <w:tcPr>
            <w:tcW w:w="4615" w:type="dxa"/>
          </w:tcPr>
          <w:p w:rsidR="001D783F" w:rsidRPr="001D783F" w:rsidRDefault="001D783F" w:rsidP="001D783F">
            <w:pPr>
              <w:keepNext/>
              <w:widowControl w:val="0"/>
              <w:tabs>
                <w:tab w:val="left" w:pos="851"/>
              </w:tabs>
              <w:autoSpaceDE w:val="0"/>
              <w:autoSpaceDN w:val="0"/>
              <w:adjustRightInd w:val="0"/>
              <w:ind w:rightChars="-34" w:right="-82"/>
              <w:outlineLvl w:val="3"/>
              <w:rPr>
                <w:b/>
                <w:bCs/>
                <w:sz w:val="19"/>
                <w:szCs w:val="19"/>
              </w:rPr>
            </w:pPr>
            <w:r w:rsidRPr="001D783F">
              <w:rPr>
                <w:b/>
                <w:bCs/>
                <w:sz w:val="19"/>
                <w:szCs w:val="19"/>
              </w:rPr>
              <w:t>ЛИЗИНГОПОЛУЧАТЕЛЬ:</w:t>
            </w:r>
          </w:p>
          <w:p w:rsidR="001D783F" w:rsidRPr="001D783F" w:rsidRDefault="001D783F" w:rsidP="001D783F">
            <w:pPr>
              <w:widowControl w:val="0"/>
              <w:tabs>
                <w:tab w:val="left" w:pos="851"/>
              </w:tabs>
              <w:autoSpaceDE w:val="0"/>
              <w:autoSpaceDN w:val="0"/>
              <w:adjustRightInd w:val="0"/>
              <w:ind w:rightChars="-34" w:right="-82"/>
              <w:rPr>
                <w:sz w:val="19"/>
                <w:szCs w:val="19"/>
              </w:rPr>
            </w:pPr>
            <w:r w:rsidRPr="001D783F">
              <w:rPr>
                <w:sz w:val="19"/>
                <w:szCs w:val="19"/>
              </w:rPr>
              <w:t>ФГУП «Московский эндокринный завод»</w:t>
            </w:r>
          </w:p>
          <w:p w:rsidR="001D783F" w:rsidRPr="001D783F" w:rsidRDefault="001D783F" w:rsidP="001D783F">
            <w:pPr>
              <w:widowControl w:val="0"/>
              <w:autoSpaceDE w:val="0"/>
              <w:autoSpaceDN w:val="0"/>
              <w:adjustRightInd w:val="0"/>
              <w:rPr>
                <w:sz w:val="20"/>
                <w:szCs w:val="20"/>
              </w:rPr>
            </w:pPr>
          </w:p>
          <w:p w:rsidR="001D783F" w:rsidRPr="001D783F" w:rsidRDefault="001D783F" w:rsidP="001D783F">
            <w:pPr>
              <w:keepNext/>
              <w:widowControl w:val="0"/>
              <w:tabs>
                <w:tab w:val="left" w:pos="851"/>
              </w:tabs>
              <w:autoSpaceDE w:val="0"/>
              <w:autoSpaceDN w:val="0"/>
              <w:adjustRightInd w:val="0"/>
              <w:ind w:rightChars="-34" w:right="-82"/>
              <w:outlineLvl w:val="3"/>
              <w:rPr>
                <w:b/>
                <w:bCs/>
                <w:sz w:val="19"/>
                <w:szCs w:val="19"/>
              </w:rPr>
            </w:pPr>
            <w:r w:rsidRPr="001D783F">
              <w:rPr>
                <w:b/>
                <w:bCs/>
                <w:sz w:val="19"/>
                <w:szCs w:val="19"/>
              </w:rPr>
              <w:t>Генеральный директор</w:t>
            </w:r>
          </w:p>
          <w:p w:rsidR="001D783F" w:rsidRPr="001D783F" w:rsidRDefault="001D783F" w:rsidP="001D783F">
            <w:pPr>
              <w:widowControl w:val="0"/>
              <w:tabs>
                <w:tab w:val="left" w:pos="851"/>
              </w:tabs>
              <w:autoSpaceDE w:val="0"/>
              <w:autoSpaceDN w:val="0"/>
              <w:adjustRightInd w:val="0"/>
              <w:ind w:rightChars="-34" w:right="-82"/>
              <w:rPr>
                <w:sz w:val="19"/>
                <w:szCs w:val="19"/>
              </w:rPr>
            </w:pPr>
          </w:p>
          <w:p w:rsidR="001D783F" w:rsidRPr="001D783F" w:rsidRDefault="001D783F" w:rsidP="001D783F">
            <w:pPr>
              <w:widowControl w:val="0"/>
              <w:tabs>
                <w:tab w:val="left" w:pos="851"/>
              </w:tabs>
              <w:autoSpaceDE w:val="0"/>
              <w:autoSpaceDN w:val="0"/>
              <w:adjustRightInd w:val="0"/>
              <w:ind w:rightChars="-34" w:right="-82"/>
              <w:rPr>
                <w:sz w:val="19"/>
                <w:szCs w:val="19"/>
              </w:rPr>
            </w:pPr>
            <w:r w:rsidRPr="001D783F">
              <w:rPr>
                <w:sz w:val="19"/>
                <w:szCs w:val="19"/>
              </w:rPr>
              <w:t>______________________  / Фонарев М.Ю. /</w:t>
            </w:r>
          </w:p>
          <w:p w:rsidR="001D783F" w:rsidRPr="001D783F" w:rsidRDefault="001D783F" w:rsidP="001D783F">
            <w:pPr>
              <w:widowControl w:val="0"/>
              <w:tabs>
                <w:tab w:val="left" w:pos="851"/>
              </w:tabs>
              <w:autoSpaceDE w:val="0"/>
              <w:autoSpaceDN w:val="0"/>
              <w:adjustRightInd w:val="0"/>
              <w:ind w:rightChars="-34" w:right="-82"/>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sz w:val="19"/>
                <w:szCs w:val="19"/>
              </w:rPr>
              <w:t>М.П.</w:t>
            </w:r>
          </w:p>
        </w:tc>
      </w:tr>
    </w:tbl>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bCs/>
          <w:sz w:val="19"/>
          <w:szCs w:val="19"/>
        </w:rPr>
        <w:br w:type="page"/>
      </w:r>
      <w:r w:rsidRPr="001D783F">
        <w:rPr>
          <w:bCs/>
          <w:sz w:val="19"/>
          <w:szCs w:val="19"/>
        </w:rPr>
        <w:lastRenderedPageBreak/>
        <w:t>Приложение № 5</w:t>
      </w:r>
    </w:p>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bCs/>
          <w:sz w:val="19"/>
          <w:szCs w:val="19"/>
        </w:rPr>
        <w:t xml:space="preserve">к Договору финансовой аренды (лизинга) </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r w:rsidRPr="001D783F">
        <w:rPr>
          <w:bCs/>
          <w:sz w:val="19"/>
          <w:szCs w:val="19"/>
        </w:rPr>
        <w:t>№ ____ от «____» ______________ 2019 г.</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r w:rsidRPr="001D783F">
        <w:rPr>
          <w:b/>
          <w:color w:val="000000"/>
          <w:sz w:val="19"/>
          <w:szCs w:val="19"/>
        </w:rPr>
        <w:t>График начислений лизинговых услуг</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20"/>
        <w:gridCol w:w="1927"/>
        <w:gridCol w:w="2273"/>
        <w:gridCol w:w="2143"/>
      </w:tblGrid>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r w:rsidRPr="001D783F">
              <w:rPr>
                <w:b/>
                <w:color w:val="000000"/>
                <w:sz w:val="19"/>
                <w:szCs w:val="19"/>
              </w:rPr>
              <w:t xml:space="preserve">№ </w:t>
            </w:r>
          </w:p>
        </w:tc>
        <w:tc>
          <w:tcPr>
            <w:tcW w:w="3120"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r w:rsidRPr="001D783F">
              <w:rPr>
                <w:b/>
                <w:sz w:val="19"/>
                <w:szCs w:val="19"/>
              </w:rPr>
              <w:t>Период начисления лизинговых услуг</w:t>
            </w:r>
          </w:p>
        </w:tc>
        <w:tc>
          <w:tcPr>
            <w:tcW w:w="1927"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bCs/>
                <w:color w:val="000000"/>
                <w:sz w:val="19"/>
                <w:szCs w:val="19"/>
              </w:rPr>
            </w:pPr>
            <w:r w:rsidRPr="001D783F">
              <w:rPr>
                <w:b/>
                <w:bCs/>
                <w:color w:val="000000"/>
                <w:sz w:val="19"/>
                <w:szCs w:val="19"/>
              </w:rPr>
              <w:t xml:space="preserve">Распределение аванса с НДС </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r w:rsidRPr="001D783F">
              <w:rPr>
                <w:b/>
                <w:bCs/>
                <w:color w:val="000000"/>
                <w:sz w:val="19"/>
                <w:szCs w:val="19"/>
              </w:rPr>
              <w:t>(</w:t>
            </w:r>
            <w:r w:rsidRPr="001D783F">
              <w:rPr>
                <w:b/>
                <w:sz w:val="19"/>
                <w:szCs w:val="19"/>
              </w:rPr>
              <w:t>валюта договора)</w:t>
            </w:r>
          </w:p>
        </w:tc>
        <w:tc>
          <w:tcPr>
            <w:tcW w:w="2273"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sz w:val="19"/>
                <w:szCs w:val="19"/>
              </w:rPr>
            </w:pPr>
            <w:r w:rsidRPr="001D783F">
              <w:rPr>
                <w:b/>
                <w:sz w:val="19"/>
                <w:szCs w:val="19"/>
              </w:rPr>
              <w:t xml:space="preserve">Сумма начисления </w:t>
            </w:r>
          </w:p>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r w:rsidRPr="001D783F">
              <w:rPr>
                <w:b/>
                <w:sz w:val="19"/>
                <w:szCs w:val="19"/>
              </w:rPr>
              <w:t>(валюта договора)</w:t>
            </w:r>
          </w:p>
        </w:tc>
        <w:tc>
          <w:tcPr>
            <w:tcW w:w="2143" w:type="dxa"/>
            <w:tcBorders>
              <w:top w:val="single" w:sz="4" w:space="0" w:color="000000"/>
              <w:left w:val="single" w:sz="4" w:space="0" w:color="000000"/>
              <w:bottom w:val="single" w:sz="4" w:space="0" w:color="000000"/>
              <w:right w:val="single" w:sz="4" w:space="0" w:color="000000"/>
            </w:tcBorders>
            <w:hideMark/>
          </w:tcPr>
          <w:p w:rsidR="001D783F" w:rsidRPr="001D783F" w:rsidRDefault="001D783F" w:rsidP="001D783F">
            <w:pPr>
              <w:widowControl w:val="0"/>
              <w:tabs>
                <w:tab w:val="left" w:pos="851"/>
              </w:tabs>
              <w:autoSpaceDE w:val="0"/>
              <w:autoSpaceDN w:val="0"/>
              <w:adjustRightInd w:val="0"/>
              <w:ind w:rightChars="-34" w:right="-82" w:firstLine="284"/>
              <w:jc w:val="center"/>
              <w:rPr>
                <w:b/>
                <w:sz w:val="19"/>
                <w:szCs w:val="19"/>
              </w:rPr>
            </w:pPr>
            <w:r w:rsidRPr="001D783F">
              <w:rPr>
                <w:b/>
                <w:sz w:val="19"/>
                <w:szCs w:val="19"/>
              </w:rPr>
              <w:t>В т.ч. НДС,     (валюта договора)</w:t>
            </w: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1</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Месяц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2</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3</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4</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3-ий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5</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6</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7</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6-ой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8</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7-ой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9</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8-ой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10</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9-ый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11</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10-ый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12</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11-ый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13</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12-ый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bCs/>
                <w:sz w:val="19"/>
                <w:szCs w:val="19"/>
              </w:rPr>
              <w:t>14</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13-ый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15</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14-ый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16</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15-ый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17</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16-ый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18</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17-ый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19</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18-ый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20</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19-ый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21</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20-ый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22</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21-ый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23</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22-ой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24</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23-ый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25</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24-ый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26</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25-ый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27</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26-ой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28</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 xml:space="preserve">27-ой месяц, следующий за </w:t>
            </w:r>
            <w:r w:rsidRPr="001D783F">
              <w:rPr>
                <w:color w:val="000000"/>
                <w:sz w:val="19"/>
                <w:szCs w:val="19"/>
              </w:rPr>
              <w:lastRenderedPageBreak/>
              <w:t>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lastRenderedPageBreak/>
              <w:t>29</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28-ой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30</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29-ый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31</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30-ый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32</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31-ый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33</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32-ой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34</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33-ий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35</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34-ый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36</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35-ый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37</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36-ой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38</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37-ой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39</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38-ый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40</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39-ый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41</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40-ой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42</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41-ый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43</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42-ой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44</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43-ий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45</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44-ый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46</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45-ый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47</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46-ой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48</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47-ой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49</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48-ой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50</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49-ый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51</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50-ый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52</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51-ый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53</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52-ой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54</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53-ий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55</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54-ый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56</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55-ый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57</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56-ой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58</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57-ой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59</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58-ой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t>60</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59-ый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Cs/>
                <w:sz w:val="19"/>
                <w:szCs w:val="19"/>
              </w:rPr>
            </w:pPr>
            <w:r w:rsidRPr="001D783F">
              <w:rPr>
                <w:bCs/>
                <w:sz w:val="19"/>
                <w:szCs w:val="19"/>
              </w:rPr>
              <w:lastRenderedPageBreak/>
              <w:t>61</w:t>
            </w:r>
          </w:p>
        </w:tc>
        <w:tc>
          <w:tcPr>
            <w:tcW w:w="3120"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color w:val="000000"/>
                <w:sz w:val="19"/>
                <w:szCs w:val="19"/>
              </w:rPr>
            </w:pPr>
            <w:r w:rsidRPr="001D783F">
              <w:rPr>
                <w:color w:val="000000"/>
                <w:sz w:val="19"/>
                <w:szCs w:val="19"/>
              </w:rPr>
              <w:t>60-ый месяц, следующий за месяцем подписания Акта в лизинг</w:t>
            </w:r>
          </w:p>
        </w:tc>
        <w:tc>
          <w:tcPr>
            <w:tcW w:w="1927"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r w:rsidR="001D783F" w:rsidRPr="001D783F" w:rsidTr="001D783F">
        <w:trPr>
          <w:jc w:val="center"/>
        </w:trPr>
        <w:tc>
          <w:tcPr>
            <w:tcW w:w="3795" w:type="dxa"/>
            <w:gridSpan w:val="2"/>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lang w:val="en-US"/>
              </w:rPr>
            </w:pPr>
            <w:r w:rsidRPr="001D783F">
              <w:rPr>
                <w:b/>
                <w:color w:val="000000"/>
                <w:sz w:val="19"/>
                <w:szCs w:val="19"/>
              </w:rPr>
              <w:t>Итого:</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c>
      </w:tr>
    </w:tbl>
    <w:p w:rsidR="001D783F" w:rsidRPr="001D783F" w:rsidRDefault="001D783F" w:rsidP="001D783F">
      <w:pPr>
        <w:widowControl w:val="0"/>
        <w:tabs>
          <w:tab w:val="left" w:pos="851"/>
        </w:tabs>
        <w:autoSpaceDE w:val="0"/>
        <w:autoSpaceDN w:val="0"/>
        <w:adjustRightInd w:val="0"/>
        <w:ind w:rightChars="-34" w:right="-82" w:firstLine="284"/>
        <w:jc w:val="center"/>
        <w:rPr>
          <w:b/>
          <w:color w:val="000000"/>
          <w:sz w:val="19"/>
          <w:szCs w:val="19"/>
        </w:rPr>
      </w:pPr>
    </w:p>
    <w:tbl>
      <w:tblPr>
        <w:tblW w:w="0" w:type="auto"/>
        <w:tblInd w:w="108" w:type="dxa"/>
        <w:tblLook w:val="04A0"/>
      </w:tblPr>
      <w:tblGrid>
        <w:gridCol w:w="5245"/>
        <w:gridCol w:w="4615"/>
      </w:tblGrid>
      <w:tr w:rsidR="001D783F" w:rsidRPr="001D783F" w:rsidTr="00035382">
        <w:tc>
          <w:tcPr>
            <w:tcW w:w="5245" w:type="dxa"/>
          </w:tcPr>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ЛИЗИНГОДАТЕЛЬ:</w:t>
            </w:r>
          </w:p>
          <w:p w:rsidR="001D783F" w:rsidRPr="001D783F" w:rsidRDefault="001D783F" w:rsidP="001D783F">
            <w:pPr>
              <w:keepNext/>
              <w:widowControl w:val="0"/>
              <w:tabs>
                <w:tab w:val="left" w:pos="851"/>
              </w:tabs>
              <w:autoSpaceDE w:val="0"/>
              <w:autoSpaceDN w:val="0"/>
              <w:adjustRightInd w:val="0"/>
              <w:ind w:rightChars="-34" w:right="-82" w:firstLine="284"/>
              <w:outlineLvl w:val="3"/>
              <w:rPr>
                <w:b/>
                <w:bCs/>
                <w:sz w:val="19"/>
                <w:szCs w:val="19"/>
              </w:rPr>
            </w:pPr>
            <w:r w:rsidRPr="001D783F">
              <w:rPr>
                <w:b/>
                <w:bCs/>
                <w:sz w:val="19"/>
                <w:szCs w:val="19"/>
              </w:rPr>
              <w:t>__________________</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sz w:val="19"/>
                <w:szCs w:val="19"/>
              </w:rPr>
            </w:pPr>
            <w:r w:rsidRPr="001D783F">
              <w:rPr>
                <w:sz w:val="19"/>
                <w:szCs w:val="19"/>
              </w:rPr>
              <w:t>______________________  / _____________ /</w:t>
            </w:r>
          </w:p>
          <w:p w:rsidR="001D783F" w:rsidRPr="001D783F" w:rsidRDefault="001D783F" w:rsidP="001D783F">
            <w:pPr>
              <w:widowControl w:val="0"/>
              <w:tabs>
                <w:tab w:val="left" w:pos="851"/>
              </w:tabs>
              <w:autoSpaceDE w:val="0"/>
              <w:autoSpaceDN w:val="0"/>
              <w:adjustRightInd w:val="0"/>
              <w:ind w:rightChars="-34" w:right="-82" w:firstLine="284"/>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sz w:val="19"/>
                <w:szCs w:val="19"/>
              </w:rPr>
              <w:t>М.П.</w:t>
            </w:r>
          </w:p>
        </w:tc>
        <w:tc>
          <w:tcPr>
            <w:tcW w:w="4615" w:type="dxa"/>
          </w:tcPr>
          <w:p w:rsidR="001D783F" w:rsidRPr="001D783F" w:rsidRDefault="001D783F" w:rsidP="001D783F">
            <w:pPr>
              <w:keepNext/>
              <w:widowControl w:val="0"/>
              <w:tabs>
                <w:tab w:val="left" w:pos="851"/>
              </w:tabs>
              <w:autoSpaceDE w:val="0"/>
              <w:autoSpaceDN w:val="0"/>
              <w:adjustRightInd w:val="0"/>
              <w:ind w:rightChars="-34" w:right="-82"/>
              <w:outlineLvl w:val="3"/>
              <w:rPr>
                <w:b/>
                <w:bCs/>
                <w:sz w:val="19"/>
                <w:szCs w:val="19"/>
              </w:rPr>
            </w:pPr>
            <w:r w:rsidRPr="001D783F">
              <w:rPr>
                <w:b/>
                <w:bCs/>
                <w:sz w:val="19"/>
                <w:szCs w:val="19"/>
              </w:rPr>
              <w:t>ЛИЗИНГОПОЛУЧАТЕЛЬ:</w:t>
            </w:r>
          </w:p>
          <w:p w:rsidR="001D783F" w:rsidRPr="001D783F" w:rsidRDefault="001D783F" w:rsidP="001D783F">
            <w:pPr>
              <w:widowControl w:val="0"/>
              <w:tabs>
                <w:tab w:val="left" w:pos="851"/>
              </w:tabs>
              <w:autoSpaceDE w:val="0"/>
              <w:autoSpaceDN w:val="0"/>
              <w:adjustRightInd w:val="0"/>
              <w:ind w:rightChars="-34" w:right="-82"/>
              <w:rPr>
                <w:sz w:val="19"/>
                <w:szCs w:val="19"/>
              </w:rPr>
            </w:pPr>
            <w:r w:rsidRPr="001D783F">
              <w:rPr>
                <w:sz w:val="19"/>
                <w:szCs w:val="19"/>
              </w:rPr>
              <w:t>ФГУП «Московский эндокринный завод»</w:t>
            </w:r>
          </w:p>
          <w:p w:rsidR="001D783F" w:rsidRPr="001D783F" w:rsidRDefault="001D783F" w:rsidP="001D783F">
            <w:pPr>
              <w:widowControl w:val="0"/>
              <w:autoSpaceDE w:val="0"/>
              <w:autoSpaceDN w:val="0"/>
              <w:adjustRightInd w:val="0"/>
              <w:rPr>
                <w:sz w:val="20"/>
                <w:szCs w:val="20"/>
              </w:rPr>
            </w:pPr>
          </w:p>
          <w:p w:rsidR="001D783F" w:rsidRPr="001D783F" w:rsidRDefault="001D783F" w:rsidP="001D783F">
            <w:pPr>
              <w:keepNext/>
              <w:widowControl w:val="0"/>
              <w:tabs>
                <w:tab w:val="left" w:pos="851"/>
              </w:tabs>
              <w:autoSpaceDE w:val="0"/>
              <w:autoSpaceDN w:val="0"/>
              <w:adjustRightInd w:val="0"/>
              <w:ind w:rightChars="-34" w:right="-82"/>
              <w:outlineLvl w:val="3"/>
              <w:rPr>
                <w:b/>
                <w:bCs/>
                <w:sz w:val="19"/>
                <w:szCs w:val="19"/>
              </w:rPr>
            </w:pPr>
            <w:r w:rsidRPr="001D783F">
              <w:rPr>
                <w:b/>
                <w:bCs/>
                <w:sz w:val="19"/>
                <w:szCs w:val="19"/>
              </w:rPr>
              <w:t>Генеральный директор</w:t>
            </w:r>
          </w:p>
          <w:p w:rsidR="001D783F" w:rsidRPr="001D783F" w:rsidRDefault="001D783F" w:rsidP="001D783F">
            <w:pPr>
              <w:widowControl w:val="0"/>
              <w:tabs>
                <w:tab w:val="left" w:pos="851"/>
              </w:tabs>
              <w:autoSpaceDE w:val="0"/>
              <w:autoSpaceDN w:val="0"/>
              <w:adjustRightInd w:val="0"/>
              <w:ind w:rightChars="-34" w:right="-82"/>
              <w:rPr>
                <w:sz w:val="19"/>
                <w:szCs w:val="19"/>
              </w:rPr>
            </w:pPr>
          </w:p>
          <w:p w:rsidR="001D783F" w:rsidRPr="001D783F" w:rsidRDefault="001D783F" w:rsidP="001D783F">
            <w:pPr>
              <w:widowControl w:val="0"/>
              <w:tabs>
                <w:tab w:val="left" w:pos="851"/>
              </w:tabs>
              <w:autoSpaceDE w:val="0"/>
              <w:autoSpaceDN w:val="0"/>
              <w:adjustRightInd w:val="0"/>
              <w:ind w:rightChars="-34" w:right="-82"/>
              <w:rPr>
                <w:sz w:val="19"/>
                <w:szCs w:val="19"/>
              </w:rPr>
            </w:pPr>
            <w:r w:rsidRPr="001D783F">
              <w:rPr>
                <w:sz w:val="19"/>
                <w:szCs w:val="19"/>
              </w:rPr>
              <w:t>______________________  / Фонарев М.Ю. /</w:t>
            </w:r>
          </w:p>
          <w:p w:rsidR="001D783F" w:rsidRPr="001D783F" w:rsidRDefault="001D783F" w:rsidP="001D783F">
            <w:pPr>
              <w:widowControl w:val="0"/>
              <w:tabs>
                <w:tab w:val="left" w:pos="851"/>
              </w:tabs>
              <w:autoSpaceDE w:val="0"/>
              <w:autoSpaceDN w:val="0"/>
              <w:adjustRightInd w:val="0"/>
              <w:ind w:rightChars="-34" w:right="-82"/>
              <w:rPr>
                <w:sz w:val="19"/>
                <w:szCs w:val="19"/>
              </w:rPr>
            </w:pPr>
          </w:p>
          <w:p w:rsidR="001D783F" w:rsidRPr="001D783F" w:rsidRDefault="001D783F" w:rsidP="001D783F">
            <w:pPr>
              <w:widowControl w:val="0"/>
              <w:tabs>
                <w:tab w:val="left" w:pos="851"/>
              </w:tabs>
              <w:autoSpaceDE w:val="0"/>
              <w:autoSpaceDN w:val="0"/>
              <w:adjustRightInd w:val="0"/>
              <w:ind w:rightChars="-34" w:right="-82" w:firstLine="284"/>
              <w:rPr>
                <w:b/>
                <w:color w:val="000000"/>
                <w:sz w:val="19"/>
                <w:szCs w:val="19"/>
              </w:rPr>
            </w:pPr>
            <w:r w:rsidRPr="001D783F">
              <w:rPr>
                <w:sz w:val="19"/>
                <w:szCs w:val="19"/>
              </w:rPr>
              <w:t>М.П.</w:t>
            </w:r>
          </w:p>
        </w:tc>
      </w:tr>
    </w:tbl>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bCs/>
          <w:sz w:val="19"/>
          <w:szCs w:val="19"/>
        </w:rPr>
        <w:lastRenderedPageBreak/>
        <w:t>Приложение № 6</w:t>
      </w:r>
    </w:p>
    <w:p w:rsidR="001D783F" w:rsidRPr="001D783F" w:rsidRDefault="001D783F" w:rsidP="001D783F">
      <w:pPr>
        <w:widowControl w:val="0"/>
        <w:tabs>
          <w:tab w:val="left" w:pos="851"/>
        </w:tabs>
        <w:autoSpaceDE w:val="0"/>
        <w:autoSpaceDN w:val="0"/>
        <w:adjustRightInd w:val="0"/>
        <w:ind w:left="3969" w:rightChars="-34" w:right="-82" w:firstLine="284"/>
        <w:jc w:val="right"/>
        <w:rPr>
          <w:bCs/>
          <w:sz w:val="19"/>
          <w:szCs w:val="19"/>
        </w:rPr>
      </w:pPr>
      <w:r w:rsidRPr="001D783F">
        <w:rPr>
          <w:bCs/>
          <w:sz w:val="19"/>
          <w:szCs w:val="19"/>
        </w:rPr>
        <w:t xml:space="preserve">к Договору финансовой аренды (лизинга) </w:t>
      </w:r>
    </w:p>
    <w:p w:rsidR="001D783F" w:rsidRPr="001D783F" w:rsidRDefault="001D783F" w:rsidP="001D783F">
      <w:pPr>
        <w:widowControl w:val="0"/>
        <w:tabs>
          <w:tab w:val="left" w:pos="851"/>
        </w:tabs>
        <w:autoSpaceDE w:val="0"/>
        <w:autoSpaceDN w:val="0"/>
        <w:adjustRightInd w:val="0"/>
        <w:ind w:rightChars="-34" w:right="-82" w:firstLine="284"/>
        <w:jc w:val="right"/>
        <w:rPr>
          <w:bCs/>
          <w:sz w:val="19"/>
          <w:szCs w:val="19"/>
        </w:rPr>
      </w:pPr>
      <w:r w:rsidRPr="001D783F">
        <w:rPr>
          <w:bCs/>
          <w:sz w:val="19"/>
          <w:szCs w:val="19"/>
        </w:rPr>
        <w:t>№ ____ от «____» ______________ 2019 г.</w:t>
      </w: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1D783F" w:rsidRPr="001D783F" w:rsidRDefault="001D783F" w:rsidP="001D783F">
      <w:pPr>
        <w:widowControl w:val="0"/>
        <w:tabs>
          <w:tab w:val="left" w:pos="851"/>
        </w:tabs>
        <w:autoSpaceDE w:val="0"/>
        <w:autoSpaceDN w:val="0"/>
        <w:adjustRightInd w:val="0"/>
        <w:ind w:rightChars="-34" w:right="-82" w:firstLine="284"/>
        <w:jc w:val="center"/>
        <w:rPr>
          <w:b/>
          <w:bCs/>
          <w:sz w:val="22"/>
          <w:szCs w:val="22"/>
        </w:rPr>
      </w:pPr>
      <w:r w:rsidRPr="001D783F">
        <w:rPr>
          <w:b/>
          <w:bCs/>
          <w:sz w:val="22"/>
          <w:szCs w:val="22"/>
        </w:rPr>
        <w:t>АКТ</w:t>
      </w:r>
    </w:p>
    <w:p w:rsidR="001D783F" w:rsidRPr="001D783F" w:rsidRDefault="001D783F" w:rsidP="001D783F">
      <w:pPr>
        <w:widowControl w:val="0"/>
        <w:tabs>
          <w:tab w:val="left" w:pos="851"/>
        </w:tabs>
        <w:autoSpaceDE w:val="0"/>
        <w:autoSpaceDN w:val="0"/>
        <w:adjustRightInd w:val="0"/>
        <w:ind w:rightChars="-34" w:right="-82" w:firstLine="284"/>
        <w:jc w:val="center"/>
        <w:rPr>
          <w:b/>
          <w:bCs/>
          <w:sz w:val="22"/>
          <w:szCs w:val="22"/>
        </w:rPr>
      </w:pPr>
      <w:r w:rsidRPr="001D783F">
        <w:rPr>
          <w:b/>
          <w:bCs/>
          <w:sz w:val="22"/>
          <w:szCs w:val="22"/>
        </w:rPr>
        <w:t>об исполнении Сторонами обязательств по Договору № __________ финансовой аренды (лизинга) от «___» __________ 20__г.</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Cs/>
          <w:sz w:val="22"/>
          <w:szCs w:val="22"/>
        </w:rPr>
      </w:pPr>
      <w:r w:rsidRPr="001D783F">
        <w:rPr>
          <w:bCs/>
          <w:sz w:val="22"/>
          <w:szCs w:val="22"/>
        </w:rPr>
        <w:t>г. Москва</w:t>
      </w:r>
      <w:r w:rsidRPr="001D783F">
        <w:rPr>
          <w:bCs/>
          <w:sz w:val="22"/>
          <w:szCs w:val="22"/>
        </w:rPr>
        <w:tab/>
        <w:t xml:space="preserve">                                                                                                            «___» __________ 20__ г.</w:t>
      </w:r>
    </w:p>
    <w:p w:rsidR="001D783F" w:rsidRPr="001D783F" w:rsidRDefault="001D783F" w:rsidP="001D783F">
      <w:pPr>
        <w:widowControl w:val="0"/>
        <w:tabs>
          <w:tab w:val="left" w:pos="851"/>
        </w:tabs>
        <w:autoSpaceDE w:val="0"/>
        <w:autoSpaceDN w:val="0"/>
        <w:adjustRightInd w:val="0"/>
        <w:ind w:rightChars="-34" w:right="-82" w:firstLine="284"/>
        <w:jc w:val="both"/>
        <w:rPr>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Cs/>
          <w:iCs/>
          <w:sz w:val="22"/>
          <w:szCs w:val="22"/>
        </w:rPr>
      </w:pPr>
      <w:proofErr w:type="gramStart"/>
      <w:r w:rsidRPr="001D783F">
        <w:rPr>
          <w:bCs/>
          <w:iCs/>
          <w:sz w:val="22"/>
          <w:szCs w:val="22"/>
        </w:rPr>
        <w:t>Мы, нижеподписавшиеся, ________________________ (Лизингодатель), в лице _______________________, действующего на основании ______________, с одной стороны, и _________________ (Лизингополучатель),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финансовой аренды (лизинга) от «___» __________ 20__ г. (далее – Договор) исполнен обеими Сторонами без финансовых претензий сторон друг к другу по настоящему договору.</w:t>
      </w:r>
      <w:proofErr w:type="gramEnd"/>
    </w:p>
    <w:p w:rsidR="001D783F" w:rsidRPr="001D783F" w:rsidRDefault="001D783F" w:rsidP="001D783F">
      <w:pPr>
        <w:widowControl w:val="0"/>
        <w:tabs>
          <w:tab w:val="left" w:pos="851"/>
        </w:tabs>
        <w:autoSpaceDE w:val="0"/>
        <w:autoSpaceDN w:val="0"/>
        <w:adjustRightInd w:val="0"/>
        <w:ind w:rightChars="-34" w:right="-82" w:firstLine="284"/>
        <w:jc w:val="both"/>
        <w:rPr>
          <w:bCs/>
          <w:iCs/>
          <w:sz w:val="22"/>
          <w:szCs w:val="22"/>
          <w:lang w:val="lv-LV"/>
        </w:rPr>
      </w:pPr>
      <w:r w:rsidRPr="001D783F">
        <w:rPr>
          <w:bCs/>
          <w:iCs/>
          <w:sz w:val="22"/>
          <w:szCs w:val="22"/>
        </w:rPr>
        <w:t xml:space="preserve">Настоящий акт </w:t>
      </w:r>
      <w:r w:rsidRPr="001D783F">
        <w:rPr>
          <w:bCs/>
          <w:iCs/>
          <w:sz w:val="22"/>
          <w:szCs w:val="22"/>
          <w:lang w:val="lv-LV"/>
        </w:rPr>
        <w:t>составлен</w:t>
      </w:r>
      <w:r w:rsidRPr="001D783F">
        <w:rPr>
          <w:bCs/>
          <w:iCs/>
          <w:sz w:val="22"/>
          <w:szCs w:val="22"/>
        </w:rPr>
        <w:t xml:space="preserve"> </w:t>
      </w:r>
      <w:r w:rsidRPr="001D783F">
        <w:rPr>
          <w:bCs/>
          <w:iCs/>
          <w:sz w:val="22"/>
          <w:szCs w:val="22"/>
          <w:lang w:val="lv-LV"/>
        </w:rPr>
        <w:t>в 2 (двух)</w:t>
      </w:r>
      <w:r w:rsidRPr="001D783F">
        <w:rPr>
          <w:bCs/>
          <w:iCs/>
          <w:sz w:val="22"/>
          <w:szCs w:val="22"/>
        </w:rPr>
        <w:t xml:space="preserve"> </w:t>
      </w:r>
      <w:r w:rsidRPr="001D783F">
        <w:rPr>
          <w:bCs/>
          <w:iCs/>
          <w:sz w:val="22"/>
          <w:szCs w:val="22"/>
          <w:lang w:val="lv-LV"/>
        </w:rPr>
        <w:t>экземплярах, имеющих</w:t>
      </w:r>
      <w:r w:rsidRPr="001D783F">
        <w:rPr>
          <w:bCs/>
          <w:iCs/>
          <w:sz w:val="22"/>
          <w:szCs w:val="22"/>
        </w:rPr>
        <w:t xml:space="preserve"> </w:t>
      </w:r>
      <w:r w:rsidRPr="001D783F">
        <w:rPr>
          <w:bCs/>
          <w:iCs/>
          <w:sz w:val="22"/>
          <w:szCs w:val="22"/>
          <w:lang w:val="lv-LV"/>
        </w:rPr>
        <w:t>одинаковую</w:t>
      </w:r>
      <w:r w:rsidRPr="001D783F">
        <w:rPr>
          <w:bCs/>
          <w:iCs/>
          <w:sz w:val="22"/>
          <w:szCs w:val="22"/>
        </w:rPr>
        <w:t xml:space="preserve"> </w:t>
      </w:r>
      <w:r w:rsidRPr="001D783F">
        <w:rPr>
          <w:bCs/>
          <w:iCs/>
          <w:sz w:val="22"/>
          <w:szCs w:val="22"/>
          <w:lang w:val="lv-LV"/>
        </w:rPr>
        <w:t>юридическую</w:t>
      </w:r>
      <w:r w:rsidRPr="001D783F">
        <w:rPr>
          <w:bCs/>
          <w:iCs/>
          <w:sz w:val="22"/>
          <w:szCs w:val="22"/>
        </w:rPr>
        <w:t xml:space="preserve"> </w:t>
      </w:r>
      <w:r w:rsidRPr="001D783F">
        <w:rPr>
          <w:bCs/>
          <w:iCs/>
          <w:sz w:val="22"/>
          <w:szCs w:val="22"/>
          <w:lang w:val="lv-LV"/>
        </w:rPr>
        <w:t>силу, по</w:t>
      </w:r>
      <w:r w:rsidRPr="001D783F">
        <w:rPr>
          <w:bCs/>
          <w:iCs/>
          <w:sz w:val="22"/>
          <w:szCs w:val="22"/>
        </w:rPr>
        <w:t xml:space="preserve"> 1 (</w:t>
      </w:r>
      <w:r w:rsidRPr="001D783F">
        <w:rPr>
          <w:bCs/>
          <w:iCs/>
          <w:sz w:val="22"/>
          <w:szCs w:val="22"/>
          <w:lang w:val="lv-LV"/>
        </w:rPr>
        <w:t>одному</w:t>
      </w:r>
      <w:r w:rsidRPr="001D783F">
        <w:rPr>
          <w:bCs/>
          <w:iCs/>
          <w:sz w:val="22"/>
          <w:szCs w:val="22"/>
        </w:rPr>
        <w:t xml:space="preserve">) </w:t>
      </w:r>
      <w:r w:rsidRPr="001D783F">
        <w:rPr>
          <w:bCs/>
          <w:iCs/>
          <w:sz w:val="22"/>
          <w:szCs w:val="22"/>
          <w:lang w:val="lv-LV"/>
        </w:rPr>
        <w:t>для</w:t>
      </w:r>
      <w:r w:rsidRPr="001D783F">
        <w:rPr>
          <w:bCs/>
          <w:iCs/>
          <w:sz w:val="22"/>
          <w:szCs w:val="22"/>
        </w:rPr>
        <w:t xml:space="preserve"> </w:t>
      </w:r>
      <w:r w:rsidRPr="001D783F">
        <w:rPr>
          <w:bCs/>
          <w:iCs/>
          <w:sz w:val="22"/>
          <w:szCs w:val="22"/>
          <w:lang w:val="lv-LV"/>
        </w:rPr>
        <w:t>каждой</w:t>
      </w:r>
      <w:r w:rsidRPr="001D783F">
        <w:rPr>
          <w:bCs/>
          <w:iCs/>
          <w:sz w:val="22"/>
          <w:szCs w:val="22"/>
        </w:rPr>
        <w:t xml:space="preserve"> из </w:t>
      </w:r>
      <w:r w:rsidRPr="001D783F">
        <w:rPr>
          <w:bCs/>
          <w:iCs/>
          <w:sz w:val="22"/>
          <w:szCs w:val="22"/>
          <w:lang w:val="lv-LV"/>
        </w:rPr>
        <w:t xml:space="preserve">Сторон. </w:t>
      </w:r>
    </w:p>
    <w:p w:rsidR="001D783F" w:rsidRPr="001D783F" w:rsidRDefault="001D783F" w:rsidP="001D783F">
      <w:pPr>
        <w:widowControl w:val="0"/>
        <w:tabs>
          <w:tab w:val="left" w:pos="851"/>
        </w:tabs>
        <w:autoSpaceDE w:val="0"/>
        <w:autoSpaceDN w:val="0"/>
        <w:adjustRightInd w:val="0"/>
        <w:ind w:rightChars="-34" w:right="-82" w:firstLine="284"/>
        <w:jc w:val="both"/>
        <w:rPr>
          <w:bCs/>
          <w:i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iCs/>
          <w:sz w:val="22"/>
          <w:szCs w:val="22"/>
        </w:rPr>
      </w:pPr>
    </w:p>
    <w:tbl>
      <w:tblPr>
        <w:tblW w:w="10314" w:type="dxa"/>
        <w:tblBorders>
          <w:bottom w:val="single" w:sz="4" w:space="0" w:color="auto"/>
        </w:tblBorders>
        <w:tblLayout w:type="fixed"/>
        <w:tblLook w:val="0000"/>
      </w:tblPr>
      <w:tblGrid>
        <w:gridCol w:w="5211"/>
        <w:gridCol w:w="5103"/>
      </w:tblGrid>
      <w:tr w:rsidR="001D783F" w:rsidRPr="001D783F" w:rsidTr="00035382">
        <w:trPr>
          <w:cantSplit/>
        </w:trPr>
        <w:tc>
          <w:tcPr>
            <w:tcW w:w="5211" w:type="dxa"/>
          </w:tcPr>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ЛИЗИНГОДАТЕЛЬ:</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____________________</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____________________</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 xml:space="preserve">________________/_______________/ </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tc>
        <w:tc>
          <w:tcPr>
            <w:tcW w:w="5103" w:type="dxa"/>
          </w:tcPr>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ЛИЗИНГОПОЛУЧАТЕЛЬ:</w:t>
            </w:r>
          </w:p>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ФГУП «Московский эндокринный завод»</w:t>
            </w:r>
          </w:p>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Генеральный директор</w:t>
            </w:r>
          </w:p>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________________/ Фонарев М.Ю.</w:t>
            </w:r>
            <w:r w:rsidRPr="001D783F" w:rsidDel="005F7DD3">
              <w:rPr>
                <w:b/>
                <w:bCs/>
                <w:sz w:val="22"/>
                <w:szCs w:val="22"/>
              </w:rPr>
              <w:t xml:space="preserve"> </w:t>
            </w:r>
            <w:r w:rsidRPr="001D783F">
              <w:rPr>
                <w:b/>
                <w:bCs/>
                <w:sz w:val="22"/>
                <w:szCs w:val="22"/>
              </w:rPr>
              <w:t xml:space="preserve">/ </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tc>
      </w:tr>
    </w:tbl>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center"/>
        <w:rPr>
          <w:b/>
          <w:bCs/>
          <w:sz w:val="22"/>
          <w:szCs w:val="22"/>
        </w:rPr>
      </w:pPr>
      <w:r w:rsidRPr="001D783F">
        <w:rPr>
          <w:b/>
          <w:bCs/>
          <w:sz w:val="22"/>
          <w:szCs w:val="22"/>
        </w:rPr>
        <w:t>ФОРМА АКТА СОГЛАСОВАНА:</w:t>
      </w: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tbl>
      <w:tblPr>
        <w:tblW w:w="10314" w:type="dxa"/>
        <w:tblLook w:val="01E0"/>
      </w:tblPr>
      <w:tblGrid>
        <w:gridCol w:w="5211"/>
        <w:gridCol w:w="5103"/>
      </w:tblGrid>
      <w:tr w:rsidR="001D783F" w:rsidRPr="001D783F" w:rsidTr="00035382">
        <w:tc>
          <w:tcPr>
            <w:tcW w:w="5211" w:type="dxa"/>
          </w:tcPr>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 xml:space="preserve">ЛИЗИНГОДАТЕЛЬ: </w:t>
            </w:r>
          </w:p>
        </w:tc>
        <w:tc>
          <w:tcPr>
            <w:tcW w:w="5103" w:type="dxa"/>
          </w:tcPr>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ЛИЗИНГОПОЛУЧАТЕЛЬ:</w:t>
            </w:r>
          </w:p>
        </w:tc>
      </w:tr>
      <w:tr w:rsidR="001D783F" w:rsidRPr="001D783F" w:rsidTr="00035382">
        <w:trPr>
          <w:trHeight w:val="1488"/>
        </w:trPr>
        <w:tc>
          <w:tcPr>
            <w:tcW w:w="5211" w:type="dxa"/>
          </w:tcPr>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 xml:space="preserve">_____________ </w:t>
            </w:r>
          </w:p>
        </w:tc>
        <w:tc>
          <w:tcPr>
            <w:tcW w:w="5103" w:type="dxa"/>
          </w:tcPr>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ФГУП «Московский эндокринный завод»</w:t>
            </w:r>
          </w:p>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r w:rsidRPr="001D783F">
              <w:rPr>
                <w:b/>
                <w:bCs/>
                <w:sz w:val="22"/>
                <w:szCs w:val="22"/>
              </w:rPr>
              <w:t>Генеральный директор</w:t>
            </w:r>
          </w:p>
          <w:p w:rsidR="001D783F" w:rsidRPr="001D783F" w:rsidRDefault="001D783F" w:rsidP="001D783F">
            <w:pPr>
              <w:widowControl w:val="0"/>
              <w:tabs>
                <w:tab w:val="left" w:pos="851"/>
              </w:tabs>
              <w:autoSpaceDE w:val="0"/>
              <w:autoSpaceDN w:val="0"/>
              <w:adjustRightInd w:val="0"/>
              <w:ind w:rightChars="-34" w:right="-82"/>
              <w:jc w:val="both"/>
              <w:rPr>
                <w:b/>
                <w:bCs/>
                <w:sz w:val="22"/>
                <w:szCs w:val="22"/>
              </w:rPr>
            </w:pPr>
          </w:p>
          <w:p w:rsidR="001D783F" w:rsidRPr="001D783F" w:rsidRDefault="001D783F" w:rsidP="001D783F">
            <w:pPr>
              <w:widowControl w:val="0"/>
              <w:tabs>
                <w:tab w:val="left" w:pos="851"/>
              </w:tabs>
              <w:autoSpaceDE w:val="0"/>
              <w:autoSpaceDN w:val="0"/>
              <w:adjustRightInd w:val="0"/>
              <w:ind w:rightChars="-34" w:right="-82" w:firstLine="284"/>
              <w:jc w:val="both"/>
              <w:rPr>
                <w:b/>
                <w:bCs/>
                <w:sz w:val="22"/>
                <w:szCs w:val="22"/>
              </w:rPr>
            </w:pPr>
            <w:r w:rsidRPr="001D783F">
              <w:rPr>
                <w:b/>
                <w:bCs/>
                <w:sz w:val="22"/>
                <w:szCs w:val="22"/>
              </w:rPr>
              <w:t xml:space="preserve">_______________ </w:t>
            </w:r>
            <w:r w:rsidRPr="001D783F">
              <w:rPr>
                <w:sz w:val="20"/>
                <w:szCs w:val="20"/>
              </w:rPr>
              <w:t xml:space="preserve"> </w:t>
            </w:r>
            <w:r w:rsidRPr="001D783F">
              <w:rPr>
                <w:b/>
                <w:bCs/>
                <w:sz w:val="22"/>
                <w:szCs w:val="22"/>
              </w:rPr>
              <w:t>Фонарев М.Ю.</w:t>
            </w:r>
          </w:p>
        </w:tc>
      </w:tr>
    </w:tbl>
    <w:p w:rsidR="001D783F" w:rsidRPr="001D783F" w:rsidRDefault="001D783F" w:rsidP="001D783F">
      <w:pPr>
        <w:widowControl w:val="0"/>
        <w:tabs>
          <w:tab w:val="left" w:pos="851"/>
        </w:tabs>
        <w:autoSpaceDE w:val="0"/>
        <w:autoSpaceDN w:val="0"/>
        <w:adjustRightInd w:val="0"/>
        <w:ind w:rightChars="-34" w:right="-82" w:firstLine="284"/>
        <w:jc w:val="center"/>
        <w:rPr>
          <w:sz w:val="20"/>
          <w:szCs w:val="20"/>
        </w:rPr>
      </w:pPr>
    </w:p>
    <w:p w:rsidR="00F34BBF" w:rsidRPr="00C43598" w:rsidRDefault="00F34BBF" w:rsidP="00C43598">
      <w:pPr>
        <w:jc w:val="center"/>
        <w:rPr>
          <w:b/>
        </w:rPr>
      </w:pPr>
    </w:p>
    <w:sectPr w:rsidR="00F34BBF" w:rsidRPr="00C43598" w:rsidSect="00BB5507">
      <w:footerReference w:type="default" r:id="rId14"/>
      <w:pgSz w:w="11906" w:h="16838"/>
      <w:pgMar w:top="1418" w:right="567" w:bottom="851"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82" w:rsidRDefault="00035382" w:rsidP="0030578F">
      <w:r>
        <w:separator/>
      </w:r>
    </w:p>
  </w:endnote>
  <w:endnote w:type="continuationSeparator" w:id="0">
    <w:p w:rsidR="00035382" w:rsidRDefault="00035382"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82" w:rsidRDefault="000353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82" w:rsidRDefault="00035382" w:rsidP="0030578F">
      <w:r>
        <w:separator/>
      </w:r>
    </w:p>
  </w:footnote>
  <w:footnote w:type="continuationSeparator" w:id="0">
    <w:p w:rsidR="00035382" w:rsidRDefault="00035382"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123DB4"/>
    <w:multiLevelType w:val="multilevel"/>
    <w:tmpl w:val="BD66617A"/>
    <w:lvl w:ilvl="0">
      <w:start w:val="11"/>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D1508B"/>
    <w:multiLevelType w:val="multilevel"/>
    <w:tmpl w:val="009CCE9A"/>
    <w:lvl w:ilvl="0">
      <w:start w:val="1"/>
      <w:numFmt w:val="decimal"/>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788" w:hanging="504"/>
      </w:pPr>
      <w:rPr>
        <w:b/>
      </w:rPr>
    </w:lvl>
    <w:lvl w:ilvl="3">
      <w:start w:val="1"/>
      <w:numFmt w:val="decimal"/>
      <w:lvlText w:val="%1.%2.%3.%4."/>
      <w:lvlJc w:val="left"/>
      <w:pPr>
        <w:ind w:left="1870" w:hanging="648"/>
      </w:pPr>
      <w:rPr>
        <w:b/>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nsid w:val="0D687440"/>
    <w:multiLevelType w:val="multilevel"/>
    <w:tmpl w:val="4FD04A30"/>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7529F"/>
    <w:multiLevelType w:val="hybridMultilevel"/>
    <w:tmpl w:val="4C7A4666"/>
    <w:lvl w:ilvl="0" w:tplc="3AD69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05D24"/>
    <w:multiLevelType w:val="multilevel"/>
    <w:tmpl w:val="1B90DC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BB3679"/>
    <w:multiLevelType w:val="multilevel"/>
    <w:tmpl w:val="BDD416A2"/>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090A75"/>
    <w:multiLevelType w:val="multilevel"/>
    <w:tmpl w:val="CD90ADE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3">
    <w:nsid w:val="1FA95D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1533185"/>
    <w:multiLevelType w:val="multilevel"/>
    <w:tmpl w:val="11600CEA"/>
    <w:lvl w:ilvl="0">
      <w:start w:val="5"/>
      <w:numFmt w:val="decimal"/>
      <w:lvlText w:val="%1"/>
      <w:lvlJc w:val="left"/>
      <w:pPr>
        <w:ind w:left="405" w:hanging="405"/>
      </w:pPr>
      <w:rPr>
        <w:rFonts w:hint="default"/>
      </w:rPr>
    </w:lvl>
    <w:lvl w:ilvl="1">
      <w:start w:val="4"/>
      <w:numFmt w:val="decimal"/>
      <w:lvlText w:val="%1.%2"/>
      <w:lvlJc w:val="left"/>
      <w:pPr>
        <w:ind w:left="900" w:hanging="40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6">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BDE27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876BB"/>
    <w:multiLevelType w:val="multilevel"/>
    <w:tmpl w:val="B41E6244"/>
    <w:lvl w:ilvl="0">
      <w:start w:val="4"/>
      <w:numFmt w:val="decimal"/>
      <w:lvlText w:val="%1"/>
      <w:lvlJc w:val="left"/>
      <w:pPr>
        <w:ind w:left="510" w:hanging="510"/>
      </w:pPr>
      <w:rPr>
        <w:b w:val="0"/>
      </w:rPr>
    </w:lvl>
    <w:lvl w:ilvl="1">
      <w:start w:val="11"/>
      <w:numFmt w:val="decimal"/>
      <w:lvlText w:val="%1.%2"/>
      <w:lvlJc w:val="left"/>
      <w:pPr>
        <w:ind w:left="652" w:hanging="510"/>
      </w:pPr>
      <w:rPr>
        <w:b w:val="0"/>
      </w:rPr>
    </w:lvl>
    <w:lvl w:ilvl="2">
      <w:start w:val="1"/>
      <w:numFmt w:val="decimal"/>
      <w:lvlText w:val="%1.%2.%3"/>
      <w:lvlJc w:val="left"/>
      <w:pPr>
        <w:ind w:left="1004" w:hanging="720"/>
      </w:pPr>
      <w:rPr>
        <w:b/>
      </w:rPr>
    </w:lvl>
    <w:lvl w:ilvl="3">
      <w:start w:val="1"/>
      <w:numFmt w:val="decimal"/>
      <w:lvlText w:val="%1.%2.%3.%4"/>
      <w:lvlJc w:val="left"/>
      <w:pPr>
        <w:ind w:left="1146" w:hanging="720"/>
      </w:pPr>
      <w:rPr>
        <w:b w:val="0"/>
      </w:rPr>
    </w:lvl>
    <w:lvl w:ilvl="4">
      <w:start w:val="1"/>
      <w:numFmt w:val="decimal"/>
      <w:lvlText w:val="%1.%2.%3.%4.%5"/>
      <w:lvlJc w:val="left"/>
      <w:pPr>
        <w:ind w:left="1288" w:hanging="720"/>
      </w:pPr>
      <w:rPr>
        <w:b w:val="0"/>
      </w:rPr>
    </w:lvl>
    <w:lvl w:ilvl="5">
      <w:start w:val="1"/>
      <w:numFmt w:val="decimal"/>
      <w:lvlText w:val="%1.%2.%3.%4.%5.%6"/>
      <w:lvlJc w:val="left"/>
      <w:pPr>
        <w:ind w:left="1790" w:hanging="1080"/>
      </w:pPr>
      <w:rPr>
        <w:b w:val="0"/>
      </w:rPr>
    </w:lvl>
    <w:lvl w:ilvl="6">
      <w:start w:val="1"/>
      <w:numFmt w:val="decimal"/>
      <w:lvlText w:val="%1.%2.%3.%4.%5.%6.%7"/>
      <w:lvlJc w:val="left"/>
      <w:pPr>
        <w:ind w:left="1932" w:hanging="108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20">
    <w:nsid w:val="36DA16A6"/>
    <w:multiLevelType w:val="multilevel"/>
    <w:tmpl w:val="983CB49C"/>
    <w:lvl w:ilvl="0">
      <w:start w:val="9"/>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E656C"/>
    <w:multiLevelType w:val="hybridMultilevel"/>
    <w:tmpl w:val="9DD6C07E"/>
    <w:lvl w:ilvl="0" w:tplc="9C12E542">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E307F0"/>
    <w:multiLevelType w:val="multilevel"/>
    <w:tmpl w:val="B97C42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785C4E"/>
    <w:multiLevelType w:val="multilevel"/>
    <w:tmpl w:val="CC149E3A"/>
    <w:lvl w:ilvl="0">
      <w:start w:val="4"/>
      <w:numFmt w:val="decimal"/>
      <w:lvlText w:val="%1."/>
      <w:lvlJc w:val="left"/>
      <w:pPr>
        <w:ind w:left="405" w:hanging="405"/>
      </w:pPr>
      <w:rPr>
        <w:b w:val="0"/>
      </w:rPr>
    </w:lvl>
    <w:lvl w:ilvl="1">
      <w:start w:val="11"/>
      <w:numFmt w:val="decimal"/>
      <w:lvlText w:val="%1.%2."/>
      <w:lvlJc w:val="left"/>
      <w:pPr>
        <w:ind w:left="547" w:hanging="405"/>
      </w:pPr>
      <w:rPr>
        <w:b/>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1856" w:hanging="720"/>
      </w:pPr>
      <w:rPr>
        <w:b w:val="0"/>
      </w:rPr>
    </w:lvl>
    <w:lvl w:ilvl="5">
      <w:start w:val="1"/>
      <w:numFmt w:val="decimal"/>
      <w:lvlText w:val="%1.%2.%3.%4.%5.%6."/>
      <w:lvlJc w:val="left"/>
      <w:pPr>
        <w:ind w:left="2500" w:hanging="1080"/>
      </w:pPr>
      <w:rPr>
        <w:b w:val="0"/>
      </w:rPr>
    </w:lvl>
    <w:lvl w:ilvl="6">
      <w:start w:val="1"/>
      <w:numFmt w:val="decimal"/>
      <w:lvlText w:val="%1.%2.%3.%4.%5.%6.%7."/>
      <w:lvlJc w:val="left"/>
      <w:pPr>
        <w:ind w:left="2784" w:hanging="1080"/>
      </w:pPr>
      <w:rPr>
        <w:b w:val="0"/>
      </w:rPr>
    </w:lvl>
    <w:lvl w:ilvl="7">
      <w:start w:val="1"/>
      <w:numFmt w:val="decimal"/>
      <w:lvlText w:val="%1.%2.%3.%4.%5.%6.%7.%8."/>
      <w:lvlJc w:val="left"/>
      <w:pPr>
        <w:ind w:left="3428" w:hanging="1440"/>
      </w:pPr>
      <w:rPr>
        <w:b w:val="0"/>
      </w:rPr>
    </w:lvl>
    <w:lvl w:ilvl="8">
      <w:start w:val="1"/>
      <w:numFmt w:val="decimal"/>
      <w:lvlText w:val="%1.%2.%3.%4.%5.%6.%7.%8.%9."/>
      <w:lvlJc w:val="left"/>
      <w:pPr>
        <w:ind w:left="3712" w:hanging="1440"/>
      </w:pPr>
      <w:rPr>
        <w:b w:val="0"/>
      </w:rPr>
    </w:lvl>
  </w:abstractNum>
  <w:abstractNum w:abstractNumId="26">
    <w:nsid w:val="42AC7A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00065C"/>
    <w:multiLevelType w:val="multilevel"/>
    <w:tmpl w:val="021652A6"/>
    <w:lvl w:ilvl="0">
      <w:start w:val="1"/>
      <w:numFmt w:val="decimal"/>
      <w:lvlText w:val="%1."/>
      <w:lvlJc w:val="left"/>
      <w:pPr>
        <w:ind w:left="360" w:hanging="360"/>
      </w:pPr>
      <w:rPr>
        <w:rFonts w:hint="default"/>
        <w:b/>
        <w:sz w:val="20"/>
        <w:szCs w:val="20"/>
      </w:rPr>
    </w:lvl>
    <w:lvl w:ilvl="1">
      <w:start w:val="1"/>
      <w:numFmt w:val="decimal"/>
      <w:lvlText w:val="%1.%2."/>
      <w:lvlJc w:val="left"/>
      <w:pPr>
        <w:ind w:left="432" w:hanging="432"/>
      </w:pPr>
      <w:rPr>
        <w:b/>
        <w:i w:val="0"/>
        <w:color w:val="auto"/>
      </w:rPr>
    </w:lvl>
    <w:lvl w:ilvl="2">
      <w:start w:val="1"/>
      <w:numFmt w:val="decimal"/>
      <w:lvlText w:val="%1.%2.%3."/>
      <w:lvlJc w:val="left"/>
      <w:pPr>
        <w:ind w:left="5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F800E0"/>
    <w:multiLevelType w:val="hybridMultilevel"/>
    <w:tmpl w:val="83689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F19478C"/>
    <w:multiLevelType w:val="multilevel"/>
    <w:tmpl w:val="EA181B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DD1C87"/>
    <w:multiLevelType w:val="multilevel"/>
    <w:tmpl w:val="1E9E07B0"/>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A3972F8"/>
    <w:multiLevelType w:val="multilevel"/>
    <w:tmpl w:val="850CB0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0125AF"/>
    <w:multiLevelType w:val="multilevel"/>
    <w:tmpl w:val="2F3C7020"/>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5">
    <w:nsid w:val="5ECD2202"/>
    <w:multiLevelType w:val="multilevel"/>
    <w:tmpl w:val="0F3CB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8B16D9"/>
    <w:multiLevelType w:val="multilevel"/>
    <w:tmpl w:val="37B6D476"/>
    <w:lvl w:ilvl="0">
      <w:start w:val="4"/>
      <w:numFmt w:val="decimal"/>
      <w:lvlText w:val="%1."/>
      <w:lvlJc w:val="left"/>
      <w:pPr>
        <w:ind w:left="555" w:hanging="555"/>
      </w:pPr>
      <w:rPr>
        <w:color w:val="auto"/>
      </w:rPr>
    </w:lvl>
    <w:lvl w:ilvl="1">
      <w:start w:val="11"/>
      <w:numFmt w:val="decimal"/>
      <w:lvlText w:val="%1.%2."/>
      <w:lvlJc w:val="left"/>
      <w:pPr>
        <w:ind w:left="697" w:hanging="555"/>
      </w:pPr>
      <w:rPr>
        <w:b/>
        <w:color w:val="auto"/>
      </w:rPr>
    </w:lvl>
    <w:lvl w:ilvl="2">
      <w:start w:val="2"/>
      <w:numFmt w:val="decimal"/>
      <w:lvlText w:val="%1.%2.%3."/>
      <w:lvlJc w:val="left"/>
      <w:pPr>
        <w:ind w:left="1004" w:hanging="720"/>
      </w:pPr>
      <w:rPr>
        <w:b/>
        <w:color w:val="auto"/>
      </w:rPr>
    </w:lvl>
    <w:lvl w:ilvl="3">
      <w:start w:val="1"/>
      <w:numFmt w:val="decimal"/>
      <w:lvlText w:val="%1.%2.%3.%4."/>
      <w:lvlJc w:val="left"/>
      <w:pPr>
        <w:ind w:left="1146" w:hanging="720"/>
      </w:pPr>
      <w:rPr>
        <w:color w:val="auto"/>
      </w:rPr>
    </w:lvl>
    <w:lvl w:ilvl="4">
      <w:start w:val="1"/>
      <w:numFmt w:val="decimal"/>
      <w:lvlText w:val="%1.%2.%3.%4.%5."/>
      <w:lvlJc w:val="left"/>
      <w:pPr>
        <w:ind w:left="1288" w:hanging="720"/>
      </w:pPr>
      <w:rPr>
        <w:color w:val="auto"/>
      </w:rPr>
    </w:lvl>
    <w:lvl w:ilvl="5">
      <w:start w:val="1"/>
      <w:numFmt w:val="decimal"/>
      <w:lvlText w:val="%1.%2.%3.%4.%5.%6."/>
      <w:lvlJc w:val="left"/>
      <w:pPr>
        <w:ind w:left="1790" w:hanging="1080"/>
      </w:pPr>
      <w:rPr>
        <w:color w:val="auto"/>
      </w:rPr>
    </w:lvl>
    <w:lvl w:ilvl="6">
      <w:start w:val="1"/>
      <w:numFmt w:val="decimal"/>
      <w:lvlText w:val="%1.%2.%3.%4.%5.%6.%7."/>
      <w:lvlJc w:val="left"/>
      <w:pPr>
        <w:ind w:left="1932" w:hanging="1080"/>
      </w:pPr>
      <w:rPr>
        <w:color w:val="auto"/>
      </w:rPr>
    </w:lvl>
    <w:lvl w:ilvl="7">
      <w:start w:val="1"/>
      <w:numFmt w:val="decimal"/>
      <w:lvlText w:val="%1.%2.%3.%4.%5.%6.%7.%8."/>
      <w:lvlJc w:val="left"/>
      <w:pPr>
        <w:ind w:left="2434" w:hanging="1440"/>
      </w:pPr>
      <w:rPr>
        <w:color w:val="auto"/>
      </w:rPr>
    </w:lvl>
    <w:lvl w:ilvl="8">
      <w:start w:val="1"/>
      <w:numFmt w:val="decimal"/>
      <w:lvlText w:val="%1.%2.%3.%4.%5.%6.%7.%8.%9."/>
      <w:lvlJc w:val="left"/>
      <w:pPr>
        <w:ind w:left="2576" w:hanging="1440"/>
      </w:pPr>
      <w:rPr>
        <w:color w:val="auto"/>
      </w:rPr>
    </w:lvl>
  </w:abstractNum>
  <w:abstractNum w:abstractNumId="37">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9606F1"/>
    <w:multiLevelType w:val="multilevel"/>
    <w:tmpl w:val="D72C560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0356F5"/>
    <w:multiLevelType w:val="multilevel"/>
    <w:tmpl w:val="752EBFF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4"/>
  </w:num>
  <w:num w:numId="3">
    <w:abstractNumId w:val="37"/>
  </w:num>
  <w:num w:numId="4">
    <w:abstractNumId w:val="6"/>
  </w:num>
  <w:num w:numId="5">
    <w:abstractNumId w:val="21"/>
  </w:num>
  <w:num w:numId="6">
    <w:abstractNumId w:val="18"/>
  </w:num>
  <w:num w:numId="7">
    <w:abstractNumId w:val="32"/>
  </w:num>
  <w:num w:numId="8">
    <w:abstractNumId w:val="9"/>
  </w:num>
  <w:num w:numId="9">
    <w:abstractNumId w:val="26"/>
  </w:num>
  <w:num w:numId="10">
    <w:abstractNumId w:val="27"/>
  </w:num>
  <w:num w:numId="11">
    <w:abstractNumId w:val="12"/>
  </w:num>
  <w:num w:numId="12">
    <w:abstractNumId w:val="24"/>
  </w:num>
  <w:num w:numId="13">
    <w:abstractNumId w:val="25"/>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4"/>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0"/>
  </w:num>
  <w:num w:numId="18">
    <w:abstractNumId w:val="5"/>
  </w:num>
  <w:num w:numId="19">
    <w:abstractNumId w:val="17"/>
  </w:num>
  <w:num w:numId="20">
    <w:abstractNumId w:val="28"/>
  </w:num>
  <w:num w:numId="21">
    <w:abstractNumId w:val="22"/>
  </w:num>
  <w:num w:numId="22">
    <w:abstractNumId w:val="11"/>
  </w:num>
  <w:num w:numId="23">
    <w:abstractNumId w:val="29"/>
  </w:num>
  <w:num w:numId="24">
    <w:abstractNumId w:val="39"/>
  </w:num>
  <w:num w:numId="25">
    <w:abstractNumId w:val="33"/>
  </w:num>
  <w:num w:numId="26">
    <w:abstractNumId w:val="7"/>
  </w:num>
  <w:num w:numId="27">
    <w:abstractNumId w:val="10"/>
  </w:num>
  <w:num w:numId="28">
    <w:abstractNumId w:val="38"/>
  </w:num>
  <w:num w:numId="29">
    <w:abstractNumId w:val="13"/>
  </w:num>
  <w:num w:numId="30">
    <w:abstractNumId w:val="8"/>
  </w:num>
  <w:num w:numId="31">
    <w:abstractNumId w:val="23"/>
  </w:num>
  <w:num w:numId="32">
    <w:abstractNumId w:val="34"/>
  </w:num>
  <w:num w:numId="33">
    <w:abstractNumId w:val="2"/>
  </w:num>
  <w:num w:numId="34">
    <w:abstractNumId w:val="35"/>
  </w:num>
  <w:num w:numId="35">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392"/>
    <w:rsid w:val="00003E92"/>
    <w:rsid w:val="00004788"/>
    <w:rsid w:val="0000687C"/>
    <w:rsid w:val="000104A2"/>
    <w:rsid w:val="000123EB"/>
    <w:rsid w:val="00012CD9"/>
    <w:rsid w:val="00023925"/>
    <w:rsid w:val="0003201F"/>
    <w:rsid w:val="000332E3"/>
    <w:rsid w:val="00033BB0"/>
    <w:rsid w:val="00035382"/>
    <w:rsid w:val="00035AD1"/>
    <w:rsid w:val="00037410"/>
    <w:rsid w:val="00046D22"/>
    <w:rsid w:val="000501CB"/>
    <w:rsid w:val="00050DBE"/>
    <w:rsid w:val="00050FDB"/>
    <w:rsid w:val="00052D13"/>
    <w:rsid w:val="00053EA0"/>
    <w:rsid w:val="00057043"/>
    <w:rsid w:val="00061E37"/>
    <w:rsid w:val="00062018"/>
    <w:rsid w:val="000665CD"/>
    <w:rsid w:val="000702AB"/>
    <w:rsid w:val="00071B20"/>
    <w:rsid w:val="0007211C"/>
    <w:rsid w:val="00072E86"/>
    <w:rsid w:val="00075A22"/>
    <w:rsid w:val="00077DBB"/>
    <w:rsid w:val="000807D7"/>
    <w:rsid w:val="00083EB4"/>
    <w:rsid w:val="0009435C"/>
    <w:rsid w:val="000A0345"/>
    <w:rsid w:val="000A115B"/>
    <w:rsid w:val="000A3560"/>
    <w:rsid w:val="000A39C1"/>
    <w:rsid w:val="000B0D13"/>
    <w:rsid w:val="000B0F24"/>
    <w:rsid w:val="000B33B7"/>
    <w:rsid w:val="000B4F85"/>
    <w:rsid w:val="000B5380"/>
    <w:rsid w:val="000B7DB1"/>
    <w:rsid w:val="000C101A"/>
    <w:rsid w:val="000C19DD"/>
    <w:rsid w:val="000C2773"/>
    <w:rsid w:val="000C3F81"/>
    <w:rsid w:val="000C4C25"/>
    <w:rsid w:val="000C5524"/>
    <w:rsid w:val="000C67CF"/>
    <w:rsid w:val="000C7DA8"/>
    <w:rsid w:val="000D71F5"/>
    <w:rsid w:val="000E0A8C"/>
    <w:rsid w:val="000F3F65"/>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D783F"/>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7F76"/>
    <w:rsid w:val="0026022F"/>
    <w:rsid w:val="00263561"/>
    <w:rsid w:val="00264286"/>
    <w:rsid w:val="00265647"/>
    <w:rsid w:val="00265C72"/>
    <w:rsid w:val="00265E05"/>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A64BB"/>
    <w:rsid w:val="002C4B7F"/>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13798"/>
    <w:rsid w:val="0031428E"/>
    <w:rsid w:val="00317219"/>
    <w:rsid w:val="00317BE1"/>
    <w:rsid w:val="00320FF0"/>
    <w:rsid w:val="00331794"/>
    <w:rsid w:val="00331F2B"/>
    <w:rsid w:val="0033202A"/>
    <w:rsid w:val="00334D37"/>
    <w:rsid w:val="00335B68"/>
    <w:rsid w:val="00336E95"/>
    <w:rsid w:val="003379AC"/>
    <w:rsid w:val="0034210E"/>
    <w:rsid w:val="00344A92"/>
    <w:rsid w:val="00344C0F"/>
    <w:rsid w:val="0034667C"/>
    <w:rsid w:val="00351B38"/>
    <w:rsid w:val="00354DB4"/>
    <w:rsid w:val="00354EE0"/>
    <w:rsid w:val="00361E72"/>
    <w:rsid w:val="0036221C"/>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3F2D"/>
    <w:rsid w:val="003B4328"/>
    <w:rsid w:val="003B7ACD"/>
    <w:rsid w:val="003C1A86"/>
    <w:rsid w:val="003C37CF"/>
    <w:rsid w:val="003C408C"/>
    <w:rsid w:val="003C4729"/>
    <w:rsid w:val="003D0B4A"/>
    <w:rsid w:val="003D2E8F"/>
    <w:rsid w:val="003D3180"/>
    <w:rsid w:val="003D59D8"/>
    <w:rsid w:val="003D6CFA"/>
    <w:rsid w:val="003E1294"/>
    <w:rsid w:val="003E4916"/>
    <w:rsid w:val="003E4D49"/>
    <w:rsid w:val="003E5641"/>
    <w:rsid w:val="003E6538"/>
    <w:rsid w:val="003E7C78"/>
    <w:rsid w:val="003F0E75"/>
    <w:rsid w:val="003F1417"/>
    <w:rsid w:val="003F66A6"/>
    <w:rsid w:val="00400F51"/>
    <w:rsid w:val="00412CCD"/>
    <w:rsid w:val="004134DF"/>
    <w:rsid w:val="00417105"/>
    <w:rsid w:val="00417D18"/>
    <w:rsid w:val="0042053A"/>
    <w:rsid w:val="004221F3"/>
    <w:rsid w:val="00426F5A"/>
    <w:rsid w:val="00432832"/>
    <w:rsid w:val="00433C41"/>
    <w:rsid w:val="00434630"/>
    <w:rsid w:val="00435301"/>
    <w:rsid w:val="00440680"/>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465C"/>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87FAC"/>
    <w:rsid w:val="00592636"/>
    <w:rsid w:val="00592A44"/>
    <w:rsid w:val="00592A66"/>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646"/>
    <w:rsid w:val="00611F93"/>
    <w:rsid w:val="0061204A"/>
    <w:rsid w:val="00612F31"/>
    <w:rsid w:val="00615B4A"/>
    <w:rsid w:val="006204B6"/>
    <w:rsid w:val="00621127"/>
    <w:rsid w:val="00624F44"/>
    <w:rsid w:val="00632671"/>
    <w:rsid w:val="006345BE"/>
    <w:rsid w:val="00634C7A"/>
    <w:rsid w:val="0063653E"/>
    <w:rsid w:val="006432B3"/>
    <w:rsid w:val="006531F8"/>
    <w:rsid w:val="006604F8"/>
    <w:rsid w:val="00667EFB"/>
    <w:rsid w:val="0067357E"/>
    <w:rsid w:val="006748D5"/>
    <w:rsid w:val="006758B1"/>
    <w:rsid w:val="00681A2F"/>
    <w:rsid w:val="00682322"/>
    <w:rsid w:val="0068480C"/>
    <w:rsid w:val="00685C98"/>
    <w:rsid w:val="00686028"/>
    <w:rsid w:val="0069300E"/>
    <w:rsid w:val="00693C43"/>
    <w:rsid w:val="0069788E"/>
    <w:rsid w:val="00697D85"/>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1525F"/>
    <w:rsid w:val="00720F2A"/>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B3928"/>
    <w:rsid w:val="007C1874"/>
    <w:rsid w:val="007C1DB5"/>
    <w:rsid w:val="007C27A4"/>
    <w:rsid w:val="007C2B08"/>
    <w:rsid w:val="007C72B1"/>
    <w:rsid w:val="007D4421"/>
    <w:rsid w:val="007D53A9"/>
    <w:rsid w:val="007D7662"/>
    <w:rsid w:val="007E5EEB"/>
    <w:rsid w:val="007E6A97"/>
    <w:rsid w:val="007F3319"/>
    <w:rsid w:val="007F3B29"/>
    <w:rsid w:val="007F5277"/>
    <w:rsid w:val="007F6BF0"/>
    <w:rsid w:val="007F6CBD"/>
    <w:rsid w:val="00802FE9"/>
    <w:rsid w:val="0080302D"/>
    <w:rsid w:val="00803181"/>
    <w:rsid w:val="0080451B"/>
    <w:rsid w:val="0080507D"/>
    <w:rsid w:val="00812321"/>
    <w:rsid w:val="00821D9B"/>
    <w:rsid w:val="00823E9E"/>
    <w:rsid w:val="00825B19"/>
    <w:rsid w:val="00827BE5"/>
    <w:rsid w:val="00827D48"/>
    <w:rsid w:val="00832D4F"/>
    <w:rsid w:val="00836632"/>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7793F"/>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94F"/>
    <w:rsid w:val="00904AE8"/>
    <w:rsid w:val="00905DF7"/>
    <w:rsid w:val="009069A4"/>
    <w:rsid w:val="00911192"/>
    <w:rsid w:val="0091624A"/>
    <w:rsid w:val="009167C9"/>
    <w:rsid w:val="0091688D"/>
    <w:rsid w:val="00917883"/>
    <w:rsid w:val="009202C3"/>
    <w:rsid w:val="00920FFD"/>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351"/>
    <w:rsid w:val="009E4B9A"/>
    <w:rsid w:val="009F44D2"/>
    <w:rsid w:val="00A01354"/>
    <w:rsid w:val="00A046CB"/>
    <w:rsid w:val="00A05989"/>
    <w:rsid w:val="00A06C3A"/>
    <w:rsid w:val="00A13BC5"/>
    <w:rsid w:val="00A15777"/>
    <w:rsid w:val="00A161AC"/>
    <w:rsid w:val="00A167B3"/>
    <w:rsid w:val="00A34EE1"/>
    <w:rsid w:val="00A35119"/>
    <w:rsid w:val="00A3527E"/>
    <w:rsid w:val="00A36056"/>
    <w:rsid w:val="00A36B84"/>
    <w:rsid w:val="00A37014"/>
    <w:rsid w:val="00A375AC"/>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2ED1"/>
    <w:rsid w:val="00B548BE"/>
    <w:rsid w:val="00B57F37"/>
    <w:rsid w:val="00B6131D"/>
    <w:rsid w:val="00B6406E"/>
    <w:rsid w:val="00B6509C"/>
    <w:rsid w:val="00B670AD"/>
    <w:rsid w:val="00B73FDB"/>
    <w:rsid w:val="00B761AB"/>
    <w:rsid w:val="00B803CA"/>
    <w:rsid w:val="00B829C2"/>
    <w:rsid w:val="00B8521A"/>
    <w:rsid w:val="00B86408"/>
    <w:rsid w:val="00B87228"/>
    <w:rsid w:val="00B90602"/>
    <w:rsid w:val="00B9300E"/>
    <w:rsid w:val="00B93661"/>
    <w:rsid w:val="00B946F3"/>
    <w:rsid w:val="00BB0126"/>
    <w:rsid w:val="00BB1EE9"/>
    <w:rsid w:val="00BB21A5"/>
    <w:rsid w:val="00BB2717"/>
    <w:rsid w:val="00BB3ADA"/>
    <w:rsid w:val="00BB3E06"/>
    <w:rsid w:val="00BB48BF"/>
    <w:rsid w:val="00BB5507"/>
    <w:rsid w:val="00BC3DAF"/>
    <w:rsid w:val="00BC41D2"/>
    <w:rsid w:val="00BC49A2"/>
    <w:rsid w:val="00BC4EA3"/>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31B6"/>
    <w:rsid w:val="00C25E9A"/>
    <w:rsid w:val="00C27F7B"/>
    <w:rsid w:val="00C30DFE"/>
    <w:rsid w:val="00C3288E"/>
    <w:rsid w:val="00C359A1"/>
    <w:rsid w:val="00C43598"/>
    <w:rsid w:val="00C60422"/>
    <w:rsid w:val="00C63032"/>
    <w:rsid w:val="00C63316"/>
    <w:rsid w:val="00C67170"/>
    <w:rsid w:val="00C72077"/>
    <w:rsid w:val="00C74243"/>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CF78BA"/>
    <w:rsid w:val="00D04F4F"/>
    <w:rsid w:val="00D073EE"/>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01A"/>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030CD"/>
    <w:rsid w:val="00E11058"/>
    <w:rsid w:val="00E116B2"/>
    <w:rsid w:val="00E16458"/>
    <w:rsid w:val="00E1656D"/>
    <w:rsid w:val="00E21231"/>
    <w:rsid w:val="00E22796"/>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87FC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121A"/>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20"/>
    <w:rsid w:val="00F542C1"/>
    <w:rsid w:val="00F5607C"/>
    <w:rsid w:val="00F5644F"/>
    <w:rsid w:val="00F5686F"/>
    <w:rsid w:val="00F62071"/>
    <w:rsid w:val="00F645D0"/>
    <w:rsid w:val="00F671DF"/>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uiPriority w:val="9"/>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uiPriority w:val="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uiPriority w:val="9"/>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link w:val="aff2"/>
    <w:uiPriority w:val="34"/>
    <w:qFormat/>
    <w:rsid w:val="0026022F"/>
    <w:pPr>
      <w:ind w:left="720"/>
      <w:contextualSpacing/>
    </w:pPr>
  </w:style>
  <w:style w:type="paragraph" w:styleId="aff3">
    <w:name w:val="Body Text Indent"/>
    <w:basedOn w:val="a1"/>
    <w:link w:val="aff4"/>
    <w:unhideWhenUsed/>
    <w:rsid w:val="0026022F"/>
    <w:pPr>
      <w:spacing w:after="120"/>
      <w:ind w:left="283"/>
    </w:pPr>
  </w:style>
  <w:style w:type="character" w:customStyle="1" w:styleId="aff4">
    <w:name w:val="Основной текст с отступом Знак"/>
    <w:basedOn w:val="a2"/>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1"/>
    <w:link w:val="aff6"/>
    <w:uiPriority w:val="99"/>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2"/>
    <w:link w:val="aff5"/>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7">
    <w:name w:val="toa heading"/>
    <w:basedOn w:val="a1"/>
    <w:next w:val="a1"/>
    <w:semiHidden/>
    <w:rsid w:val="0026022F"/>
    <w:pPr>
      <w:spacing w:before="120" w:line="360" w:lineRule="auto"/>
      <w:ind w:firstLine="709"/>
      <w:jc w:val="both"/>
    </w:pPr>
    <w:rPr>
      <w:b/>
      <w:szCs w:val="20"/>
    </w:rPr>
  </w:style>
  <w:style w:type="paragraph" w:customStyle="1" w:styleId="aff8">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9">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a"/>
    <w:locked/>
    <w:rsid w:val="008C5CC0"/>
    <w:rPr>
      <w:rFonts w:ascii="Arial" w:hAnsi="Arial"/>
      <w:sz w:val="24"/>
      <w:szCs w:val="24"/>
      <w:lang w:eastAsia="ru-RU"/>
    </w:rPr>
  </w:style>
  <w:style w:type="paragraph" w:customStyle="1" w:styleId="affa">
    <w:name w:val="Ариал"/>
    <w:basedOn w:val="a1"/>
    <w:link w:val="18"/>
    <w:rsid w:val="008C5CC0"/>
    <w:pPr>
      <w:spacing w:before="120" w:after="120" w:line="360" w:lineRule="auto"/>
      <w:ind w:firstLine="851"/>
      <w:jc w:val="both"/>
    </w:pPr>
    <w:rPr>
      <w:rFonts w:ascii="Arial" w:eastAsia="Calibri" w:hAnsi="Arial"/>
    </w:rPr>
  </w:style>
  <w:style w:type="paragraph" w:styleId="affb">
    <w:name w:val="No Spacing"/>
    <w:link w:val="affc"/>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d">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2">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3"/>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3">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2"/>
    <w:uiPriority w:val="99"/>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0"/>
    <w:link w:val="afff9"/>
    <w:qFormat/>
    <w:rsid w:val="001D2608"/>
    <w:pPr>
      <w:numPr>
        <w:ilvl w:val="0"/>
        <w:numId w:val="0"/>
      </w:numPr>
      <w:tabs>
        <w:tab w:val="num" w:pos="576"/>
      </w:tabs>
      <w:ind w:left="576" w:hanging="576"/>
    </w:pPr>
  </w:style>
  <w:style w:type="character" w:customStyle="1" w:styleId="afff9">
    <w:name w:val="Подпункты договора Знак"/>
    <w:basedOn w:val="a2"/>
    <w:link w:val="afff8"/>
    <w:rsid w:val="001D2608"/>
    <w:rPr>
      <w:rFonts w:ascii="Times New Roman" w:eastAsia="Times New Roman" w:hAnsi="Times New Roman"/>
      <w:sz w:val="24"/>
    </w:rPr>
  </w:style>
  <w:style w:type="character" w:customStyle="1" w:styleId="afff7">
    <w:name w:val="Под пункты договора Знак"/>
    <w:basedOn w:val="a2"/>
    <w:link w:val="a0"/>
    <w:rsid w:val="001D2608"/>
    <w:rPr>
      <w:rFonts w:ascii="Times New Roman" w:eastAsia="Times New Roman" w:hAnsi="Times New Roman"/>
      <w:sz w:val="24"/>
    </w:rPr>
  </w:style>
  <w:style w:type="table" w:styleId="afffa">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c">
    <w:name w:val="Стиль"/>
    <w:basedOn w:val="a1"/>
    <w:next w:val="afc"/>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1"/>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2"/>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f0">
    <w:name w:val="Subtitle"/>
    <w:basedOn w:val="a1"/>
    <w:link w:val="affff1"/>
    <w:qFormat/>
    <w:rsid w:val="00920FFD"/>
    <w:pPr>
      <w:jc w:val="center"/>
      <w:outlineLvl w:val="0"/>
    </w:pPr>
    <w:rPr>
      <w:rFonts w:ascii="Tahoma" w:hAnsi="Tahoma"/>
      <w:b/>
      <w:szCs w:val="20"/>
    </w:rPr>
  </w:style>
  <w:style w:type="character" w:customStyle="1" w:styleId="affff1">
    <w:name w:val="Подзаголовок Знак"/>
    <w:basedOn w:val="a2"/>
    <w:link w:val="affff0"/>
    <w:rsid w:val="00920FFD"/>
    <w:rPr>
      <w:rFonts w:ascii="Tahoma" w:eastAsia="Times New Roman" w:hAnsi="Tahoma"/>
      <w:b/>
      <w:sz w:val="24"/>
    </w:rPr>
  </w:style>
  <w:style w:type="paragraph" w:customStyle="1" w:styleId="affff2">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3">
    <w:name w:val="Document Map"/>
    <w:basedOn w:val="a1"/>
    <w:link w:val="affff4"/>
    <w:semiHidden/>
    <w:rsid w:val="00E030CD"/>
    <w:pPr>
      <w:shd w:val="clear" w:color="auto" w:fill="000080"/>
    </w:pPr>
    <w:rPr>
      <w:rFonts w:ascii="Tahoma" w:hAnsi="Tahoma" w:cs="Tahoma"/>
    </w:rPr>
  </w:style>
  <w:style w:type="character" w:customStyle="1" w:styleId="affff4">
    <w:name w:val="Схема документа Знак"/>
    <w:basedOn w:val="a2"/>
    <w:link w:val="affff3"/>
    <w:semiHidden/>
    <w:rsid w:val="00E030CD"/>
    <w:rPr>
      <w:rFonts w:ascii="Tahoma" w:eastAsia="Times New Roman" w:hAnsi="Tahoma" w:cs="Tahoma"/>
      <w:sz w:val="24"/>
      <w:szCs w:val="24"/>
      <w:shd w:val="clear" w:color="auto" w:fill="000080"/>
    </w:rPr>
  </w:style>
  <w:style w:type="character" w:styleId="affff5">
    <w:name w:val="line number"/>
    <w:basedOn w:val="a2"/>
    <w:uiPriority w:val="99"/>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6">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 w:type="character" w:styleId="affff7">
    <w:name w:val="Emphasis"/>
    <w:basedOn w:val="a2"/>
    <w:uiPriority w:val="20"/>
    <w:qFormat/>
    <w:rsid w:val="00B90602"/>
    <w:rPr>
      <w:i/>
      <w:iCs/>
    </w:rPr>
  </w:style>
  <w:style w:type="paragraph" w:customStyle="1" w:styleId="Heading">
    <w:name w:val="Heading"/>
    <w:rsid w:val="00C43598"/>
    <w:pPr>
      <w:widowControl w:val="0"/>
      <w:snapToGrid w:val="0"/>
    </w:pPr>
    <w:rPr>
      <w:rFonts w:ascii="Arial" w:eastAsia="Times New Roman" w:hAnsi="Arial"/>
      <w:b/>
      <w:sz w:val="22"/>
    </w:rPr>
  </w:style>
  <w:style w:type="character" w:customStyle="1" w:styleId="apple-converted-space">
    <w:name w:val="apple-converted-space"/>
    <w:rsid w:val="00C43598"/>
  </w:style>
  <w:style w:type="character" w:customStyle="1" w:styleId="MicrosoftSansSerif75pt">
    <w:name w:val="Основной текст + Microsoft Sans Serif;7;5 pt"/>
    <w:basedOn w:val="a2"/>
    <w:rsid w:val="0044068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2"/>
    <w:rsid w:val="0044068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2"/>
    <w:rsid w:val="0044068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2"/>
    <w:rsid w:val="0044068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aff2">
    <w:name w:val="Абзац списка Знак"/>
    <w:link w:val="aff1"/>
    <w:uiPriority w:val="34"/>
    <w:locked/>
    <w:rsid w:val="00440680"/>
    <w:rPr>
      <w:rFonts w:ascii="Times New Roman" w:eastAsia="Times New Roman" w:hAnsi="Times New Roman"/>
      <w:sz w:val="24"/>
      <w:szCs w:val="24"/>
    </w:rPr>
  </w:style>
  <w:style w:type="character" w:customStyle="1" w:styleId="affc">
    <w:name w:val="Без интервала Знак"/>
    <w:link w:val="affb"/>
    <w:uiPriority w:val="1"/>
    <w:rsid w:val="00440680"/>
    <w:rPr>
      <w:rFonts w:ascii="Times New Roman" w:eastAsia="Times New Roman" w:hAnsi="Times New Roman"/>
      <w:sz w:val="24"/>
      <w:szCs w:val="24"/>
    </w:rPr>
  </w:style>
  <w:style w:type="numbering" w:customStyle="1" w:styleId="61">
    <w:name w:val="Нет списка6"/>
    <w:next w:val="a4"/>
    <w:uiPriority w:val="99"/>
    <w:semiHidden/>
    <w:unhideWhenUsed/>
    <w:rsid w:val="001D783F"/>
  </w:style>
  <w:style w:type="table" w:customStyle="1" w:styleId="52">
    <w:name w:val="Сетка таблицы5"/>
    <w:basedOn w:val="a3"/>
    <w:next w:val="ac"/>
    <w:uiPriority w:val="59"/>
    <w:rsid w:val="001D78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oleObject" Target="embeddings/oleObject1.bin"/><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dopharm.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78434C320842EF849297FF17645BE6"/>
        <w:category>
          <w:name w:val="Общие"/>
          <w:gallery w:val="placeholder"/>
        </w:category>
        <w:types>
          <w:type w:val="bbPlcHdr"/>
        </w:types>
        <w:behaviors>
          <w:behavior w:val="content"/>
        </w:behaviors>
        <w:guid w:val="{55713FF1-9E0D-4538-A24B-ECD26AD5B5CA}"/>
      </w:docPartPr>
      <w:docPartBody>
        <w:p w:rsidR="00F072BF" w:rsidRDefault="00F072BF" w:rsidP="00F072BF">
          <w:pPr>
            <w:pStyle w:val="DE78434C320842EF849297FF17645BE6"/>
          </w:pPr>
          <w:r w:rsidRPr="00F84CC6">
            <w:rPr>
              <w:rStyle w:val="a3"/>
              <w:rFonts w:ascii="Times New Roman" w:eastAsia="Calibri" w:hAnsi="Times New Roman"/>
              <w:sz w:val="24"/>
              <w:szCs w:val="24"/>
            </w:rPr>
            <w:t>Место для ввода текста.</w:t>
          </w:r>
        </w:p>
      </w:docPartBody>
    </w:docPart>
    <w:docPart>
      <w:docPartPr>
        <w:name w:val="55B85FBCF1B94B68BF2BEFF53ED1C907"/>
        <w:category>
          <w:name w:val="Общие"/>
          <w:gallery w:val="placeholder"/>
        </w:category>
        <w:types>
          <w:type w:val="bbPlcHdr"/>
        </w:types>
        <w:behaviors>
          <w:behavior w:val="content"/>
        </w:behaviors>
        <w:guid w:val="{86483158-526A-4172-8F31-9C1BE8923019}"/>
      </w:docPartPr>
      <w:docPartBody>
        <w:p w:rsidR="00F072BF" w:rsidRDefault="00F072BF" w:rsidP="00F072BF">
          <w:pPr>
            <w:pStyle w:val="55B85FBCF1B94B68BF2BEFF53ED1C907"/>
          </w:pPr>
          <w:r w:rsidRPr="00E45ECB">
            <w:rPr>
              <w:rStyle w:val="a3"/>
              <w:rFonts w:ascii="Times New Roman" w:eastAsia="Calibri" w:hAnsi="Times New Roman"/>
              <w:sz w:val="24"/>
              <w:szCs w:val="24"/>
            </w:rPr>
            <w:t>Место для ввода текста.</w:t>
          </w:r>
        </w:p>
      </w:docPartBody>
    </w:docPart>
    <w:docPart>
      <w:docPartPr>
        <w:name w:val="4D81FC49D1454C67B04D38411D11CA7A"/>
        <w:category>
          <w:name w:val="Общие"/>
          <w:gallery w:val="placeholder"/>
        </w:category>
        <w:types>
          <w:type w:val="bbPlcHdr"/>
        </w:types>
        <w:behaviors>
          <w:behavior w:val="content"/>
        </w:behaviors>
        <w:guid w:val="{9643BDF8-D590-4AC0-9E78-26569D4F081A}"/>
      </w:docPartPr>
      <w:docPartBody>
        <w:p w:rsidR="00F072BF" w:rsidRDefault="00F072BF" w:rsidP="00F072BF">
          <w:pPr>
            <w:pStyle w:val="4D81FC49D1454C67B04D38411D11CA7A"/>
          </w:pPr>
          <w:r w:rsidRPr="00E45ECB">
            <w:rPr>
              <w:rStyle w:val="a3"/>
              <w:rFonts w:ascii="Times New Roman" w:eastAsia="Calibri" w:hAnsi="Times New Roman"/>
              <w:sz w:val="24"/>
              <w:szCs w:val="24"/>
            </w:rPr>
            <w:t>Место для ввода текста.</w:t>
          </w:r>
        </w:p>
      </w:docPartBody>
    </w:docPart>
    <w:docPart>
      <w:docPartPr>
        <w:name w:val="F2E24F11BDD844EA8B3CBE761EE57C65"/>
        <w:category>
          <w:name w:val="Общие"/>
          <w:gallery w:val="placeholder"/>
        </w:category>
        <w:types>
          <w:type w:val="bbPlcHdr"/>
        </w:types>
        <w:behaviors>
          <w:behavior w:val="content"/>
        </w:behaviors>
        <w:guid w:val="{3335CDE5-0EA3-4C88-85AD-DD501B041DEE}"/>
      </w:docPartPr>
      <w:docPartBody>
        <w:p w:rsidR="00F072BF" w:rsidRDefault="00F072BF" w:rsidP="00F072BF">
          <w:pPr>
            <w:pStyle w:val="F2E24F11BDD844EA8B3CBE761EE57C65"/>
          </w:pPr>
          <w:r w:rsidRPr="00E45ECB">
            <w:rPr>
              <w:rStyle w:val="a3"/>
              <w:rFonts w:ascii="Times New Roman" w:eastAsia="Calibri" w:hAnsi="Times New Roman"/>
              <w:sz w:val="24"/>
              <w:szCs w:val="24"/>
            </w:rPr>
            <w:t>Место для ввода текста.</w:t>
          </w:r>
        </w:p>
      </w:docPartBody>
    </w:docPart>
    <w:docPart>
      <w:docPartPr>
        <w:name w:val="8DF88802E5D14532A2340E0464E37B2D"/>
        <w:category>
          <w:name w:val="Общие"/>
          <w:gallery w:val="placeholder"/>
        </w:category>
        <w:types>
          <w:type w:val="bbPlcHdr"/>
        </w:types>
        <w:behaviors>
          <w:behavior w:val="content"/>
        </w:behaviors>
        <w:guid w:val="{0FBCCACC-0E05-462B-BE2D-F7E5E05B0205}"/>
      </w:docPartPr>
      <w:docPartBody>
        <w:p w:rsidR="00F072BF" w:rsidRDefault="00F072BF" w:rsidP="00F072BF">
          <w:pPr>
            <w:pStyle w:val="8DF88802E5D14532A2340E0464E37B2D"/>
          </w:pPr>
          <w:r w:rsidRPr="00E45ECB">
            <w:rPr>
              <w:rStyle w:val="a3"/>
              <w:rFonts w:ascii="Times New Roman" w:eastAsia="Calibri" w:hAnsi="Times New Roman"/>
              <w:sz w:val="24"/>
              <w:szCs w:val="24"/>
            </w:rPr>
            <w:t>Место для ввода текста.</w:t>
          </w:r>
        </w:p>
      </w:docPartBody>
    </w:docPart>
    <w:docPart>
      <w:docPartPr>
        <w:name w:val="32A97729716A4DC78515608C429352AC"/>
        <w:category>
          <w:name w:val="Общие"/>
          <w:gallery w:val="placeholder"/>
        </w:category>
        <w:types>
          <w:type w:val="bbPlcHdr"/>
        </w:types>
        <w:behaviors>
          <w:behavior w:val="content"/>
        </w:behaviors>
        <w:guid w:val="{E04CE96D-E388-4FDD-A370-E867652D44BB}"/>
      </w:docPartPr>
      <w:docPartBody>
        <w:p w:rsidR="00F072BF" w:rsidRDefault="00F072BF" w:rsidP="00F072BF">
          <w:pPr>
            <w:pStyle w:val="32A97729716A4DC78515608C429352AC"/>
          </w:pPr>
          <w:r w:rsidRPr="00E45ECB">
            <w:rPr>
              <w:rStyle w:val="a3"/>
              <w:rFonts w:ascii="Times New Roman" w:eastAsia="Calibri" w:hAnsi="Times New Roman"/>
              <w:sz w:val="24"/>
              <w:szCs w:val="24"/>
            </w:rPr>
            <w:t>Место для ввода текста.</w:t>
          </w:r>
        </w:p>
      </w:docPartBody>
    </w:docPart>
    <w:docPart>
      <w:docPartPr>
        <w:name w:val="A5F693AFB5984D1B8C4BEEE04F09A298"/>
        <w:category>
          <w:name w:val="Общие"/>
          <w:gallery w:val="placeholder"/>
        </w:category>
        <w:types>
          <w:type w:val="bbPlcHdr"/>
        </w:types>
        <w:behaviors>
          <w:behavior w:val="content"/>
        </w:behaviors>
        <w:guid w:val="{1E0F3626-0A47-4D50-BCAD-E41C3200396B}"/>
      </w:docPartPr>
      <w:docPartBody>
        <w:p w:rsidR="00F072BF" w:rsidRDefault="00F072BF" w:rsidP="00F072BF">
          <w:pPr>
            <w:pStyle w:val="A5F693AFB5984D1B8C4BEEE04F09A298"/>
          </w:pPr>
          <w:r w:rsidRPr="00E45ECB">
            <w:rPr>
              <w:rStyle w:val="a3"/>
              <w:rFonts w:ascii="Times New Roman" w:eastAsia="Calibri" w:hAnsi="Times New Roman"/>
              <w:sz w:val="24"/>
              <w:szCs w:val="24"/>
            </w:rPr>
            <w:t>Место для ввода текста.</w:t>
          </w:r>
        </w:p>
      </w:docPartBody>
    </w:docPart>
    <w:docPart>
      <w:docPartPr>
        <w:name w:val="E48FDFF9CB644146A095301B671B8375"/>
        <w:category>
          <w:name w:val="Общие"/>
          <w:gallery w:val="placeholder"/>
        </w:category>
        <w:types>
          <w:type w:val="bbPlcHdr"/>
        </w:types>
        <w:behaviors>
          <w:behavior w:val="content"/>
        </w:behaviors>
        <w:guid w:val="{460E95FA-17D5-4DAF-84B9-EAD8C20ECF26}"/>
      </w:docPartPr>
      <w:docPartBody>
        <w:p w:rsidR="00F072BF" w:rsidRDefault="00F072BF" w:rsidP="00F072BF">
          <w:pPr>
            <w:pStyle w:val="E48FDFF9CB644146A095301B671B8375"/>
          </w:pPr>
          <w:r w:rsidRPr="00593B53">
            <w:rPr>
              <w:rStyle w:val="a3"/>
            </w:rPr>
            <w:t>Выберите стандартный блок.</w:t>
          </w:r>
        </w:p>
      </w:docPartBody>
    </w:docPart>
    <w:docPart>
      <w:docPartPr>
        <w:name w:val="D7BC4F2160C544EE811CA428B1E397B1"/>
        <w:category>
          <w:name w:val="Общие"/>
          <w:gallery w:val="placeholder"/>
        </w:category>
        <w:types>
          <w:type w:val="bbPlcHdr"/>
        </w:types>
        <w:behaviors>
          <w:behavior w:val="content"/>
        </w:behaviors>
        <w:guid w:val="{7187BA41-39A5-45C7-AFF8-3313F81F15FF}"/>
      </w:docPartPr>
      <w:docPartBody>
        <w:p w:rsidR="00F072BF" w:rsidRDefault="00F072BF" w:rsidP="00F072BF">
          <w:pPr>
            <w:pStyle w:val="D7BC4F2160C544EE811CA428B1E397B1"/>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072BF"/>
    <w:rsid w:val="0052664A"/>
    <w:rsid w:val="006315F1"/>
    <w:rsid w:val="0079752D"/>
    <w:rsid w:val="00DC1623"/>
    <w:rsid w:val="00F0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72BF"/>
    <w:rPr>
      <w:color w:val="808080"/>
    </w:rPr>
  </w:style>
  <w:style w:type="paragraph" w:customStyle="1" w:styleId="DE78434C320842EF849297FF17645BE6">
    <w:name w:val="DE78434C320842EF849297FF17645BE6"/>
    <w:rsid w:val="00F072BF"/>
  </w:style>
  <w:style w:type="paragraph" w:customStyle="1" w:styleId="55B85FBCF1B94B68BF2BEFF53ED1C907">
    <w:name w:val="55B85FBCF1B94B68BF2BEFF53ED1C907"/>
    <w:rsid w:val="00F072BF"/>
  </w:style>
  <w:style w:type="paragraph" w:customStyle="1" w:styleId="4D81FC49D1454C67B04D38411D11CA7A">
    <w:name w:val="4D81FC49D1454C67B04D38411D11CA7A"/>
    <w:rsid w:val="00F072BF"/>
  </w:style>
  <w:style w:type="paragraph" w:customStyle="1" w:styleId="F2E24F11BDD844EA8B3CBE761EE57C65">
    <w:name w:val="F2E24F11BDD844EA8B3CBE761EE57C65"/>
    <w:rsid w:val="00F072BF"/>
  </w:style>
  <w:style w:type="paragraph" w:customStyle="1" w:styleId="8DF88802E5D14532A2340E0464E37B2D">
    <w:name w:val="8DF88802E5D14532A2340E0464E37B2D"/>
    <w:rsid w:val="00F072BF"/>
  </w:style>
  <w:style w:type="paragraph" w:customStyle="1" w:styleId="32A97729716A4DC78515608C429352AC">
    <w:name w:val="32A97729716A4DC78515608C429352AC"/>
    <w:rsid w:val="00F072BF"/>
  </w:style>
  <w:style w:type="paragraph" w:customStyle="1" w:styleId="A5F693AFB5984D1B8C4BEEE04F09A298">
    <w:name w:val="A5F693AFB5984D1B8C4BEEE04F09A298"/>
    <w:rsid w:val="00F072BF"/>
  </w:style>
  <w:style w:type="paragraph" w:customStyle="1" w:styleId="E48FDFF9CB644146A095301B671B8375">
    <w:name w:val="E48FDFF9CB644146A095301B671B8375"/>
    <w:rsid w:val="00F072BF"/>
  </w:style>
  <w:style w:type="paragraph" w:customStyle="1" w:styleId="D7BC4F2160C544EE811CA428B1E397B1">
    <w:name w:val="D7BC4F2160C544EE811CA428B1E397B1"/>
    <w:rsid w:val="00F072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71E1-202B-4A09-A1A8-587D23CA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67</Pages>
  <Words>23401</Words>
  <Characters>133387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156476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s_utkin</cp:lastModifiedBy>
  <cp:revision>202</cp:revision>
  <cp:lastPrinted>2019-08-12T05:20:00Z</cp:lastPrinted>
  <dcterms:created xsi:type="dcterms:W3CDTF">2016-12-20T06:28:00Z</dcterms:created>
  <dcterms:modified xsi:type="dcterms:W3CDTF">2019-08-12T05:21:00Z</dcterms:modified>
</cp:coreProperties>
</file>