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05363A">
        <w:rPr>
          <w:b/>
        </w:rPr>
        <w:t xml:space="preserve">в электронной форме </w:t>
      </w:r>
      <w:r w:rsidR="00E71CEB" w:rsidRPr="005840D5">
        <w:rPr>
          <w:b/>
          <w:bCs/>
          <w:color w:val="000000"/>
        </w:rPr>
        <w:t xml:space="preserve">на право заключения договора </w:t>
      </w:r>
    </w:p>
    <w:p w:rsidR="00957974" w:rsidRDefault="001E4589" w:rsidP="00EC3925">
      <w:pPr>
        <w:tabs>
          <w:tab w:val="center" w:pos="4677"/>
          <w:tab w:val="right" w:pos="9355"/>
        </w:tabs>
        <w:jc w:val="center"/>
        <w:rPr>
          <w:b/>
          <w:bCs/>
        </w:rPr>
      </w:pPr>
      <w:proofErr w:type="gramStart"/>
      <w:r w:rsidRPr="001E4589">
        <w:rPr>
          <w:b/>
          <w:bCs/>
        </w:rPr>
        <w:t xml:space="preserve">на </w:t>
      </w:r>
      <w:r w:rsidR="000D415C">
        <w:rPr>
          <w:b/>
          <w:bCs/>
        </w:rPr>
        <w:t>выполнение</w:t>
      </w:r>
      <w:r w:rsidR="001649B3" w:rsidRPr="001649B3">
        <w:rPr>
          <w:b/>
          <w:bCs/>
        </w:rPr>
        <w:t xml:space="preserve"> </w:t>
      </w:r>
      <w:r w:rsidR="000D415C">
        <w:rPr>
          <w:b/>
          <w:bCs/>
        </w:rPr>
        <w:t>работ</w:t>
      </w:r>
      <w:r w:rsidR="000D415C" w:rsidRPr="000D415C">
        <w:rPr>
          <w:b/>
          <w:bCs/>
        </w:rPr>
        <w:t xml:space="preserve"> по выполнению комплекса инженерных изысканий на земельном участке с кадастровым номером: 77:03:0004009:18, расположенном по адресу: 111024, г. Москва, Шоссе Энтузиастов, д.23, филиал «</w:t>
      </w:r>
      <w:proofErr w:type="spellStart"/>
      <w:r w:rsidR="000D415C" w:rsidRPr="000D415C">
        <w:rPr>
          <w:b/>
          <w:bCs/>
        </w:rPr>
        <w:t>Лефортовский</w:t>
      </w:r>
      <w:proofErr w:type="spellEnd"/>
      <w:r w:rsidR="000D415C" w:rsidRPr="000D415C">
        <w:rPr>
          <w:b/>
          <w:bCs/>
        </w:rPr>
        <w:t>» ФГУП «Московский эндокринный завод» в рамках реализации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w:t>
      </w:r>
      <w:proofErr w:type="gramEnd"/>
    </w:p>
    <w:p w:rsidR="00140B8D" w:rsidRPr="005840D5" w:rsidRDefault="00140B8D" w:rsidP="00EC3925">
      <w:pPr>
        <w:tabs>
          <w:tab w:val="center" w:pos="4677"/>
          <w:tab w:val="right" w:pos="9355"/>
        </w:tabs>
        <w:jc w:val="center"/>
        <w:rPr>
          <w:b/>
          <w:bCs/>
        </w:rPr>
      </w:pPr>
      <w:r>
        <w:rPr>
          <w:b/>
          <w:bCs/>
        </w:rPr>
        <w:t>(с изменениями)</w:t>
      </w:r>
    </w:p>
    <w:p w:rsidR="0026022F" w:rsidRPr="005840D5" w:rsidRDefault="0026022F" w:rsidP="00E63FBD">
      <w:pPr>
        <w:pStyle w:val="aff6"/>
        <w:snapToGrid w:val="0"/>
        <w:jc w:val="center"/>
        <w:rPr>
          <w:b/>
          <w:bCs/>
          <w:sz w:val="24"/>
          <w:szCs w:val="24"/>
        </w:rPr>
      </w:pPr>
      <w:r w:rsidRPr="005840D5">
        <w:rPr>
          <w:b/>
          <w:bCs/>
          <w:sz w:val="24"/>
          <w:szCs w:val="24"/>
        </w:rPr>
        <w:t xml:space="preserve">№ </w:t>
      </w:r>
      <w:r w:rsidR="002A408C">
        <w:rPr>
          <w:b/>
          <w:bCs/>
          <w:sz w:val="24"/>
          <w:szCs w:val="24"/>
        </w:rPr>
        <w:t>16</w:t>
      </w:r>
      <w:r w:rsidR="00B946F3" w:rsidRPr="005840D5">
        <w:rPr>
          <w:b/>
          <w:bCs/>
          <w:sz w:val="24"/>
          <w:szCs w:val="24"/>
        </w:rPr>
        <w:t>/1</w:t>
      </w:r>
      <w:r w:rsidR="00822C6C">
        <w:rPr>
          <w:b/>
          <w:bCs/>
          <w:sz w:val="24"/>
          <w:szCs w:val="24"/>
        </w:rPr>
        <w:t>9</w:t>
      </w:r>
    </w:p>
    <w:p w:rsidR="0026022F" w:rsidRPr="005840D5" w:rsidRDefault="0026022F" w:rsidP="00E63FBD">
      <w:pPr>
        <w:jc w:val="center"/>
        <w:rPr>
          <w:spacing w:val="-8"/>
        </w:rPr>
      </w:pPr>
    </w:p>
    <w:p w:rsidR="0026022F" w:rsidRDefault="00140B8D" w:rsidP="00E63FBD">
      <w:pPr>
        <w:jc w:val="right"/>
        <w:rPr>
          <w:b/>
          <w:bCs/>
        </w:rPr>
      </w:pPr>
      <w:r>
        <w:rPr>
          <w:b/>
          <w:bCs/>
        </w:rPr>
        <w:t xml:space="preserve">28 </w:t>
      </w:r>
      <w:r w:rsidR="00A205A5">
        <w:rPr>
          <w:b/>
          <w:bCs/>
        </w:rPr>
        <w:t>марта</w:t>
      </w:r>
      <w:r w:rsidR="0026022F" w:rsidRPr="005840D5">
        <w:rPr>
          <w:b/>
          <w:bCs/>
        </w:rPr>
        <w:t xml:space="preserve"> 201</w:t>
      </w:r>
      <w:r w:rsidR="00822C6C">
        <w:rPr>
          <w:b/>
          <w:bCs/>
        </w:rPr>
        <w:t>9</w:t>
      </w:r>
      <w:r w:rsidR="0026022F" w:rsidRPr="005840D5">
        <w:rPr>
          <w:b/>
          <w:bCs/>
        </w:rPr>
        <w:t xml:space="preserve"> г.</w:t>
      </w:r>
    </w:p>
    <w:p w:rsidR="00B152C7" w:rsidRDefault="00B152C7" w:rsidP="005E7CF0">
      <w:pPr>
        <w:jc w:val="both"/>
        <w:rPr>
          <w:b/>
        </w:rPr>
      </w:pPr>
      <w:proofErr w:type="gramStart"/>
      <w:r w:rsidRPr="005840D5">
        <w:t xml:space="preserve">ФГУП «Московский эндокринный завод» настоящим приглашает </w:t>
      </w:r>
      <w:r w:rsidR="00D64F15">
        <w:t>субъектов малого и среднего предпринимательства</w:t>
      </w:r>
      <w:r w:rsidR="00D64F15" w:rsidRPr="005840D5">
        <w:t xml:space="preserve"> </w:t>
      </w:r>
      <w:r w:rsidRPr="005840D5">
        <w:t xml:space="preserve">к участию в процедуре закупки путем запроса предложений </w:t>
      </w:r>
      <w:r w:rsidR="00810CCF">
        <w:t xml:space="preserve">в электронной форме </w:t>
      </w:r>
      <w:r w:rsidR="007715D4" w:rsidRPr="005840D5">
        <w:t xml:space="preserve">на право заключения договора </w:t>
      </w:r>
      <w:r w:rsidR="001E4589" w:rsidRPr="001E4589">
        <w:rPr>
          <w:bCs/>
        </w:rPr>
        <w:t xml:space="preserve">на </w:t>
      </w:r>
      <w:r w:rsidR="000D415C" w:rsidRPr="000D415C">
        <w:rPr>
          <w:bCs/>
        </w:rPr>
        <w:t>выполнение работ по выполнению комплекса инженерных изысканий на земельном участке с кадастровым номером: 77:03:0004009:18, расположенном по адресу: 111024, г. Москва, Шоссе Энтузиастов, д.23, филиал «</w:t>
      </w:r>
      <w:proofErr w:type="spellStart"/>
      <w:r w:rsidR="000D415C" w:rsidRPr="000D415C">
        <w:rPr>
          <w:bCs/>
        </w:rPr>
        <w:t>Лефортовский</w:t>
      </w:r>
      <w:proofErr w:type="spellEnd"/>
      <w:r w:rsidR="000D415C" w:rsidRPr="000D415C">
        <w:rPr>
          <w:bCs/>
        </w:rPr>
        <w:t>» ФГУП «Московский эндокринный завод</w:t>
      </w:r>
      <w:proofErr w:type="gramEnd"/>
      <w:r w:rsidR="000D415C" w:rsidRPr="000D415C">
        <w:rPr>
          <w:bCs/>
        </w:rPr>
        <w:t xml:space="preserve">» </w:t>
      </w:r>
      <w:proofErr w:type="gramStart"/>
      <w:r w:rsidR="000D415C" w:rsidRPr="000D415C">
        <w:rPr>
          <w:bCs/>
        </w:rPr>
        <w:t>в рамках реализации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w:t>
      </w:r>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27D48">
        <w:t>1</w:t>
      </w:r>
      <w:r w:rsidR="00810CCF">
        <w:t>4</w:t>
      </w:r>
      <w:r w:rsidR="005446B7">
        <w:t>.</w:t>
      </w:r>
      <w:r w:rsidR="00810CCF">
        <w:t>08</w:t>
      </w:r>
      <w:r w:rsidR="005446B7">
        <w:t>.201</w:t>
      </w:r>
      <w:r w:rsidR="00827D48">
        <w:t>8</w:t>
      </w:r>
      <w:r w:rsidR="005446B7">
        <w:t>г</w:t>
      </w:r>
      <w:r w:rsidR="00C861ED" w:rsidRPr="005840D5">
        <w:t>., Гражданским кодексом Российской Федерации, Федеральным законом от 18.07.2011 № 223-ФЗ "О закупках товаров, работ, услуг отдельными</w:t>
      </w:r>
      <w:proofErr w:type="gramEnd"/>
      <w:r w:rsidR="00C861ED" w:rsidRPr="005840D5">
        <w:t xml:space="preserve">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670902">
              <w:t xml:space="preserve"> в электронной форме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685E19" w:rsidRDefault="00685E19" w:rsidP="009A7837">
            <w:pPr>
              <w:keepNext/>
              <w:keepLines/>
              <w:widowControl w:val="0"/>
              <w:suppressLineNumbers/>
              <w:suppressAutoHyphens/>
              <w:jc w:val="both"/>
            </w:pPr>
            <w:r w:rsidRPr="005840D5">
              <w:t>Телефон: +7 (495) 234-61-92</w:t>
            </w:r>
          </w:p>
          <w:p w:rsidR="004B4A3A" w:rsidRPr="005840D5" w:rsidRDefault="004B4A3A" w:rsidP="009A7837">
            <w:pPr>
              <w:keepNext/>
              <w:keepLines/>
              <w:widowControl w:val="0"/>
              <w:suppressLineNumbers/>
              <w:suppressAutoHyphens/>
              <w:jc w:val="both"/>
            </w:pPr>
            <w:r w:rsidRPr="005840D5">
              <w:t>Факс: +7 (495) 911-42-10</w:t>
            </w:r>
          </w:p>
          <w:p w:rsidR="009D73EF" w:rsidRPr="005840D5" w:rsidRDefault="009D73EF" w:rsidP="009A7837">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9A7837">
            <w:pPr>
              <w:keepNext/>
              <w:keepLines/>
              <w:widowControl w:val="0"/>
              <w:suppressLineNumbers/>
              <w:suppressAutoHyphens/>
              <w:jc w:val="both"/>
            </w:pPr>
            <w:r>
              <w:t>Контактные лица</w:t>
            </w:r>
            <w:r w:rsidRPr="00253929">
              <w:t xml:space="preserve">: </w:t>
            </w:r>
          </w:p>
          <w:p w:rsidR="00822C6C" w:rsidRPr="00EC7AFE" w:rsidRDefault="008D088E" w:rsidP="00822C6C">
            <w:pPr>
              <w:keepNext/>
              <w:keepLines/>
              <w:widowControl w:val="0"/>
              <w:suppressLineNumbers/>
              <w:suppressAutoHyphens/>
              <w:jc w:val="both"/>
            </w:pPr>
            <w:r>
              <w:t xml:space="preserve">по техническим вопросам – </w:t>
            </w:r>
            <w:r w:rsidR="00A205A5">
              <w:t>Кубышина Надежда Михайловна</w:t>
            </w:r>
            <w:r>
              <w:t xml:space="preserve">, тел. +7 (495) 234-61-92 </w:t>
            </w:r>
            <w:proofErr w:type="spellStart"/>
            <w:r>
              <w:t>доб</w:t>
            </w:r>
            <w:proofErr w:type="spellEnd"/>
            <w:r>
              <w:t xml:space="preserve">. </w:t>
            </w:r>
            <w:r w:rsidR="00822C6C">
              <w:t>54</w:t>
            </w:r>
            <w:r w:rsidR="00A205A5">
              <w:t>6</w:t>
            </w:r>
          </w:p>
          <w:p w:rsidR="009A7837" w:rsidRPr="00EC7AFE" w:rsidRDefault="009A7837" w:rsidP="009A7837">
            <w:pPr>
              <w:keepNext/>
              <w:keepLines/>
              <w:widowControl w:val="0"/>
              <w:suppressLineNumbers/>
              <w:suppressAutoHyphens/>
              <w:jc w:val="both"/>
            </w:pPr>
          </w:p>
          <w:p w:rsidR="0019478E" w:rsidRPr="005840D5" w:rsidRDefault="008D088E" w:rsidP="00A205A5">
            <w:pPr>
              <w:keepNext/>
              <w:keepLines/>
              <w:widowControl w:val="0"/>
              <w:suppressLineNumbers/>
              <w:suppressAutoHyphens/>
              <w:jc w:val="both"/>
            </w:pPr>
            <w:r>
              <w:t xml:space="preserve">по организационным вопросам </w:t>
            </w:r>
            <w:r w:rsidR="009A7837">
              <w:t>–</w:t>
            </w:r>
            <w:r>
              <w:t xml:space="preserve"> </w:t>
            </w:r>
            <w:r w:rsidR="00A205A5">
              <w:t>Уткин Сергей Александрович</w:t>
            </w:r>
            <w:r>
              <w:t xml:space="preserve">, </w:t>
            </w:r>
            <w:r w:rsidR="009A7837">
              <w:t xml:space="preserve">тел. +7 (495) 234-61-92 </w:t>
            </w:r>
            <w:proofErr w:type="spellStart"/>
            <w:r w:rsidR="009A7837">
              <w:t>доб</w:t>
            </w:r>
            <w:proofErr w:type="spellEnd"/>
            <w:r w:rsidR="009A7837">
              <w:t xml:space="preserve">. </w:t>
            </w:r>
            <w:r w:rsidR="00873B6B">
              <w:t>62</w:t>
            </w:r>
            <w:r w:rsidR="00A205A5">
              <w:t>7</w:t>
            </w:r>
            <w:r>
              <w:t>.</w:t>
            </w:r>
          </w:p>
        </w:tc>
      </w:tr>
      <w:tr w:rsidR="005370AC" w:rsidRPr="005840D5" w:rsidTr="005370AC">
        <w:trPr>
          <w:trHeight w:val="161"/>
        </w:trPr>
        <w:tc>
          <w:tcPr>
            <w:tcW w:w="1188" w:type="dxa"/>
            <w:vMerge w:val="restart"/>
            <w:tcBorders>
              <w:top w:val="single" w:sz="4" w:space="0" w:color="auto"/>
              <w:left w:val="single" w:sz="4" w:space="0" w:color="auto"/>
              <w:right w:val="single" w:sz="4" w:space="0" w:color="auto"/>
            </w:tcBorders>
          </w:tcPr>
          <w:p w:rsidR="005370AC" w:rsidRPr="005840D5" w:rsidRDefault="00174380" w:rsidP="00E63FBD">
            <w:pPr>
              <w:jc w:val="center"/>
              <w:rPr>
                <w:b/>
                <w:bCs/>
                <w:snapToGrid w:val="0"/>
              </w:rPr>
            </w:pPr>
            <w:r>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ind w:right="-57"/>
            </w:pPr>
            <w:r w:rsidRPr="00C72794">
              <w:t>Наименование оператора электронной площадки</w:t>
            </w:r>
          </w:p>
        </w:tc>
        <w:tc>
          <w:tcPr>
            <w:tcW w:w="6840" w:type="dxa"/>
            <w:tcBorders>
              <w:top w:val="single" w:sz="4" w:space="0" w:color="auto"/>
              <w:left w:val="single" w:sz="4" w:space="0" w:color="auto"/>
              <w:bottom w:val="single" w:sz="4" w:space="0" w:color="auto"/>
              <w:right w:val="single" w:sz="4" w:space="0" w:color="auto"/>
            </w:tcBorders>
          </w:tcPr>
          <w:p w:rsidR="005370AC" w:rsidRPr="00C72794" w:rsidRDefault="005370AC" w:rsidP="005370AC">
            <w:pPr>
              <w:keepNext/>
              <w:keepLines/>
              <w:widowControl w:val="0"/>
              <w:suppressLineNumbers/>
              <w:suppressAutoHyphens/>
            </w:pPr>
            <w:r w:rsidRPr="00C72794">
              <w:t xml:space="preserve">АО «Единая электронная торговая площадка»  </w:t>
            </w:r>
          </w:p>
        </w:tc>
      </w:tr>
      <w:tr w:rsidR="005370AC" w:rsidRPr="005840D5" w:rsidTr="005370AC">
        <w:trPr>
          <w:trHeight w:val="115"/>
        </w:trPr>
        <w:tc>
          <w:tcPr>
            <w:tcW w:w="1188" w:type="dxa"/>
            <w:vMerge/>
            <w:tcBorders>
              <w:left w:val="single" w:sz="4" w:space="0" w:color="auto"/>
              <w:bottom w:val="single" w:sz="4" w:space="0" w:color="auto"/>
              <w:right w:val="single" w:sz="4" w:space="0" w:color="auto"/>
            </w:tcBorders>
          </w:tcPr>
          <w:p w:rsidR="005370AC" w:rsidRPr="005840D5" w:rsidRDefault="005370AC"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5370AC" w:rsidRPr="005840D5" w:rsidRDefault="005370AC" w:rsidP="005370AC">
            <w:pPr>
              <w:keepNext/>
              <w:keepLines/>
              <w:widowControl w:val="0"/>
              <w:suppressLineNumbers/>
              <w:suppressAutoHyphens/>
            </w:pPr>
            <w:r w:rsidRPr="00C72794">
              <w:t>Адрес электронной площадки в сети «Интернет»</w:t>
            </w:r>
          </w:p>
        </w:tc>
        <w:tc>
          <w:tcPr>
            <w:tcW w:w="6840" w:type="dxa"/>
            <w:tcBorders>
              <w:top w:val="single" w:sz="4" w:space="0" w:color="auto"/>
              <w:left w:val="single" w:sz="4" w:space="0" w:color="auto"/>
              <w:bottom w:val="single" w:sz="4" w:space="0" w:color="auto"/>
              <w:right w:val="single" w:sz="4" w:space="0" w:color="auto"/>
            </w:tcBorders>
          </w:tcPr>
          <w:p w:rsidR="005370AC" w:rsidRPr="005840D5" w:rsidRDefault="00E65569" w:rsidP="005370AC">
            <w:pPr>
              <w:keepNext/>
              <w:keepLines/>
              <w:widowControl w:val="0"/>
              <w:suppressLineNumbers/>
              <w:suppressAutoHyphens/>
              <w:jc w:val="both"/>
            </w:pPr>
            <w:hyperlink r:id="rId8" w:history="1">
              <w:r w:rsidR="005370AC" w:rsidRPr="00A52068">
                <w:rPr>
                  <w:rStyle w:val="a6"/>
                  <w:lang w:val="en-US"/>
                </w:rPr>
                <w:t>http</w:t>
              </w:r>
              <w:r w:rsidR="005370AC" w:rsidRPr="00A52068">
                <w:rPr>
                  <w:rStyle w:val="a6"/>
                </w:rPr>
                <w:t>://</w:t>
              </w:r>
              <w:proofErr w:type="spellStart"/>
              <w:r w:rsidR="005370AC" w:rsidRPr="00A52068">
                <w:rPr>
                  <w:rStyle w:val="a6"/>
                  <w:lang w:val="en-US"/>
                </w:rPr>
                <w:t>roseltorg</w:t>
              </w:r>
              <w:proofErr w:type="spellEnd"/>
              <w:r w:rsidR="005370AC" w:rsidRPr="00A52068">
                <w:rPr>
                  <w:rStyle w:val="a6"/>
                </w:rPr>
                <w:t>.</w:t>
              </w:r>
              <w:proofErr w:type="spellStart"/>
              <w:r w:rsidR="005370AC" w:rsidRPr="00A52068">
                <w:rPr>
                  <w:rStyle w:val="a6"/>
                  <w:lang w:val="en-US"/>
                </w:rPr>
                <w:t>ru</w:t>
              </w:r>
              <w:proofErr w:type="spellEnd"/>
              <w:r w:rsidR="005370AC" w:rsidRPr="00A52068">
                <w:rPr>
                  <w:rStyle w:val="a6"/>
                </w:rPr>
                <w:t>/</w:t>
              </w:r>
            </w:hyperlink>
            <w:r w:rsidR="005370AC" w:rsidRPr="00C72794">
              <w:t xml:space="preserve"> </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174380" w:rsidP="00E63FBD">
            <w:pPr>
              <w:jc w:val="center"/>
              <w:rPr>
                <w:b/>
                <w:bCs/>
                <w:snapToGrid w:val="0"/>
              </w:rPr>
            </w:pPr>
            <w:r>
              <w:rPr>
                <w:b/>
                <w:bCs/>
                <w:snapToGrid w:val="0"/>
              </w:rPr>
              <w:t>4.</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 xml:space="preserve">Предмет договора с указанием количества поставляемого товара, объема выполняемых работ, </w:t>
            </w:r>
            <w:r w:rsidRPr="005840D5">
              <w:lastRenderedPageBreak/>
              <w:t>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822C6C" w:rsidRDefault="000D415C" w:rsidP="00E63FBD">
            <w:pPr>
              <w:tabs>
                <w:tab w:val="left" w:pos="737"/>
                <w:tab w:val="left" w:pos="5740"/>
                <w:tab w:val="left" w:pos="9639"/>
              </w:tabs>
              <w:overflowPunct w:val="0"/>
              <w:autoSpaceDE w:val="0"/>
              <w:autoSpaceDN w:val="0"/>
              <w:adjustRightInd w:val="0"/>
              <w:jc w:val="both"/>
              <w:rPr>
                <w:b/>
                <w:bCs/>
              </w:rPr>
            </w:pPr>
            <w:proofErr w:type="gramStart"/>
            <w:r>
              <w:rPr>
                <w:b/>
                <w:bCs/>
              </w:rPr>
              <w:lastRenderedPageBreak/>
              <w:t>В</w:t>
            </w:r>
            <w:r w:rsidRPr="000D415C">
              <w:rPr>
                <w:b/>
                <w:bCs/>
              </w:rPr>
              <w:t>ыполнение работ по выполнению комплекса инженерных изысканий на земельном участке с кадастровым номером: 77:03:0004009:18, расположенном по адресу: 111024, г. Москва, Шоссе Энтузиастов, д.23, филиал «</w:t>
            </w:r>
            <w:proofErr w:type="spellStart"/>
            <w:r w:rsidRPr="000D415C">
              <w:rPr>
                <w:b/>
                <w:bCs/>
              </w:rPr>
              <w:t>Лефортовский</w:t>
            </w:r>
            <w:proofErr w:type="spellEnd"/>
            <w:r w:rsidRPr="000D415C">
              <w:rPr>
                <w:b/>
                <w:bCs/>
              </w:rPr>
              <w:t xml:space="preserve">» ФГУП «Московский эндокринный завод» в рамках реализации проекта «Создание промышленного комплекса </w:t>
            </w:r>
            <w:r w:rsidRPr="000D415C">
              <w:rPr>
                <w:b/>
                <w:bCs/>
              </w:rPr>
              <w:lastRenderedPageBreak/>
              <w:t>по производству лекарственных средств полного цикла на базе Федерального государственного унитарного предприятия «Московский эндокринный завод»</w:t>
            </w:r>
            <w:proofErr w:type="gramEnd"/>
          </w:p>
          <w:p w:rsidR="000D415C" w:rsidRPr="005840D5" w:rsidRDefault="000D415C" w:rsidP="00E63FBD">
            <w:pPr>
              <w:tabs>
                <w:tab w:val="left" w:pos="737"/>
                <w:tab w:val="left" w:pos="5740"/>
                <w:tab w:val="left" w:pos="9639"/>
              </w:tabs>
              <w:overflowPunct w:val="0"/>
              <w:autoSpaceDE w:val="0"/>
              <w:autoSpaceDN w:val="0"/>
              <w:adjustRightInd w:val="0"/>
              <w:jc w:val="both"/>
              <w:rPr>
                <w:lang w:eastAsia="en-US"/>
              </w:rPr>
            </w:pPr>
          </w:p>
          <w:p w:rsidR="0019478E" w:rsidRPr="00B93661" w:rsidRDefault="0091624A" w:rsidP="00EC392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EC3925">
              <w:t>«Проект договора» документации о закупке</w:t>
            </w:r>
            <w:r w:rsidR="004E23BD">
              <w:t>.</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A205A5" w:rsidP="001649B3">
            <w:pPr>
              <w:rPr>
                <w:highlight w:val="yellow"/>
              </w:rPr>
            </w:pPr>
            <w:r w:rsidRPr="00A205A5">
              <w:t>71.20.19.190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B23CCE" w:rsidRDefault="00822C6C" w:rsidP="004F276C">
            <w:pPr>
              <w:rPr>
                <w:highlight w:val="yellow"/>
              </w:rPr>
            </w:pPr>
            <w:r w:rsidRPr="00822C6C">
              <w:t>71.12</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A205A5" w:rsidP="00A205A5">
            <w:pPr>
              <w:rPr>
                <w:b/>
              </w:rPr>
            </w:pPr>
            <w:r>
              <w:rPr>
                <w:b/>
                <w:bCs/>
              </w:rPr>
              <w:t>25 марта</w:t>
            </w:r>
            <w:r w:rsidR="001649B3" w:rsidRPr="005840D5">
              <w:rPr>
                <w:b/>
                <w:bCs/>
              </w:rPr>
              <w:t xml:space="preserve"> </w:t>
            </w:r>
            <w:r w:rsidR="00344A92" w:rsidRPr="005840D5">
              <w:rPr>
                <w:b/>
                <w:bCs/>
              </w:rPr>
              <w:t>201</w:t>
            </w:r>
            <w:r w:rsidR="00822C6C">
              <w:rPr>
                <w:b/>
                <w:bCs/>
              </w:rPr>
              <w:t>9</w:t>
            </w:r>
            <w:r w:rsidR="00344A92" w:rsidRPr="005840D5">
              <w:rPr>
                <w:b/>
                <w:bCs/>
              </w:rPr>
              <w:t xml:space="preserve">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A205A5" w:rsidP="00140B8D">
            <w:pPr>
              <w:rPr>
                <w:b/>
              </w:rPr>
            </w:pPr>
            <w:r>
              <w:rPr>
                <w:b/>
                <w:bCs/>
              </w:rPr>
              <w:t>0</w:t>
            </w:r>
            <w:r w:rsidR="00140B8D">
              <w:rPr>
                <w:b/>
                <w:bCs/>
              </w:rPr>
              <w:t>3</w:t>
            </w:r>
            <w:r w:rsidR="00726839">
              <w:rPr>
                <w:b/>
                <w:bCs/>
              </w:rPr>
              <w:t xml:space="preserve"> </w:t>
            </w:r>
            <w:r>
              <w:rPr>
                <w:b/>
                <w:bCs/>
              </w:rPr>
              <w:t>апреля</w:t>
            </w:r>
            <w:r w:rsidR="00726839" w:rsidRPr="005840D5">
              <w:rPr>
                <w:b/>
                <w:bCs/>
              </w:rPr>
              <w:t xml:space="preserve"> </w:t>
            </w:r>
            <w:r w:rsidR="00344A92" w:rsidRPr="005840D5">
              <w:rPr>
                <w:b/>
                <w:bCs/>
              </w:rPr>
              <w:t>201</w:t>
            </w:r>
            <w:r w:rsidR="005B1710">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Default="0026022F" w:rsidP="00E63FBD">
            <w:pPr>
              <w:jc w:val="both"/>
            </w:pPr>
            <w:r w:rsidRPr="005840D5">
              <w:t xml:space="preserve">Рассмотрение </w:t>
            </w:r>
            <w:r w:rsidR="005370AC">
              <w:t xml:space="preserve">первых частей </w:t>
            </w:r>
            <w:r w:rsidRPr="005840D5">
              <w:t xml:space="preserve">заявок на участие в закупке будет осуществляться </w:t>
            </w:r>
            <w:r w:rsidR="00A205A5">
              <w:rPr>
                <w:b/>
                <w:bCs/>
              </w:rPr>
              <w:t>0</w:t>
            </w:r>
            <w:r w:rsidR="00140B8D">
              <w:rPr>
                <w:b/>
                <w:bCs/>
              </w:rPr>
              <w:t>3</w:t>
            </w:r>
            <w:r w:rsidR="00A205A5">
              <w:rPr>
                <w:b/>
                <w:bCs/>
              </w:rPr>
              <w:t xml:space="preserve"> апреля</w:t>
            </w:r>
            <w:r w:rsidR="00A205A5" w:rsidRPr="005840D5">
              <w:rPr>
                <w:b/>
                <w:bCs/>
              </w:rPr>
              <w:t xml:space="preserve"> </w:t>
            </w:r>
            <w:r w:rsidR="00BB21A5" w:rsidRPr="005840D5">
              <w:rPr>
                <w:b/>
                <w:bCs/>
              </w:rPr>
              <w:t>201</w:t>
            </w:r>
            <w:r w:rsidR="005B1710">
              <w:rPr>
                <w:b/>
                <w:bCs/>
              </w:rPr>
              <w:t>9</w:t>
            </w:r>
            <w:r w:rsidR="00344A92" w:rsidRPr="005840D5">
              <w:rPr>
                <w:b/>
                <w:bCs/>
              </w:rPr>
              <w:t xml:space="preserve">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5370AC" w:rsidRDefault="005370AC" w:rsidP="00E63FBD">
            <w:pPr>
              <w:jc w:val="both"/>
            </w:pPr>
          </w:p>
          <w:p w:rsidR="005370AC" w:rsidRPr="005840D5" w:rsidRDefault="005370AC" w:rsidP="00E63FBD">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A205A5">
              <w:rPr>
                <w:b/>
                <w:bCs/>
              </w:rPr>
              <w:t>0</w:t>
            </w:r>
            <w:r w:rsidR="00140B8D">
              <w:rPr>
                <w:b/>
                <w:bCs/>
              </w:rPr>
              <w:t>4</w:t>
            </w:r>
            <w:r w:rsidR="007539AE">
              <w:rPr>
                <w:b/>
                <w:bCs/>
              </w:rPr>
              <w:t xml:space="preserve"> </w:t>
            </w:r>
            <w:r w:rsidR="00A205A5">
              <w:rPr>
                <w:b/>
                <w:bCs/>
              </w:rPr>
              <w:t>апреля</w:t>
            </w:r>
            <w:r w:rsidR="007539AE" w:rsidRPr="005840D5">
              <w:rPr>
                <w:b/>
                <w:bCs/>
              </w:rPr>
              <w:t xml:space="preserve"> </w:t>
            </w:r>
            <w:r w:rsidRPr="005840D5">
              <w:rPr>
                <w:b/>
                <w:bCs/>
              </w:rPr>
              <w:t>201</w:t>
            </w:r>
            <w:r w:rsidR="005B1710">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26022F" w:rsidRPr="005840D5" w:rsidRDefault="0026022F" w:rsidP="00E63FBD">
            <w:pPr>
              <w:jc w:val="both"/>
            </w:pPr>
          </w:p>
          <w:p w:rsidR="0019478E" w:rsidRPr="005840D5" w:rsidRDefault="0026022F" w:rsidP="00A205A5">
            <w:pPr>
              <w:jc w:val="both"/>
              <w:rPr>
                <w:bCs/>
                <w:snapToGrid w:val="0"/>
              </w:rPr>
            </w:pPr>
            <w:r w:rsidRPr="005840D5">
              <w:t xml:space="preserve">Подведение итогов закупки будет осуществляться                       </w:t>
            </w:r>
            <w:r w:rsidR="00A205A5">
              <w:rPr>
                <w:b/>
                <w:bCs/>
              </w:rPr>
              <w:t>05</w:t>
            </w:r>
            <w:r w:rsidR="00984991">
              <w:rPr>
                <w:b/>
                <w:bCs/>
              </w:rPr>
              <w:t xml:space="preserve"> </w:t>
            </w:r>
            <w:r w:rsidR="00A205A5">
              <w:rPr>
                <w:b/>
                <w:bCs/>
              </w:rPr>
              <w:t>апреля</w:t>
            </w:r>
            <w:r w:rsidR="00984991" w:rsidRPr="005840D5">
              <w:rPr>
                <w:b/>
                <w:bCs/>
              </w:rPr>
              <w:t xml:space="preserve"> </w:t>
            </w:r>
            <w:r w:rsidR="00BB21A5" w:rsidRPr="005840D5">
              <w:rPr>
                <w:b/>
                <w:bCs/>
              </w:rPr>
              <w:t>201</w:t>
            </w:r>
            <w:r w:rsidR="005B1710">
              <w:rPr>
                <w:b/>
                <w:bCs/>
              </w:rPr>
              <w:t>9</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A6301F" w:rsidP="004F4E2E">
            <w:pPr>
              <w:jc w:val="both"/>
            </w:pPr>
            <w:r>
              <w:t>111024, г. Москва, Шоссе Энтузиастов, д.23, филиал «</w:t>
            </w:r>
            <w:proofErr w:type="spellStart"/>
            <w:r>
              <w:t>Лефортовский</w:t>
            </w:r>
            <w:proofErr w:type="spellEnd"/>
            <w:r>
              <w:t>» ФГУП «Московский эндокринный завод», земельный участок с кадастровым номером: 77:03:0004009:18.</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E63FBD">
            <w:pPr>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A6301F" w:rsidP="00A40731">
            <w:pPr>
              <w:tabs>
                <w:tab w:val="left" w:pos="9639"/>
              </w:tabs>
              <w:autoSpaceDE w:val="0"/>
              <w:autoSpaceDN w:val="0"/>
              <w:adjustRightInd w:val="0"/>
              <w:jc w:val="both"/>
              <w:rPr>
                <w:b/>
              </w:rPr>
            </w:pPr>
            <w:r w:rsidRPr="00A6301F">
              <w:rPr>
                <w:b/>
              </w:rPr>
              <w:t>2 300</w:t>
            </w:r>
            <w:r>
              <w:rPr>
                <w:b/>
              </w:rPr>
              <w:t> </w:t>
            </w:r>
            <w:r w:rsidRPr="00A6301F">
              <w:rPr>
                <w:b/>
              </w:rPr>
              <w:t xml:space="preserve">000 </w:t>
            </w:r>
            <w:r w:rsidR="00A40731">
              <w:rPr>
                <w:b/>
              </w:rPr>
              <w:t>(</w:t>
            </w:r>
            <w:r w:rsidR="001649B3">
              <w:rPr>
                <w:b/>
              </w:rPr>
              <w:t xml:space="preserve">два миллиона </w:t>
            </w:r>
            <w:r>
              <w:rPr>
                <w:b/>
              </w:rPr>
              <w:t>триста</w:t>
            </w:r>
            <w:r w:rsidR="001649B3">
              <w:rPr>
                <w:b/>
              </w:rPr>
              <w:t xml:space="preserve"> тысяч</w:t>
            </w:r>
            <w:r w:rsidR="00A40731" w:rsidRPr="008C2B48">
              <w:rPr>
                <w:b/>
              </w:rPr>
              <w:t xml:space="preserve">) рублей </w:t>
            </w:r>
            <w:r w:rsidR="008533F2">
              <w:rPr>
                <w:b/>
              </w:rPr>
              <w:t>00</w:t>
            </w:r>
            <w:r w:rsidR="00A40731" w:rsidRPr="008C2B48">
              <w:rPr>
                <w:b/>
              </w:rPr>
              <w:t xml:space="preserve"> копе</w:t>
            </w:r>
            <w:r w:rsidR="008533F2">
              <w:rPr>
                <w:b/>
              </w:rPr>
              <w:t>ек</w:t>
            </w:r>
            <w:r w:rsidR="00A40731" w:rsidRPr="008C2B48">
              <w:rPr>
                <w:b/>
              </w:rPr>
              <w:t xml:space="preserve">, в т.ч. </w:t>
            </w:r>
            <w:r w:rsidR="004F4E2E">
              <w:rPr>
                <w:b/>
              </w:rPr>
              <w:t>НДС</w:t>
            </w:r>
            <w:r w:rsidR="009A7837">
              <w:rPr>
                <w:b/>
              </w:rPr>
              <w:t>.</w:t>
            </w:r>
          </w:p>
          <w:p w:rsidR="009A7837" w:rsidRDefault="009A7837" w:rsidP="00A40731">
            <w:pPr>
              <w:tabs>
                <w:tab w:val="left" w:pos="9639"/>
              </w:tabs>
              <w:autoSpaceDE w:val="0"/>
              <w:autoSpaceDN w:val="0"/>
              <w:adjustRightInd w:val="0"/>
              <w:jc w:val="both"/>
              <w:rPr>
                <w:b/>
              </w:rPr>
            </w:pPr>
          </w:p>
          <w:p w:rsidR="0019478E" w:rsidRPr="005B1710" w:rsidRDefault="00A6301F" w:rsidP="00A6301F">
            <w:pPr>
              <w:jc w:val="both"/>
            </w:pPr>
            <w:r w:rsidRPr="00A6301F">
              <w:t>В стоимость Работ по Договору включены: стоимость самих Работ, стоимость исключительных прав на Технический отчет, а также все расходы Подрядчика, связанные с выполнением его обязательств по Договору.</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174380" w:rsidP="00174380">
            <w:pPr>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w:t>
            </w:r>
            <w:r w:rsidRPr="005840D5">
              <w:lastRenderedPageBreak/>
              <w:t>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370AC" w:rsidRPr="002D1CEF" w:rsidRDefault="005370AC" w:rsidP="005370AC">
            <w:pPr>
              <w:pStyle w:val="Times12"/>
              <w:tabs>
                <w:tab w:val="left" w:pos="1080"/>
              </w:tabs>
              <w:ind w:firstLine="0"/>
              <w:rPr>
                <w:i/>
                <w:szCs w:val="24"/>
              </w:rPr>
            </w:pPr>
            <w:r w:rsidRPr="002D1CEF">
              <w:rPr>
                <w:szCs w:val="24"/>
              </w:rPr>
              <w:lastRenderedPageBreak/>
              <w:t xml:space="preserve">Извещение и документация о закупке путем запроса </w:t>
            </w:r>
            <w:r>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A52068">
                <w:rPr>
                  <w:rStyle w:val="a6"/>
                  <w:szCs w:val="24"/>
                  <w:lang w:val="en-US"/>
                </w:rPr>
                <w:t>http</w:t>
              </w:r>
              <w:r w:rsidRPr="00A52068">
                <w:rPr>
                  <w:rStyle w:val="a6"/>
                  <w:szCs w:val="24"/>
                </w:rPr>
                <w:t>://</w:t>
              </w:r>
              <w:proofErr w:type="spellStart"/>
              <w:r w:rsidRPr="00A52068">
                <w:rPr>
                  <w:rStyle w:val="a6"/>
                  <w:szCs w:val="24"/>
                  <w:lang w:val="en-US"/>
                </w:rPr>
                <w:t>roseltorg</w:t>
              </w:r>
              <w:proofErr w:type="spellEnd"/>
              <w:r w:rsidRPr="00A52068">
                <w:rPr>
                  <w:rStyle w:val="a6"/>
                  <w:szCs w:val="24"/>
                </w:rPr>
                <w:t>.</w:t>
              </w:r>
              <w:proofErr w:type="spellStart"/>
              <w:r w:rsidRPr="00A52068">
                <w:rPr>
                  <w:rStyle w:val="a6"/>
                  <w:szCs w:val="24"/>
                  <w:lang w:val="en-US"/>
                </w:rPr>
                <w:t>ru</w:t>
              </w:r>
              <w:proofErr w:type="spellEnd"/>
              <w:r w:rsidRPr="00A52068">
                <w:rPr>
                  <w:rStyle w:val="a6"/>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370AC" w:rsidP="005370AC">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Pr="005840D5">
                <w:rPr>
                  <w:rStyle w:val="a6"/>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A6301F">
              <w:rPr>
                <w:b/>
                <w:bCs/>
              </w:rPr>
              <w:t>25</w:t>
            </w:r>
            <w:r w:rsidR="00897E44">
              <w:rPr>
                <w:b/>
                <w:bCs/>
              </w:rPr>
              <w:t xml:space="preserve"> </w:t>
            </w:r>
            <w:r w:rsidR="00A6301F">
              <w:rPr>
                <w:b/>
                <w:bCs/>
              </w:rPr>
              <w:t>марта</w:t>
            </w:r>
            <w:r w:rsidR="007D1F0C" w:rsidRPr="005840D5">
              <w:rPr>
                <w:b/>
                <w:bCs/>
              </w:rPr>
              <w:t xml:space="preserve"> </w:t>
            </w:r>
            <w:r w:rsidR="00344A92" w:rsidRPr="005840D5">
              <w:rPr>
                <w:b/>
                <w:bCs/>
              </w:rPr>
              <w:t>201</w:t>
            </w:r>
            <w:r w:rsidR="005B1710">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A6301F">
              <w:rPr>
                <w:b/>
                <w:bCs/>
              </w:rPr>
              <w:t>0</w:t>
            </w:r>
            <w:r w:rsidR="00140B8D">
              <w:rPr>
                <w:b/>
                <w:bCs/>
              </w:rPr>
              <w:t>3</w:t>
            </w:r>
            <w:r w:rsidR="00897E44">
              <w:rPr>
                <w:b/>
                <w:bCs/>
              </w:rPr>
              <w:t xml:space="preserve"> </w:t>
            </w:r>
            <w:r w:rsidR="00A6301F">
              <w:rPr>
                <w:b/>
                <w:bCs/>
              </w:rPr>
              <w:t>апреля</w:t>
            </w:r>
            <w:r w:rsidR="005370AC" w:rsidRPr="005840D5">
              <w:rPr>
                <w:b/>
                <w:bCs/>
              </w:rPr>
              <w:t xml:space="preserve"> </w:t>
            </w:r>
            <w:r w:rsidR="00344A92" w:rsidRPr="005840D5">
              <w:rPr>
                <w:b/>
                <w:bCs/>
              </w:rPr>
              <w:t>201</w:t>
            </w:r>
            <w:r w:rsidR="005B1710">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w:t>
            </w:r>
            <w:r w:rsidRPr="005840D5">
              <w:lastRenderedPageBreak/>
              <w:t xml:space="preserve">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19478E" w:rsidRPr="005840D5" w:rsidRDefault="005002B5" w:rsidP="00E63FBD">
            <w:r w:rsidRPr="005840D5">
              <w:t>Плата за предоставление документации в письменной форме не взимается.</w:t>
            </w:r>
          </w:p>
        </w:tc>
      </w:tr>
      <w:tr w:rsidR="009A4384" w:rsidRPr="005840D5" w:rsidTr="00CC5A38">
        <w:tc>
          <w:tcPr>
            <w:tcW w:w="1188" w:type="dxa"/>
            <w:tcBorders>
              <w:top w:val="single" w:sz="4" w:space="0" w:color="auto"/>
              <w:left w:val="single" w:sz="4" w:space="0" w:color="auto"/>
              <w:bottom w:val="single" w:sz="4" w:space="0" w:color="auto"/>
              <w:right w:val="single" w:sz="4" w:space="0" w:color="auto"/>
            </w:tcBorders>
          </w:tcPr>
          <w:p w:rsidR="009A4384" w:rsidRPr="005840D5" w:rsidRDefault="00174380" w:rsidP="00E63FBD">
            <w:pPr>
              <w:jc w:val="center"/>
              <w:rPr>
                <w:b/>
                <w:bCs/>
                <w:snapToGrid w:val="0"/>
              </w:rPr>
            </w:pPr>
            <w:r>
              <w:rPr>
                <w:b/>
                <w:bCs/>
                <w:snapToGrid w:val="0"/>
              </w:rPr>
              <w:lastRenderedPageBreak/>
              <w:t>12.</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840" w:type="dxa"/>
            <w:tcBorders>
              <w:top w:val="single" w:sz="4" w:space="0" w:color="auto"/>
              <w:left w:val="single" w:sz="4" w:space="0" w:color="auto"/>
              <w:bottom w:val="single" w:sz="4" w:space="0" w:color="auto"/>
              <w:right w:val="single" w:sz="4" w:space="0" w:color="auto"/>
            </w:tcBorders>
          </w:tcPr>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9A4384" w:rsidRPr="009A4384" w:rsidRDefault="009A4384" w:rsidP="007D75E3">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09435C">
        <w:trPr>
          <w:trHeight w:val="1628"/>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6"/>
                <w:b/>
                <w:bCs/>
                <w:snapToGrid w:val="0"/>
              </w:rPr>
            </w:pPr>
            <w:r w:rsidRPr="005840D5">
              <w:rPr>
                <w:b/>
                <w:bCs/>
                <w:snapToGrid w:val="0"/>
              </w:rPr>
              <w:t>1</w:t>
            </w:r>
            <w:r w:rsidR="00174380">
              <w:rPr>
                <w:b/>
                <w:bCs/>
                <w:snapToGrid w:val="0"/>
              </w:rPr>
              <w:t>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840"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w:t>
            </w:r>
            <w:r w:rsidRPr="005F1A87">
              <w:lastRenderedPageBreak/>
              <w:t xml:space="preserve">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w:t>
            </w:r>
            <w:r w:rsidRPr="0024542A">
              <w:lastRenderedPageBreak/>
              <w:t>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9435C"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CC5A38">
        <w:trPr>
          <w:trHeight w:val="1127"/>
        </w:trPr>
        <w:tc>
          <w:tcPr>
            <w:tcW w:w="1188" w:type="dxa"/>
            <w:tcBorders>
              <w:top w:val="single" w:sz="4" w:space="0" w:color="auto"/>
              <w:left w:val="single" w:sz="4" w:space="0" w:color="auto"/>
              <w:bottom w:val="single" w:sz="4" w:space="0" w:color="auto"/>
              <w:right w:val="single" w:sz="4" w:space="0" w:color="auto"/>
            </w:tcBorders>
          </w:tcPr>
          <w:p w:rsidR="0009435C" w:rsidRPr="005840D5" w:rsidRDefault="00174380" w:rsidP="00E63FBD">
            <w:pPr>
              <w:jc w:val="center"/>
              <w:rPr>
                <w:b/>
                <w:bCs/>
                <w:snapToGrid w:val="0"/>
              </w:rPr>
            </w:pPr>
            <w:r>
              <w:rPr>
                <w:b/>
                <w:bCs/>
                <w:snapToGrid w:val="0"/>
              </w:rPr>
              <w:lastRenderedPageBreak/>
              <w:t>14</w:t>
            </w:r>
            <w:r w:rsidR="0009435C">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09435C" w:rsidRPr="005840D5" w:rsidRDefault="00D64F15" w:rsidP="00E63FBD">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174380" w:rsidRPr="005840D5" w:rsidTr="00174380">
        <w:trPr>
          <w:trHeight w:val="875"/>
        </w:trPr>
        <w:tc>
          <w:tcPr>
            <w:tcW w:w="1188" w:type="dxa"/>
            <w:tcBorders>
              <w:top w:val="single" w:sz="4" w:space="0" w:color="auto"/>
              <w:left w:val="single" w:sz="4" w:space="0" w:color="auto"/>
              <w:bottom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5</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Lines/>
              <w:widowControl w:val="0"/>
              <w:suppressLineNumbers/>
              <w:suppressAutoHyphens/>
            </w:pPr>
            <w:r w:rsidRPr="000C3F81">
              <w:t>Размер обеспечения заявки на участие в закупке</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74380" w:rsidP="00174380">
            <w:r w:rsidRPr="000C3F81">
              <w:t xml:space="preserve">Не </w:t>
            </w:r>
            <w:proofErr w:type="gramStart"/>
            <w:r w:rsidRPr="000C3F81">
              <w:t>установлен</w:t>
            </w:r>
            <w:proofErr w:type="gramEnd"/>
          </w:p>
        </w:tc>
      </w:tr>
      <w:tr w:rsidR="00174380" w:rsidRPr="005840D5" w:rsidTr="00174380">
        <w:trPr>
          <w:trHeight w:val="322"/>
        </w:trPr>
        <w:tc>
          <w:tcPr>
            <w:tcW w:w="1188" w:type="dxa"/>
            <w:vMerge w:val="restart"/>
            <w:tcBorders>
              <w:top w:val="single" w:sz="4" w:space="0" w:color="auto"/>
              <w:left w:val="single" w:sz="4" w:space="0" w:color="auto"/>
              <w:right w:val="single" w:sz="4" w:space="0" w:color="auto"/>
            </w:tcBorders>
          </w:tcPr>
          <w:p w:rsidR="00174380" w:rsidRDefault="00290113" w:rsidP="00E63FBD">
            <w:pPr>
              <w:jc w:val="center"/>
              <w:rPr>
                <w:b/>
                <w:bCs/>
                <w:snapToGrid w:val="0"/>
              </w:rPr>
            </w:pPr>
            <w:r>
              <w:rPr>
                <w:b/>
                <w:bCs/>
                <w:snapToGrid w:val="0"/>
              </w:rPr>
              <w:t>1</w:t>
            </w:r>
            <w:r>
              <w:rPr>
                <w:b/>
                <w:bCs/>
                <w:snapToGrid w:val="0"/>
                <w:lang w:val="en-US"/>
              </w:rPr>
              <w:t>6</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pPr>
            <w:r w:rsidRPr="000C3F81">
              <w:t>Обеспечение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34253" w:rsidP="00174380">
            <w:r>
              <w:t>У</w:t>
            </w:r>
            <w:r w:rsidR="00174380" w:rsidRPr="000C3F81">
              <w:t>становлен</w:t>
            </w:r>
            <w:r>
              <w:t>о</w:t>
            </w:r>
          </w:p>
        </w:tc>
      </w:tr>
      <w:tr w:rsidR="00174380" w:rsidRPr="005840D5" w:rsidTr="00174380">
        <w:trPr>
          <w:trHeight w:val="391"/>
        </w:trPr>
        <w:tc>
          <w:tcPr>
            <w:tcW w:w="1188" w:type="dxa"/>
            <w:vMerge/>
            <w:tcBorders>
              <w:left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Размер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34253" w:rsidP="00134253">
            <w:pPr>
              <w:keepNext/>
              <w:keepLines/>
              <w:widowControl w:val="0"/>
              <w:suppressLineNumbers/>
              <w:suppressAutoHyphens/>
            </w:pPr>
            <w:r w:rsidRPr="008A703A">
              <w:t>Подрядчик обязан одновременно с подписанным Договором предоставить Заказчику обеспечение исполнения Договора в размере 30% (тридцать процентов) от цены Договора</w:t>
            </w:r>
            <w:r>
              <w:t>.</w:t>
            </w:r>
          </w:p>
        </w:tc>
      </w:tr>
      <w:tr w:rsidR="00174380" w:rsidRPr="005840D5" w:rsidTr="00174380">
        <w:trPr>
          <w:trHeight w:val="392"/>
        </w:trPr>
        <w:tc>
          <w:tcPr>
            <w:tcW w:w="1188" w:type="dxa"/>
            <w:vMerge/>
            <w:tcBorders>
              <w:left w:val="single" w:sz="4" w:space="0" w:color="auto"/>
              <w:bottom w:val="single" w:sz="4" w:space="0" w:color="auto"/>
              <w:right w:val="single" w:sz="4" w:space="0" w:color="auto"/>
            </w:tcBorders>
          </w:tcPr>
          <w:p w:rsidR="00174380" w:rsidRDefault="00174380"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174380" w:rsidRPr="000C3F81" w:rsidRDefault="00174380" w:rsidP="00174380">
            <w:pPr>
              <w:keepNext/>
              <w:keepLines/>
              <w:widowControl w:val="0"/>
              <w:suppressLineNumbers/>
              <w:suppressAutoHyphens/>
              <w:rPr>
                <w:spacing w:val="-4"/>
              </w:rPr>
            </w:pPr>
            <w:r w:rsidRPr="000C3F81">
              <w:t>Вид обеспечения исполнения договора</w:t>
            </w:r>
          </w:p>
        </w:tc>
        <w:tc>
          <w:tcPr>
            <w:tcW w:w="6840" w:type="dxa"/>
            <w:tcBorders>
              <w:top w:val="single" w:sz="4" w:space="0" w:color="auto"/>
              <w:left w:val="single" w:sz="4" w:space="0" w:color="auto"/>
              <w:bottom w:val="single" w:sz="4" w:space="0" w:color="auto"/>
              <w:right w:val="single" w:sz="4" w:space="0" w:color="auto"/>
            </w:tcBorders>
          </w:tcPr>
          <w:p w:rsidR="00174380" w:rsidRPr="000C3F81" w:rsidRDefault="00134253" w:rsidP="00CB1DB4">
            <w:pPr>
              <w:keepNext/>
              <w:keepLines/>
              <w:widowControl w:val="0"/>
              <w:suppressLineNumbers/>
              <w:suppressAutoHyphens/>
            </w:pPr>
            <w:r>
              <w:t xml:space="preserve">В соответствии с требованиями статьи 17 </w:t>
            </w:r>
            <w:r w:rsidR="00CB1DB4">
              <w:t xml:space="preserve">части </w:t>
            </w:r>
            <w:r w:rsidR="00CB1DB4">
              <w:rPr>
                <w:lang w:val="en-US"/>
              </w:rPr>
              <w:t>IV</w:t>
            </w:r>
            <w:r w:rsidR="00CB1DB4" w:rsidRPr="00696215">
              <w:t xml:space="preserve"> </w:t>
            </w:r>
            <w:r w:rsidR="00CB1DB4">
              <w:t>«ПРОЕКТ ДОГОВОРА» Документации о закупке</w:t>
            </w:r>
            <w: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09435C">
            <w:pPr>
              <w:jc w:val="center"/>
              <w:rPr>
                <w:rStyle w:val="af6"/>
                <w:b/>
                <w:bCs/>
                <w:snapToGrid w:val="0"/>
              </w:rPr>
            </w:pPr>
            <w:r w:rsidRPr="005840D5">
              <w:rPr>
                <w:b/>
                <w:bCs/>
                <w:snapToGrid w:val="0"/>
              </w:rPr>
              <w:t>1</w:t>
            </w:r>
            <w:r w:rsidR="00290113" w:rsidRPr="00134253">
              <w:rPr>
                <w:b/>
                <w:bCs/>
                <w:snapToGrid w:val="0"/>
              </w:rPr>
              <w:t>7</w:t>
            </w:r>
            <w:r w:rsidR="00174380">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8229CC" w:rsidP="00E63FBD">
            <w:pPr>
              <w:snapToGrid w:val="0"/>
              <w:rPr>
                <w:bCs/>
              </w:rPr>
            </w:pPr>
            <w:r>
              <w:rPr>
                <w:bCs/>
              </w:rPr>
              <w:t>Срок заключения договора</w:t>
            </w:r>
          </w:p>
        </w:tc>
        <w:tc>
          <w:tcPr>
            <w:tcW w:w="6840" w:type="dxa"/>
            <w:tcBorders>
              <w:top w:val="single" w:sz="4" w:space="0" w:color="auto"/>
              <w:left w:val="single" w:sz="4" w:space="0" w:color="auto"/>
              <w:bottom w:val="single" w:sz="4" w:space="0" w:color="auto"/>
              <w:right w:val="single" w:sz="4" w:space="0" w:color="auto"/>
            </w:tcBorders>
          </w:tcPr>
          <w:p w:rsidR="006D4452" w:rsidRDefault="006D4452" w:rsidP="006D4452">
            <w:pPr>
              <w:jc w:val="both"/>
            </w:pPr>
            <w:r>
              <w:t xml:space="preserve">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итогового протокола, составленного по результатам проведения запроса предложений</w:t>
            </w:r>
            <w:r w:rsidR="00670902">
              <w:t xml:space="preserve"> в электронной форме</w:t>
            </w:r>
            <w:r>
              <w:t>.</w:t>
            </w:r>
          </w:p>
          <w:p w:rsidR="0019478E" w:rsidRPr="005840D5" w:rsidRDefault="006D4452" w:rsidP="0080507D">
            <w:pPr>
              <w:jc w:val="both"/>
            </w:pPr>
            <w: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t>с даты</w:t>
            </w:r>
            <w:proofErr w:type="gramEnd"/>
            <w:r>
              <w:t xml:space="preserve"> указанного одобрения.</w:t>
            </w:r>
          </w:p>
        </w:tc>
      </w:tr>
    </w:tbl>
    <w:p w:rsidR="00F23AF7" w:rsidRPr="005840D5" w:rsidRDefault="00F23AF7" w:rsidP="00E63FBD"/>
    <w:p w:rsidR="00DA0427" w:rsidRPr="005840D5" w:rsidRDefault="00DA0427" w:rsidP="00E63FBD"/>
    <w:p w:rsidR="0098607F" w:rsidRDefault="0098607F" w:rsidP="0098607F">
      <w:pPr>
        <w:tabs>
          <w:tab w:val="left" w:pos="9639"/>
        </w:tabs>
      </w:pPr>
    </w:p>
    <w:p w:rsidR="00A6301F" w:rsidRDefault="00A6301F" w:rsidP="00A6301F">
      <w:pPr>
        <w:tabs>
          <w:tab w:val="left" w:pos="9639"/>
        </w:tabs>
        <w:ind w:left="-142"/>
      </w:pPr>
      <w:r>
        <w:t>Заместитель Генерального д</w:t>
      </w:r>
      <w:r w:rsidRPr="005840D5">
        <w:t>иректор</w:t>
      </w:r>
      <w:r>
        <w:t>а</w:t>
      </w:r>
    </w:p>
    <w:p w:rsidR="00A6301F" w:rsidRPr="005840D5" w:rsidRDefault="00A6301F" w:rsidP="00A6301F">
      <w:pPr>
        <w:tabs>
          <w:tab w:val="left" w:pos="9639"/>
        </w:tabs>
        <w:ind w:left="-142"/>
      </w:pPr>
      <w:r>
        <w:t>по правовым вопросам                                                                                                            Е.К. Баранова</w:t>
      </w:r>
    </w:p>
    <w:p w:rsidR="00576B86" w:rsidRPr="005840D5" w:rsidRDefault="00576B86" w:rsidP="0098607F">
      <w:pPr>
        <w:tabs>
          <w:tab w:val="left" w:pos="9639"/>
        </w:tabs>
        <w:ind w:left="-142"/>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174380" w:rsidRDefault="00174380" w:rsidP="00E63FBD">
      <w:pPr>
        <w:tabs>
          <w:tab w:val="left" w:pos="9639"/>
        </w:tabs>
        <w:ind w:left="5664" w:firstLine="708"/>
        <w:rPr>
          <w:b/>
          <w:bCs/>
        </w:rPr>
      </w:pPr>
    </w:p>
    <w:p w:rsidR="009A7837" w:rsidRDefault="009A7837">
      <w:pPr>
        <w:rPr>
          <w:b/>
          <w:bCs/>
        </w:rPr>
      </w:pPr>
      <w:r>
        <w:rPr>
          <w:b/>
          <w:bCs/>
        </w:rPr>
        <w:br w:type="page"/>
      </w:r>
    </w:p>
    <w:p w:rsidR="007D53A9" w:rsidRPr="005840D5" w:rsidRDefault="006B5C17" w:rsidP="00A6301F">
      <w:pPr>
        <w:tabs>
          <w:tab w:val="left" w:pos="9639"/>
        </w:tabs>
        <w:ind w:left="5954" w:firstLine="6"/>
        <w:rPr>
          <w:b/>
          <w:bCs/>
        </w:rPr>
      </w:pPr>
      <w:r>
        <w:rPr>
          <w:b/>
          <w:bCs/>
        </w:rPr>
        <w:lastRenderedPageBreak/>
        <w:t>УТВЕРЖДАЮ</w:t>
      </w:r>
    </w:p>
    <w:p w:rsidR="00A6301F" w:rsidRDefault="00A6301F" w:rsidP="00A6301F">
      <w:pPr>
        <w:ind w:left="5954"/>
      </w:pPr>
      <w:r>
        <w:t>Заместитель Генерального директора</w:t>
      </w:r>
    </w:p>
    <w:p w:rsidR="00A6301F" w:rsidRDefault="00A6301F" w:rsidP="00A6301F">
      <w:pPr>
        <w:ind w:left="5954"/>
      </w:pPr>
      <w:r>
        <w:t>по правовым вопросам</w:t>
      </w:r>
    </w:p>
    <w:p w:rsidR="00A6301F" w:rsidRDefault="00A6301F" w:rsidP="00A6301F">
      <w:pPr>
        <w:ind w:left="5954"/>
      </w:pPr>
      <w:r>
        <w:t>ФГУП «Московский</w:t>
      </w:r>
    </w:p>
    <w:p w:rsidR="00A6301F" w:rsidRDefault="00A6301F" w:rsidP="00A6301F">
      <w:pPr>
        <w:ind w:left="5954"/>
      </w:pPr>
      <w:r>
        <w:t>эндокринный завод»</w:t>
      </w:r>
    </w:p>
    <w:p w:rsidR="00A6301F" w:rsidRDefault="00A6301F" w:rsidP="00A6301F">
      <w:pPr>
        <w:ind w:left="5954"/>
      </w:pPr>
    </w:p>
    <w:p w:rsidR="00A6301F" w:rsidRDefault="00A6301F" w:rsidP="00A6301F">
      <w:pPr>
        <w:ind w:left="5954"/>
      </w:pPr>
      <w:r>
        <w:t>______________ Е.К. Баранова</w:t>
      </w:r>
    </w:p>
    <w:p w:rsidR="00A6301F" w:rsidRPr="005840D5" w:rsidRDefault="00A6301F" w:rsidP="00A6301F">
      <w:pPr>
        <w:ind w:left="5954"/>
        <w:rPr>
          <w:b/>
          <w:bCs/>
        </w:rPr>
      </w:pPr>
      <w:r>
        <w:t xml:space="preserve">                                                                                              «__» __________ 2019 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174380" w:rsidRPr="005840D5" w:rsidRDefault="00174380" w:rsidP="00174380">
      <w:pPr>
        <w:jc w:val="center"/>
        <w:rPr>
          <w:b/>
          <w:bCs/>
          <w:color w:val="000000"/>
        </w:rPr>
      </w:pPr>
      <w:r w:rsidRPr="005840D5">
        <w:rPr>
          <w:b/>
        </w:rPr>
        <w:t xml:space="preserve">на проведение запроса предложений </w:t>
      </w:r>
      <w:r>
        <w:rPr>
          <w:b/>
        </w:rPr>
        <w:t xml:space="preserve">в электронной форме </w:t>
      </w:r>
      <w:r w:rsidRPr="005840D5">
        <w:rPr>
          <w:b/>
          <w:bCs/>
          <w:color w:val="000000"/>
        </w:rPr>
        <w:t xml:space="preserve">на право заключения договора </w:t>
      </w:r>
    </w:p>
    <w:p w:rsidR="00134253" w:rsidRDefault="00174380" w:rsidP="00134253">
      <w:pPr>
        <w:tabs>
          <w:tab w:val="center" w:pos="4677"/>
          <w:tab w:val="right" w:pos="9355"/>
        </w:tabs>
        <w:jc w:val="center"/>
        <w:rPr>
          <w:b/>
          <w:bCs/>
        </w:rPr>
      </w:pPr>
      <w:proofErr w:type="gramStart"/>
      <w:r w:rsidRPr="001E4589">
        <w:rPr>
          <w:b/>
          <w:bCs/>
        </w:rPr>
        <w:t xml:space="preserve">на </w:t>
      </w:r>
      <w:r w:rsidR="00B67CEB">
        <w:rPr>
          <w:b/>
          <w:bCs/>
        </w:rPr>
        <w:t>выполнение</w:t>
      </w:r>
      <w:r w:rsidR="00B67CEB" w:rsidRPr="001649B3">
        <w:rPr>
          <w:b/>
          <w:bCs/>
        </w:rPr>
        <w:t xml:space="preserve"> </w:t>
      </w:r>
      <w:r w:rsidR="00B67CEB">
        <w:rPr>
          <w:b/>
          <w:bCs/>
        </w:rPr>
        <w:t>работ</w:t>
      </w:r>
      <w:r w:rsidR="00B67CEB" w:rsidRPr="000D415C">
        <w:rPr>
          <w:b/>
          <w:bCs/>
        </w:rPr>
        <w:t xml:space="preserve"> по выполнению комплекса инженерных изысканий на земельном участке с кадастровым номером: 77:03:0004009:18, расположенном по адресу: 111024, г. Москва, Шоссе Энтузиастов, д.23, филиал «</w:t>
      </w:r>
      <w:proofErr w:type="spellStart"/>
      <w:r w:rsidR="00B67CEB" w:rsidRPr="000D415C">
        <w:rPr>
          <w:b/>
          <w:bCs/>
        </w:rPr>
        <w:t>Лефортовский</w:t>
      </w:r>
      <w:proofErr w:type="spellEnd"/>
      <w:r w:rsidR="00B67CEB" w:rsidRPr="000D415C">
        <w:rPr>
          <w:b/>
          <w:bCs/>
        </w:rPr>
        <w:t>» ФГУП «Московский эндокринный завод» в рамках реализации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w:t>
      </w:r>
      <w:proofErr w:type="gramEnd"/>
    </w:p>
    <w:p w:rsidR="00140B8D" w:rsidRPr="005840D5" w:rsidRDefault="00140B8D" w:rsidP="00134253">
      <w:pPr>
        <w:tabs>
          <w:tab w:val="center" w:pos="4677"/>
          <w:tab w:val="right" w:pos="9355"/>
        </w:tabs>
        <w:jc w:val="center"/>
        <w:rPr>
          <w:b/>
          <w:bCs/>
        </w:rPr>
      </w:pPr>
      <w:r>
        <w:rPr>
          <w:b/>
          <w:bCs/>
        </w:rPr>
        <w:t>(с изменениями)</w:t>
      </w:r>
    </w:p>
    <w:p w:rsidR="0026022F" w:rsidRPr="005840D5" w:rsidRDefault="00134253" w:rsidP="00140B8D">
      <w:pPr>
        <w:tabs>
          <w:tab w:val="center" w:pos="4677"/>
          <w:tab w:val="right" w:pos="9355"/>
        </w:tabs>
        <w:jc w:val="center"/>
        <w:rPr>
          <w:b/>
          <w:bCs/>
        </w:rPr>
      </w:pPr>
      <w:r w:rsidRPr="005840D5">
        <w:rPr>
          <w:b/>
          <w:bCs/>
        </w:rPr>
        <w:t xml:space="preserve">№ </w:t>
      </w:r>
      <w:r w:rsidR="002A408C">
        <w:rPr>
          <w:b/>
          <w:bCs/>
        </w:rPr>
        <w:t>16</w:t>
      </w:r>
      <w:r w:rsidRPr="005840D5">
        <w:rPr>
          <w:b/>
          <w:bCs/>
        </w:rPr>
        <w:t>/1</w:t>
      </w:r>
      <w:r>
        <w:rPr>
          <w:b/>
          <w:bCs/>
        </w:rPr>
        <w:t>9</w:t>
      </w: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Default="00576B86"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Default="009A7837" w:rsidP="00E63FBD">
      <w:pPr>
        <w:keepNext/>
        <w:keepLines/>
        <w:widowControl w:val="0"/>
        <w:suppressLineNumbers/>
        <w:suppressAutoHyphens/>
        <w:rPr>
          <w:b/>
          <w:bCs/>
        </w:rPr>
      </w:pPr>
    </w:p>
    <w:p w:rsidR="009A7837" w:rsidRPr="005840D5" w:rsidRDefault="009A7837"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5B1710">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9A7837"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9A7837">
        <w:rPr>
          <w:rStyle w:val="10"/>
          <w:caps/>
          <w:sz w:val="24"/>
          <w:szCs w:val="24"/>
        </w:rPr>
        <w:lastRenderedPageBreak/>
        <w:t>СВЕДЕНИЯ О ПРОВОДИМОЙ ПРОЦЕДУРЕ ЗАКУПКИ</w:t>
      </w:r>
      <w:bookmarkEnd w:id="12"/>
      <w:r w:rsidRPr="009A7837">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B90257"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90257" w:rsidRPr="005840D5" w:rsidRDefault="00B90257"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90257" w:rsidRPr="005840D5" w:rsidRDefault="00B90257"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B67CEB" w:rsidRPr="005840D5" w:rsidRDefault="00B67CEB" w:rsidP="00B67CEB">
            <w:pPr>
              <w:keepNext/>
              <w:keepLines/>
              <w:widowControl w:val="0"/>
              <w:suppressLineNumbers/>
              <w:suppressAutoHyphens/>
              <w:jc w:val="both"/>
            </w:pPr>
            <w:r w:rsidRPr="005840D5">
              <w:t>Наименование: ФГУП «Московский эндокринный завод»</w:t>
            </w:r>
          </w:p>
          <w:p w:rsidR="00B67CEB" w:rsidRPr="005840D5" w:rsidRDefault="00B67CEB" w:rsidP="00B67CEB">
            <w:pPr>
              <w:keepNext/>
              <w:keepLines/>
              <w:widowControl w:val="0"/>
              <w:suppressLineNumbers/>
              <w:suppressAutoHyphens/>
              <w:jc w:val="both"/>
            </w:pPr>
            <w:r w:rsidRPr="005840D5">
              <w:t>Место нахождения</w:t>
            </w:r>
          </w:p>
          <w:p w:rsidR="00B67CEB" w:rsidRPr="005840D5" w:rsidRDefault="00B67CEB" w:rsidP="00B67CEB">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B67CEB" w:rsidRPr="005840D5" w:rsidRDefault="00B67CEB" w:rsidP="00B67CEB">
            <w:pPr>
              <w:keepNext/>
              <w:keepLines/>
              <w:widowControl w:val="0"/>
              <w:suppressLineNumbers/>
              <w:suppressAutoHyphens/>
              <w:jc w:val="both"/>
            </w:pPr>
            <w:r w:rsidRPr="005840D5">
              <w:t>Почтовый адрес</w:t>
            </w:r>
          </w:p>
          <w:p w:rsidR="00B67CEB" w:rsidRPr="005840D5" w:rsidRDefault="00B67CEB" w:rsidP="00B67CEB">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B67CEB" w:rsidRDefault="00B67CEB" w:rsidP="00B67CEB">
            <w:pPr>
              <w:keepNext/>
              <w:keepLines/>
              <w:widowControl w:val="0"/>
              <w:suppressLineNumbers/>
              <w:suppressAutoHyphens/>
              <w:jc w:val="both"/>
            </w:pPr>
            <w:r w:rsidRPr="005840D5">
              <w:t>Телефон: +7 (495) 234-61-92</w:t>
            </w:r>
          </w:p>
          <w:p w:rsidR="00B67CEB" w:rsidRPr="005840D5" w:rsidRDefault="00B67CEB" w:rsidP="00B67CEB">
            <w:pPr>
              <w:keepNext/>
              <w:keepLines/>
              <w:widowControl w:val="0"/>
              <w:suppressLineNumbers/>
              <w:suppressAutoHyphens/>
              <w:jc w:val="both"/>
            </w:pPr>
            <w:r w:rsidRPr="005840D5">
              <w:t>Факс: +7 (495) 911-42-10</w:t>
            </w:r>
          </w:p>
          <w:p w:rsidR="00B67CEB" w:rsidRPr="005840D5" w:rsidRDefault="00B67CEB" w:rsidP="00B67CEB">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B67CEB" w:rsidRDefault="00B67CEB" w:rsidP="00B67CEB">
            <w:pPr>
              <w:keepNext/>
              <w:keepLines/>
              <w:widowControl w:val="0"/>
              <w:suppressLineNumbers/>
              <w:suppressAutoHyphens/>
              <w:jc w:val="both"/>
            </w:pPr>
            <w:r>
              <w:t>Контактные лица</w:t>
            </w:r>
            <w:r w:rsidRPr="00253929">
              <w:t xml:space="preserve">: </w:t>
            </w:r>
          </w:p>
          <w:p w:rsidR="00B67CEB" w:rsidRPr="00EC7AFE" w:rsidRDefault="00B67CEB" w:rsidP="00B67CEB">
            <w:pPr>
              <w:keepNext/>
              <w:keepLines/>
              <w:widowControl w:val="0"/>
              <w:suppressLineNumbers/>
              <w:suppressAutoHyphens/>
              <w:jc w:val="both"/>
            </w:pPr>
            <w:r>
              <w:t xml:space="preserve">по техническим вопросам – Кубышина Надежда Михайловна, тел. +7 (495) 234-61-92 </w:t>
            </w:r>
            <w:proofErr w:type="spellStart"/>
            <w:r>
              <w:t>доб</w:t>
            </w:r>
            <w:proofErr w:type="spellEnd"/>
            <w:r>
              <w:t>. 546</w:t>
            </w:r>
          </w:p>
          <w:p w:rsidR="00B67CEB" w:rsidRPr="00EC7AFE" w:rsidRDefault="00B67CEB" w:rsidP="00B67CEB">
            <w:pPr>
              <w:keepNext/>
              <w:keepLines/>
              <w:widowControl w:val="0"/>
              <w:suppressLineNumbers/>
              <w:suppressAutoHyphens/>
              <w:jc w:val="both"/>
            </w:pPr>
          </w:p>
          <w:p w:rsidR="00B90257" w:rsidRPr="005840D5" w:rsidRDefault="00B67CEB" w:rsidP="00B67CEB">
            <w:pPr>
              <w:keepNext/>
              <w:keepLines/>
              <w:widowControl w:val="0"/>
              <w:suppressLineNumbers/>
              <w:suppressAutoHyphens/>
              <w:jc w:val="both"/>
            </w:pPr>
            <w:r>
              <w:t xml:space="preserve">по организационным вопросам – Уткин Сергей Александрович, тел. +7 (495) 234-61-92 </w:t>
            </w:r>
            <w:proofErr w:type="spellStart"/>
            <w:r>
              <w:t>доб</w:t>
            </w:r>
            <w:proofErr w:type="spellEnd"/>
            <w:r>
              <w:t>. 627.</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A40731" w:rsidRDefault="00CC5A38" w:rsidP="00C77C52">
            <w:pPr>
              <w:tabs>
                <w:tab w:val="left" w:pos="737"/>
                <w:tab w:val="left" w:pos="5740"/>
                <w:tab w:val="left" w:pos="9639"/>
              </w:tabs>
              <w:overflowPunct w:val="0"/>
              <w:autoSpaceDE w:val="0"/>
              <w:autoSpaceDN w:val="0"/>
              <w:adjustRightInd w:val="0"/>
              <w:jc w:val="both"/>
              <w:rPr>
                <w:bCs/>
              </w:rPr>
            </w:pPr>
            <w:proofErr w:type="gramStart"/>
            <w:r w:rsidRPr="005840D5">
              <w:t xml:space="preserve">Запрос </w:t>
            </w:r>
            <w:r w:rsidR="005D1CE0" w:rsidRPr="005840D5">
              <w:t>предложений</w:t>
            </w:r>
            <w:r w:rsidR="00670902">
              <w:t xml:space="preserve"> в электронной форме</w:t>
            </w:r>
            <w:r w:rsidRPr="005840D5">
              <w:t xml:space="preserve"> на право заключения договора </w:t>
            </w:r>
            <w:r w:rsidR="00220EFE" w:rsidRPr="005840D5">
              <w:t xml:space="preserve">на </w:t>
            </w:r>
            <w:r w:rsidR="00B67CEB" w:rsidRPr="00B67CEB">
              <w:t>выполнение работ по выполнению комплекса инженерных изысканий на земельном участке с кадастровым номером: 77:03:0004009:18, расположенном по адресу: 111024, г. Москва, Шоссе Энтузиастов, д.23, филиал «</w:t>
            </w:r>
            <w:proofErr w:type="spellStart"/>
            <w:r w:rsidR="00B67CEB" w:rsidRPr="00B67CEB">
              <w:t>Лефортовский</w:t>
            </w:r>
            <w:proofErr w:type="spellEnd"/>
            <w:r w:rsidR="00B67CEB" w:rsidRPr="00B67CEB">
              <w:t>» ФГУП «Московский эндокринный завод» в рамках реализации проекта «Создание промышленного комплекса по производству лекарственных средств полного цикла на базе Федерального государственного</w:t>
            </w:r>
            <w:proofErr w:type="gramEnd"/>
            <w:r w:rsidR="00B67CEB" w:rsidRPr="00B67CEB">
              <w:t xml:space="preserve"> унитарного предприятия «Московский эндокринный завод»</w:t>
            </w:r>
          </w:p>
        </w:tc>
      </w:tr>
      <w:tr w:rsidR="00134253"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134253" w:rsidRPr="005840D5" w:rsidRDefault="00134253"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134253" w:rsidRPr="005840D5" w:rsidRDefault="00134253"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134253" w:rsidRDefault="00B67CEB" w:rsidP="00134253">
            <w:pPr>
              <w:tabs>
                <w:tab w:val="left" w:pos="737"/>
                <w:tab w:val="left" w:pos="5740"/>
                <w:tab w:val="left" w:pos="9639"/>
              </w:tabs>
              <w:overflowPunct w:val="0"/>
              <w:autoSpaceDE w:val="0"/>
              <w:autoSpaceDN w:val="0"/>
              <w:adjustRightInd w:val="0"/>
              <w:jc w:val="both"/>
              <w:rPr>
                <w:b/>
                <w:bCs/>
              </w:rPr>
            </w:pPr>
            <w:proofErr w:type="gramStart"/>
            <w:r>
              <w:rPr>
                <w:b/>
                <w:bCs/>
              </w:rPr>
              <w:t>Выполнение</w:t>
            </w:r>
            <w:r w:rsidRPr="001649B3">
              <w:rPr>
                <w:b/>
                <w:bCs/>
              </w:rPr>
              <w:t xml:space="preserve"> </w:t>
            </w:r>
            <w:r>
              <w:rPr>
                <w:b/>
                <w:bCs/>
              </w:rPr>
              <w:t>работ</w:t>
            </w:r>
            <w:r w:rsidRPr="000D415C">
              <w:rPr>
                <w:b/>
                <w:bCs/>
              </w:rPr>
              <w:t xml:space="preserve"> по выполнению комплекса инженерных изысканий на земельном участке с кадастровым номером: 77:03:0004009:18, расположенном по адресу: 111024, г. Москва, Шоссе Энтузиастов, д.23, филиал «</w:t>
            </w:r>
            <w:proofErr w:type="spellStart"/>
            <w:r w:rsidRPr="000D415C">
              <w:rPr>
                <w:b/>
                <w:bCs/>
              </w:rPr>
              <w:t>Лефортовский</w:t>
            </w:r>
            <w:proofErr w:type="spellEnd"/>
            <w:r w:rsidRPr="000D415C">
              <w:rPr>
                <w:b/>
                <w:bCs/>
              </w:rPr>
              <w:t>» ФГУП «Московский эндокринный завод» в рамках реализации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w:t>
            </w:r>
            <w:proofErr w:type="gramEnd"/>
          </w:p>
          <w:p w:rsidR="00B67CEB" w:rsidRPr="005840D5" w:rsidRDefault="00B67CEB" w:rsidP="00134253">
            <w:pPr>
              <w:tabs>
                <w:tab w:val="left" w:pos="737"/>
                <w:tab w:val="left" w:pos="5740"/>
                <w:tab w:val="left" w:pos="9639"/>
              </w:tabs>
              <w:overflowPunct w:val="0"/>
              <w:autoSpaceDE w:val="0"/>
              <w:autoSpaceDN w:val="0"/>
              <w:adjustRightInd w:val="0"/>
              <w:jc w:val="both"/>
              <w:rPr>
                <w:lang w:eastAsia="en-US"/>
              </w:rPr>
            </w:pPr>
          </w:p>
          <w:p w:rsidR="00134253" w:rsidRPr="00B93661" w:rsidRDefault="00134253" w:rsidP="00134253">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w:t>
            </w:r>
            <w:r w:rsidRPr="005840D5">
              <w:lastRenderedPageBreak/>
              <w:t>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все указанные заказчиком требования к товару (работам, услугам) соответствуют государственным </w:t>
            </w:r>
            <w:r>
              <w:lastRenderedPageBreak/>
              <w:t>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C2A33" w:rsidRPr="005840D5" w:rsidRDefault="00DC2A33" w:rsidP="00DC2A33">
            <w:pPr>
              <w:tabs>
                <w:tab w:val="left" w:pos="9639"/>
              </w:tabs>
              <w:jc w:val="both"/>
            </w:pPr>
            <w:r w:rsidRPr="005840D5">
              <w:t xml:space="preserve">Для участия в закупке участник закупки подает заявку </w:t>
            </w:r>
            <w:r>
              <w:t xml:space="preserve">только </w:t>
            </w:r>
            <w:r w:rsidRPr="00331F2B">
              <w:t>в электронной форме</w:t>
            </w:r>
            <w:r w:rsidRPr="005840D5">
              <w:t>.</w:t>
            </w:r>
          </w:p>
          <w:p w:rsidR="00DC2A33" w:rsidRPr="005840D5" w:rsidRDefault="00DC2A33" w:rsidP="00DC2A33">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C2A33" w:rsidRPr="005840D5" w:rsidRDefault="00DC2A33" w:rsidP="00DC2A33">
            <w:pPr>
              <w:jc w:val="both"/>
            </w:pPr>
          </w:p>
          <w:p w:rsidR="00DC2A33" w:rsidRPr="005840D5" w:rsidRDefault="00DC2A33" w:rsidP="00DC2A33">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C2A33" w:rsidRDefault="00DC2A33" w:rsidP="00E63FBD">
            <w:pPr>
              <w:tabs>
                <w:tab w:val="left" w:pos="9639"/>
              </w:tabs>
              <w:jc w:val="both"/>
            </w:pPr>
          </w:p>
          <w:p w:rsidR="00DC2A33" w:rsidRDefault="00DC2A33" w:rsidP="00E63FBD">
            <w:pPr>
              <w:tabs>
                <w:tab w:val="left" w:pos="9639"/>
              </w:tabs>
              <w:jc w:val="both"/>
            </w:pPr>
            <w:r w:rsidRPr="00DC2A33">
              <w:t xml:space="preserve">Заявка на участие в запросе предложений в электронной форме состоит из двух частей и ценового предложения. </w:t>
            </w:r>
          </w:p>
          <w:p w:rsidR="00DC2A33" w:rsidRDefault="00DC2A33" w:rsidP="00E63FBD">
            <w:pPr>
              <w:tabs>
                <w:tab w:val="left" w:pos="9639"/>
              </w:tabs>
              <w:jc w:val="both"/>
            </w:pPr>
          </w:p>
          <w:p w:rsidR="00DC2A33" w:rsidRDefault="00DC2A33" w:rsidP="00E63FBD">
            <w:pPr>
              <w:tabs>
                <w:tab w:val="left" w:pos="9639"/>
              </w:tabs>
              <w:jc w:val="both"/>
            </w:pPr>
            <w:r w:rsidRPr="00DC2A33">
              <w:rPr>
                <w:b/>
              </w:rPr>
              <w:t>Первая часть заявки</w:t>
            </w:r>
            <w:r w:rsidRPr="00DC2A33">
              <w:t xml:space="preserve"> на участие в запросе предложений в электронной форме должна содержать</w:t>
            </w:r>
            <w:r>
              <w:t>:</w:t>
            </w:r>
          </w:p>
          <w:p w:rsidR="00DC2A33" w:rsidRDefault="00DC2A33" w:rsidP="00E63FBD">
            <w:pPr>
              <w:tabs>
                <w:tab w:val="left" w:pos="9639"/>
              </w:tabs>
              <w:jc w:val="both"/>
            </w:pPr>
            <w:r>
              <w:t>1)</w:t>
            </w:r>
            <w:r w:rsidRPr="005840D5">
              <w:t xml:space="preserve"> предложение об условиях исполнения договора по форме 3 части II «ФОРМЫ ДЛЯ ЗАПОЛНЕНИЯ УЧАСТНИКАМИ ЗАКУПКИ»</w:t>
            </w:r>
          </w:p>
          <w:p w:rsidR="00753212" w:rsidRDefault="00753212" w:rsidP="00E63FBD">
            <w:pPr>
              <w:tabs>
                <w:tab w:val="left" w:pos="9639"/>
              </w:tabs>
              <w:jc w:val="both"/>
            </w:pPr>
            <w:r w:rsidRPr="00753212">
              <w:t xml:space="preserve">При этом не допускается указание в первой части заявки на </w:t>
            </w:r>
            <w:r w:rsidRPr="00753212">
              <w:lastRenderedPageBreak/>
              <w:t>участие в конкурентной закупке сведений об участнике запроса предложений и о его соответствии единым квалификационным требованиям, установленным в документации о конкурентной закупке</w:t>
            </w:r>
            <w:r w:rsidR="00FE2AFF">
              <w:t xml:space="preserve">, а также </w:t>
            </w:r>
            <w:r w:rsidR="00FE2AFF" w:rsidRPr="00FE2AFF">
              <w:t>сведений о ценовом предложении</w:t>
            </w:r>
            <w:r w:rsidRPr="00753212">
              <w:t>.</w:t>
            </w:r>
          </w:p>
          <w:p w:rsidR="00FE2AFF" w:rsidRDefault="00FE2AFF" w:rsidP="00E63FBD">
            <w:pPr>
              <w:tabs>
                <w:tab w:val="left" w:pos="9639"/>
              </w:tabs>
              <w:jc w:val="both"/>
            </w:pPr>
          </w:p>
          <w:p w:rsidR="00DC2A33" w:rsidRDefault="00DC2A33" w:rsidP="00E63FBD">
            <w:pPr>
              <w:tabs>
                <w:tab w:val="left" w:pos="9639"/>
              </w:tabs>
              <w:jc w:val="both"/>
            </w:pPr>
            <w:r w:rsidRPr="00DC2A33">
              <w:rPr>
                <w:b/>
              </w:rPr>
              <w:t>Вторая часть заявки</w:t>
            </w:r>
            <w:r w:rsidRPr="00DC2A33">
              <w:t xml:space="preserve"> на участие в запросе предложений в электронной форме должна содержать</w:t>
            </w:r>
            <w:r>
              <w:t>:</w:t>
            </w:r>
          </w:p>
          <w:p w:rsidR="00DC2A33" w:rsidRPr="00E63598" w:rsidRDefault="00DC2A33" w:rsidP="00DC2A33">
            <w:pPr>
              <w:jc w:val="both"/>
            </w:pPr>
            <w:proofErr w:type="gramStart"/>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r w:rsidR="006152AA">
              <w:t xml:space="preserve"> (Форма 2 части</w:t>
            </w:r>
            <w:r w:rsidR="00A90B13" w:rsidRPr="00A90B13">
              <w:t xml:space="preserve"> </w:t>
            </w:r>
            <w:r w:rsidR="006152AA">
              <w:rPr>
                <w:lang w:val="en-US"/>
              </w:rPr>
              <w:t>II</w:t>
            </w:r>
            <w:r w:rsidR="006152AA">
              <w:t xml:space="preserve"> «</w:t>
            </w:r>
            <w:r w:rsidR="006152AA" w:rsidRPr="006152AA">
              <w:t>Ф</w:t>
            </w:r>
            <w:r w:rsidR="00A90B13" w:rsidRPr="00A90B13">
              <w:rPr>
                <w:rFonts w:eastAsia="Calibri"/>
                <w:bCs/>
                <w:caps/>
              </w:rPr>
              <w:t xml:space="preserve">ОРМЫ ДЛЯ ЗАПОЛНЕНИЯ УЧАСТНИКАМИ ЗАКУПКИ» </w:t>
            </w:r>
            <w:r w:rsidR="006152AA">
              <w:rPr>
                <w:rFonts w:eastAsia="Calibri"/>
                <w:bCs/>
              </w:rPr>
              <w:t>документации о закупке)</w:t>
            </w:r>
            <w:r w:rsidR="006152AA" w:rsidRPr="00E63598">
              <w:t>:</w:t>
            </w:r>
            <w:proofErr w:type="gramEnd"/>
          </w:p>
          <w:p w:rsidR="00DC2A33" w:rsidRPr="00E63598" w:rsidRDefault="00DC2A33" w:rsidP="00DC2A33">
            <w:pPr>
              <w:jc w:val="both"/>
            </w:pPr>
          </w:p>
          <w:p w:rsidR="00DC2A33" w:rsidRPr="0087732B" w:rsidRDefault="00DC2A33" w:rsidP="00DC2A33">
            <w:pPr>
              <w:tabs>
                <w:tab w:val="left" w:pos="9639"/>
              </w:tabs>
              <w:jc w:val="both"/>
            </w:pPr>
            <w:r w:rsidRPr="001A4D7E">
              <w:t>1.1) для резидентов Российской Федерации:</w:t>
            </w:r>
          </w:p>
          <w:p w:rsidR="00DC2A33" w:rsidRPr="00E63598" w:rsidRDefault="00DC2A33" w:rsidP="00DC2A33">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E63598" w:rsidRDefault="00DC2A33" w:rsidP="00DC2A33">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DC2A33" w:rsidRPr="00E63598" w:rsidRDefault="00DC2A33" w:rsidP="00DC2A33">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w:t>
            </w:r>
            <w:r w:rsidRPr="00E63598">
              <w:lastRenderedPageBreak/>
              <w:t>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E63598">
              <w:t>г) копии учредительных документов (для юридических лиц);</w:t>
            </w:r>
          </w:p>
          <w:p w:rsidR="00DC2A33" w:rsidRPr="00E63598" w:rsidRDefault="00DC2A33" w:rsidP="00DC2A33">
            <w:pPr>
              <w:tabs>
                <w:tab w:val="num" w:pos="68"/>
              </w:tabs>
              <w:jc w:val="both"/>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DC2A33" w:rsidRPr="00E63598" w:rsidRDefault="00DC2A33" w:rsidP="00DC2A33">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DC2A33" w:rsidRPr="00E63598" w:rsidRDefault="00DC2A33" w:rsidP="00DC2A33">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DC2A33" w:rsidRPr="00E63598" w:rsidRDefault="00DC2A33" w:rsidP="00DC2A33">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DC2A33" w:rsidRPr="00E63598" w:rsidRDefault="00DC2A33" w:rsidP="00DC2A33">
            <w:pPr>
              <w:tabs>
                <w:tab w:val="num" w:pos="68"/>
                <w:tab w:val="left" w:pos="9639"/>
              </w:tabs>
              <w:jc w:val="both"/>
            </w:pPr>
          </w:p>
          <w:p w:rsidR="00DC2A33" w:rsidRPr="001A4D7E" w:rsidRDefault="00DC2A33" w:rsidP="00DC2A33">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DC2A33" w:rsidRPr="00BC6286" w:rsidRDefault="00DC2A33" w:rsidP="00DC2A33">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C2A33" w:rsidRPr="00BC6286" w:rsidRDefault="00DC2A33" w:rsidP="00DC2A33">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DC2A33" w:rsidRPr="00BC6286" w:rsidRDefault="00DC2A33" w:rsidP="00DC2A33">
            <w:pPr>
              <w:tabs>
                <w:tab w:val="left" w:pos="9639"/>
              </w:tabs>
              <w:jc w:val="both"/>
              <w:rPr>
                <w:rFonts w:eastAsia="Calibri"/>
                <w:lang w:eastAsia="en-US"/>
              </w:rPr>
            </w:pPr>
            <w:r w:rsidRPr="00BC6286">
              <w:rPr>
                <w:rFonts w:eastAsia="Calibri"/>
                <w:lang w:eastAsia="en-US"/>
              </w:rPr>
              <w:t xml:space="preserve">в) документ, подтверждающий полномочия лица на осуществление действий от имени юридического лица (копия </w:t>
            </w:r>
            <w:r w:rsidRPr="00BC6286">
              <w:rPr>
                <w:rFonts w:eastAsia="Calibri"/>
                <w:lang w:eastAsia="en-US"/>
              </w:rPr>
              <w:lastRenderedPageBreak/>
              <w:t>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DC2A33" w:rsidRPr="00E63598" w:rsidRDefault="00DC2A33" w:rsidP="00DC2A33">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DC2A33" w:rsidRPr="00E63598" w:rsidRDefault="00DC2A33" w:rsidP="00DC2A33">
            <w:pPr>
              <w:tabs>
                <w:tab w:val="num" w:pos="68"/>
              </w:tabs>
              <w:jc w:val="both"/>
            </w:pPr>
          </w:p>
          <w:p w:rsidR="00DC2A33" w:rsidRPr="00E63598" w:rsidRDefault="00DC2A33" w:rsidP="00DC2A33">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w:t>
            </w:r>
            <w:r w:rsidR="00AC753C">
              <w:t>2</w:t>
            </w:r>
            <w:r w:rsidRPr="00E63598">
              <w:t xml:space="preserve"> настоящей документации о закупке требованиям. Конкретный перечень таких документов указан в пункте 1</w:t>
            </w:r>
            <w:r w:rsidR="00AC753C">
              <w:t>2</w:t>
            </w:r>
            <w:r w:rsidRPr="00E63598">
              <w:t>.1 настоящей документации о закупке;</w:t>
            </w:r>
          </w:p>
          <w:p w:rsidR="00DC2A33" w:rsidRPr="00E63598" w:rsidRDefault="00DC2A33" w:rsidP="00DC2A33">
            <w:pPr>
              <w:jc w:val="both"/>
            </w:pPr>
            <w:proofErr w:type="gramStart"/>
            <w:r>
              <w:t>3</w:t>
            </w:r>
            <w:r w:rsidRPr="00E63598">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w:t>
            </w:r>
            <w:r w:rsidR="00AC753C">
              <w:t>5</w:t>
            </w:r>
            <w:r w:rsidRPr="00E63598">
              <w:t>.1. настоящей документации о закуп</w:t>
            </w:r>
            <w:r>
              <w:t>ке;</w:t>
            </w:r>
            <w:proofErr w:type="gramEnd"/>
          </w:p>
          <w:p w:rsidR="00DC2A33" w:rsidRPr="00E63598" w:rsidRDefault="00DC2A33" w:rsidP="00DC2A33">
            <w:pPr>
              <w:jc w:val="both"/>
            </w:pPr>
            <w:r>
              <w:t>4</w:t>
            </w:r>
            <w:r w:rsidRPr="00E63598">
              <w:t>)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DC2A33" w:rsidRPr="00E63598" w:rsidRDefault="00DC2A33" w:rsidP="00DC2A33">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DC2A33" w:rsidRPr="00E63598" w:rsidRDefault="00DC2A33" w:rsidP="00DC2A33">
            <w:pPr>
              <w:jc w:val="both"/>
            </w:pPr>
            <w:r w:rsidRPr="00E63598">
              <w:t xml:space="preserve">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w:t>
            </w:r>
            <w:r w:rsidRPr="00E63598">
              <w:lastRenderedPageBreak/>
              <w:t>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DC2A33" w:rsidRDefault="00DC2A33" w:rsidP="00DC2A33">
            <w:pPr>
              <w:jc w:val="both"/>
            </w:pPr>
            <w:r>
              <w:t>5</w:t>
            </w:r>
            <w:r w:rsidRPr="00E63598">
              <w:t>) Опись документов по форме 1 части II «ФОРМЫ ДЛЯ ЗАПОЛНЕНИЯ УЧАСТНИКАМИ ЗАКУПКИ».</w:t>
            </w:r>
          </w:p>
          <w:p w:rsidR="00DC2A33" w:rsidRPr="00E63598" w:rsidRDefault="00DC2A33" w:rsidP="00DC2A33">
            <w:pPr>
              <w:jc w:val="both"/>
            </w:pPr>
            <w:r>
              <w:t>6</w:t>
            </w:r>
            <w:r w:rsidRPr="005B5FB2">
              <w:t>) Участник закупки вправе дополнительно представлять иные, характеризующие его деятельность, документы.</w:t>
            </w:r>
          </w:p>
          <w:p w:rsidR="00DC2A33" w:rsidRDefault="00DC2A33" w:rsidP="00DC2A33">
            <w:pPr>
              <w:jc w:val="both"/>
            </w:pPr>
            <w:r w:rsidRPr="00E63598">
              <w:t>Сведения, которые содержатся в заявках участников закупки, не должны допускать двусмысленных толкований.</w:t>
            </w:r>
          </w:p>
          <w:p w:rsidR="00FE2AFF" w:rsidRDefault="00FE2AFF" w:rsidP="00DC2A33">
            <w:pPr>
              <w:jc w:val="both"/>
            </w:pPr>
          </w:p>
          <w:p w:rsidR="00FE2AFF" w:rsidRDefault="00FE2AFF" w:rsidP="00DC2A33">
            <w:pPr>
              <w:jc w:val="both"/>
            </w:pPr>
            <w:r w:rsidRPr="00753212">
              <w:t>При этом не допускается указание в</w:t>
            </w:r>
            <w:r>
              <w:t>о</w:t>
            </w:r>
            <w:r w:rsidRPr="00753212">
              <w:t xml:space="preserve"> </w:t>
            </w:r>
            <w:r>
              <w:t>второй</w:t>
            </w:r>
            <w:r w:rsidRPr="00753212">
              <w:t xml:space="preserve"> части заявки на участие в конкурентной закупке сведений </w:t>
            </w:r>
            <w:r w:rsidRPr="00FE2AFF">
              <w:t>о ценовом предложении</w:t>
            </w:r>
            <w:r w:rsidRPr="00753212">
              <w:t>.</w:t>
            </w:r>
          </w:p>
          <w:p w:rsidR="00DC2A33" w:rsidRDefault="00DC2A33" w:rsidP="00DC2A33">
            <w:pPr>
              <w:jc w:val="both"/>
            </w:pPr>
          </w:p>
          <w:p w:rsidR="00B90257" w:rsidRDefault="00DC2A33" w:rsidP="00DC2A33">
            <w:pPr>
              <w:jc w:val="both"/>
              <w:rPr>
                <w:b/>
                <w:i/>
              </w:rPr>
            </w:pPr>
            <w:r w:rsidRPr="00DC2A33">
              <w:rPr>
                <w:b/>
              </w:rPr>
              <w:t>Ценовое предложение</w:t>
            </w:r>
            <w:r>
              <w:rPr>
                <w:b/>
              </w:rPr>
              <w:t xml:space="preserve"> </w:t>
            </w:r>
            <w:r w:rsidR="00753212">
              <w:t xml:space="preserve">подается Участником закупки посредством функционала и в соответствии с регламентом работы электронной площадки </w:t>
            </w:r>
            <w:hyperlink r:id="rId11" w:history="1">
              <w:r w:rsidR="00753212" w:rsidRPr="00A52068">
                <w:rPr>
                  <w:rStyle w:val="a6"/>
                  <w:lang w:val="en-US"/>
                </w:rPr>
                <w:t>http</w:t>
              </w:r>
              <w:r w:rsidR="00753212" w:rsidRPr="00A52068">
                <w:rPr>
                  <w:rStyle w:val="a6"/>
                </w:rPr>
                <w:t>://</w:t>
              </w:r>
              <w:proofErr w:type="spellStart"/>
              <w:r w:rsidR="00753212" w:rsidRPr="00A52068">
                <w:rPr>
                  <w:rStyle w:val="a6"/>
                  <w:lang w:val="en-US"/>
                </w:rPr>
                <w:t>roseltorg</w:t>
              </w:r>
              <w:proofErr w:type="spellEnd"/>
              <w:r w:rsidR="00753212" w:rsidRPr="00A52068">
                <w:rPr>
                  <w:rStyle w:val="a6"/>
                </w:rPr>
                <w:t>.</w:t>
              </w:r>
              <w:proofErr w:type="spellStart"/>
              <w:r w:rsidR="00753212" w:rsidRPr="00A52068">
                <w:rPr>
                  <w:rStyle w:val="a6"/>
                  <w:lang w:val="en-US"/>
                </w:rPr>
                <w:t>ru</w:t>
              </w:r>
              <w:proofErr w:type="spellEnd"/>
              <w:r w:rsidR="00753212" w:rsidRPr="00A52068">
                <w:rPr>
                  <w:rStyle w:val="a6"/>
                </w:rPr>
                <w:t>/</w:t>
              </w:r>
            </w:hyperlink>
            <w:r w:rsidR="00753212">
              <w:t>.</w:t>
            </w:r>
            <w:r w:rsidR="00B90257" w:rsidRPr="006C3A17">
              <w:rPr>
                <w:b/>
                <w:i/>
              </w:rPr>
              <w:t xml:space="preserve"> </w:t>
            </w:r>
          </w:p>
          <w:p w:rsidR="009330DD" w:rsidRPr="00E63598" w:rsidRDefault="009330DD" w:rsidP="00DC2A33">
            <w:pPr>
              <w:jc w:val="both"/>
            </w:pPr>
          </w:p>
          <w:p w:rsidR="00DC2A33" w:rsidRPr="00E63598" w:rsidRDefault="00DC2A33" w:rsidP="00DC2A33">
            <w:pPr>
              <w:pStyle w:val="aff1"/>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DC2A33" w:rsidRPr="00E63598" w:rsidRDefault="00DC2A33" w:rsidP="00DC2A33">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DC2A33" w:rsidRPr="00E63598" w:rsidRDefault="00DC2A33" w:rsidP="00DC2A33">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DC2A33" w:rsidRDefault="00DC2A33" w:rsidP="00DC2A33">
            <w:pPr>
              <w:jc w:val="both"/>
            </w:pPr>
          </w:p>
          <w:p w:rsidR="00DC2A33" w:rsidRPr="00E63598" w:rsidRDefault="00DC2A33" w:rsidP="00DC2A33">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5840D5" w:rsidRDefault="00DC2A33" w:rsidP="00DC2A33">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AC7E0A" w:rsidRDefault="00AC7E0A" w:rsidP="00AC7E0A">
            <w:pPr>
              <w:jc w:val="both"/>
            </w:pPr>
            <w:proofErr w:type="gramStart"/>
            <w:r>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AC7E0A" w:rsidRDefault="00AC7E0A" w:rsidP="00AC7E0A">
            <w:pPr>
              <w:jc w:val="both"/>
            </w:pPr>
            <w:r>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и в Форме 3.</w:t>
            </w:r>
          </w:p>
          <w:p w:rsidR="00D67440" w:rsidRPr="006D4452" w:rsidRDefault="00AC7E0A" w:rsidP="00AC7E0A">
            <w:pPr>
              <w:jc w:val="both"/>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B67CEB" w:rsidP="004F4E2E">
            <w:pPr>
              <w:keepNext/>
              <w:keepLines/>
              <w:widowControl w:val="0"/>
              <w:suppressLineNumbers/>
              <w:suppressAutoHyphens/>
            </w:pPr>
            <w:r>
              <w:t>111024, г. Москва, Шоссе Энтузиастов, д.23, филиал «</w:t>
            </w:r>
            <w:proofErr w:type="spellStart"/>
            <w:r>
              <w:t>Лефортовский</w:t>
            </w:r>
            <w:proofErr w:type="spellEnd"/>
            <w:r>
              <w:t>» ФГУП «Московский эндокринный завод», земельный участок с кадастровым номером: 77:03:0004009:18.</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B67CEB" w:rsidRDefault="00B67CEB" w:rsidP="00B67CEB">
            <w:pPr>
              <w:jc w:val="both"/>
              <w:rPr>
                <w:lang w:eastAsia="en-US"/>
              </w:rPr>
            </w:pPr>
            <w:r>
              <w:rPr>
                <w:lang w:eastAsia="en-US"/>
              </w:rPr>
              <w:t xml:space="preserve">Подрядчик приступает к выполнению Работ в течение 5 (пяти) рабочих дней </w:t>
            </w:r>
            <w:proofErr w:type="gramStart"/>
            <w:r>
              <w:rPr>
                <w:lang w:eastAsia="en-US"/>
              </w:rPr>
              <w:t>с даты заключения</w:t>
            </w:r>
            <w:proofErr w:type="gramEnd"/>
            <w:r>
              <w:rPr>
                <w:lang w:eastAsia="en-US"/>
              </w:rPr>
              <w:t xml:space="preserve"> настоящего Договора. </w:t>
            </w:r>
          </w:p>
          <w:p w:rsidR="00B67CEB" w:rsidRDefault="00B67CEB" w:rsidP="00B67CEB">
            <w:pPr>
              <w:jc w:val="both"/>
              <w:rPr>
                <w:lang w:eastAsia="en-US"/>
              </w:rPr>
            </w:pPr>
            <w:r>
              <w:rPr>
                <w:lang w:eastAsia="en-US"/>
              </w:rPr>
              <w:t xml:space="preserve">Сроки выполнения Работ составляют 60 (шестьдесят) календарных дней </w:t>
            </w:r>
            <w:proofErr w:type="gramStart"/>
            <w:r>
              <w:rPr>
                <w:lang w:eastAsia="en-US"/>
              </w:rPr>
              <w:t>с даты заключения</w:t>
            </w:r>
            <w:proofErr w:type="gramEnd"/>
            <w:r>
              <w:rPr>
                <w:lang w:eastAsia="en-US"/>
              </w:rPr>
              <w:t xml:space="preserve"> Договора. </w:t>
            </w:r>
          </w:p>
          <w:p w:rsidR="00B67CEB" w:rsidRDefault="00B67CEB" w:rsidP="00B67CEB">
            <w:pPr>
              <w:jc w:val="both"/>
              <w:rPr>
                <w:lang w:eastAsia="en-US"/>
              </w:rPr>
            </w:pPr>
            <w:r>
              <w:rPr>
                <w:lang w:eastAsia="en-US"/>
              </w:rPr>
              <w:t>Подрядчик, по согласованию с Заказчиком, имеет право досрочно выполнить и сдать Работы Заказчику, а Заказчик при этом обязан принять выполненные Подрядчиком Работы и оплатить их в соответствии с условиями настоящего Договора.</w:t>
            </w:r>
          </w:p>
          <w:p w:rsidR="00ED440D" w:rsidRPr="009A7837" w:rsidRDefault="00E87B6E" w:rsidP="00B67CEB">
            <w:pPr>
              <w:jc w:val="both"/>
              <w:rPr>
                <w:highlight w:val="yellow"/>
              </w:rPr>
            </w:pPr>
            <w:r w:rsidRPr="008A703A">
              <w:t xml:space="preserve">Договор вступает в силу </w:t>
            </w:r>
            <w:proofErr w:type="gramStart"/>
            <w:r w:rsidRPr="008A703A">
              <w:t>с даты</w:t>
            </w:r>
            <w:proofErr w:type="gramEnd"/>
            <w:r w:rsidRPr="008A703A">
              <w:t xml:space="preserve"> его подписания Сторонами и действует до «27» декабря 2019г.</w:t>
            </w:r>
          </w:p>
        </w:tc>
      </w:tr>
      <w:tr w:rsidR="00367F19"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w:t>
            </w:r>
            <w:r w:rsidRPr="005840D5">
              <w:lastRenderedPageBreak/>
              <w:t xml:space="preserve">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9A7837" w:rsidRPr="005840D5" w:rsidRDefault="009A7837" w:rsidP="009A7837">
            <w:pPr>
              <w:tabs>
                <w:tab w:val="left" w:pos="9639"/>
              </w:tabs>
              <w:autoSpaceDE w:val="0"/>
              <w:autoSpaceDN w:val="0"/>
              <w:adjustRightInd w:val="0"/>
              <w:jc w:val="both"/>
            </w:pPr>
            <w:r w:rsidRPr="005840D5">
              <w:lastRenderedPageBreak/>
              <w:t xml:space="preserve">Начальная (максимальная) цена договора оставляет: </w:t>
            </w:r>
          </w:p>
          <w:p w:rsidR="00B67CEB" w:rsidRDefault="00B67CEB" w:rsidP="00B67CEB">
            <w:pPr>
              <w:tabs>
                <w:tab w:val="left" w:pos="9639"/>
              </w:tabs>
              <w:autoSpaceDE w:val="0"/>
              <w:autoSpaceDN w:val="0"/>
              <w:adjustRightInd w:val="0"/>
              <w:jc w:val="both"/>
              <w:rPr>
                <w:b/>
              </w:rPr>
            </w:pPr>
            <w:r w:rsidRPr="00A6301F">
              <w:rPr>
                <w:b/>
              </w:rPr>
              <w:t>2 300</w:t>
            </w:r>
            <w:r>
              <w:rPr>
                <w:b/>
              </w:rPr>
              <w:t> </w:t>
            </w:r>
            <w:r w:rsidRPr="00A6301F">
              <w:rPr>
                <w:b/>
              </w:rPr>
              <w:t xml:space="preserve">000 </w:t>
            </w:r>
            <w:r>
              <w:rPr>
                <w:b/>
              </w:rPr>
              <w:t>(два миллиона триста тысяч</w:t>
            </w:r>
            <w:r w:rsidRPr="008C2B48">
              <w:rPr>
                <w:b/>
              </w:rPr>
              <w:t xml:space="preserve">) рублей </w:t>
            </w:r>
            <w:r>
              <w:rPr>
                <w:b/>
              </w:rPr>
              <w:t>00</w:t>
            </w:r>
            <w:r w:rsidRPr="008C2B48">
              <w:rPr>
                <w:b/>
              </w:rPr>
              <w:t xml:space="preserve"> копе</w:t>
            </w:r>
            <w:r>
              <w:rPr>
                <w:b/>
              </w:rPr>
              <w:t>ек</w:t>
            </w:r>
            <w:r w:rsidRPr="008C2B48">
              <w:rPr>
                <w:b/>
              </w:rPr>
              <w:t xml:space="preserve">, в т.ч. </w:t>
            </w:r>
            <w:r>
              <w:rPr>
                <w:b/>
              </w:rPr>
              <w:t>НДС.</w:t>
            </w:r>
          </w:p>
          <w:p w:rsidR="00367F19" w:rsidRPr="009A7837" w:rsidRDefault="00367F19" w:rsidP="00B67CEB">
            <w:pPr>
              <w:tabs>
                <w:tab w:val="left" w:pos="9639"/>
              </w:tabs>
              <w:autoSpaceDE w:val="0"/>
              <w:autoSpaceDN w:val="0"/>
              <w:adjustRightInd w:val="0"/>
              <w:jc w:val="both"/>
              <w:rPr>
                <w:b/>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A709C7" w:rsidRPr="00696215" w:rsidRDefault="00696215" w:rsidP="00CB1DB4">
            <w:pPr>
              <w:pStyle w:val="a1"/>
              <w:numPr>
                <w:ilvl w:val="0"/>
                <w:numId w:val="0"/>
              </w:numPr>
              <w:tabs>
                <w:tab w:val="clear" w:pos="1134"/>
                <w:tab w:val="left" w:pos="709"/>
              </w:tabs>
              <w:rPr>
                <w:szCs w:val="24"/>
                <w:highlight w:val="yellow"/>
              </w:rPr>
            </w:pPr>
            <w:r>
              <w:t xml:space="preserve">Оплата производится в соответствии </w:t>
            </w:r>
            <w:r w:rsidR="00CB1DB4">
              <w:t>со статьей 4</w:t>
            </w:r>
            <w:r>
              <w:t xml:space="preserve"> части </w:t>
            </w:r>
            <w:r>
              <w:rPr>
                <w:lang w:val="en-US"/>
              </w:rPr>
              <w:t>IV</w:t>
            </w:r>
            <w:r w:rsidRPr="00696215">
              <w:t xml:space="preserve"> </w:t>
            </w:r>
            <w:r>
              <w:t>«ПРОЕКТ ДОГОВОРА» Документации о закупке.</w:t>
            </w:r>
          </w:p>
        </w:tc>
      </w:tr>
      <w:tr w:rsidR="00737351" w:rsidRPr="005840D5" w:rsidTr="00D12E4E">
        <w:trPr>
          <w:trHeight w:val="853"/>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B67CEB" w:rsidRDefault="00B67CEB" w:rsidP="00AC753C">
            <w:pPr>
              <w:tabs>
                <w:tab w:val="left" w:pos="9639"/>
              </w:tabs>
              <w:autoSpaceDE w:val="0"/>
              <w:autoSpaceDN w:val="0"/>
              <w:adjustRightInd w:val="0"/>
              <w:jc w:val="both"/>
              <w:rPr>
                <w:b/>
              </w:rPr>
            </w:pPr>
            <w:r w:rsidRPr="00A6301F">
              <w:t>В стоимость Работ по Договору включены: стоимость самих Работ, стоимость исключительных прав на Технический отчет, а также все расходы Подрядчика, связанные с выполнением его обязательств по Договору.</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FE2AFF">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FE2AFF" w:rsidRPr="00F1180A" w:rsidRDefault="00FE2AFF" w:rsidP="00FE2AFF">
            <w:pPr>
              <w:jc w:val="both"/>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посредством функционала электронной площадки АО «Единая электронная торговая площадка» </w:t>
            </w:r>
            <w:r>
              <w:rPr>
                <w:rFonts w:eastAsiaTheme="minorHAnsi"/>
                <w:b/>
                <w:bCs/>
                <w:color w:val="0000FF"/>
                <w:u w:val="single"/>
                <w:lang w:eastAsia="en-US"/>
              </w:rPr>
              <w:t>http://roseltorg.ru/.</w:t>
            </w:r>
            <w:r>
              <w:rPr>
                <w:rFonts w:eastAsiaTheme="minorHAnsi"/>
                <w:lang w:eastAsia="en-US"/>
              </w:rPr>
              <w:t xml:space="preserve"> Заявка на участие в запросе предложений в электронной форме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FE2AFF" w:rsidRPr="00F1180A" w:rsidRDefault="00FE2AFF" w:rsidP="00FE2AFF">
            <w:pPr>
              <w:jc w:val="both"/>
              <w:rPr>
                <w:bCs/>
                <w:snapToGrid w:val="0"/>
              </w:rPr>
            </w:pPr>
          </w:p>
          <w:p w:rsidR="00FE2AFF" w:rsidRPr="00C72794" w:rsidRDefault="00FE2AFF" w:rsidP="00FE2AFF">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FE2AFF" w:rsidRDefault="00FE2AFF" w:rsidP="00FE2AFF">
            <w:pPr>
              <w:jc w:val="both"/>
            </w:pPr>
          </w:p>
          <w:p w:rsidR="0067357E" w:rsidRPr="005840D5" w:rsidRDefault="00FE2AFF" w:rsidP="00140B8D">
            <w:pPr>
              <w:jc w:val="both"/>
            </w:pPr>
            <w:r w:rsidRPr="00C72794">
              <w:t xml:space="preserve">Дата окончания срока подачи заявок на участие в закупке является </w:t>
            </w:r>
            <w:r w:rsidRPr="00C72794">
              <w:rPr>
                <w:b/>
              </w:rPr>
              <w:t>«</w:t>
            </w:r>
            <w:r w:rsidR="00B67CEB">
              <w:rPr>
                <w:b/>
              </w:rPr>
              <w:t>0</w:t>
            </w:r>
            <w:r w:rsidR="00140B8D">
              <w:rPr>
                <w:b/>
              </w:rPr>
              <w:t>3</w:t>
            </w:r>
            <w:r w:rsidRPr="00C72794">
              <w:rPr>
                <w:b/>
              </w:rPr>
              <w:t xml:space="preserve">» </w:t>
            </w:r>
            <w:r w:rsidR="00B67CEB">
              <w:rPr>
                <w:b/>
              </w:rPr>
              <w:t xml:space="preserve">апреля </w:t>
            </w:r>
            <w:r>
              <w:rPr>
                <w:b/>
              </w:rPr>
              <w:t>201</w:t>
            </w:r>
            <w:r w:rsidR="00696215">
              <w:rPr>
                <w:b/>
              </w:rPr>
              <w:t>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6"/>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60659D" w:rsidRDefault="00E33A83" w:rsidP="00562A1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60659D">
              <w:t>:</w:t>
            </w:r>
          </w:p>
          <w:p w:rsidR="0060659D" w:rsidRPr="0027144A" w:rsidRDefault="00B67CEB" w:rsidP="0060659D">
            <w:pPr>
              <w:autoSpaceDE w:val="0"/>
              <w:autoSpaceDN w:val="0"/>
              <w:adjustRightInd w:val="0"/>
              <w:jc w:val="both"/>
              <w:rPr>
                <w:rFonts w:eastAsia="Calibri"/>
                <w:b/>
                <w:bCs/>
                <w:color w:val="000000" w:themeColor="text1"/>
              </w:rPr>
            </w:pPr>
            <w:r>
              <w:rPr>
                <w:color w:val="000000" w:themeColor="text1"/>
              </w:rPr>
              <w:t xml:space="preserve">1.1.) </w:t>
            </w:r>
            <w:r w:rsidR="0060659D" w:rsidRPr="008A71AC">
              <w:rPr>
                <w:color w:val="000000" w:themeColor="text1"/>
              </w:rPr>
              <w:t xml:space="preserve"> </w:t>
            </w:r>
            <w:r w:rsidR="0060659D" w:rsidRPr="0027144A">
              <w:rPr>
                <w:rFonts w:eastAsia="Calibri"/>
                <w:b/>
                <w:bCs/>
                <w:color w:val="000000" w:themeColor="text1"/>
              </w:rPr>
              <w:t xml:space="preserve">участник закупки должен быть членом СРО в области инженерных изысканий. Членство в СРО не требуется унитарным предприятиям, государственным и муниципальным учреждениям, </w:t>
            </w:r>
            <w:proofErr w:type="spellStart"/>
            <w:r w:rsidR="0060659D" w:rsidRPr="0027144A">
              <w:rPr>
                <w:rFonts w:eastAsia="Calibri"/>
                <w:b/>
                <w:bCs/>
                <w:color w:val="000000" w:themeColor="text1"/>
              </w:rPr>
              <w:t>юрлицам</w:t>
            </w:r>
            <w:proofErr w:type="spellEnd"/>
            <w:r w:rsidR="0060659D" w:rsidRPr="0027144A">
              <w:rPr>
                <w:rFonts w:eastAsia="Calibri"/>
                <w:b/>
                <w:bCs/>
                <w:color w:val="000000" w:themeColor="text1"/>
              </w:rPr>
              <w:t xml:space="preserve"> с </w:t>
            </w:r>
            <w:proofErr w:type="spellStart"/>
            <w:r w:rsidR="0060659D" w:rsidRPr="0027144A">
              <w:rPr>
                <w:rFonts w:eastAsia="Calibri"/>
                <w:b/>
                <w:bCs/>
                <w:color w:val="000000" w:themeColor="text1"/>
              </w:rPr>
              <w:t>госучастием</w:t>
            </w:r>
            <w:proofErr w:type="spellEnd"/>
            <w:r w:rsidR="0060659D" w:rsidRPr="0027144A">
              <w:rPr>
                <w:rFonts w:eastAsia="Calibri"/>
                <w:b/>
                <w:bCs/>
                <w:color w:val="000000" w:themeColor="text1"/>
              </w:rPr>
              <w:t xml:space="preserve"> в случаях, которые перечислены в </w:t>
            </w:r>
            <w:proofErr w:type="gramStart"/>
            <w:r w:rsidR="0060659D" w:rsidRPr="0027144A">
              <w:rPr>
                <w:rFonts w:eastAsia="Calibri"/>
                <w:b/>
                <w:bCs/>
                <w:color w:val="000000" w:themeColor="text1"/>
              </w:rPr>
              <w:t>ч</w:t>
            </w:r>
            <w:proofErr w:type="gramEnd"/>
            <w:r w:rsidR="0060659D" w:rsidRPr="0027144A">
              <w:rPr>
                <w:rFonts w:eastAsia="Calibri"/>
                <w:b/>
                <w:bCs/>
                <w:color w:val="000000" w:themeColor="text1"/>
              </w:rPr>
              <w:t xml:space="preserve">. 2.1 ст. 47 </w:t>
            </w:r>
            <w:proofErr w:type="spellStart"/>
            <w:r w:rsidR="0060659D" w:rsidRPr="0027144A">
              <w:rPr>
                <w:rFonts w:eastAsia="Calibri"/>
                <w:b/>
                <w:bCs/>
                <w:color w:val="000000" w:themeColor="text1"/>
              </w:rPr>
              <w:t>ГрК</w:t>
            </w:r>
            <w:proofErr w:type="spellEnd"/>
            <w:r w:rsidR="0060659D" w:rsidRPr="0027144A">
              <w:rPr>
                <w:rFonts w:eastAsia="Calibri"/>
                <w:b/>
                <w:bCs/>
                <w:color w:val="000000" w:themeColor="text1"/>
              </w:rPr>
              <w:t xml:space="preserve"> РФ</w:t>
            </w:r>
          </w:p>
          <w:p w:rsidR="0060659D" w:rsidRPr="0027144A" w:rsidRDefault="0060659D" w:rsidP="0060659D">
            <w:pPr>
              <w:autoSpaceDE w:val="0"/>
              <w:autoSpaceDN w:val="0"/>
              <w:adjustRightInd w:val="0"/>
              <w:jc w:val="both"/>
              <w:rPr>
                <w:rFonts w:eastAsia="Calibri"/>
                <w:b/>
                <w:bCs/>
                <w:color w:val="000000" w:themeColor="text1"/>
              </w:rPr>
            </w:pPr>
            <w:r w:rsidRPr="0027144A">
              <w:rPr>
                <w:rFonts w:eastAsia="Calibri"/>
                <w:b/>
                <w:bCs/>
                <w:color w:val="000000" w:themeColor="text1"/>
              </w:rPr>
              <w:t>- участник закупки - член СРО должен иметь право выполнять работы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w:t>
            </w:r>
          </w:p>
          <w:p w:rsidR="0060659D" w:rsidRPr="0027144A" w:rsidRDefault="0060659D" w:rsidP="0060659D">
            <w:pPr>
              <w:autoSpaceDE w:val="0"/>
              <w:autoSpaceDN w:val="0"/>
              <w:adjustRightInd w:val="0"/>
              <w:jc w:val="both"/>
              <w:rPr>
                <w:rFonts w:eastAsia="Calibri"/>
                <w:b/>
                <w:bCs/>
                <w:color w:val="000000" w:themeColor="text1"/>
              </w:rPr>
            </w:pPr>
            <w:r w:rsidRPr="0027144A">
              <w:rPr>
                <w:rFonts w:eastAsia="Calibri"/>
                <w:b/>
                <w:bCs/>
                <w:color w:val="000000" w:themeColor="text1"/>
              </w:rPr>
              <w:t xml:space="preserve">- СРО, в </w:t>
            </w:r>
            <w:proofErr w:type="gramStart"/>
            <w:r w:rsidRPr="0027144A">
              <w:rPr>
                <w:rFonts w:eastAsia="Calibri"/>
                <w:b/>
                <w:bCs/>
                <w:color w:val="000000" w:themeColor="text1"/>
              </w:rPr>
              <w:t>которой</w:t>
            </w:r>
            <w:proofErr w:type="gramEnd"/>
            <w:r w:rsidRPr="0027144A">
              <w:rPr>
                <w:rFonts w:eastAsia="Calibri"/>
                <w:b/>
                <w:bCs/>
                <w:color w:val="000000" w:themeColor="text1"/>
              </w:rPr>
              <w:t xml:space="preserve"> состоит участник, должна иметь компенсационный фонд обеспечения договорных обязательств;</w:t>
            </w:r>
          </w:p>
          <w:p w:rsidR="00F542C1" w:rsidRDefault="0060659D" w:rsidP="0060659D">
            <w:pPr>
              <w:tabs>
                <w:tab w:val="left" w:pos="360"/>
                <w:tab w:val="left" w:pos="540"/>
                <w:tab w:val="left" w:pos="900"/>
                <w:tab w:val="left" w:pos="9639"/>
              </w:tabs>
              <w:jc w:val="both"/>
            </w:pPr>
            <w:r w:rsidRPr="0027144A">
              <w:rPr>
                <w:rFonts w:eastAsia="Calibri"/>
                <w:b/>
                <w:bCs/>
                <w:color w:val="000000" w:themeColor="text1"/>
              </w:rPr>
              <w:t>-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r w:rsidR="00B67CEB">
              <w:t>.</w:t>
            </w:r>
          </w:p>
          <w:p w:rsidR="00B67CEB" w:rsidRDefault="00B67CEB" w:rsidP="0060659D">
            <w:pPr>
              <w:tabs>
                <w:tab w:val="left" w:pos="360"/>
                <w:tab w:val="left" w:pos="540"/>
                <w:tab w:val="left" w:pos="900"/>
                <w:tab w:val="left" w:pos="9639"/>
              </w:tabs>
              <w:jc w:val="both"/>
            </w:pPr>
            <w:r>
              <w:rPr>
                <w:color w:val="000000" w:themeColor="text1"/>
              </w:rPr>
              <w:t xml:space="preserve">1.2.) </w:t>
            </w:r>
            <w:r w:rsidRPr="008A71AC">
              <w:rPr>
                <w:color w:val="000000" w:themeColor="text1"/>
              </w:rPr>
              <w:t xml:space="preserve"> </w:t>
            </w:r>
            <w:r w:rsidRPr="00111EC5">
              <w:rPr>
                <w:b/>
                <w:bCs/>
              </w:rPr>
              <w:t>Исполнитель обязан иметь</w:t>
            </w:r>
            <w:r w:rsidRPr="00111EC5">
              <w:rPr>
                <w:b/>
              </w:rPr>
              <w:t xml:space="preserve"> действующую лицензию </w:t>
            </w:r>
            <w:r w:rsidRPr="00111EC5">
              <w:rPr>
                <w:b/>
              </w:rPr>
              <w:lastRenderedPageBreak/>
              <w:t>ФСБ России на проведение работ, связанных с использованием сведений, составляющих государственную тайну</w:t>
            </w:r>
            <w:r>
              <w:rPr>
                <w:b/>
              </w:rPr>
              <w:t>.</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E2AFF" w:rsidRDefault="00FE2AFF" w:rsidP="00FE2AFF">
            <w:pPr>
              <w:tabs>
                <w:tab w:val="left" w:pos="360"/>
                <w:tab w:val="left" w:pos="540"/>
                <w:tab w:val="num" w:pos="1080"/>
              </w:tabs>
              <w:autoSpaceDE w:val="0"/>
              <w:autoSpaceDN w:val="0"/>
              <w:adjustRightInd w:val="0"/>
              <w:ind w:firstLine="567"/>
              <w:jc w:val="both"/>
              <w:outlineLvl w:val="1"/>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2AFF" w:rsidRDefault="00FE2AFF" w:rsidP="00FE2AFF">
            <w:pPr>
              <w:tabs>
                <w:tab w:val="left" w:pos="360"/>
                <w:tab w:val="left" w:pos="540"/>
                <w:tab w:val="num" w:pos="1080"/>
              </w:tabs>
              <w:autoSpaceDE w:val="0"/>
              <w:autoSpaceDN w:val="0"/>
              <w:adjustRightInd w:val="0"/>
              <w:ind w:firstLine="567"/>
              <w:jc w:val="both"/>
              <w:outlineLvl w:val="1"/>
            </w:pPr>
            <w:r>
              <w:t xml:space="preserve">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w:t>
            </w:r>
            <w: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C72794" w:rsidRDefault="00D64F15" w:rsidP="007F3319">
            <w:pPr>
              <w:tabs>
                <w:tab w:val="left" w:pos="954"/>
              </w:tabs>
              <w:autoSpaceDE w:val="0"/>
              <w:autoSpaceDN w:val="0"/>
              <w:adjustRightInd w:val="0"/>
              <w:jc w:val="both"/>
            </w:pPr>
            <w:r>
              <w:t xml:space="preserve">         </w:t>
            </w:r>
            <w:r w:rsidR="00FE2AFF">
              <w:t>9</w:t>
            </w:r>
            <w:r>
              <w:t>) у</w:t>
            </w:r>
            <w:r w:rsidRPr="0061175E">
              <w:t>частник закупки должен относиться к категории субъектов малого или среднего предпринимательства.</w:t>
            </w:r>
          </w:p>
          <w:p w:rsidR="00D64F15" w:rsidRPr="005840D5" w:rsidRDefault="00D64F15" w:rsidP="00E63FBD">
            <w:pPr>
              <w:tabs>
                <w:tab w:val="left" w:pos="360"/>
                <w:tab w:val="left" w:pos="540"/>
                <w:tab w:val="num" w:pos="1080"/>
              </w:tabs>
              <w:autoSpaceDE w:val="0"/>
              <w:autoSpaceDN w:val="0"/>
              <w:adjustRightInd w:val="0"/>
              <w:ind w:firstLine="567"/>
              <w:jc w:val="both"/>
              <w:outlineLvl w:val="1"/>
            </w:pP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6"/>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w:t>
            </w:r>
            <w:r w:rsidR="00FE2AFF" w:rsidRPr="00FE2AFF">
              <w:rPr>
                <w:b/>
              </w:rPr>
              <w:t>во второй части заявки</w:t>
            </w:r>
            <w:r w:rsidR="00FE2AFF">
              <w:t xml:space="preserve"> </w:t>
            </w:r>
            <w:r w:rsidRPr="005840D5">
              <w:t xml:space="preserve">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774FB2" w:rsidRPr="00774FB2" w:rsidRDefault="00FE2AFF" w:rsidP="00774FB2">
            <w:pPr>
              <w:tabs>
                <w:tab w:val="left" w:pos="9639"/>
              </w:tabs>
              <w:jc w:val="both"/>
              <w:rPr>
                <w:rFonts w:eastAsia="Calibri"/>
                <w:color w:val="000000"/>
                <w:lang w:eastAsia="en-US"/>
              </w:rPr>
            </w:pPr>
            <w:r w:rsidRPr="00FE2AFF">
              <w:rPr>
                <w:rFonts w:eastAsia="Calibri"/>
                <w:b/>
                <w:color w:val="000000"/>
                <w:lang w:eastAsia="en-US"/>
              </w:rPr>
              <w:t>Вторая часть заявки</w:t>
            </w:r>
            <w:r w:rsidR="00774FB2" w:rsidRPr="00774FB2">
              <w:rPr>
                <w:rFonts w:eastAsia="Calibri"/>
                <w:color w:val="000000"/>
                <w:lang w:eastAsia="en-US"/>
              </w:rPr>
              <w:t xml:space="preserve">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CC38EA" w:rsidRDefault="006D1891" w:rsidP="00351B38">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117E41">
              <w:rPr>
                <w:rFonts w:eastAsia="Calibri"/>
                <w:color w:val="000000"/>
                <w:lang w:eastAsia="en-US"/>
              </w:rPr>
              <w:t>;</w:t>
            </w:r>
          </w:p>
          <w:p w:rsidR="00A32E82" w:rsidRPr="003E5641" w:rsidRDefault="00A32E82" w:rsidP="00A32E82">
            <w:pPr>
              <w:jc w:val="both"/>
              <w:rPr>
                <w:rFonts w:eastAsia="Calibri"/>
                <w:color w:val="000000"/>
                <w:lang w:eastAsia="en-US"/>
              </w:rPr>
            </w:pPr>
            <w:proofErr w:type="gramStart"/>
            <w:r w:rsidRPr="003E5641">
              <w:rPr>
                <w:rFonts w:eastAsia="Calibri"/>
                <w:color w:val="000000"/>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2E82" w:rsidRPr="00117E41" w:rsidRDefault="00A32E82" w:rsidP="00A32E82">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7C72" w:rsidRDefault="00A32E82" w:rsidP="00BB6E5C">
            <w:pPr>
              <w:tabs>
                <w:tab w:val="num" w:pos="68"/>
                <w:tab w:val="left" w:pos="142"/>
                <w:tab w:val="left" w:pos="540"/>
                <w:tab w:val="left" w:pos="900"/>
                <w:tab w:val="num" w:pos="1080"/>
              </w:tabs>
              <w:jc w:val="both"/>
              <w:rPr>
                <w:rFonts w:eastAsiaTheme="minorHAnsi"/>
                <w:lang w:eastAsia="en-US"/>
              </w:rPr>
            </w:pPr>
            <w:proofErr w:type="gramStart"/>
            <w:r>
              <w:t>5</w:t>
            </w:r>
            <w:r w:rsidR="00117E41">
              <w:t xml:space="preserve">) </w:t>
            </w:r>
            <w:r w:rsidR="007F3319">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w:t>
            </w:r>
            <w:r w:rsidR="007F3319">
              <w:rPr>
                <w:rFonts w:eastAsiaTheme="minorHAnsi"/>
                <w:lang w:eastAsia="en-US"/>
              </w:rPr>
              <w:lastRenderedPageBreak/>
              <w:t xml:space="preserve">соответствии с </w:t>
            </w:r>
            <w:hyperlink r:id="rId12" w:history="1">
              <w:r w:rsidR="007F3319">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7F3319">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7F3319">
              <w:rPr>
                <w:rFonts w:eastAsiaTheme="minorHAnsi"/>
                <w:lang w:eastAsia="en-US"/>
              </w:rPr>
              <w:t xml:space="preserve">  «</w:t>
            </w:r>
            <w:proofErr w:type="gramStart"/>
            <w:r w:rsidR="007F3319">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007F3319">
              <w:rPr>
                <w:rFonts w:eastAsiaTheme="minorHAnsi"/>
                <w:lang w:eastAsia="en-US"/>
              </w:rPr>
              <w:t xml:space="preserve"> </w:t>
            </w:r>
            <w:proofErr w:type="gramStart"/>
            <w:r w:rsidR="007F3319">
              <w:rPr>
                <w:rFonts w:eastAsiaTheme="minorHAnsi"/>
                <w:lang w:eastAsia="en-US"/>
              </w:rPr>
              <w:t>реестре</w:t>
            </w:r>
            <w:proofErr w:type="gramEnd"/>
            <w:r w:rsidR="007F3319">
              <w:rPr>
                <w:rFonts w:eastAsiaTheme="minorHAnsi"/>
                <w:lang w:eastAsia="en-US"/>
              </w:rPr>
              <w:t xml:space="preserve"> субъектов малого и среднего предпринимательства.</w:t>
            </w:r>
          </w:p>
          <w:p w:rsidR="0060659D" w:rsidRDefault="0060659D" w:rsidP="0060659D">
            <w:pPr>
              <w:tabs>
                <w:tab w:val="num" w:pos="68"/>
                <w:tab w:val="left" w:pos="142"/>
                <w:tab w:val="left" w:pos="540"/>
                <w:tab w:val="left" w:pos="900"/>
                <w:tab w:val="num" w:pos="1080"/>
              </w:tabs>
              <w:jc w:val="both"/>
              <w:rPr>
                <w:rFonts w:eastAsiaTheme="minorHAnsi"/>
                <w:lang w:eastAsia="en-US"/>
              </w:rPr>
            </w:pPr>
            <w:r w:rsidRPr="0060659D">
              <w:rPr>
                <w:rFonts w:eastAsiaTheme="minorHAnsi"/>
                <w:lang w:eastAsia="en-US"/>
              </w:rPr>
              <w:t>6) Действующ</w:t>
            </w:r>
            <w:r>
              <w:rPr>
                <w:rFonts w:eastAsiaTheme="minorHAnsi"/>
                <w:lang w:eastAsia="en-US"/>
              </w:rPr>
              <w:t>ую</w:t>
            </w:r>
            <w:r w:rsidRPr="0060659D">
              <w:rPr>
                <w:rFonts w:eastAsiaTheme="minorHAnsi"/>
                <w:lang w:eastAsia="en-US"/>
              </w:rPr>
              <w:t xml:space="preserve"> выписк</w:t>
            </w:r>
            <w:r>
              <w:rPr>
                <w:rFonts w:eastAsiaTheme="minorHAnsi"/>
                <w:lang w:eastAsia="en-US"/>
              </w:rPr>
              <w:t>у</w:t>
            </w:r>
            <w:r w:rsidRPr="0060659D">
              <w:rPr>
                <w:rFonts w:eastAsiaTheme="minorHAnsi"/>
                <w:lang w:eastAsia="en-US"/>
              </w:rPr>
              <w:t xml:space="preserve"> из реестра членов СРО (в области инженерных изысканий) по форме, которая утверждена Приказом </w:t>
            </w:r>
            <w:proofErr w:type="spellStart"/>
            <w:r w:rsidRPr="0060659D">
              <w:rPr>
                <w:rFonts w:eastAsiaTheme="minorHAnsi"/>
                <w:lang w:eastAsia="en-US"/>
              </w:rPr>
              <w:t>Ростехнадзора</w:t>
            </w:r>
            <w:proofErr w:type="spellEnd"/>
            <w:r w:rsidRPr="0060659D">
              <w:rPr>
                <w:rFonts w:eastAsiaTheme="minorHAnsi"/>
                <w:lang w:eastAsia="en-US"/>
              </w:rPr>
              <w:t xml:space="preserve"> от 16.02.2017 N 58. Выписка должна быть выдана не ранее чем за один месяц до даты окончания срока подачи заявок, которая указана в извещении о закупке. Выписка не требуется унитарным предприятиям, государственным и муниципальным учреждениям, </w:t>
            </w:r>
            <w:proofErr w:type="spellStart"/>
            <w:r w:rsidRPr="0060659D">
              <w:rPr>
                <w:rFonts w:eastAsiaTheme="minorHAnsi"/>
                <w:lang w:eastAsia="en-US"/>
              </w:rPr>
              <w:t>юрлицам</w:t>
            </w:r>
            <w:proofErr w:type="spellEnd"/>
            <w:r w:rsidRPr="0060659D">
              <w:rPr>
                <w:rFonts w:eastAsiaTheme="minorHAnsi"/>
                <w:lang w:eastAsia="en-US"/>
              </w:rPr>
              <w:t xml:space="preserve"> с </w:t>
            </w:r>
            <w:proofErr w:type="spellStart"/>
            <w:r w:rsidRPr="0060659D">
              <w:rPr>
                <w:rFonts w:eastAsiaTheme="minorHAnsi"/>
                <w:lang w:eastAsia="en-US"/>
              </w:rPr>
              <w:t>госучастием</w:t>
            </w:r>
            <w:proofErr w:type="spellEnd"/>
            <w:r w:rsidRPr="0060659D">
              <w:rPr>
                <w:rFonts w:eastAsiaTheme="minorHAnsi"/>
                <w:lang w:eastAsia="en-US"/>
              </w:rPr>
              <w:t xml:space="preserve"> в случаях, которые перечислены в </w:t>
            </w:r>
            <w:proofErr w:type="gramStart"/>
            <w:r w:rsidRPr="0060659D">
              <w:rPr>
                <w:rFonts w:eastAsiaTheme="minorHAnsi"/>
                <w:lang w:eastAsia="en-US"/>
              </w:rPr>
              <w:t>ч</w:t>
            </w:r>
            <w:proofErr w:type="gramEnd"/>
            <w:r w:rsidRPr="0060659D">
              <w:rPr>
                <w:rFonts w:eastAsiaTheme="minorHAnsi"/>
                <w:lang w:eastAsia="en-US"/>
              </w:rPr>
              <w:t xml:space="preserve">. 2.1 ст. 47 </w:t>
            </w:r>
            <w:proofErr w:type="spellStart"/>
            <w:r w:rsidRPr="0060659D">
              <w:rPr>
                <w:rFonts w:eastAsiaTheme="minorHAnsi"/>
                <w:lang w:eastAsia="en-US"/>
              </w:rPr>
              <w:t>ГрК</w:t>
            </w:r>
            <w:proofErr w:type="spellEnd"/>
            <w:r w:rsidRPr="0060659D">
              <w:rPr>
                <w:rFonts w:eastAsiaTheme="minorHAnsi"/>
                <w:lang w:eastAsia="en-US"/>
              </w:rPr>
              <w:t xml:space="preserve"> РФ.</w:t>
            </w:r>
          </w:p>
          <w:p w:rsidR="00B67CEB" w:rsidRPr="00AD736E" w:rsidRDefault="00B67CEB" w:rsidP="0060659D">
            <w:pPr>
              <w:tabs>
                <w:tab w:val="num" w:pos="68"/>
                <w:tab w:val="left" w:pos="142"/>
                <w:tab w:val="left" w:pos="540"/>
                <w:tab w:val="left" w:pos="900"/>
                <w:tab w:val="num" w:pos="1080"/>
              </w:tabs>
              <w:jc w:val="both"/>
              <w:rPr>
                <w:rFonts w:eastAsiaTheme="minorHAnsi"/>
                <w:lang w:eastAsia="en-US"/>
              </w:rPr>
            </w:pPr>
            <w:r>
              <w:rPr>
                <w:rFonts w:eastAsiaTheme="minorHAnsi"/>
                <w:lang w:eastAsia="en-US"/>
              </w:rPr>
              <w:t xml:space="preserve">7) </w:t>
            </w:r>
            <w:r w:rsidRPr="00111EC5">
              <w:t>копию действующей лицензии ФСБ России на проведение работ, связанных с использованием сведений, составляющих государственную тайну.</w:t>
            </w:r>
          </w:p>
        </w:tc>
      </w:tr>
      <w:tr w:rsidR="00737351" w:rsidRPr="005840D5" w:rsidTr="00A32E82">
        <w:trPr>
          <w:trHeight w:val="274"/>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A32E82" w:rsidRPr="003E5641" w:rsidRDefault="00A32E82" w:rsidP="00A32E82">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32E82" w:rsidRPr="003E5641" w:rsidRDefault="00BC2A46" w:rsidP="00A32E82">
            <w:pPr>
              <w:jc w:val="both"/>
            </w:pPr>
            <w:r w:rsidRPr="00A61C7D">
              <w:t>Запросы о разъяснении положений документации о закупке участники закупки вправе направить только в форме электронного документа</w:t>
            </w:r>
            <w:r>
              <w:t xml:space="preserve"> посредством функционала электронной площадки </w:t>
            </w:r>
            <w:r w:rsidRPr="00EE7E96">
              <w:t>АО «Единая электронная торговая площадка» http://roseltorg.ru/</w:t>
            </w:r>
            <w:r w:rsidR="00A32E82" w:rsidRPr="003E5641">
              <w:t>; разъяснения положений документации о закупке предоставляются заказчиком только в форме электронного документа.</w:t>
            </w:r>
          </w:p>
          <w:p w:rsidR="00A32E82" w:rsidRPr="003E5641" w:rsidRDefault="00A32E82" w:rsidP="00A32E82">
            <w:pPr>
              <w:jc w:val="both"/>
            </w:pPr>
          </w:p>
          <w:bookmarkEnd w:id="13"/>
          <w:p w:rsidR="00A32E82" w:rsidRDefault="00A32E82" w:rsidP="00A32E82">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A32E82" w:rsidP="00140B8D">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w:t>
            </w:r>
            <w:r w:rsidRPr="00331F2B">
              <w:rPr>
                <w:rFonts w:ascii="Times New Roman" w:hAnsi="Times New Roman" w:cs="Times New Roman"/>
                <w:bCs/>
              </w:rPr>
              <w:lastRenderedPageBreak/>
              <w:t xml:space="preserve">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9A5003">
              <w:rPr>
                <w:rFonts w:ascii="Times New Roman" w:hAnsi="Times New Roman" w:cs="Times New Roman"/>
                <w:b/>
                <w:bCs/>
              </w:rPr>
              <w:t>25</w:t>
            </w:r>
            <w:r w:rsidRPr="00331F2B">
              <w:rPr>
                <w:rFonts w:ascii="Times New Roman" w:hAnsi="Times New Roman" w:cs="Times New Roman"/>
                <w:b/>
                <w:bCs/>
              </w:rPr>
              <w:t xml:space="preserve">» </w:t>
            </w:r>
            <w:r w:rsidR="009A5003">
              <w:rPr>
                <w:rFonts w:ascii="Times New Roman" w:hAnsi="Times New Roman" w:cs="Times New Roman"/>
                <w:b/>
                <w:bCs/>
              </w:rPr>
              <w:t>марта</w:t>
            </w:r>
            <w:r w:rsidR="00FE1D56" w:rsidRPr="00FE1D56">
              <w:rPr>
                <w:rFonts w:ascii="Times New Roman" w:hAnsi="Times New Roman" w:cs="Times New Roman"/>
                <w:b/>
                <w:bCs/>
              </w:rPr>
              <w:t xml:space="preserve"> </w:t>
            </w:r>
            <w:r w:rsidRPr="00331F2B">
              <w:rPr>
                <w:rFonts w:ascii="Times New Roman" w:hAnsi="Times New Roman" w:cs="Times New Roman"/>
                <w:b/>
                <w:bCs/>
              </w:rPr>
              <w:t>по «</w:t>
            </w:r>
            <w:r w:rsidR="00140B8D">
              <w:rPr>
                <w:rFonts w:ascii="Times New Roman" w:hAnsi="Times New Roman" w:cs="Times New Roman"/>
                <w:b/>
                <w:bCs/>
              </w:rPr>
              <w:t>31</w:t>
            </w:r>
            <w:r w:rsidRPr="00331F2B">
              <w:rPr>
                <w:rFonts w:ascii="Times New Roman" w:hAnsi="Times New Roman" w:cs="Times New Roman"/>
                <w:b/>
                <w:bCs/>
              </w:rPr>
              <w:t xml:space="preserve">» </w:t>
            </w:r>
            <w:r w:rsidR="00D800CE">
              <w:rPr>
                <w:rFonts w:ascii="Times New Roman" w:hAnsi="Times New Roman" w:cs="Times New Roman"/>
                <w:b/>
                <w:bCs/>
              </w:rPr>
              <w:t>марта</w:t>
            </w:r>
            <w:r w:rsidR="00FE1D56" w:rsidRPr="00FE1D56">
              <w:rPr>
                <w:rFonts w:ascii="Times New Roman" w:hAnsi="Times New Roman" w:cs="Times New Roman"/>
                <w:b/>
                <w:bCs/>
              </w:rPr>
              <w:t xml:space="preserve"> </w:t>
            </w:r>
            <w:r w:rsidRPr="00331F2B">
              <w:rPr>
                <w:rFonts w:ascii="Times New Roman" w:hAnsi="Times New Roman" w:cs="Times New Roman"/>
                <w:b/>
                <w:bCs/>
              </w:rPr>
              <w:t>201</w:t>
            </w:r>
            <w:r w:rsidR="00586EC5">
              <w:rPr>
                <w:rFonts w:ascii="Times New Roman" w:hAnsi="Times New Roman" w:cs="Times New Roman"/>
                <w:b/>
                <w:bCs/>
              </w:rPr>
              <w:t>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A32E82"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A32E82" w:rsidRPr="005840D5" w:rsidRDefault="00A32E82" w:rsidP="00C97F1D">
            <w:pPr>
              <w:numPr>
                <w:ilvl w:val="0"/>
                <w:numId w:val="2"/>
              </w:numPr>
              <w:rPr>
                <w:rStyle w:val="af6"/>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A32E82" w:rsidRPr="005840D5" w:rsidRDefault="00A32E82"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CB04E0" w:rsidRDefault="00CB04E0" w:rsidP="00CB04E0">
            <w:pPr>
              <w:jc w:val="both"/>
            </w:pPr>
            <w:r w:rsidRPr="005840D5">
              <w:t xml:space="preserve">Рассмотрение </w:t>
            </w:r>
            <w:r>
              <w:t xml:space="preserve">первых частей </w:t>
            </w:r>
            <w:r w:rsidRPr="005840D5">
              <w:t xml:space="preserve">заявок на участие в закупке будет осуществляться </w:t>
            </w:r>
            <w:r w:rsidR="004D2441">
              <w:rPr>
                <w:b/>
                <w:bCs/>
              </w:rPr>
              <w:t>0</w:t>
            </w:r>
            <w:r w:rsidR="00140B8D">
              <w:rPr>
                <w:b/>
                <w:bCs/>
              </w:rPr>
              <w:t>3</w:t>
            </w:r>
            <w:r>
              <w:rPr>
                <w:b/>
                <w:bCs/>
              </w:rPr>
              <w:t xml:space="preserve"> </w:t>
            </w:r>
            <w:r w:rsidR="004D2441">
              <w:rPr>
                <w:b/>
                <w:bCs/>
              </w:rPr>
              <w:t>апреля</w:t>
            </w:r>
            <w:r w:rsidRPr="005840D5">
              <w:rPr>
                <w:b/>
                <w:bCs/>
              </w:rPr>
              <w:t xml:space="preserve"> 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CB04E0" w:rsidRDefault="00CB04E0" w:rsidP="00CB04E0">
            <w:pPr>
              <w:jc w:val="both"/>
            </w:pPr>
          </w:p>
          <w:p w:rsidR="00CB04E0" w:rsidRPr="005840D5" w:rsidRDefault="00CB04E0" w:rsidP="00CB04E0">
            <w:pPr>
              <w:jc w:val="both"/>
            </w:pPr>
            <w:r w:rsidRPr="005840D5">
              <w:t xml:space="preserve">Рассмотрение </w:t>
            </w:r>
            <w:r>
              <w:t xml:space="preserve">вторых частей </w:t>
            </w:r>
            <w:r w:rsidRPr="005840D5">
              <w:t xml:space="preserve">заявок на участие в закупке будет осуществляться </w:t>
            </w:r>
            <w:r w:rsidR="004D2441">
              <w:rPr>
                <w:b/>
                <w:bCs/>
              </w:rPr>
              <w:t>0</w:t>
            </w:r>
            <w:r w:rsidR="00140B8D">
              <w:rPr>
                <w:b/>
                <w:bCs/>
              </w:rPr>
              <w:t>4</w:t>
            </w:r>
            <w:r>
              <w:rPr>
                <w:b/>
                <w:bCs/>
              </w:rPr>
              <w:t xml:space="preserve"> </w:t>
            </w:r>
            <w:r w:rsidR="004D2441">
              <w:rPr>
                <w:b/>
                <w:bCs/>
              </w:rPr>
              <w:t>апреля</w:t>
            </w:r>
            <w:r w:rsidRPr="005840D5">
              <w:rPr>
                <w:b/>
                <w:bCs/>
              </w:rPr>
              <w:t xml:space="preserve"> 201</w:t>
            </w:r>
            <w:r>
              <w:rPr>
                <w:b/>
                <w:bCs/>
              </w:rPr>
              <w:t>9</w:t>
            </w:r>
            <w:r w:rsidRPr="005840D5">
              <w:rPr>
                <w:b/>
                <w:bCs/>
              </w:rPr>
              <w:t xml:space="preserve"> </w:t>
            </w:r>
            <w:r w:rsidRPr="005840D5">
              <w:rPr>
                <w:b/>
              </w:rPr>
              <w:t>года в 1</w:t>
            </w:r>
            <w:r>
              <w:rPr>
                <w:b/>
              </w:rPr>
              <w:t>2</w:t>
            </w:r>
            <w:r w:rsidRPr="005840D5">
              <w:rPr>
                <w:b/>
              </w:rPr>
              <w:t>:00</w:t>
            </w:r>
            <w:r w:rsidRPr="005840D5">
              <w:t xml:space="preserve"> по адресу: 109052, г. Москва, ул. Новохохловская, д. 2</w:t>
            </w:r>
            <w:r>
              <w:t>3</w:t>
            </w:r>
            <w:r w:rsidRPr="005840D5">
              <w:t>.</w:t>
            </w:r>
          </w:p>
          <w:p w:rsidR="00CB04E0" w:rsidRPr="005840D5" w:rsidRDefault="00CB04E0" w:rsidP="00CB04E0">
            <w:pPr>
              <w:jc w:val="both"/>
            </w:pPr>
          </w:p>
          <w:p w:rsidR="00A32E82" w:rsidRPr="005840D5" w:rsidRDefault="00CB04E0" w:rsidP="004D2441">
            <w:pPr>
              <w:jc w:val="both"/>
              <w:rPr>
                <w:bCs/>
                <w:snapToGrid w:val="0"/>
              </w:rPr>
            </w:pPr>
            <w:r w:rsidRPr="005840D5">
              <w:t xml:space="preserve">Подведение итогов закупки будет осуществляться                       </w:t>
            </w:r>
            <w:r w:rsidR="004D2441">
              <w:rPr>
                <w:b/>
                <w:bCs/>
              </w:rPr>
              <w:t>05</w:t>
            </w:r>
            <w:r>
              <w:rPr>
                <w:b/>
                <w:bCs/>
              </w:rPr>
              <w:t xml:space="preserve"> </w:t>
            </w:r>
            <w:r w:rsidR="004D2441">
              <w:rPr>
                <w:b/>
                <w:bCs/>
              </w:rPr>
              <w:t>апреля</w:t>
            </w:r>
            <w:r w:rsidRPr="005840D5">
              <w:rPr>
                <w:b/>
                <w:bCs/>
              </w:rPr>
              <w:t xml:space="preserve"> 201</w:t>
            </w:r>
            <w:r>
              <w:rPr>
                <w:b/>
                <w:bCs/>
              </w:rPr>
              <w:t>9</w:t>
            </w:r>
            <w:r w:rsidRPr="005840D5">
              <w:rPr>
                <w:b/>
                <w:bCs/>
              </w:rPr>
              <w:t xml:space="preserve"> </w:t>
            </w:r>
            <w:r w:rsidRPr="005840D5">
              <w:rPr>
                <w:b/>
              </w:rPr>
              <w:t>года</w:t>
            </w:r>
            <w:r w:rsidRPr="005840D5">
              <w:t xml:space="preserve"> по адресу: 109052, г. Москва, ул. Новохохловская, д. 2</w:t>
            </w:r>
            <w:r>
              <w:t>3</w:t>
            </w:r>
            <w:r w:rsidRPr="005840D5">
              <w:t>.</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A32E82">
            <w:pPr>
              <w:autoSpaceDE w:val="0"/>
              <w:autoSpaceDN w:val="0"/>
              <w:adjustRightInd w:val="0"/>
            </w:pPr>
            <w:r w:rsidRPr="005840D5">
              <w:t xml:space="preserve">Сведения о порядке </w:t>
            </w:r>
            <w:r w:rsidR="00A32E82">
              <w:t xml:space="preserve">направления </w:t>
            </w:r>
            <w:r w:rsidR="000D754B">
              <w:t xml:space="preserve">частей </w:t>
            </w:r>
            <w:r w:rsidR="00A32E82">
              <w:t>заявок оператором электронной площадки заказчику</w:t>
            </w:r>
          </w:p>
        </w:tc>
        <w:tc>
          <w:tcPr>
            <w:tcW w:w="6850" w:type="dxa"/>
            <w:tcBorders>
              <w:top w:val="single" w:sz="4" w:space="0" w:color="auto"/>
              <w:left w:val="single" w:sz="4" w:space="0" w:color="auto"/>
              <w:bottom w:val="single" w:sz="4" w:space="0" w:color="auto"/>
              <w:right w:val="single" w:sz="4" w:space="0" w:color="auto"/>
            </w:tcBorders>
          </w:tcPr>
          <w:p w:rsidR="00A32E82" w:rsidRPr="00A32E82" w:rsidRDefault="00A32E82" w:rsidP="00A32E82">
            <w:pPr>
              <w:pStyle w:val="2"/>
              <w:suppressAutoHyphens/>
              <w:jc w:val="both"/>
              <w:rPr>
                <w:b w:val="0"/>
                <w:sz w:val="24"/>
                <w:szCs w:val="24"/>
              </w:rPr>
            </w:pPr>
            <w:r w:rsidRPr="00A32E82">
              <w:rPr>
                <w:b w:val="0"/>
                <w:sz w:val="24"/>
                <w:szCs w:val="24"/>
              </w:rPr>
              <w:t>Оператор электронной площадки в следующем порядке направляет заказчику:</w:t>
            </w:r>
          </w:p>
          <w:p w:rsidR="00A32E82" w:rsidRPr="00A32E82" w:rsidRDefault="00A32E82" w:rsidP="00A32E82">
            <w:pPr>
              <w:pStyle w:val="2"/>
              <w:suppressAutoHyphens/>
              <w:jc w:val="both"/>
              <w:rPr>
                <w:b w:val="0"/>
                <w:sz w:val="24"/>
                <w:szCs w:val="24"/>
              </w:rPr>
            </w:pPr>
            <w:r w:rsidRPr="00A32E82">
              <w:rPr>
                <w:b w:val="0"/>
                <w:sz w:val="24"/>
                <w:szCs w:val="24"/>
              </w:rPr>
              <w:t xml:space="preserve">1) первые части заявок на участие в запросе </w:t>
            </w:r>
            <w:r>
              <w:rPr>
                <w:b w:val="0"/>
                <w:sz w:val="24"/>
                <w:szCs w:val="24"/>
              </w:rPr>
              <w:t>предложений в электронной форме</w:t>
            </w:r>
            <w:r w:rsidRPr="00A32E82">
              <w:rPr>
                <w:b w:val="0"/>
                <w:sz w:val="24"/>
                <w:szCs w:val="24"/>
              </w:rPr>
              <w:t xml:space="preserve">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67357E" w:rsidRPr="00A32E82" w:rsidRDefault="000D754B" w:rsidP="000D754B">
            <w:pPr>
              <w:pStyle w:val="2"/>
              <w:suppressAutoHyphens/>
              <w:jc w:val="both"/>
              <w:rPr>
                <w:b w:val="0"/>
                <w:sz w:val="24"/>
                <w:szCs w:val="24"/>
              </w:rPr>
            </w:pPr>
            <w:r>
              <w:rPr>
                <w:b w:val="0"/>
                <w:sz w:val="24"/>
                <w:szCs w:val="24"/>
              </w:rPr>
              <w:t>2</w:t>
            </w:r>
            <w:r w:rsidR="00A32E82" w:rsidRPr="00A32E82">
              <w:rPr>
                <w:b w:val="0"/>
                <w:sz w:val="24"/>
                <w:szCs w:val="24"/>
              </w:rPr>
              <w:t>) вторые части заявок на участие в запросе предложений</w:t>
            </w:r>
            <w:r>
              <w:rPr>
                <w:b w:val="0"/>
                <w:sz w:val="24"/>
                <w:szCs w:val="24"/>
              </w:rPr>
              <w:t xml:space="preserve"> в электронной форме</w:t>
            </w:r>
            <w:r w:rsidR="00A32E82" w:rsidRPr="00A32E82">
              <w:rPr>
                <w:b w:val="0"/>
                <w:sz w:val="24"/>
                <w:szCs w:val="24"/>
              </w:rPr>
              <w:t xml:space="preserve"> - в сроки, установленные извещением о проведении запроса предложений</w:t>
            </w:r>
            <w:r>
              <w:rPr>
                <w:b w:val="0"/>
                <w:sz w:val="24"/>
                <w:szCs w:val="24"/>
              </w:rPr>
              <w:t xml:space="preserve"> в электронной форме</w:t>
            </w:r>
            <w:r w:rsidR="00A32E82" w:rsidRPr="00A32E82">
              <w:rPr>
                <w:b w:val="0"/>
                <w:sz w:val="24"/>
                <w:szCs w:val="24"/>
              </w:rPr>
              <w:t>, документацией о конкурентной закупке либо уточненным извещением о проведении запроса предложений</w:t>
            </w:r>
            <w:r>
              <w:rPr>
                <w:b w:val="0"/>
                <w:sz w:val="24"/>
                <w:szCs w:val="24"/>
              </w:rPr>
              <w:t xml:space="preserve"> в электронной форме</w:t>
            </w:r>
            <w:r w:rsidR="00A32E82" w:rsidRPr="00A32E82">
              <w:rPr>
                <w:b w:val="0"/>
                <w:sz w:val="24"/>
                <w:szCs w:val="24"/>
              </w:rPr>
              <w:t xml:space="preserve">, уточненной документацией о конкурентной закупке. Указанные сроки не могут быть ранее сроков размещения заказчиком в единой информационной системе протокола, составляемого в ходе проведения запроса предложений </w:t>
            </w:r>
            <w:r>
              <w:rPr>
                <w:b w:val="0"/>
                <w:sz w:val="24"/>
                <w:szCs w:val="24"/>
              </w:rPr>
              <w:t xml:space="preserve">в электронной форме </w:t>
            </w:r>
            <w:r w:rsidR="00A32E82" w:rsidRPr="00A32E82">
              <w:rPr>
                <w:b w:val="0"/>
                <w:sz w:val="24"/>
                <w:szCs w:val="24"/>
              </w:rPr>
              <w:t>по результатам ра</w:t>
            </w:r>
            <w:r>
              <w:rPr>
                <w:b w:val="0"/>
                <w:sz w:val="24"/>
                <w:szCs w:val="24"/>
              </w:rPr>
              <w:t>ссмотрения первых частей заявок.</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и соответствие участников закупки, подавших такие заявки, требованиям, установленным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В случае если документацией о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предусмотрено требование о внесении обеспечения заявки, то подведение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не может быть осуществлено ранее пяти </w:t>
            </w:r>
            <w:r w:rsidRPr="005840D5">
              <w:rPr>
                <w:b w:val="0"/>
                <w:sz w:val="24"/>
                <w:szCs w:val="24"/>
              </w:rPr>
              <w:lastRenderedPageBreak/>
              <w:t>рабочих дней со дня окончания срока подачи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 xml:space="preserve"> закупочной комиссией оформляется протокол подведения итогов запроса предложений</w:t>
            </w:r>
            <w:r w:rsidR="00670902">
              <w:rPr>
                <w:b w:val="0"/>
                <w:sz w:val="24"/>
                <w:szCs w:val="24"/>
              </w:rPr>
              <w:t xml:space="preserve"> </w:t>
            </w:r>
            <w:r w:rsidR="00670902" w:rsidRPr="00670902">
              <w:rPr>
                <w:b w:val="0"/>
                <w:sz w:val="24"/>
                <w:szCs w:val="24"/>
              </w:rPr>
              <w:t>в электронной форме</w:t>
            </w:r>
            <w:r w:rsidRPr="005840D5">
              <w:rPr>
                <w:b w:val="0"/>
                <w:sz w:val="24"/>
                <w:szCs w:val="24"/>
              </w:rPr>
              <w:t>.</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Default="00737351" w:rsidP="00FE2AFF">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r w:rsidR="00FE2AFF">
              <w:t>;</w:t>
            </w:r>
          </w:p>
          <w:p w:rsidR="00FE2AFF" w:rsidRPr="005840D5" w:rsidRDefault="00FE2AFF" w:rsidP="00FE2AFF">
            <w:pPr>
              <w:jc w:val="both"/>
            </w:pPr>
            <w:r>
              <w:t xml:space="preserve">- </w:t>
            </w:r>
            <w:r w:rsidRPr="00FE2AFF">
              <w:t xml:space="preserve">в первой части заявки на участие в запросе предложений в электронной форме </w:t>
            </w:r>
            <w:r>
              <w:t xml:space="preserve">содержатся </w:t>
            </w:r>
            <w:r w:rsidRPr="00FE2AFF">
              <w:t>сведени</w:t>
            </w:r>
            <w:r>
              <w:t>я</w:t>
            </w:r>
            <w:r w:rsidRPr="00FE2AFF">
              <w:t xml:space="preserve"> об участнике запроса предложений и (или) о ценовом предложении либо во второй части данной заявки </w:t>
            </w:r>
            <w:r>
              <w:t>содержатся сведения</w:t>
            </w:r>
            <w:r w:rsidRPr="00FE2AFF">
              <w:t xml:space="preserve"> о ценовом предложении.</w:t>
            </w:r>
          </w:p>
        </w:tc>
      </w:tr>
      <w:tr w:rsidR="00737351" w:rsidRPr="005840D5" w:rsidTr="008F7E66">
        <w:trPr>
          <w:trHeight w:val="416"/>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850" w:type="dxa"/>
            <w:tcBorders>
              <w:top w:val="single" w:sz="4" w:space="0" w:color="auto"/>
              <w:left w:val="single" w:sz="4" w:space="0" w:color="auto"/>
              <w:bottom w:val="single" w:sz="4" w:space="0" w:color="auto"/>
              <w:right w:val="single" w:sz="4" w:space="0" w:color="auto"/>
            </w:tcBorders>
          </w:tcPr>
          <w:p w:rsidR="006D1891" w:rsidRPr="009A7837" w:rsidRDefault="006D1891" w:rsidP="006D1891">
            <w:pPr>
              <w:tabs>
                <w:tab w:val="left" w:pos="9639"/>
              </w:tabs>
              <w:jc w:val="right"/>
              <w:rPr>
                <w:highlight w:val="yellow"/>
              </w:rPr>
            </w:pPr>
          </w:p>
          <w:tbl>
            <w:tblPr>
              <w:tblW w:w="6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1565"/>
              <w:gridCol w:w="850"/>
              <w:gridCol w:w="992"/>
              <w:gridCol w:w="2712"/>
            </w:tblGrid>
            <w:tr w:rsidR="001E06BB" w:rsidRPr="009D638C" w:rsidTr="001E06BB">
              <w:trPr>
                <w:trHeight w:val="925"/>
              </w:trPr>
              <w:tc>
                <w:tcPr>
                  <w:tcW w:w="513" w:type="dxa"/>
                  <w:vAlign w:val="center"/>
                </w:tcPr>
                <w:p w:rsidR="001E06BB" w:rsidRPr="009D638C" w:rsidRDefault="001E06BB" w:rsidP="001E06BB">
                  <w:pPr>
                    <w:tabs>
                      <w:tab w:val="left" w:pos="9639"/>
                    </w:tabs>
                    <w:jc w:val="center"/>
                    <w:rPr>
                      <w:b/>
                      <w:sz w:val="20"/>
                      <w:szCs w:val="20"/>
                    </w:rPr>
                  </w:pPr>
                  <w:r w:rsidRPr="009D638C">
                    <w:rPr>
                      <w:b/>
                      <w:sz w:val="20"/>
                      <w:szCs w:val="20"/>
                    </w:rPr>
                    <w:t xml:space="preserve">№ </w:t>
                  </w:r>
                  <w:proofErr w:type="spellStart"/>
                  <w:proofErr w:type="gramStart"/>
                  <w:r w:rsidRPr="009D638C">
                    <w:rPr>
                      <w:b/>
                      <w:sz w:val="20"/>
                      <w:szCs w:val="20"/>
                    </w:rPr>
                    <w:t>п</w:t>
                  </w:r>
                  <w:proofErr w:type="spellEnd"/>
                  <w:proofErr w:type="gramEnd"/>
                  <w:r w:rsidRPr="009D638C">
                    <w:rPr>
                      <w:b/>
                      <w:sz w:val="20"/>
                      <w:szCs w:val="20"/>
                    </w:rPr>
                    <w:t>/</w:t>
                  </w:r>
                  <w:proofErr w:type="spellStart"/>
                  <w:r w:rsidRPr="009D638C">
                    <w:rPr>
                      <w:b/>
                      <w:sz w:val="20"/>
                      <w:szCs w:val="20"/>
                    </w:rPr>
                    <w:t>п</w:t>
                  </w:r>
                  <w:proofErr w:type="spellEnd"/>
                </w:p>
              </w:tc>
              <w:tc>
                <w:tcPr>
                  <w:tcW w:w="1565" w:type="dxa"/>
                  <w:vAlign w:val="center"/>
                </w:tcPr>
                <w:p w:rsidR="001E06BB" w:rsidRPr="009D638C" w:rsidRDefault="001E06BB" w:rsidP="001E06BB">
                  <w:pPr>
                    <w:tabs>
                      <w:tab w:val="left" w:pos="9639"/>
                    </w:tabs>
                    <w:jc w:val="center"/>
                    <w:rPr>
                      <w:b/>
                      <w:sz w:val="20"/>
                      <w:szCs w:val="20"/>
                    </w:rPr>
                  </w:pPr>
                  <w:r w:rsidRPr="009D638C">
                    <w:rPr>
                      <w:b/>
                      <w:sz w:val="20"/>
                      <w:szCs w:val="20"/>
                    </w:rPr>
                    <w:t>Наименование критерия</w:t>
                  </w:r>
                </w:p>
                <w:p w:rsidR="001E06BB" w:rsidRPr="009D638C" w:rsidRDefault="001E06BB" w:rsidP="001E06BB">
                  <w:pPr>
                    <w:tabs>
                      <w:tab w:val="left" w:pos="9639"/>
                    </w:tabs>
                    <w:jc w:val="center"/>
                    <w:rPr>
                      <w:b/>
                      <w:sz w:val="20"/>
                      <w:szCs w:val="20"/>
                    </w:rPr>
                  </w:pPr>
                </w:p>
              </w:tc>
              <w:tc>
                <w:tcPr>
                  <w:tcW w:w="850" w:type="dxa"/>
                  <w:vAlign w:val="center"/>
                </w:tcPr>
                <w:p w:rsidR="001E06BB" w:rsidRPr="009D638C" w:rsidRDefault="001E06BB" w:rsidP="001E06BB">
                  <w:pPr>
                    <w:tabs>
                      <w:tab w:val="left" w:pos="9639"/>
                    </w:tabs>
                    <w:jc w:val="center"/>
                    <w:rPr>
                      <w:b/>
                      <w:sz w:val="20"/>
                      <w:szCs w:val="20"/>
                    </w:rPr>
                  </w:pPr>
                  <w:r w:rsidRPr="009D638C">
                    <w:rPr>
                      <w:b/>
                      <w:sz w:val="20"/>
                      <w:szCs w:val="20"/>
                    </w:rPr>
                    <w:t>Единица измерения</w:t>
                  </w:r>
                </w:p>
              </w:tc>
              <w:tc>
                <w:tcPr>
                  <w:tcW w:w="992" w:type="dxa"/>
                  <w:vAlign w:val="center"/>
                </w:tcPr>
                <w:p w:rsidR="001E06BB" w:rsidRPr="009D638C" w:rsidRDefault="001E06BB" w:rsidP="001E06BB">
                  <w:pPr>
                    <w:tabs>
                      <w:tab w:val="left" w:pos="9639"/>
                    </w:tabs>
                    <w:jc w:val="center"/>
                    <w:rPr>
                      <w:b/>
                      <w:sz w:val="20"/>
                      <w:szCs w:val="20"/>
                    </w:rPr>
                  </w:pPr>
                  <w:r w:rsidRPr="009D638C">
                    <w:rPr>
                      <w:b/>
                      <w:sz w:val="20"/>
                      <w:szCs w:val="20"/>
                    </w:rPr>
                    <w:t>Значимость критерия</w:t>
                  </w:r>
                </w:p>
              </w:tc>
              <w:tc>
                <w:tcPr>
                  <w:tcW w:w="2712" w:type="dxa"/>
                  <w:vAlign w:val="center"/>
                </w:tcPr>
                <w:p w:rsidR="001E06BB" w:rsidRPr="009D638C" w:rsidRDefault="001E06BB" w:rsidP="001E06BB">
                  <w:pPr>
                    <w:tabs>
                      <w:tab w:val="left" w:pos="9639"/>
                    </w:tabs>
                    <w:jc w:val="center"/>
                    <w:rPr>
                      <w:b/>
                      <w:sz w:val="20"/>
                      <w:szCs w:val="20"/>
                    </w:rPr>
                  </w:pPr>
                  <w:r w:rsidRPr="009D638C">
                    <w:rPr>
                      <w:b/>
                      <w:sz w:val="20"/>
                      <w:szCs w:val="20"/>
                    </w:rPr>
                    <w:t>Примечание</w:t>
                  </w:r>
                </w:p>
              </w:tc>
            </w:tr>
            <w:tr w:rsidR="001E06BB" w:rsidRPr="009D638C" w:rsidTr="001E06BB">
              <w:trPr>
                <w:trHeight w:val="1347"/>
              </w:trPr>
              <w:tc>
                <w:tcPr>
                  <w:tcW w:w="513" w:type="dxa"/>
                  <w:vAlign w:val="center"/>
                </w:tcPr>
                <w:p w:rsidR="001E06BB" w:rsidRPr="009D638C" w:rsidRDefault="001E06BB" w:rsidP="001E06BB">
                  <w:pPr>
                    <w:tabs>
                      <w:tab w:val="left" w:pos="9639"/>
                    </w:tabs>
                    <w:jc w:val="center"/>
                    <w:rPr>
                      <w:sz w:val="20"/>
                      <w:szCs w:val="20"/>
                    </w:rPr>
                  </w:pPr>
                  <w:r w:rsidRPr="009D638C">
                    <w:rPr>
                      <w:sz w:val="20"/>
                      <w:szCs w:val="20"/>
                    </w:rPr>
                    <w:t>1.</w:t>
                  </w:r>
                </w:p>
              </w:tc>
              <w:tc>
                <w:tcPr>
                  <w:tcW w:w="1565" w:type="dxa"/>
                  <w:vAlign w:val="center"/>
                </w:tcPr>
                <w:p w:rsidR="001E06BB" w:rsidRPr="009D638C" w:rsidRDefault="001E06BB" w:rsidP="001E06BB">
                  <w:pPr>
                    <w:tabs>
                      <w:tab w:val="left" w:pos="9639"/>
                    </w:tabs>
                    <w:jc w:val="center"/>
                    <w:rPr>
                      <w:sz w:val="20"/>
                      <w:szCs w:val="20"/>
                    </w:rPr>
                  </w:pPr>
                  <w:r w:rsidRPr="009D638C">
                    <w:rPr>
                      <w:sz w:val="20"/>
                      <w:szCs w:val="20"/>
                    </w:rPr>
                    <w:t>Цена договора (с учетом НДС)</w:t>
                  </w:r>
                </w:p>
              </w:tc>
              <w:tc>
                <w:tcPr>
                  <w:tcW w:w="850" w:type="dxa"/>
                  <w:vAlign w:val="center"/>
                </w:tcPr>
                <w:p w:rsidR="001E06BB" w:rsidRPr="009D638C" w:rsidRDefault="001E06BB" w:rsidP="001E06BB">
                  <w:pPr>
                    <w:tabs>
                      <w:tab w:val="left" w:pos="9639"/>
                    </w:tabs>
                    <w:jc w:val="center"/>
                    <w:rPr>
                      <w:sz w:val="20"/>
                      <w:szCs w:val="20"/>
                    </w:rPr>
                  </w:pPr>
                  <w:r w:rsidRPr="009D638C">
                    <w:rPr>
                      <w:sz w:val="20"/>
                      <w:szCs w:val="20"/>
                    </w:rPr>
                    <w:t>Рубли</w:t>
                  </w:r>
                </w:p>
              </w:tc>
              <w:tc>
                <w:tcPr>
                  <w:tcW w:w="992" w:type="dxa"/>
                  <w:vAlign w:val="center"/>
                </w:tcPr>
                <w:p w:rsidR="001E06BB" w:rsidRPr="009D638C" w:rsidRDefault="001E06BB" w:rsidP="001E06BB">
                  <w:pPr>
                    <w:tabs>
                      <w:tab w:val="left" w:pos="9639"/>
                    </w:tabs>
                    <w:jc w:val="center"/>
                    <w:rPr>
                      <w:sz w:val="20"/>
                      <w:szCs w:val="20"/>
                    </w:rPr>
                  </w:pPr>
                  <w:r>
                    <w:rPr>
                      <w:sz w:val="20"/>
                      <w:szCs w:val="20"/>
                    </w:rPr>
                    <w:t>5</w:t>
                  </w:r>
                  <w:r w:rsidRPr="009D638C">
                    <w:rPr>
                      <w:sz w:val="20"/>
                      <w:szCs w:val="20"/>
                    </w:rPr>
                    <w:t>0%</w:t>
                  </w:r>
                </w:p>
              </w:tc>
              <w:tc>
                <w:tcPr>
                  <w:tcW w:w="2712" w:type="dxa"/>
                  <w:vAlign w:val="center"/>
                </w:tcPr>
                <w:p w:rsidR="001E06BB" w:rsidRPr="009D638C" w:rsidRDefault="001E06BB" w:rsidP="001E06BB">
                  <w:pPr>
                    <w:tabs>
                      <w:tab w:val="left" w:pos="9639"/>
                    </w:tabs>
                    <w:jc w:val="center"/>
                    <w:rPr>
                      <w:sz w:val="20"/>
                      <w:szCs w:val="20"/>
                    </w:rPr>
                  </w:pPr>
                  <w:r w:rsidRPr="003F2B0F">
                    <w:rPr>
                      <w:sz w:val="20"/>
                      <w:szCs w:val="20"/>
                    </w:rPr>
                    <w:t>Начальная (максимальная) цена договора: 2</w:t>
                  </w:r>
                  <w:r>
                    <w:rPr>
                      <w:sz w:val="20"/>
                      <w:szCs w:val="20"/>
                    </w:rPr>
                    <w:t> </w:t>
                  </w:r>
                  <w:r w:rsidR="004D2441">
                    <w:rPr>
                      <w:sz w:val="20"/>
                      <w:szCs w:val="20"/>
                    </w:rPr>
                    <w:t>3</w:t>
                  </w:r>
                  <w:r>
                    <w:rPr>
                      <w:sz w:val="20"/>
                      <w:szCs w:val="20"/>
                    </w:rPr>
                    <w:t>00 000 рублей (</w:t>
                  </w:r>
                  <w:r w:rsidRPr="009D638C">
                    <w:rPr>
                      <w:sz w:val="20"/>
                      <w:szCs w:val="20"/>
                    </w:rPr>
                    <w:t>с учетом НДС</w:t>
                  </w:r>
                  <w:r>
                    <w:rPr>
                      <w:sz w:val="20"/>
                      <w:szCs w:val="20"/>
                    </w:rPr>
                    <w:t>)</w:t>
                  </w:r>
                </w:p>
                <w:p w:rsidR="001E06BB" w:rsidRPr="009D638C" w:rsidRDefault="001E06BB" w:rsidP="001E06BB">
                  <w:pPr>
                    <w:tabs>
                      <w:tab w:val="left" w:pos="16"/>
                    </w:tabs>
                    <w:ind w:left="16" w:firstLine="16"/>
                    <w:jc w:val="center"/>
                    <w:rPr>
                      <w:sz w:val="20"/>
                      <w:szCs w:val="20"/>
                    </w:rPr>
                  </w:pPr>
                </w:p>
              </w:tc>
            </w:tr>
            <w:tr w:rsidR="001E06BB" w:rsidRPr="009D638C" w:rsidTr="001E06BB">
              <w:trPr>
                <w:trHeight w:val="955"/>
              </w:trPr>
              <w:tc>
                <w:tcPr>
                  <w:tcW w:w="513" w:type="dxa"/>
                  <w:vAlign w:val="center"/>
                </w:tcPr>
                <w:p w:rsidR="001E06BB" w:rsidRPr="009D638C" w:rsidRDefault="001E06BB" w:rsidP="001E06BB">
                  <w:pPr>
                    <w:tabs>
                      <w:tab w:val="left" w:pos="9639"/>
                    </w:tabs>
                    <w:jc w:val="center"/>
                    <w:rPr>
                      <w:sz w:val="20"/>
                      <w:szCs w:val="20"/>
                    </w:rPr>
                  </w:pPr>
                  <w:r w:rsidRPr="009D638C">
                    <w:rPr>
                      <w:sz w:val="20"/>
                      <w:szCs w:val="20"/>
                    </w:rPr>
                    <w:t>2.</w:t>
                  </w:r>
                </w:p>
              </w:tc>
              <w:tc>
                <w:tcPr>
                  <w:tcW w:w="1565" w:type="dxa"/>
                  <w:vAlign w:val="center"/>
                </w:tcPr>
                <w:p w:rsidR="001E06BB" w:rsidRPr="009D638C" w:rsidRDefault="001E06BB" w:rsidP="001E06BB">
                  <w:pPr>
                    <w:tabs>
                      <w:tab w:val="left" w:pos="9639"/>
                    </w:tabs>
                    <w:jc w:val="center"/>
                    <w:rPr>
                      <w:sz w:val="20"/>
                      <w:szCs w:val="20"/>
                    </w:rPr>
                  </w:pPr>
                  <w:r w:rsidRPr="009D638C">
                    <w:rPr>
                      <w:sz w:val="20"/>
                      <w:szCs w:val="20"/>
                    </w:rPr>
                    <w:t>Квалификация участника конкурса и (или) его сотрудников</w:t>
                  </w:r>
                </w:p>
              </w:tc>
              <w:tc>
                <w:tcPr>
                  <w:tcW w:w="850" w:type="dxa"/>
                  <w:vAlign w:val="center"/>
                </w:tcPr>
                <w:p w:rsidR="001E06BB" w:rsidRPr="009D638C" w:rsidRDefault="001E06BB" w:rsidP="001E06BB">
                  <w:pPr>
                    <w:tabs>
                      <w:tab w:val="left" w:pos="9639"/>
                    </w:tabs>
                    <w:jc w:val="center"/>
                    <w:rPr>
                      <w:sz w:val="20"/>
                      <w:szCs w:val="20"/>
                    </w:rPr>
                  </w:pPr>
                  <w:r w:rsidRPr="009D638C">
                    <w:rPr>
                      <w:sz w:val="20"/>
                      <w:szCs w:val="20"/>
                    </w:rPr>
                    <w:t>Полных лет / шт. / шт.</w:t>
                  </w:r>
                </w:p>
              </w:tc>
              <w:tc>
                <w:tcPr>
                  <w:tcW w:w="992" w:type="dxa"/>
                  <w:vAlign w:val="center"/>
                </w:tcPr>
                <w:p w:rsidR="001E06BB" w:rsidRPr="009D638C" w:rsidRDefault="001E06BB" w:rsidP="001E06BB">
                  <w:pPr>
                    <w:tabs>
                      <w:tab w:val="left" w:pos="9639"/>
                    </w:tabs>
                    <w:jc w:val="center"/>
                    <w:rPr>
                      <w:sz w:val="20"/>
                      <w:szCs w:val="20"/>
                    </w:rPr>
                  </w:pPr>
                  <w:r>
                    <w:rPr>
                      <w:sz w:val="20"/>
                      <w:szCs w:val="20"/>
                    </w:rPr>
                    <w:t>50</w:t>
                  </w:r>
                  <w:r w:rsidRPr="009D638C">
                    <w:rPr>
                      <w:sz w:val="20"/>
                      <w:szCs w:val="20"/>
                    </w:rPr>
                    <w:t>%</w:t>
                  </w:r>
                </w:p>
              </w:tc>
              <w:tc>
                <w:tcPr>
                  <w:tcW w:w="2712" w:type="dxa"/>
                  <w:vAlign w:val="center"/>
                </w:tcPr>
                <w:p w:rsidR="001E06BB" w:rsidRPr="009D638C" w:rsidRDefault="001E06BB" w:rsidP="001E06BB">
                  <w:pPr>
                    <w:tabs>
                      <w:tab w:val="left" w:pos="9639"/>
                    </w:tabs>
                    <w:jc w:val="center"/>
                    <w:rPr>
                      <w:sz w:val="20"/>
                      <w:szCs w:val="20"/>
                    </w:rPr>
                  </w:pPr>
                  <w:bookmarkStart w:id="14" w:name="_GoBack"/>
                  <w:bookmarkEnd w:id="14"/>
                </w:p>
                <w:p w:rsidR="001E06BB" w:rsidRPr="009D638C" w:rsidRDefault="001E06BB" w:rsidP="001E06BB">
                  <w:pPr>
                    <w:tabs>
                      <w:tab w:val="left" w:pos="9639"/>
                    </w:tabs>
                    <w:jc w:val="center"/>
                    <w:rPr>
                      <w:sz w:val="20"/>
                      <w:szCs w:val="20"/>
                    </w:rPr>
                  </w:pPr>
                </w:p>
                <w:p w:rsidR="001E06BB" w:rsidRPr="009D638C" w:rsidRDefault="001E06BB" w:rsidP="001E06BB">
                  <w:pPr>
                    <w:tabs>
                      <w:tab w:val="left" w:pos="9639"/>
                    </w:tabs>
                    <w:jc w:val="center"/>
                    <w:rPr>
                      <w:sz w:val="20"/>
                      <w:szCs w:val="20"/>
                    </w:rPr>
                  </w:pPr>
                  <w:r w:rsidRPr="009D638C">
                    <w:rPr>
                      <w:sz w:val="20"/>
                      <w:szCs w:val="20"/>
                    </w:rPr>
                    <w:t>См. ниже</w:t>
                  </w:r>
                </w:p>
                <w:p w:rsidR="001E06BB" w:rsidRPr="009D638C" w:rsidRDefault="001E06BB" w:rsidP="001E06BB">
                  <w:pPr>
                    <w:tabs>
                      <w:tab w:val="left" w:pos="9639"/>
                    </w:tabs>
                    <w:jc w:val="center"/>
                    <w:rPr>
                      <w:sz w:val="20"/>
                      <w:szCs w:val="20"/>
                    </w:rPr>
                  </w:pPr>
                </w:p>
                <w:p w:rsidR="001E06BB" w:rsidRPr="009D638C" w:rsidRDefault="001E06BB" w:rsidP="001E06BB">
                  <w:pPr>
                    <w:tabs>
                      <w:tab w:val="left" w:pos="9639"/>
                    </w:tabs>
                    <w:jc w:val="center"/>
                    <w:rPr>
                      <w:sz w:val="20"/>
                      <w:szCs w:val="20"/>
                    </w:rPr>
                  </w:pPr>
                </w:p>
              </w:tc>
            </w:tr>
          </w:tbl>
          <w:p w:rsidR="00FC7606" w:rsidRPr="007E73E1" w:rsidRDefault="00FC7606" w:rsidP="006D1891">
            <w:pPr>
              <w:tabs>
                <w:tab w:val="left" w:pos="9639"/>
              </w:tabs>
              <w:rPr>
                <w:sz w:val="20"/>
                <w:szCs w:val="20"/>
              </w:rPr>
            </w:pPr>
          </w:p>
          <w:p w:rsidR="00FC7606" w:rsidRDefault="00FC7606" w:rsidP="006D1891">
            <w:pPr>
              <w:tabs>
                <w:tab w:val="left" w:pos="9639"/>
              </w:tabs>
              <w:rPr>
                <w:sz w:val="20"/>
                <w:szCs w:val="20"/>
              </w:rPr>
            </w:pPr>
          </w:p>
          <w:p w:rsidR="006D1891" w:rsidRPr="00170DD4" w:rsidRDefault="0070436A" w:rsidP="006D1891">
            <w:pPr>
              <w:tabs>
                <w:tab w:val="left" w:pos="9639"/>
              </w:tabs>
            </w:pPr>
            <w:r w:rsidRPr="00170DD4">
              <w:rPr>
                <w:sz w:val="20"/>
                <w:szCs w:val="20"/>
              </w:rPr>
              <w:t>Показатели критерия № 2 - квалификация участника процедуры закупки при размещении заказа на выполнение работ, оказание услуг:</w:t>
            </w:r>
          </w:p>
          <w:p w:rsidR="00D16D38" w:rsidRDefault="00D16D38" w:rsidP="00E63FBD">
            <w:pPr>
              <w:tabs>
                <w:tab w:val="left" w:pos="1005"/>
              </w:tabs>
              <w:rPr>
                <w:highlight w:val="yellow"/>
              </w:rPr>
            </w:pPr>
          </w:p>
          <w:tbl>
            <w:tblPr>
              <w:tblW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
              <w:gridCol w:w="1745"/>
              <w:gridCol w:w="850"/>
              <w:gridCol w:w="992"/>
              <w:gridCol w:w="2703"/>
            </w:tblGrid>
            <w:tr w:rsidR="00262165" w:rsidRPr="009D638C" w:rsidTr="00831FF0">
              <w:trPr>
                <w:trHeight w:val="1210"/>
              </w:trPr>
              <w:tc>
                <w:tcPr>
                  <w:tcW w:w="470" w:type="dxa"/>
                  <w:vAlign w:val="center"/>
                </w:tcPr>
                <w:p w:rsidR="00262165" w:rsidRPr="009D638C" w:rsidRDefault="00262165" w:rsidP="00831FF0">
                  <w:pPr>
                    <w:tabs>
                      <w:tab w:val="left" w:pos="9639"/>
                    </w:tabs>
                    <w:spacing w:before="120"/>
                    <w:jc w:val="center"/>
                    <w:rPr>
                      <w:b/>
                      <w:sz w:val="20"/>
                      <w:szCs w:val="20"/>
                    </w:rPr>
                  </w:pPr>
                  <w:r w:rsidRPr="009D638C">
                    <w:rPr>
                      <w:b/>
                      <w:sz w:val="20"/>
                      <w:szCs w:val="20"/>
                    </w:rPr>
                    <w:t xml:space="preserve">№ </w:t>
                  </w:r>
                  <w:proofErr w:type="spellStart"/>
                  <w:proofErr w:type="gramStart"/>
                  <w:r w:rsidRPr="009D638C">
                    <w:rPr>
                      <w:b/>
                      <w:sz w:val="20"/>
                      <w:szCs w:val="20"/>
                    </w:rPr>
                    <w:t>п</w:t>
                  </w:r>
                  <w:proofErr w:type="spellEnd"/>
                  <w:proofErr w:type="gramEnd"/>
                  <w:r w:rsidRPr="009D638C">
                    <w:rPr>
                      <w:b/>
                      <w:sz w:val="20"/>
                      <w:szCs w:val="20"/>
                    </w:rPr>
                    <w:t>/</w:t>
                  </w:r>
                  <w:proofErr w:type="spellStart"/>
                  <w:r w:rsidRPr="009D638C">
                    <w:rPr>
                      <w:b/>
                      <w:sz w:val="20"/>
                      <w:szCs w:val="20"/>
                    </w:rPr>
                    <w:t>п</w:t>
                  </w:r>
                  <w:proofErr w:type="spellEnd"/>
                </w:p>
              </w:tc>
              <w:tc>
                <w:tcPr>
                  <w:tcW w:w="1745" w:type="dxa"/>
                  <w:vAlign w:val="center"/>
                </w:tcPr>
                <w:p w:rsidR="00262165" w:rsidRPr="009D638C" w:rsidRDefault="00262165" w:rsidP="00831FF0">
                  <w:pPr>
                    <w:tabs>
                      <w:tab w:val="left" w:pos="9639"/>
                    </w:tabs>
                    <w:spacing w:before="120"/>
                    <w:jc w:val="center"/>
                    <w:rPr>
                      <w:b/>
                      <w:sz w:val="20"/>
                      <w:szCs w:val="20"/>
                    </w:rPr>
                  </w:pPr>
                  <w:r w:rsidRPr="009D638C">
                    <w:rPr>
                      <w:b/>
                      <w:sz w:val="20"/>
                      <w:szCs w:val="20"/>
                    </w:rPr>
                    <w:t>Наименование показателя</w:t>
                  </w:r>
                </w:p>
                <w:p w:rsidR="00262165" w:rsidRPr="009D638C" w:rsidRDefault="00262165" w:rsidP="00831FF0">
                  <w:pPr>
                    <w:tabs>
                      <w:tab w:val="left" w:pos="9639"/>
                    </w:tabs>
                    <w:spacing w:before="120"/>
                    <w:jc w:val="center"/>
                    <w:rPr>
                      <w:b/>
                      <w:sz w:val="20"/>
                      <w:szCs w:val="20"/>
                    </w:rPr>
                  </w:pPr>
                </w:p>
              </w:tc>
              <w:tc>
                <w:tcPr>
                  <w:tcW w:w="850" w:type="dxa"/>
                  <w:vAlign w:val="center"/>
                </w:tcPr>
                <w:p w:rsidR="00262165" w:rsidRPr="009D638C" w:rsidRDefault="00262165" w:rsidP="00831FF0">
                  <w:pPr>
                    <w:tabs>
                      <w:tab w:val="left" w:pos="9639"/>
                    </w:tabs>
                    <w:spacing w:before="120"/>
                    <w:jc w:val="center"/>
                    <w:rPr>
                      <w:b/>
                      <w:sz w:val="20"/>
                      <w:szCs w:val="20"/>
                    </w:rPr>
                  </w:pPr>
                  <w:r w:rsidRPr="009D638C">
                    <w:rPr>
                      <w:b/>
                      <w:sz w:val="20"/>
                      <w:szCs w:val="20"/>
                    </w:rPr>
                    <w:t>Единица измерения</w:t>
                  </w:r>
                </w:p>
              </w:tc>
              <w:tc>
                <w:tcPr>
                  <w:tcW w:w="992" w:type="dxa"/>
                  <w:shd w:val="clear" w:color="auto" w:fill="auto"/>
                  <w:vAlign w:val="center"/>
                </w:tcPr>
                <w:p w:rsidR="00262165" w:rsidRPr="009D638C" w:rsidRDefault="00262165" w:rsidP="00831FF0">
                  <w:pPr>
                    <w:tabs>
                      <w:tab w:val="left" w:pos="9639"/>
                    </w:tabs>
                    <w:spacing w:before="120"/>
                    <w:jc w:val="center"/>
                    <w:rPr>
                      <w:b/>
                      <w:sz w:val="20"/>
                      <w:szCs w:val="20"/>
                    </w:rPr>
                  </w:pPr>
                  <w:r w:rsidRPr="009D638C">
                    <w:rPr>
                      <w:b/>
                      <w:sz w:val="20"/>
                      <w:szCs w:val="20"/>
                    </w:rPr>
                    <w:t>Значимость показателя</w:t>
                  </w:r>
                </w:p>
              </w:tc>
              <w:tc>
                <w:tcPr>
                  <w:tcW w:w="2703" w:type="dxa"/>
                  <w:vAlign w:val="center"/>
                </w:tcPr>
                <w:p w:rsidR="00262165" w:rsidRPr="009D638C" w:rsidRDefault="00262165" w:rsidP="00831FF0">
                  <w:pPr>
                    <w:tabs>
                      <w:tab w:val="left" w:pos="9639"/>
                    </w:tabs>
                    <w:spacing w:before="120"/>
                    <w:jc w:val="center"/>
                    <w:rPr>
                      <w:b/>
                      <w:sz w:val="20"/>
                      <w:szCs w:val="20"/>
                    </w:rPr>
                  </w:pPr>
                  <w:r w:rsidRPr="009D638C">
                    <w:rPr>
                      <w:b/>
                      <w:sz w:val="20"/>
                      <w:szCs w:val="20"/>
                    </w:rPr>
                    <w:t>Примечание</w:t>
                  </w:r>
                </w:p>
              </w:tc>
            </w:tr>
            <w:tr w:rsidR="00262165" w:rsidRPr="009D638C" w:rsidTr="00831FF0">
              <w:trPr>
                <w:trHeight w:val="1347"/>
              </w:trPr>
              <w:tc>
                <w:tcPr>
                  <w:tcW w:w="470" w:type="dxa"/>
                  <w:vMerge w:val="restart"/>
                  <w:shd w:val="clear" w:color="auto" w:fill="auto"/>
                  <w:vAlign w:val="center"/>
                </w:tcPr>
                <w:p w:rsidR="00262165" w:rsidRPr="009D638C" w:rsidRDefault="00262165" w:rsidP="00831FF0">
                  <w:pPr>
                    <w:tabs>
                      <w:tab w:val="left" w:pos="9639"/>
                    </w:tabs>
                    <w:spacing w:before="120"/>
                    <w:jc w:val="center"/>
                    <w:rPr>
                      <w:sz w:val="20"/>
                      <w:szCs w:val="20"/>
                    </w:rPr>
                  </w:pPr>
                  <w:r w:rsidRPr="009D638C">
                    <w:rPr>
                      <w:sz w:val="20"/>
                      <w:szCs w:val="20"/>
                    </w:rPr>
                    <w:lastRenderedPageBreak/>
                    <w:t>1.</w:t>
                  </w:r>
                </w:p>
              </w:tc>
              <w:tc>
                <w:tcPr>
                  <w:tcW w:w="1745" w:type="dxa"/>
                  <w:vMerge w:val="restart"/>
                  <w:shd w:val="clear" w:color="auto" w:fill="auto"/>
                  <w:vAlign w:val="center"/>
                </w:tcPr>
                <w:p w:rsidR="00262165" w:rsidRPr="009D638C" w:rsidRDefault="00262165" w:rsidP="00831FF0">
                  <w:pPr>
                    <w:tabs>
                      <w:tab w:val="left" w:pos="9639"/>
                    </w:tabs>
                    <w:spacing w:before="120"/>
                    <w:jc w:val="center"/>
                    <w:rPr>
                      <w:sz w:val="20"/>
                      <w:szCs w:val="20"/>
                    </w:rPr>
                  </w:pPr>
                  <w:r w:rsidRPr="009D638C">
                    <w:rPr>
                      <w:sz w:val="20"/>
                      <w:szCs w:val="20"/>
                    </w:rPr>
                    <w:t xml:space="preserve">Срок пребывания на рынке </w:t>
                  </w:r>
                </w:p>
              </w:tc>
              <w:tc>
                <w:tcPr>
                  <w:tcW w:w="850" w:type="dxa"/>
                  <w:vMerge w:val="restart"/>
                  <w:shd w:val="clear" w:color="auto" w:fill="auto"/>
                  <w:vAlign w:val="center"/>
                </w:tcPr>
                <w:p w:rsidR="00262165" w:rsidRPr="009D638C" w:rsidRDefault="00262165" w:rsidP="00831FF0">
                  <w:pPr>
                    <w:tabs>
                      <w:tab w:val="left" w:pos="9639"/>
                    </w:tabs>
                    <w:jc w:val="center"/>
                    <w:rPr>
                      <w:sz w:val="20"/>
                      <w:szCs w:val="20"/>
                    </w:rPr>
                  </w:pPr>
                  <w:r w:rsidRPr="009D638C">
                    <w:rPr>
                      <w:sz w:val="20"/>
                      <w:szCs w:val="20"/>
                    </w:rPr>
                    <w:t>Полных лет</w:t>
                  </w:r>
                </w:p>
              </w:tc>
              <w:tc>
                <w:tcPr>
                  <w:tcW w:w="992" w:type="dxa"/>
                  <w:tcBorders>
                    <w:bottom w:val="single" w:sz="4" w:space="0" w:color="auto"/>
                  </w:tcBorders>
                  <w:shd w:val="clear" w:color="auto" w:fill="auto"/>
                  <w:vAlign w:val="center"/>
                </w:tcPr>
                <w:p w:rsidR="00262165" w:rsidRPr="009D638C" w:rsidRDefault="00262165" w:rsidP="00831FF0">
                  <w:pPr>
                    <w:tabs>
                      <w:tab w:val="left" w:pos="9639"/>
                    </w:tabs>
                    <w:jc w:val="center"/>
                    <w:rPr>
                      <w:sz w:val="20"/>
                      <w:szCs w:val="20"/>
                    </w:rPr>
                  </w:pPr>
                  <w:r w:rsidRPr="009D638C">
                    <w:rPr>
                      <w:sz w:val="20"/>
                      <w:szCs w:val="20"/>
                    </w:rPr>
                    <w:t>Менее 3-х лет – 0</w:t>
                  </w:r>
                </w:p>
                <w:p w:rsidR="00262165" w:rsidRPr="009D638C" w:rsidRDefault="00262165" w:rsidP="00831FF0">
                  <w:pPr>
                    <w:tabs>
                      <w:tab w:val="left" w:pos="9639"/>
                    </w:tabs>
                    <w:jc w:val="center"/>
                    <w:rPr>
                      <w:sz w:val="20"/>
                      <w:szCs w:val="20"/>
                    </w:rPr>
                  </w:pPr>
                  <w:r w:rsidRPr="009D638C">
                    <w:rPr>
                      <w:sz w:val="20"/>
                      <w:szCs w:val="20"/>
                    </w:rPr>
                    <w:t>баллов</w:t>
                  </w:r>
                </w:p>
              </w:tc>
              <w:tc>
                <w:tcPr>
                  <w:tcW w:w="2703" w:type="dxa"/>
                  <w:vMerge w:val="restart"/>
                  <w:shd w:val="clear" w:color="auto" w:fill="auto"/>
                  <w:vAlign w:val="center"/>
                </w:tcPr>
                <w:p w:rsidR="00262165" w:rsidRPr="009D638C" w:rsidRDefault="00262165" w:rsidP="00831FF0">
                  <w:pPr>
                    <w:tabs>
                      <w:tab w:val="left" w:pos="9639"/>
                    </w:tabs>
                    <w:rPr>
                      <w:sz w:val="20"/>
                      <w:szCs w:val="20"/>
                    </w:rPr>
                  </w:pPr>
                  <w:r w:rsidRPr="009D638C">
                    <w:rPr>
                      <w:sz w:val="20"/>
                      <w:szCs w:val="20"/>
                    </w:rPr>
                    <w:t xml:space="preserve">Считается </w:t>
                  </w:r>
                  <w:proofErr w:type="gramStart"/>
                  <w:r w:rsidRPr="009D638C">
                    <w:rPr>
                      <w:sz w:val="20"/>
                      <w:szCs w:val="20"/>
                    </w:rPr>
                    <w:t>с даты документа</w:t>
                  </w:r>
                  <w:proofErr w:type="gramEnd"/>
                  <w:r w:rsidRPr="009D638C">
                    <w:rPr>
                      <w:sz w:val="20"/>
                      <w:szCs w:val="20"/>
                    </w:rPr>
                    <w:t xml:space="preserve">, подтверждающего функционирование на рынке до момента размещения извещения о проведении закупки. </w:t>
                  </w:r>
                  <w:r w:rsidRPr="009D638C">
                    <w:rPr>
                      <w:rFonts w:eastAsia="Calibri"/>
                      <w:sz w:val="20"/>
                      <w:szCs w:val="20"/>
                    </w:rPr>
                    <w:t>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262165" w:rsidRPr="009D638C" w:rsidTr="00831FF0">
              <w:trPr>
                <w:trHeight w:val="1070"/>
              </w:trPr>
              <w:tc>
                <w:tcPr>
                  <w:tcW w:w="470" w:type="dxa"/>
                  <w:vMerge/>
                  <w:shd w:val="clear" w:color="auto" w:fill="auto"/>
                  <w:vAlign w:val="center"/>
                </w:tcPr>
                <w:p w:rsidR="00262165" w:rsidRPr="009D638C" w:rsidRDefault="00262165" w:rsidP="00831FF0">
                  <w:pPr>
                    <w:tabs>
                      <w:tab w:val="left" w:pos="9639"/>
                    </w:tabs>
                    <w:spacing w:before="120"/>
                    <w:jc w:val="center"/>
                    <w:rPr>
                      <w:sz w:val="20"/>
                      <w:szCs w:val="20"/>
                    </w:rPr>
                  </w:pPr>
                </w:p>
              </w:tc>
              <w:tc>
                <w:tcPr>
                  <w:tcW w:w="1745" w:type="dxa"/>
                  <w:vMerge/>
                  <w:shd w:val="clear" w:color="auto" w:fill="auto"/>
                  <w:vAlign w:val="center"/>
                </w:tcPr>
                <w:p w:rsidR="00262165" w:rsidRPr="009D638C" w:rsidRDefault="00262165" w:rsidP="00831FF0">
                  <w:pPr>
                    <w:tabs>
                      <w:tab w:val="left" w:pos="9639"/>
                    </w:tabs>
                    <w:spacing w:before="120"/>
                    <w:rPr>
                      <w:sz w:val="20"/>
                      <w:szCs w:val="20"/>
                    </w:rPr>
                  </w:pPr>
                </w:p>
              </w:tc>
              <w:tc>
                <w:tcPr>
                  <w:tcW w:w="850" w:type="dxa"/>
                  <w:vMerge/>
                  <w:shd w:val="clear" w:color="auto" w:fill="auto"/>
                  <w:vAlign w:val="center"/>
                </w:tcPr>
                <w:p w:rsidR="00262165" w:rsidRPr="009D638C" w:rsidRDefault="00262165" w:rsidP="00831FF0">
                  <w:pPr>
                    <w:tabs>
                      <w:tab w:val="left" w:pos="9639"/>
                    </w:tabs>
                    <w:jc w:val="center"/>
                    <w:rPr>
                      <w:sz w:val="20"/>
                      <w:szCs w:val="20"/>
                    </w:rPr>
                  </w:pPr>
                </w:p>
              </w:tc>
              <w:tc>
                <w:tcPr>
                  <w:tcW w:w="992" w:type="dxa"/>
                  <w:shd w:val="clear" w:color="auto" w:fill="auto"/>
                  <w:vAlign w:val="center"/>
                </w:tcPr>
                <w:p w:rsidR="00262165" w:rsidRPr="009D638C" w:rsidRDefault="00262165" w:rsidP="00831FF0">
                  <w:pPr>
                    <w:jc w:val="center"/>
                    <w:rPr>
                      <w:sz w:val="20"/>
                      <w:szCs w:val="20"/>
                    </w:rPr>
                  </w:pPr>
                  <w:r>
                    <w:rPr>
                      <w:sz w:val="20"/>
                      <w:szCs w:val="20"/>
                    </w:rPr>
                    <w:t xml:space="preserve">От 3 до 6 лет – 10 </w:t>
                  </w:r>
                  <w:r w:rsidRPr="009D638C">
                    <w:rPr>
                      <w:sz w:val="20"/>
                      <w:szCs w:val="20"/>
                    </w:rPr>
                    <w:t>баллов</w:t>
                  </w:r>
                </w:p>
              </w:tc>
              <w:tc>
                <w:tcPr>
                  <w:tcW w:w="2703" w:type="dxa"/>
                  <w:vMerge/>
                  <w:shd w:val="clear" w:color="auto" w:fill="auto"/>
                  <w:vAlign w:val="center"/>
                </w:tcPr>
                <w:p w:rsidR="00262165" w:rsidRPr="009D638C" w:rsidRDefault="00262165" w:rsidP="00831FF0">
                  <w:pPr>
                    <w:tabs>
                      <w:tab w:val="left" w:pos="9639"/>
                    </w:tabs>
                    <w:rPr>
                      <w:sz w:val="20"/>
                      <w:szCs w:val="20"/>
                    </w:rPr>
                  </w:pPr>
                </w:p>
              </w:tc>
            </w:tr>
            <w:tr w:rsidR="00262165" w:rsidRPr="009D638C" w:rsidTr="00831FF0">
              <w:trPr>
                <w:trHeight w:val="1061"/>
              </w:trPr>
              <w:tc>
                <w:tcPr>
                  <w:tcW w:w="470" w:type="dxa"/>
                  <w:vMerge/>
                  <w:shd w:val="clear" w:color="auto" w:fill="auto"/>
                  <w:vAlign w:val="center"/>
                </w:tcPr>
                <w:p w:rsidR="00262165" w:rsidRPr="009D638C" w:rsidRDefault="00262165" w:rsidP="00831FF0">
                  <w:pPr>
                    <w:tabs>
                      <w:tab w:val="left" w:pos="9639"/>
                    </w:tabs>
                    <w:spacing w:before="120"/>
                    <w:jc w:val="center"/>
                    <w:rPr>
                      <w:sz w:val="20"/>
                      <w:szCs w:val="20"/>
                    </w:rPr>
                  </w:pPr>
                </w:p>
              </w:tc>
              <w:tc>
                <w:tcPr>
                  <w:tcW w:w="1745" w:type="dxa"/>
                  <w:vMerge/>
                  <w:shd w:val="clear" w:color="auto" w:fill="auto"/>
                  <w:vAlign w:val="center"/>
                </w:tcPr>
                <w:p w:rsidR="00262165" w:rsidRPr="009D638C" w:rsidRDefault="00262165" w:rsidP="00831FF0">
                  <w:pPr>
                    <w:tabs>
                      <w:tab w:val="left" w:pos="9639"/>
                    </w:tabs>
                    <w:spacing w:before="120"/>
                    <w:rPr>
                      <w:sz w:val="20"/>
                      <w:szCs w:val="20"/>
                    </w:rPr>
                  </w:pPr>
                </w:p>
              </w:tc>
              <w:tc>
                <w:tcPr>
                  <w:tcW w:w="850" w:type="dxa"/>
                  <w:vMerge/>
                  <w:shd w:val="clear" w:color="auto" w:fill="auto"/>
                  <w:vAlign w:val="center"/>
                </w:tcPr>
                <w:p w:rsidR="00262165" w:rsidRPr="009D638C" w:rsidRDefault="00262165" w:rsidP="00831FF0">
                  <w:pPr>
                    <w:tabs>
                      <w:tab w:val="left" w:pos="9639"/>
                    </w:tabs>
                    <w:jc w:val="center"/>
                    <w:rPr>
                      <w:sz w:val="20"/>
                      <w:szCs w:val="20"/>
                    </w:rPr>
                  </w:pPr>
                </w:p>
              </w:tc>
              <w:tc>
                <w:tcPr>
                  <w:tcW w:w="992" w:type="dxa"/>
                  <w:tcBorders>
                    <w:bottom w:val="single" w:sz="4" w:space="0" w:color="auto"/>
                  </w:tcBorders>
                  <w:shd w:val="clear" w:color="auto" w:fill="auto"/>
                </w:tcPr>
                <w:p w:rsidR="00262165" w:rsidRPr="009D638C" w:rsidRDefault="00262165" w:rsidP="00831FF0">
                  <w:pPr>
                    <w:tabs>
                      <w:tab w:val="left" w:pos="9639"/>
                    </w:tabs>
                    <w:jc w:val="center"/>
                    <w:rPr>
                      <w:sz w:val="20"/>
                      <w:szCs w:val="20"/>
                    </w:rPr>
                  </w:pPr>
                  <w:r>
                    <w:rPr>
                      <w:sz w:val="20"/>
                      <w:szCs w:val="20"/>
                    </w:rPr>
                    <w:t>От 7 лет и более – 2</w:t>
                  </w:r>
                  <w:r w:rsidRPr="009D638C">
                    <w:rPr>
                      <w:sz w:val="20"/>
                      <w:szCs w:val="20"/>
                    </w:rPr>
                    <w:t>0 баллов</w:t>
                  </w:r>
                </w:p>
              </w:tc>
              <w:tc>
                <w:tcPr>
                  <w:tcW w:w="2703" w:type="dxa"/>
                  <w:vMerge/>
                  <w:shd w:val="clear" w:color="auto" w:fill="auto"/>
                  <w:vAlign w:val="center"/>
                </w:tcPr>
                <w:p w:rsidR="00262165" w:rsidRPr="009D638C" w:rsidRDefault="00262165" w:rsidP="00831FF0">
                  <w:pPr>
                    <w:tabs>
                      <w:tab w:val="left" w:pos="9639"/>
                    </w:tabs>
                    <w:rPr>
                      <w:sz w:val="20"/>
                      <w:szCs w:val="20"/>
                    </w:rPr>
                  </w:pPr>
                </w:p>
              </w:tc>
            </w:tr>
            <w:tr w:rsidR="00262165" w:rsidRPr="009D638C" w:rsidTr="00831FF0">
              <w:trPr>
                <w:trHeight w:val="1123"/>
              </w:trPr>
              <w:tc>
                <w:tcPr>
                  <w:tcW w:w="470" w:type="dxa"/>
                  <w:vMerge w:val="restart"/>
                  <w:shd w:val="clear" w:color="auto" w:fill="auto"/>
                  <w:vAlign w:val="center"/>
                </w:tcPr>
                <w:p w:rsidR="00262165" w:rsidRPr="009D638C" w:rsidRDefault="00262165" w:rsidP="00831FF0">
                  <w:pPr>
                    <w:tabs>
                      <w:tab w:val="left" w:pos="9639"/>
                    </w:tabs>
                    <w:spacing w:before="120"/>
                    <w:jc w:val="center"/>
                    <w:rPr>
                      <w:sz w:val="20"/>
                      <w:szCs w:val="20"/>
                    </w:rPr>
                  </w:pPr>
                  <w:r w:rsidRPr="009D638C">
                    <w:rPr>
                      <w:sz w:val="20"/>
                      <w:szCs w:val="20"/>
                    </w:rPr>
                    <w:t>2.</w:t>
                  </w:r>
                </w:p>
              </w:tc>
              <w:tc>
                <w:tcPr>
                  <w:tcW w:w="1745" w:type="dxa"/>
                  <w:vMerge w:val="restart"/>
                  <w:shd w:val="clear" w:color="auto" w:fill="auto"/>
                  <w:vAlign w:val="center"/>
                </w:tcPr>
                <w:p w:rsidR="00262165" w:rsidRPr="009D638C" w:rsidRDefault="00262165" w:rsidP="00831FF0">
                  <w:pPr>
                    <w:tabs>
                      <w:tab w:val="left" w:pos="9639"/>
                    </w:tabs>
                    <w:spacing w:before="120"/>
                    <w:jc w:val="center"/>
                    <w:rPr>
                      <w:sz w:val="20"/>
                      <w:szCs w:val="20"/>
                    </w:rPr>
                  </w:pPr>
                  <w:r w:rsidRPr="009D638C">
                    <w:rPr>
                      <w:rFonts w:eastAsia="Calibri"/>
                      <w:sz w:val="20"/>
                      <w:szCs w:val="20"/>
                      <w:lang w:eastAsia="en-US"/>
                    </w:rPr>
                    <w:t xml:space="preserve">Опыт выполнения аналогичных работ по </w:t>
                  </w:r>
                  <w:r>
                    <w:rPr>
                      <w:rFonts w:eastAsia="Calibri"/>
                      <w:sz w:val="20"/>
                      <w:szCs w:val="20"/>
                      <w:lang w:eastAsia="en-US"/>
                    </w:rPr>
                    <w:t>комплексу инженерных изысканий за 2014</w:t>
                  </w:r>
                  <w:r w:rsidRPr="009D638C">
                    <w:rPr>
                      <w:rFonts w:eastAsia="Calibri"/>
                      <w:sz w:val="20"/>
                      <w:szCs w:val="20"/>
                      <w:lang w:eastAsia="en-US"/>
                    </w:rPr>
                    <w:t xml:space="preserve"> -</w:t>
                  </w:r>
                  <w:r w:rsidRPr="009D638C">
                    <w:rPr>
                      <w:rFonts w:eastAsia="Calibri"/>
                      <w:vanish/>
                      <w:sz w:val="20"/>
                      <w:szCs w:val="20"/>
                      <w:lang w:eastAsia="en-US"/>
                    </w:rPr>
                    <w:t xml:space="preserve"> </w:t>
                  </w:r>
                  <w:r w:rsidRPr="009D638C">
                    <w:rPr>
                      <w:rFonts w:eastAsia="Calibri"/>
                      <w:sz w:val="20"/>
                      <w:szCs w:val="20"/>
                      <w:lang w:eastAsia="en-US"/>
                    </w:rPr>
                    <w:t>201</w:t>
                  </w:r>
                  <w:r>
                    <w:rPr>
                      <w:rFonts w:eastAsia="Calibri"/>
                      <w:sz w:val="20"/>
                      <w:szCs w:val="20"/>
                      <w:lang w:eastAsia="en-US"/>
                    </w:rPr>
                    <w:t>9</w:t>
                  </w:r>
                  <w:r w:rsidRPr="009D638C">
                    <w:rPr>
                      <w:rFonts w:eastAsia="Calibri"/>
                      <w:sz w:val="20"/>
                      <w:szCs w:val="20"/>
                      <w:lang w:eastAsia="en-US"/>
                    </w:rPr>
                    <w:t xml:space="preserve"> гг.</w:t>
                  </w:r>
                </w:p>
              </w:tc>
              <w:tc>
                <w:tcPr>
                  <w:tcW w:w="850" w:type="dxa"/>
                  <w:vMerge w:val="restart"/>
                  <w:shd w:val="clear" w:color="auto" w:fill="auto"/>
                  <w:vAlign w:val="center"/>
                </w:tcPr>
                <w:p w:rsidR="00262165" w:rsidRPr="009D638C" w:rsidRDefault="00262165" w:rsidP="00831FF0">
                  <w:pPr>
                    <w:tabs>
                      <w:tab w:val="left" w:pos="9639"/>
                    </w:tabs>
                    <w:jc w:val="center"/>
                    <w:rPr>
                      <w:sz w:val="20"/>
                      <w:szCs w:val="20"/>
                    </w:rPr>
                  </w:pPr>
                  <w:r w:rsidRPr="009D638C">
                    <w:rPr>
                      <w:sz w:val="20"/>
                      <w:szCs w:val="20"/>
                    </w:rPr>
                    <w:t>Шт.</w:t>
                  </w:r>
                </w:p>
              </w:tc>
              <w:tc>
                <w:tcPr>
                  <w:tcW w:w="992" w:type="dxa"/>
                  <w:shd w:val="clear" w:color="auto" w:fill="auto"/>
                </w:tcPr>
                <w:p w:rsidR="00262165" w:rsidRPr="009D638C" w:rsidRDefault="00262165" w:rsidP="00831FF0">
                  <w:pPr>
                    <w:tabs>
                      <w:tab w:val="left" w:pos="9639"/>
                    </w:tabs>
                    <w:jc w:val="center"/>
                    <w:rPr>
                      <w:sz w:val="20"/>
                      <w:szCs w:val="20"/>
                    </w:rPr>
                  </w:pPr>
                  <w:r w:rsidRPr="009D638C">
                    <w:rPr>
                      <w:sz w:val="20"/>
                      <w:szCs w:val="20"/>
                    </w:rPr>
                    <w:t>Отсутствие договоров– 0 баллов</w:t>
                  </w:r>
                </w:p>
              </w:tc>
              <w:tc>
                <w:tcPr>
                  <w:tcW w:w="2703" w:type="dxa"/>
                  <w:vMerge w:val="restart"/>
                  <w:shd w:val="clear" w:color="auto" w:fill="auto"/>
                  <w:vAlign w:val="center"/>
                </w:tcPr>
                <w:p w:rsidR="00262165" w:rsidRPr="009D638C" w:rsidRDefault="00262165" w:rsidP="00831FF0">
                  <w:pPr>
                    <w:tabs>
                      <w:tab w:val="left" w:pos="9639"/>
                    </w:tabs>
                    <w:autoSpaceDE w:val="0"/>
                    <w:autoSpaceDN w:val="0"/>
                    <w:adjustRightInd w:val="0"/>
                    <w:rPr>
                      <w:sz w:val="20"/>
                      <w:szCs w:val="20"/>
                    </w:rPr>
                  </w:pPr>
                  <w:r w:rsidRPr="009D638C">
                    <w:rPr>
                      <w:sz w:val="20"/>
                      <w:szCs w:val="20"/>
                    </w:rPr>
                    <w:t>Оценивается количест</w:t>
                  </w:r>
                  <w:r>
                    <w:rPr>
                      <w:sz w:val="20"/>
                      <w:szCs w:val="20"/>
                    </w:rPr>
                    <w:t>во договоров, заключенных в 2014</w:t>
                  </w:r>
                  <w:r w:rsidRPr="009D638C">
                    <w:rPr>
                      <w:sz w:val="20"/>
                      <w:szCs w:val="20"/>
                    </w:rPr>
                    <w:t>-201</w:t>
                  </w:r>
                  <w:r>
                    <w:rPr>
                      <w:sz w:val="20"/>
                      <w:szCs w:val="20"/>
                    </w:rPr>
                    <w:t>9</w:t>
                  </w:r>
                  <w:r w:rsidRPr="009D638C">
                    <w:rPr>
                      <w:sz w:val="20"/>
                      <w:szCs w:val="20"/>
                    </w:rPr>
                    <w:t xml:space="preserve"> гг. Документы, представляемые в составе заявки по данному показателю: копии страниц договоров с указанием предмета договора, аналогичного предмету закупки</w:t>
                  </w:r>
                  <w:r w:rsidRPr="009D638C">
                    <w:rPr>
                      <w:rFonts w:eastAsia="Calibri"/>
                      <w:sz w:val="20"/>
                      <w:szCs w:val="20"/>
                      <w:lang w:eastAsia="en-US"/>
                    </w:rPr>
                    <w:t xml:space="preserve"> (выполнение работ по</w:t>
                  </w:r>
                  <w:r>
                    <w:rPr>
                      <w:rFonts w:eastAsia="Calibri"/>
                      <w:sz w:val="20"/>
                      <w:szCs w:val="20"/>
                      <w:lang w:eastAsia="en-US"/>
                    </w:rPr>
                    <w:t xml:space="preserve"> комплексу инженерных изысканий</w:t>
                  </w:r>
                  <w:r w:rsidRPr="009D638C">
                    <w:rPr>
                      <w:rFonts w:eastAsia="Calibri"/>
                      <w:sz w:val="20"/>
                      <w:szCs w:val="20"/>
                      <w:lang w:eastAsia="en-US"/>
                    </w:rPr>
                    <w:t>)</w:t>
                  </w:r>
                  <w:r w:rsidRPr="009D638C">
                    <w:rPr>
                      <w:sz w:val="20"/>
                      <w:szCs w:val="20"/>
                    </w:rPr>
                    <w:t xml:space="preserve">, исполнение которых, в том числе частичное, подтверждается копиями актов выполненных работ на общую сумму по каждому договору не менее </w:t>
                  </w:r>
                  <w:r>
                    <w:rPr>
                      <w:sz w:val="20"/>
                      <w:szCs w:val="20"/>
                    </w:rPr>
                    <w:t>1</w:t>
                  </w:r>
                  <w:r w:rsidRPr="009D638C">
                    <w:rPr>
                      <w:sz w:val="20"/>
                      <w:szCs w:val="20"/>
                    </w:rPr>
                    <w:t xml:space="preserve"> млн</w:t>
                  </w:r>
                  <w:proofErr w:type="gramStart"/>
                  <w:r w:rsidRPr="009D638C">
                    <w:rPr>
                      <w:sz w:val="20"/>
                      <w:szCs w:val="20"/>
                    </w:rPr>
                    <w:t>.р</w:t>
                  </w:r>
                  <w:proofErr w:type="gramEnd"/>
                  <w:r w:rsidRPr="009D638C">
                    <w:rPr>
                      <w:sz w:val="20"/>
                      <w:szCs w:val="20"/>
                    </w:rPr>
                    <w:t>уб. Договоры, исполнение которых подтверждено копиями актов вып</w:t>
                  </w:r>
                  <w:r>
                    <w:rPr>
                      <w:sz w:val="20"/>
                      <w:szCs w:val="20"/>
                    </w:rPr>
                    <w:t>олненных работ  на сумму менее 1</w:t>
                  </w:r>
                  <w:r w:rsidRPr="009D638C">
                    <w:rPr>
                      <w:sz w:val="20"/>
                      <w:szCs w:val="20"/>
                    </w:rPr>
                    <w:t xml:space="preserve"> млн</w:t>
                  </w:r>
                  <w:proofErr w:type="gramStart"/>
                  <w:r w:rsidRPr="009D638C">
                    <w:rPr>
                      <w:sz w:val="20"/>
                      <w:szCs w:val="20"/>
                    </w:rPr>
                    <w:t>.р</w:t>
                  </w:r>
                  <w:proofErr w:type="gramEnd"/>
                  <w:r w:rsidRPr="009D638C">
                    <w:rPr>
                      <w:sz w:val="20"/>
                      <w:szCs w:val="20"/>
                    </w:rPr>
                    <w:t>уб. по каждому договору, оценке не подлежат.</w:t>
                  </w:r>
                </w:p>
              </w:tc>
            </w:tr>
            <w:tr w:rsidR="00262165" w:rsidRPr="009D638C" w:rsidTr="00831FF0">
              <w:trPr>
                <w:trHeight w:val="469"/>
              </w:trPr>
              <w:tc>
                <w:tcPr>
                  <w:tcW w:w="470" w:type="dxa"/>
                  <w:vMerge/>
                  <w:shd w:val="clear" w:color="auto" w:fill="auto"/>
                  <w:vAlign w:val="center"/>
                </w:tcPr>
                <w:p w:rsidR="00262165" w:rsidRPr="009D638C" w:rsidRDefault="00262165" w:rsidP="00831FF0">
                  <w:pPr>
                    <w:tabs>
                      <w:tab w:val="left" w:pos="9639"/>
                    </w:tabs>
                    <w:spacing w:before="120"/>
                    <w:jc w:val="center"/>
                    <w:rPr>
                      <w:sz w:val="20"/>
                      <w:szCs w:val="20"/>
                    </w:rPr>
                  </w:pPr>
                </w:p>
              </w:tc>
              <w:tc>
                <w:tcPr>
                  <w:tcW w:w="1745" w:type="dxa"/>
                  <w:vMerge/>
                  <w:shd w:val="clear" w:color="auto" w:fill="auto"/>
                  <w:vAlign w:val="center"/>
                </w:tcPr>
                <w:p w:rsidR="00262165" w:rsidRPr="009D638C" w:rsidRDefault="00262165" w:rsidP="00831FF0">
                  <w:pPr>
                    <w:tabs>
                      <w:tab w:val="left" w:pos="9639"/>
                    </w:tabs>
                    <w:spacing w:before="120"/>
                    <w:rPr>
                      <w:sz w:val="20"/>
                      <w:szCs w:val="20"/>
                    </w:rPr>
                  </w:pPr>
                </w:p>
              </w:tc>
              <w:tc>
                <w:tcPr>
                  <w:tcW w:w="850" w:type="dxa"/>
                  <w:vMerge/>
                  <w:shd w:val="clear" w:color="auto" w:fill="auto"/>
                  <w:vAlign w:val="center"/>
                </w:tcPr>
                <w:p w:rsidR="00262165" w:rsidRPr="009D638C" w:rsidRDefault="00262165" w:rsidP="00831FF0">
                  <w:pPr>
                    <w:tabs>
                      <w:tab w:val="left" w:pos="9639"/>
                    </w:tabs>
                    <w:jc w:val="center"/>
                    <w:rPr>
                      <w:sz w:val="20"/>
                      <w:szCs w:val="20"/>
                    </w:rPr>
                  </w:pPr>
                </w:p>
              </w:tc>
              <w:tc>
                <w:tcPr>
                  <w:tcW w:w="992" w:type="dxa"/>
                  <w:shd w:val="clear" w:color="auto" w:fill="auto"/>
                </w:tcPr>
                <w:p w:rsidR="00262165" w:rsidRPr="009D638C" w:rsidRDefault="00262165" w:rsidP="00831FF0">
                  <w:pPr>
                    <w:tabs>
                      <w:tab w:val="left" w:pos="9639"/>
                    </w:tabs>
                    <w:jc w:val="center"/>
                    <w:rPr>
                      <w:sz w:val="20"/>
                      <w:szCs w:val="20"/>
                    </w:rPr>
                  </w:pPr>
                  <w:r w:rsidRPr="009D638C">
                    <w:rPr>
                      <w:sz w:val="20"/>
                      <w:szCs w:val="20"/>
                    </w:rPr>
                    <w:t>1 - 5 договоров  – 1</w:t>
                  </w:r>
                  <w:r>
                    <w:rPr>
                      <w:sz w:val="20"/>
                      <w:szCs w:val="20"/>
                    </w:rPr>
                    <w:t>5</w:t>
                  </w:r>
                  <w:r w:rsidRPr="009D638C">
                    <w:rPr>
                      <w:sz w:val="20"/>
                      <w:szCs w:val="20"/>
                    </w:rPr>
                    <w:t xml:space="preserve"> баллов</w:t>
                  </w:r>
                </w:p>
              </w:tc>
              <w:tc>
                <w:tcPr>
                  <w:tcW w:w="2703" w:type="dxa"/>
                  <w:vMerge/>
                  <w:shd w:val="clear" w:color="auto" w:fill="auto"/>
                  <w:vAlign w:val="center"/>
                </w:tcPr>
                <w:p w:rsidR="00262165" w:rsidRPr="009D638C" w:rsidRDefault="00262165" w:rsidP="00831FF0">
                  <w:pPr>
                    <w:tabs>
                      <w:tab w:val="left" w:pos="9639"/>
                    </w:tabs>
                    <w:rPr>
                      <w:sz w:val="20"/>
                      <w:szCs w:val="20"/>
                    </w:rPr>
                  </w:pPr>
                </w:p>
              </w:tc>
            </w:tr>
            <w:tr w:rsidR="00262165" w:rsidRPr="009D638C" w:rsidTr="00831FF0">
              <w:trPr>
                <w:trHeight w:val="1191"/>
              </w:trPr>
              <w:tc>
                <w:tcPr>
                  <w:tcW w:w="470" w:type="dxa"/>
                  <w:vMerge/>
                  <w:shd w:val="clear" w:color="auto" w:fill="auto"/>
                  <w:vAlign w:val="center"/>
                </w:tcPr>
                <w:p w:rsidR="00262165" w:rsidRPr="009D638C" w:rsidRDefault="00262165" w:rsidP="00831FF0">
                  <w:pPr>
                    <w:tabs>
                      <w:tab w:val="left" w:pos="9639"/>
                    </w:tabs>
                    <w:spacing w:before="120"/>
                    <w:jc w:val="center"/>
                    <w:rPr>
                      <w:sz w:val="20"/>
                      <w:szCs w:val="20"/>
                    </w:rPr>
                  </w:pPr>
                </w:p>
              </w:tc>
              <w:tc>
                <w:tcPr>
                  <w:tcW w:w="1745" w:type="dxa"/>
                  <w:vMerge/>
                  <w:shd w:val="clear" w:color="auto" w:fill="auto"/>
                  <w:vAlign w:val="center"/>
                </w:tcPr>
                <w:p w:rsidR="00262165" w:rsidRPr="009D638C" w:rsidRDefault="00262165" w:rsidP="00831FF0">
                  <w:pPr>
                    <w:tabs>
                      <w:tab w:val="left" w:pos="9639"/>
                    </w:tabs>
                    <w:spacing w:before="120"/>
                    <w:rPr>
                      <w:sz w:val="20"/>
                      <w:szCs w:val="20"/>
                    </w:rPr>
                  </w:pPr>
                </w:p>
              </w:tc>
              <w:tc>
                <w:tcPr>
                  <w:tcW w:w="850" w:type="dxa"/>
                  <w:vMerge/>
                  <w:shd w:val="clear" w:color="auto" w:fill="auto"/>
                  <w:vAlign w:val="center"/>
                </w:tcPr>
                <w:p w:rsidR="00262165" w:rsidRPr="009D638C" w:rsidRDefault="00262165" w:rsidP="00831FF0">
                  <w:pPr>
                    <w:tabs>
                      <w:tab w:val="left" w:pos="9639"/>
                    </w:tabs>
                    <w:jc w:val="center"/>
                    <w:rPr>
                      <w:sz w:val="20"/>
                      <w:szCs w:val="20"/>
                    </w:rPr>
                  </w:pPr>
                </w:p>
              </w:tc>
              <w:tc>
                <w:tcPr>
                  <w:tcW w:w="992" w:type="dxa"/>
                  <w:shd w:val="clear" w:color="auto" w:fill="auto"/>
                </w:tcPr>
                <w:p w:rsidR="00262165" w:rsidRPr="009D638C" w:rsidDel="00111C29" w:rsidRDefault="00262165" w:rsidP="00831FF0">
                  <w:pPr>
                    <w:tabs>
                      <w:tab w:val="left" w:pos="9639"/>
                    </w:tabs>
                    <w:jc w:val="center"/>
                    <w:rPr>
                      <w:sz w:val="20"/>
                      <w:szCs w:val="20"/>
                    </w:rPr>
                  </w:pPr>
                  <w:r>
                    <w:rPr>
                      <w:sz w:val="20"/>
                      <w:szCs w:val="20"/>
                    </w:rPr>
                    <w:t>6 - 10 договоров – 25</w:t>
                  </w:r>
                  <w:r w:rsidRPr="009D638C">
                    <w:rPr>
                      <w:sz w:val="20"/>
                      <w:szCs w:val="20"/>
                    </w:rPr>
                    <w:t xml:space="preserve"> баллов</w:t>
                  </w:r>
                </w:p>
              </w:tc>
              <w:tc>
                <w:tcPr>
                  <w:tcW w:w="2703" w:type="dxa"/>
                  <w:vMerge/>
                  <w:shd w:val="clear" w:color="auto" w:fill="auto"/>
                  <w:vAlign w:val="center"/>
                </w:tcPr>
                <w:p w:rsidR="00262165" w:rsidRPr="009D638C" w:rsidRDefault="00262165" w:rsidP="00831FF0">
                  <w:pPr>
                    <w:tabs>
                      <w:tab w:val="left" w:pos="9639"/>
                    </w:tabs>
                    <w:rPr>
                      <w:sz w:val="20"/>
                      <w:szCs w:val="20"/>
                    </w:rPr>
                  </w:pPr>
                </w:p>
              </w:tc>
            </w:tr>
            <w:tr w:rsidR="00262165" w:rsidRPr="009D638C" w:rsidTr="00831FF0">
              <w:trPr>
                <w:trHeight w:val="1769"/>
              </w:trPr>
              <w:tc>
                <w:tcPr>
                  <w:tcW w:w="470" w:type="dxa"/>
                  <w:vMerge/>
                  <w:shd w:val="clear" w:color="auto" w:fill="auto"/>
                  <w:vAlign w:val="center"/>
                </w:tcPr>
                <w:p w:rsidR="00262165" w:rsidRPr="009D638C" w:rsidRDefault="00262165" w:rsidP="00831FF0">
                  <w:pPr>
                    <w:tabs>
                      <w:tab w:val="left" w:pos="9639"/>
                    </w:tabs>
                    <w:spacing w:before="120"/>
                    <w:jc w:val="center"/>
                    <w:rPr>
                      <w:sz w:val="20"/>
                      <w:szCs w:val="20"/>
                    </w:rPr>
                  </w:pPr>
                </w:p>
              </w:tc>
              <w:tc>
                <w:tcPr>
                  <w:tcW w:w="1745" w:type="dxa"/>
                  <w:vMerge/>
                  <w:shd w:val="clear" w:color="auto" w:fill="auto"/>
                  <w:vAlign w:val="center"/>
                </w:tcPr>
                <w:p w:rsidR="00262165" w:rsidRPr="009D638C" w:rsidRDefault="00262165" w:rsidP="00831FF0">
                  <w:pPr>
                    <w:tabs>
                      <w:tab w:val="left" w:pos="9639"/>
                    </w:tabs>
                    <w:spacing w:before="120"/>
                    <w:rPr>
                      <w:sz w:val="20"/>
                      <w:szCs w:val="20"/>
                    </w:rPr>
                  </w:pPr>
                </w:p>
              </w:tc>
              <w:tc>
                <w:tcPr>
                  <w:tcW w:w="850" w:type="dxa"/>
                  <w:vMerge/>
                  <w:shd w:val="clear" w:color="auto" w:fill="auto"/>
                  <w:vAlign w:val="center"/>
                </w:tcPr>
                <w:p w:rsidR="00262165" w:rsidRPr="009D638C" w:rsidRDefault="00262165" w:rsidP="00831FF0">
                  <w:pPr>
                    <w:tabs>
                      <w:tab w:val="left" w:pos="9639"/>
                    </w:tabs>
                    <w:jc w:val="center"/>
                    <w:rPr>
                      <w:sz w:val="20"/>
                      <w:szCs w:val="20"/>
                    </w:rPr>
                  </w:pPr>
                </w:p>
              </w:tc>
              <w:tc>
                <w:tcPr>
                  <w:tcW w:w="992" w:type="dxa"/>
                  <w:shd w:val="clear" w:color="auto" w:fill="auto"/>
                </w:tcPr>
                <w:p w:rsidR="00262165" w:rsidRPr="009D638C" w:rsidRDefault="00262165" w:rsidP="00831FF0">
                  <w:pPr>
                    <w:tabs>
                      <w:tab w:val="left" w:pos="9639"/>
                    </w:tabs>
                    <w:jc w:val="center"/>
                    <w:rPr>
                      <w:sz w:val="20"/>
                      <w:szCs w:val="20"/>
                    </w:rPr>
                  </w:pPr>
                  <w:r>
                    <w:rPr>
                      <w:sz w:val="20"/>
                      <w:szCs w:val="20"/>
                    </w:rPr>
                    <w:t>11</w:t>
                  </w:r>
                  <w:r w:rsidRPr="009D638C">
                    <w:rPr>
                      <w:sz w:val="20"/>
                      <w:szCs w:val="20"/>
                    </w:rPr>
                    <w:t xml:space="preserve"> и более договоров – 40 баллов</w:t>
                  </w:r>
                </w:p>
              </w:tc>
              <w:tc>
                <w:tcPr>
                  <w:tcW w:w="2703" w:type="dxa"/>
                  <w:vMerge/>
                  <w:shd w:val="clear" w:color="auto" w:fill="auto"/>
                  <w:vAlign w:val="center"/>
                </w:tcPr>
                <w:p w:rsidR="00262165" w:rsidRPr="009D638C" w:rsidRDefault="00262165" w:rsidP="00831FF0">
                  <w:pPr>
                    <w:tabs>
                      <w:tab w:val="left" w:pos="9639"/>
                    </w:tabs>
                    <w:rPr>
                      <w:sz w:val="20"/>
                      <w:szCs w:val="20"/>
                    </w:rPr>
                  </w:pPr>
                </w:p>
              </w:tc>
            </w:tr>
            <w:tr w:rsidR="00262165" w:rsidRPr="009D638C" w:rsidTr="00831FF0">
              <w:trPr>
                <w:trHeight w:val="1851"/>
              </w:trPr>
              <w:tc>
                <w:tcPr>
                  <w:tcW w:w="470" w:type="dxa"/>
                  <w:vMerge w:val="restart"/>
                  <w:shd w:val="clear" w:color="auto" w:fill="auto"/>
                  <w:vAlign w:val="center"/>
                </w:tcPr>
                <w:p w:rsidR="00262165" w:rsidRPr="009D638C" w:rsidRDefault="00262165" w:rsidP="00831FF0">
                  <w:pPr>
                    <w:tabs>
                      <w:tab w:val="left" w:pos="9639"/>
                    </w:tabs>
                    <w:spacing w:before="120"/>
                    <w:jc w:val="center"/>
                    <w:rPr>
                      <w:sz w:val="20"/>
                      <w:szCs w:val="20"/>
                    </w:rPr>
                  </w:pPr>
                  <w:r w:rsidRPr="009D638C">
                    <w:rPr>
                      <w:sz w:val="20"/>
                      <w:szCs w:val="20"/>
                    </w:rPr>
                    <w:t>3.</w:t>
                  </w:r>
                </w:p>
              </w:tc>
              <w:tc>
                <w:tcPr>
                  <w:tcW w:w="1745" w:type="dxa"/>
                  <w:vMerge w:val="restart"/>
                  <w:shd w:val="clear" w:color="auto" w:fill="auto"/>
                  <w:vAlign w:val="center"/>
                </w:tcPr>
                <w:p w:rsidR="00262165" w:rsidRPr="005435D7" w:rsidRDefault="00262165" w:rsidP="00831FF0">
                  <w:pPr>
                    <w:tabs>
                      <w:tab w:val="left" w:pos="9639"/>
                    </w:tabs>
                    <w:spacing w:before="120"/>
                    <w:rPr>
                      <w:sz w:val="20"/>
                      <w:szCs w:val="20"/>
                    </w:rPr>
                  </w:pPr>
                  <w:r w:rsidRPr="005435D7">
                    <w:rPr>
                      <w:sz w:val="20"/>
                      <w:szCs w:val="20"/>
                    </w:rPr>
                    <w:t>Квалификация руководителей и (или) специалистов находящихся в штате участника закупки</w:t>
                  </w:r>
                </w:p>
              </w:tc>
              <w:tc>
                <w:tcPr>
                  <w:tcW w:w="850" w:type="dxa"/>
                  <w:vMerge w:val="restart"/>
                  <w:shd w:val="clear" w:color="auto" w:fill="auto"/>
                  <w:vAlign w:val="center"/>
                </w:tcPr>
                <w:p w:rsidR="00262165" w:rsidRPr="005435D7" w:rsidRDefault="00262165" w:rsidP="00831FF0">
                  <w:pPr>
                    <w:tabs>
                      <w:tab w:val="left" w:pos="9639"/>
                    </w:tabs>
                    <w:jc w:val="center"/>
                    <w:rPr>
                      <w:sz w:val="20"/>
                      <w:szCs w:val="20"/>
                    </w:rPr>
                  </w:pPr>
                  <w:r w:rsidRPr="005435D7">
                    <w:rPr>
                      <w:sz w:val="20"/>
                      <w:szCs w:val="20"/>
                    </w:rPr>
                    <w:t>Чел.</w:t>
                  </w:r>
                </w:p>
              </w:tc>
              <w:tc>
                <w:tcPr>
                  <w:tcW w:w="992" w:type="dxa"/>
                  <w:shd w:val="clear" w:color="auto" w:fill="auto"/>
                  <w:vAlign w:val="center"/>
                </w:tcPr>
                <w:p w:rsidR="00262165" w:rsidRPr="005435D7" w:rsidRDefault="00262165" w:rsidP="00831FF0">
                  <w:pPr>
                    <w:rPr>
                      <w:sz w:val="20"/>
                      <w:szCs w:val="20"/>
                    </w:rPr>
                  </w:pPr>
                  <w:r w:rsidRPr="005435D7">
                    <w:rPr>
                      <w:sz w:val="20"/>
                      <w:szCs w:val="20"/>
                    </w:rPr>
                    <w:t xml:space="preserve">Менее </w:t>
                  </w:r>
                  <w:r>
                    <w:rPr>
                      <w:sz w:val="20"/>
                      <w:szCs w:val="20"/>
                    </w:rPr>
                    <w:t>2</w:t>
                  </w:r>
                  <w:r w:rsidRPr="005435D7">
                    <w:rPr>
                      <w:sz w:val="20"/>
                      <w:szCs w:val="20"/>
                    </w:rPr>
                    <w:t xml:space="preserve"> человек – 0 баллов</w:t>
                  </w:r>
                </w:p>
              </w:tc>
              <w:tc>
                <w:tcPr>
                  <w:tcW w:w="2703" w:type="dxa"/>
                  <w:vMerge w:val="restart"/>
                  <w:shd w:val="clear" w:color="auto" w:fill="auto"/>
                  <w:vAlign w:val="center"/>
                </w:tcPr>
                <w:p w:rsidR="00262165" w:rsidRPr="0014464C" w:rsidRDefault="00262165" w:rsidP="00831FF0">
                  <w:pPr>
                    <w:tabs>
                      <w:tab w:val="left" w:pos="9639"/>
                    </w:tabs>
                    <w:rPr>
                      <w:sz w:val="20"/>
                      <w:szCs w:val="20"/>
                    </w:rPr>
                  </w:pPr>
                  <w:r w:rsidRPr="0014464C">
                    <w:rPr>
                      <w:sz w:val="20"/>
                      <w:szCs w:val="20"/>
                    </w:rPr>
                    <w:t xml:space="preserve">Наличие у участника закупки в постоянном штате специалистов </w:t>
                  </w:r>
                  <w:r>
                    <w:rPr>
                      <w:sz w:val="20"/>
                      <w:szCs w:val="20"/>
                    </w:rPr>
                    <w:t>в области инженерных изысканий, включенных в национальный реестр специалистов в области инженерных изысканий</w:t>
                  </w:r>
                  <w:r w:rsidRPr="0014464C">
                    <w:rPr>
                      <w:sz w:val="20"/>
                      <w:szCs w:val="20"/>
                    </w:rPr>
                    <w:t>.</w:t>
                  </w:r>
                </w:p>
                <w:p w:rsidR="00262165" w:rsidRDefault="00262165" w:rsidP="00831FF0">
                  <w:pPr>
                    <w:tabs>
                      <w:tab w:val="left" w:pos="9639"/>
                    </w:tabs>
                    <w:rPr>
                      <w:sz w:val="20"/>
                      <w:szCs w:val="20"/>
                    </w:rPr>
                  </w:pPr>
                  <w:r w:rsidRPr="0014464C">
                    <w:rPr>
                      <w:sz w:val="20"/>
                      <w:szCs w:val="20"/>
                    </w:rPr>
                    <w:t xml:space="preserve">Документы, представляемые в составе заявки по данному показателю: </w:t>
                  </w:r>
                  <w:r>
                    <w:rPr>
                      <w:sz w:val="20"/>
                      <w:szCs w:val="20"/>
                    </w:rPr>
                    <w:t>копии</w:t>
                  </w:r>
                  <w:r w:rsidRPr="0014464C">
                    <w:rPr>
                      <w:sz w:val="20"/>
                      <w:szCs w:val="20"/>
                    </w:rPr>
                    <w:t xml:space="preserve"> </w:t>
                  </w:r>
                  <w:r>
                    <w:rPr>
                      <w:sz w:val="20"/>
                      <w:szCs w:val="20"/>
                    </w:rPr>
                    <w:t>выписок из национального реестра специалистов в области инженерных изысканий</w:t>
                  </w:r>
                  <w:r w:rsidRPr="0014464C">
                    <w:rPr>
                      <w:sz w:val="20"/>
                      <w:szCs w:val="20"/>
                    </w:rPr>
                    <w:t>, а также копии документов, подтверждающих факт работы у участника закупки (копии трудовых договоров либо копии трудовых книжек).</w:t>
                  </w:r>
                </w:p>
                <w:p w:rsidR="00262165" w:rsidRPr="009D638C" w:rsidRDefault="00262165" w:rsidP="00831FF0">
                  <w:pPr>
                    <w:tabs>
                      <w:tab w:val="left" w:pos="9639"/>
                    </w:tabs>
                    <w:rPr>
                      <w:sz w:val="20"/>
                      <w:szCs w:val="20"/>
                    </w:rPr>
                  </w:pPr>
                  <w:r w:rsidRPr="005435D7">
                    <w:rPr>
                      <w:sz w:val="20"/>
                      <w:szCs w:val="20"/>
                    </w:rPr>
                    <w:t xml:space="preserve">В случае отсутствия указанных выше  документов в полном </w:t>
                  </w:r>
                  <w:r w:rsidRPr="005435D7">
                    <w:rPr>
                      <w:sz w:val="20"/>
                      <w:szCs w:val="20"/>
                    </w:rPr>
                    <w:lastRenderedPageBreak/>
                    <w:t>объеме на каждого сотрудника, данные сотрудники оценке не подлежат</w:t>
                  </w:r>
                  <w:r>
                    <w:rPr>
                      <w:sz w:val="20"/>
                      <w:szCs w:val="20"/>
                    </w:rPr>
                    <w:t>.</w:t>
                  </w:r>
                </w:p>
              </w:tc>
            </w:tr>
            <w:tr w:rsidR="00262165" w:rsidRPr="009D638C" w:rsidTr="00831FF0">
              <w:trPr>
                <w:trHeight w:val="2416"/>
              </w:trPr>
              <w:tc>
                <w:tcPr>
                  <w:tcW w:w="470" w:type="dxa"/>
                  <w:vMerge/>
                  <w:shd w:val="clear" w:color="auto" w:fill="auto"/>
                  <w:vAlign w:val="center"/>
                </w:tcPr>
                <w:p w:rsidR="00262165" w:rsidRPr="009D638C" w:rsidRDefault="00262165" w:rsidP="00831FF0">
                  <w:pPr>
                    <w:tabs>
                      <w:tab w:val="left" w:pos="9639"/>
                    </w:tabs>
                    <w:spacing w:before="120"/>
                    <w:jc w:val="center"/>
                    <w:rPr>
                      <w:sz w:val="20"/>
                      <w:szCs w:val="20"/>
                    </w:rPr>
                  </w:pPr>
                </w:p>
              </w:tc>
              <w:tc>
                <w:tcPr>
                  <w:tcW w:w="1745" w:type="dxa"/>
                  <w:vMerge/>
                  <w:shd w:val="clear" w:color="auto" w:fill="auto"/>
                  <w:vAlign w:val="center"/>
                </w:tcPr>
                <w:p w:rsidR="00262165" w:rsidRPr="009D638C" w:rsidRDefault="00262165" w:rsidP="00831FF0">
                  <w:pPr>
                    <w:tabs>
                      <w:tab w:val="left" w:pos="9639"/>
                    </w:tabs>
                    <w:spacing w:before="120"/>
                    <w:rPr>
                      <w:sz w:val="20"/>
                      <w:szCs w:val="20"/>
                    </w:rPr>
                  </w:pPr>
                </w:p>
              </w:tc>
              <w:tc>
                <w:tcPr>
                  <w:tcW w:w="850" w:type="dxa"/>
                  <w:vMerge/>
                  <w:shd w:val="clear" w:color="auto" w:fill="auto"/>
                  <w:vAlign w:val="center"/>
                </w:tcPr>
                <w:p w:rsidR="00262165" w:rsidRPr="009D638C" w:rsidRDefault="00262165" w:rsidP="00831FF0">
                  <w:pPr>
                    <w:tabs>
                      <w:tab w:val="left" w:pos="9639"/>
                    </w:tabs>
                    <w:jc w:val="center"/>
                    <w:rPr>
                      <w:sz w:val="20"/>
                      <w:szCs w:val="20"/>
                    </w:rPr>
                  </w:pPr>
                </w:p>
              </w:tc>
              <w:tc>
                <w:tcPr>
                  <w:tcW w:w="992" w:type="dxa"/>
                  <w:shd w:val="clear" w:color="auto" w:fill="auto"/>
                  <w:vAlign w:val="center"/>
                </w:tcPr>
                <w:p w:rsidR="00262165" w:rsidRPr="00693C98" w:rsidRDefault="00262165" w:rsidP="00831FF0">
                  <w:pPr>
                    <w:tabs>
                      <w:tab w:val="left" w:pos="9639"/>
                    </w:tabs>
                    <w:jc w:val="center"/>
                    <w:rPr>
                      <w:sz w:val="20"/>
                      <w:szCs w:val="20"/>
                    </w:rPr>
                  </w:pPr>
                  <w:r>
                    <w:rPr>
                      <w:sz w:val="20"/>
                      <w:szCs w:val="20"/>
                    </w:rPr>
                    <w:t>О</w:t>
                  </w:r>
                  <w:r w:rsidRPr="00693C98">
                    <w:rPr>
                      <w:sz w:val="20"/>
                      <w:szCs w:val="20"/>
                    </w:rPr>
                    <w:t xml:space="preserve">т 2 до 3 человек - </w:t>
                  </w:r>
                  <w:r>
                    <w:rPr>
                      <w:sz w:val="20"/>
                      <w:szCs w:val="20"/>
                    </w:rPr>
                    <w:t>10</w:t>
                  </w:r>
                  <w:r w:rsidRPr="00693C98">
                    <w:rPr>
                      <w:sz w:val="20"/>
                      <w:szCs w:val="20"/>
                    </w:rPr>
                    <w:t xml:space="preserve"> баллов</w:t>
                  </w:r>
                </w:p>
              </w:tc>
              <w:tc>
                <w:tcPr>
                  <w:tcW w:w="2703" w:type="dxa"/>
                  <w:vMerge/>
                  <w:shd w:val="clear" w:color="auto" w:fill="auto"/>
                  <w:vAlign w:val="center"/>
                </w:tcPr>
                <w:p w:rsidR="00262165" w:rsidRPr="009D638C" w:rsidRDefault="00262165" w:rsidP="00831FF0">
                  <w:pPr>
                    <w:tabs>
                      <w:tab w:val="left" w:pos="9639"/>
                    </w:tabs>
                    <w:rPr>
                      <w:sz w:val="20"/>
                      <w:szCs w:val="20"/>
                    </w:rPr>
                  </w:pPr>
                </w:p>
              </w:tc>
            </w:tr>
            <w:tr w:rsidR="00262165" w:rsidRPr="009D638C" w:rsidTr="00831FF0">
              <w:trPr>
                <w:trHeight w:val="1007"/>
              </w:trPr>
              <w:tc>
                <w:tcPr>
                  <w:tcW w:w="470" w:type="dxa"/>
                  <w:vMerge/>
                  <w:shd w:val="clear" w:color="auto" w:fill="auto"/>
                  <w:vAlign w:val="center"/>
                </w:tcPr>
                <w:p w:rsidR="00262165" w:rsidRPr="009D638C" w:rsidRDefault="00262165" w:rsidP="00831FF0">
                  <w:pPr>
                    <w:tabs>
                      <w:tab w:val="left" w:pos="9639"/>
                    </w:tabs>
                    <w:spacing w:before="120"/>
                    <w:jc w:val="center"/>
                    <w:rPr>
                      <w:sz w:val="20"/>
                      <w:szCs w:val="20"/>
                    </w:rPr>
                  </w:pPr>
                </w:p>
              </w:tc>
              <w:tc>
                <w:tcPr>
                  <w:tcW w:w="1745" w:type="dxa"/>
                  <w:vMerge/>
                  <w:shd w:val="clear" w:color="auto" w:fill="auto"/>
                  <w:vAlign w:val="center"/>
                </w:tcPr>
                <w:p w:rsidR="00262165" w:rsidRPr="009D638C" w:rsidRDefault="00262165" w:rsidP="00831FF0">
                  <w:pPr>
                    <w:tabs>
                      <w:tab w:val="left" w:pos="9639"/>
                    </w:tabs>
                    <w:spacing w:before="120"/>
                    <w:rPr>
                      <w:sz w:val="20"/>
                      <w:szCs w:val="20"/>
                    </w:rPr>
                  </w:pPr>
                </w:p>
              </w:tc>
              <w:tc>
                <w:tcPr>
                  <w:tcW w:w="850" w:type="dxa"/>
                  <w:vMerge/>
                  <w:shd w:val="clear" w:color="auto" w:fill="auto"/>
                  <w:vAlign w:val="center"/>
                </w:tcPr>
                <w:p w:rsidR="00262165" w:rsidRPr="009D638C" w:rsidRDefault="00262165" w:rsidP="00831FF0">
                  <w:pPr>
                    <w:tabs>
                      <w:tab w:val="left" w:pos="9639"/>
                    </w:tabs>
                    <w:jc w:val="center"/>
                    <w:rPr>
                      <w:sz w:val="20"/>
                      <w:szCs w:val="20"/>
                    </w:rPr>
                  </w:pPr>
                </w:p>
              </w:tc>
              <w:tc>
                <w:tcPr>
                  <w:tcW w:w="992" w:type="dxa"/>
                  <w:shd w:val="clear" w:color="auto" w:fill="auto"/>
                  <w:vAlign w:val="center"/>
                </w:tcPr>
                <w:p w:rsidR="00262165" w:rsidRPr="009D638C" w:rsidRDefault="00262165" w:rsidP="00831FF0">
                  <w:pPr>
                    <w:tabs>
                      <w:tab w:val="left" w:pos="9639"/>
                    </w:tabs>
                    <w:jc w:val="center"/>
                    <w:rPr>
                      <w:sz w:val="20"/>
                      <w:szCs w:val="20"/>
                    </w:rPr>
                  </w:pPr>
                  <w:r>
                    <w:rPr>
                      <w:sz w:val="20"/>
                      <w:szCs w:val="20"/>
                    </w:rPr>
                    <w:t xml:space="preserve">От 4 и более </w:t>
                  </w:r>
                  <w:r w:rsidRPr="005435D7">
                    <w:rPr>
                      <w:sz w:val="20"/>
                      <w:szCs w:val="20"/>
                    </w:rPr>
                    <w:t xml:space="preserve">человек - </w:t>
                  </w:r>
                  <w:r>
                    <w:rPr>
                      <w:sz w:val="20"/>
                      <w:szCs w:val="20"/>
                    </w:rPr>
                    <w:t>20</w:t>
                  </w:r>
                  <w:r w:rsidRPr="005435D7">
                    <w:rPr>
                      <w:sz w:val="20"/>
                      <w:szCs w:val="20"/>
                    </w:rPr>
                    <w:t xml:space="preserve"> </w:t>
                  </w:r>
                  <w:r w:rsidRPr="005435D7">
                    <w:rPr>
                      <w:sz w:val="20"/>
                      <w:szCs w:val="20"/>
                    </w:rPr>
                    <w:lastRenderedPageBreak/>
                    <w:t>баллов</w:t>
                  </w:r>
                </w:p>
              </w:tc>
              <w:tc>
                <w:tcPr>
                  <w:tcW w:w="2703" w:type="dxa"/>
                  <w:vMerge/>
                  <w:shd w:val="clear" w:color="auto" w:fill="auto"/>
                  <w:vAlign w:val="center"/>
                </w:tcPr>
                <w:p w:rsidR="00262165" w:rsidRPr="009D638C" w:rsidDel="00001C0C" w:rsidRDefault="00262165" w:rsidP="00831FF0">
                  <w:pPr>
                    <w:tabs>
                      <w:tab w:val="left" w:pos="9639"/>
                    </w:tabs>
                    <w:rPr>
                      <w:sz w:val="20"/>
                      <w:szCs w:val="20"/>
                    </w:rPr>
                  </w:pPr>
                </w:p>
              </w:tc>
            </w:tr>
            <w:tr w:rsidR="00262165" w:rsidRPr="009D638C" w:rsidTr="00831FF0">
              <w:trPr>
                <w:trHeight w:val="585"/>
              </w:trPr>
              <w:tc>
                <w:tcPr>
                  <w:tcW w:w="470" w:type="dxa"/>
                  <w:vMerge w:val="restart"/>
                  <w:shd w:val="clear" w:color="auto" w:fill="auto"/>
                  <w:vAlign w:val="center"/>
                </w:tcPr>
                <w:p w:rsidR="00262165" w:rsidRPr="00B616D5" w:rsidRDefault="00262165" w:rsidP="00831FF0">
                  <w:pPr>
                    <w:tabs>
                      <w:tab w:val="left" w:pos="9639"/>
                    </w:tabs>
                    <w:spacing w:before="120"/>
                    <w:jc w:val="center"/>
                    <w:rPr>
                      <w:sz w:val="20"/>
                      <w:szCs w:val="20"/>
                    </w:rPr>
                  </w:pPr>
                  <w:r>
                    <w:rPr>
                      <w:sz w:val="20"/>
                      <w:szCs w:val="20"/>
                      <w:lang w:val="en-US"/>
                    </w:rPr>
                    <w:lastRenderedPageBreak/>
                    <w:t>4</w:t>
                  </w:r>
                  <w:r>
                    <w:rPr>
                      <w:sz w:val="20"/>
                      <w:szCs w:val="20"/>
                    </w:rPr>
                    <w:t>.</w:t>
                  </w:r>
                </w:p>
              </w:tc>
              <w:tc>
                <w:tcPr>
                  <w:tcW w:w="1745" w:type="dxa"/>
                  <w:vMerge w:val="restart"/>
                  <w:shd w:val="clear" w:color="auto" w:fill="auto"/>
                  <w:vAlign w:val="center"/>
                </w:tcPr>
                <w:p w:rsidR="00262165" w:rsidRPr="009D638C" w:rsidRDefault="00262165" w:rsidP="00831FF0">
                  <w:pPr>
                    <w:tabs>
                      <w:tab w:val="left" w:pos="9639"/>
                    </w:tabs>
                    <w:spacing w:before="120"/>
                    <w:rPr>
                      <w:sz w:val="20"/>
                      <w:szCs w:val="20"/>
                    </w:rPr>
                  </w:pPr>
                  <w:r w:rsidRPr="009D638C">
                    <w:rPr>
                      <w:sz w:val="20"/>
                      <w:szCs w:val="20"/>
                    </w:rPr>
                    <w:t>Деловая репутация</w:t>
                  </w:r>
                </w:p>
              </w:tc>
              <w:tc>
                <w:tcPr>
                  <w:tcW w:w="850" w:type="dxa"/>
                  <w:vMerge w:val="restart"/>
                  <w:shd w:val="clear" w:color="auto" w:fill="auto"/>
                  <w:vAlign w:val="center"/>
                </w:tcPr>
                <w:p w:rsidR="00262165" w:rsidRPr="009D638C" w:rsidRDefault="00262165" w:rsidP="00831FF0">
                  <w:pPr>
                    <w:tabs>
                      <w:tab w:val="left" w:pos="9639"/>
                    </w:tabs>
                    <w:jc w:val="center"/>
                    <w:rPr>
                      <w:sz w:val="20"/>
                      <w:szCs w:val="20"/>
                    </w:rPr>
                  </w:pPr>
                  <w:r w:rsidRPr="009D638C">
                    <w:rPr>
                      <w:sz w:val="20"/>
                      <w:szCs w:val="20"/>
                    </w:rPr>
                    <w:t>Шт.</w:t>
                  </w:r>
                </w:p>
              </w:tc>
              <w:tc>
                <w:tcPr>
                  <w:tcW w:w="992" w:type="dxa"/>
                  <w:shd w:val="clear" w:color="auto" w:fill="auto"/>
                  <w:vAlign w:val="center"/>
                </w:tcPr>
                <w:p w:rsidR="00262165" w:rsidRPr="009D638C" w:rsidRDefault="00262165" w:rsidP="00831FF0">
                  <w:pPr>
                    <w:pStyle w:val="affc"/>
                    <w:jc w:val="center"/>
                    <w:rPr>
                      <w:sz w:val="20"/>
                      <w:szCs w:val="20"/>
                    </w:rPr>
                  </w:pPr>
                  <w:r w:rsidRPr="009D638C">
                    <w:rPr>
                      <w:sz w:val="20"/>
                      <w:szCs w:val="20"/>
                    </w:rPr>
                    <w:t>Отсутствие документов  – 0</w:t>
                  </w:r>
                </w:p>
                <w:p w:rsidR="00262165" w:rsidRPr="009D638C" w:rsidRDefault="00262165" w:rsidP="00831FF0">
                  <w:pPr>
                    <w:pStyle w:val="affc"/>
                    <w:jc w:val="center"/>
                    <w:rPr>
                      <w:sz w:val="20"/>
                      <w:szCs w:val="20"/>
                    </w:rPr>
                  </w:pPr>
                  <w:r w:rsidRPr="009D638C">
                    <w:rPr>
                      <w:sz w:val="20"/>
                      <w:szCs w:val="20"/>
                    </w:rPr>
                    <w:t>баллов</w:t>
                  </w:r>
                </w:p>
              </w:tc>
              <w:tc>
                <w:tcPr>
                  <w:tcW w:w="2703" w:type="dxa"/>
                  <w:vMerge w:val="restart"/>
                  <w:shd w:val="clear" w:color="auto" w:fill="auto"/>
                  <w:vAlign w:val="center"/>
                </w:tcPr>
                <w:p w:rsidR="00262165" w:rsidRPr="009D638C" w:rsidRDefault="00262165" w:rsidP="00831FF0">
                  <w:pPr>
                    <w:tabs>
                      <w:tab w:val="left" w:pos="9639"/>
                    </w:tabs>
                    <w:rPr>
                      <w:sz w:val="20"/>
                      <w:szCs w:val="20"/>
                    </w:rPr>
                  </w:pPr>
                  <w:r w:rsidRPr="009D638C">
                    <w:rPr>
                      <w:sz w:val="20"/>
                      <w:szCs w:val="20"/>
                    </w:rPr>
                    <w:t>Документы, представляемые в составе заявки по данному показателю:</w:t>
                  </w:r>
                </w:p>
                <w:p w:rsidR="00262165" w:rsidRPr="009D638C" w:rsidDel="00001C0C" w:rsidRDefault="00262165" w:rsidP="00831FF0">
                  <w:pPr>
                    <w:tabs>
                      <w:tab w:val="left" w:pos="9639"/>
                    </w:tabs>
                    <w:rPr>
                      <w:sz w:val="20"/>
                      <w:szCs w:val="20"/>
                    </w:rPr>
                  </w:pPr>
                  <w:r w:rsidRPr="009D638C">
                    <w:rPr>
                      <w:sz w:val="20"/>
                      <w:szCs w:val="20"/>
                    </w:rPr>
                    <w:t>рекомендательные,</w:t>
                  </w:r>
                  <w:r>
                    <w:rPr>
                      <w:sz w:val="20"/>
                      <w:szCs w:val="20"/>
                    </w:rPr>
                    <w:t xml:space="preserve"> </w:t>
                  </w:r>
                  <w:r w:rsidRPr="009D638C">
                    <w:rPr>
                      <w:sz w:val="20"/>
                      <w:szCs w:val="20"/>
                    </w:rPr>
                    <w:t>письма, отзывы, дипломы и иные документы, подтверждающие положительную дело</w:t>
                  </w:r>
                  <w:r>
                    <w:rPr>
                      <w:sz w:val="20"/>
                      <w:szCs w:val="20"/>
                    </w:rPr>
                    <w:t>вую репутацию участника закупки</w:t>
                  </w:r>
                  <w:r w:rsidRPr="009D638C">
                    <w:rPr>
                      <w:sz w:val="20"/>
                      <w:szCs w:val="20"/>
                    </w:rPr>
                    <w:t>.</w:t>
                  </w:r>
                </w:p>
              </w:tc>
            </w:tr>
            <w:tr w:rsidR="00262165" w:rsidRPr="009D638C" w:rsidTr="00831FF0">
              <w:trPr>
                <w:trHeight w:val="585"/>
              </w:trPr>
              <w:tc>
                <w:tcPr>
                  <w:tcW w:w="470" w:type="dxa"/>
                  <w:vMerge/>
                  <w:shd w:val="clear" w:color="auto" w:fill="auto"/>
                  <w:vAlign w:val="center"/>
                </w:tcPr>
                <w:p w:rsidR="00262165" w:rsidRPr="009D638C" w:rsidRDefault="00262165" w:rsidP="00831FF0">
                  <w:pPr>
                    <w:tabs>
                      <w:tab w:val="left" w:pos="9639"/>
                    </w:tabs>
                    <w:spacing w:before="120"/>
                    <w:jc w:val="center"/>
                    <w:rPr>
                      <w:sz w:val="20"/>
                      <w:szCs w:val="20"/>
                    </w:rPr>
                  </w:pPr>
                </w:p>
              </w:tc>
              <w:tc>
                <w:tcPr>
                  <w:tcW w:w="1745" w:type="dxa"/>
                  <w:vMerge/>
                  <w:shd w:val="clear" w:color="auto" w:fill="auto"/>
                  <w:vAlign w:val="center"/>
                </w:tcPr>
                <w:p w:rsidR="00262165" w:rsidRPr="009D638C" w:rsidRDefault="00262165" w:rsidP="00831FF0">
                  <w:pPr>
                    <w:tabs>
                      <w:tab w:val="left" w:pos="9639"/>
                    </w:tabs>
                    <w:spacing w:before="120"/>
                    <w:rPr>
                      <w:sz w:val="20"/>
                      <w:szCs w:val="20"/>
                    </w:rPr>
                  </w:pPr>
                </w:p>
              </w:tc>
              <w:tc>
                <w:tcPr>
                  <w:tcW w:w="850" w:type="dxa"/>
                  <w:vMerge/>
                  <w:shd w:val="clear" w:color="auto" w:fill="auto"/>
                  <w:vAlign w:val="center"/>
                </w:tcPr>
                <w:p w:rsidR="00262165" w:rsidRPr="009D638C" w:rsidRDefault="00262165" w:rsidP="00831FF0">
                  <w:pPr>
                    <w:tabs>
                      <w:tab w:val="left" w:pos="9639"/>
                    </w:tabs>
                    <w:jc w:val="center"/>
                    <w:rPr>
                      <w:sz w:val="20"/>
                      <w:szCs w:val="20"/>
                    </w:rPr>
                  </w:pPr>
                </w:p>
              </w:tc>
              <w:tc>
                <w:tcPr>
                  <w:tcW w:w="992" w:type="dxa"/>
                  <w:shd w:val="clear" w:color="auto" w:fill="auto"/>
                  <w:vAlign w:val="center"/>
                </w:tcPr>
                <w:p w:rsidR="00262165" w:rsidRPr="009D638C" w:rsidRDefault="00262165" w:rsidP="00831FF0">
                  <w:pPr>
                    <w:tabs>
                      <w:tab w:val="left" w:pos="9639"/>
                    </w:tabs>
                    <w:jc w:val="center"/>
                    <w:rPr>
                      <w:sz w:val="20"/>
                      <w:szCs w:val="20"/>
                    </w:rPr>
                  </w:pPr>
                  <w:r w:rsidRPr="00B616D5">
                    <w:rPr>
                      <w:sz w:val="20"/>
                      <w:szCs w:val="20"/>
                    </w:rPr>
                    <w:t>1 - 1</w:t>
                  </w:r>
                  <w:r>
                    <w:rPr>
                      <w:sz w:val="20"/>
                      <w:szCs w:val="20"/>
                    </w:rPr>
                    <w:t>0</w:t>
                  </w:r>
                  <w:r w:rsidRPr="00B616D5">
                    <w:rPr>
                      <w:sz w:val="20"/>
                      <w:szCs w:val="20"/>
                    </w:rPr>
                    <w:t xml:space="preserve"> шт.– 10 баллов</w:t>
                  </w:r>
                </w:p>
              </w:tc>
              <w:tc>
                <w:tcPr>
                  <w:tcW w:w="2703" w:type="dxa"/>
                  <w:vMerge/>
                  <w:shd w:val="clear" w:color="auto" w:fill="auto"/>
                  <w:vAlign w:val="center"/>
                </w:tcPr>
                <w:p w:rsidR="00262165" w:rsidRPr="009D638C" w:rsidDel="00001C0C" w:rsidRDefault="00262165" w:rsidP="00831FF0">
                  <w:pPr>
                    <w:tabs>
                      <w:tab w:val="left" w:pos="9639"/>
                    </w:tabs>
                    <w:rPr>
                      <w:sz w:val="20"/>
                      <w:szCs w:val="20"/>
                    </w:rPr>
                  </w:pPr>
                </w:p>
              </w:tc>
            </w:tr>
            <w:tr w:rsidR="00262165" w:rsidRPr="009D638C" w:rsidTr="00831FF0">
              <w:trPr>
                <w:trHeight w:val="577"/>
              </w:trPr>
              <w:tc>
                <w:tcPr>
                  <w:tcW w:w="470" w:type="dxa"/>
                  <w:vMerge/>
                  <w:shd w:val="clear" w:color="auto" w:fill="auto"/>
                  <w:vAlign w:val="center"/>
                </w:tcPr>
                <w:p w:rsidR="00262165" w:rsidRPr="009D638C" w:rsidRDefault="00262165" w:rsidP="00831FF0">
                  <w:pPr>
                    <w:tabs>
                      <w:tab w:val="left" w:pos="9639"/>
                    </w:tabs>
                    <w:spacing w:before="120"/>
                    <w:jc w:val="center"/>
                    <w:rPr>
                      <w:sz w:val="20"/>
                      <w:szCs w:val="20"/>
                    </w:rPr>
                  </w:pPr>
                </w:p>
              </w:tc>
              <w:tc>
                <w:tcPr>
                  <w:tcW w:w="1745" w:type="dxa"/>
                  <w:vMerge/>
                  <w:shd w:val="clear" w:color="auto" w:fill="auto"/>
                  <w:vAlign w:val="center"/>
                </w:tcPr>
                <w:p w:rsidR="00262165" w:rsidRPr="009D638C" w:rsidRDefault="00262165" w:rsidP="00831FF0">
                  <w:pPr>
                    <w:tabs>
                      <w:tab w:val="left" w:pos="9639"/>
                    </w:tabs>
                    <w:spacing w:before="120"/>
                    <w:rPr>
                      <w:sz w:val="20"/>
                      <w:szCs w:val="20"/>
                    </w:rPr>
                  </w:pPr>
                </w:p>
              </w:tc>
              <w:tc>
                <w:tcPr>
                  <w:tcW w:w="850" w:type="dxa"/>
                  <w:vMerge/>
                  <w:shd w:val="clear" w:color="auto" w:fill="auto"/>
                  <w:vAlign w:val="center"/>
                </w:tcPr>
                <w:p w:rsidR="00262165" w:rsidRPr="009D638C" w:rsidRDefault="00262165" w:rsidP="00831FF0">
                  <w:pPr>
                    <w:tabs>
                      <w:tab w:val="left" w:pos="9639"/>
                    </w:tabs>
                    <w:jc w:val="center"/>
                    <w:rPr>
                      <w:sz w:val="20"/>
                      <w:szCs w:val="20"/>
                    </w:rPr>
                  </w:pPr>
                </w:p>
              </w:tc>
              <w:tc>
                <w:tcPr>
                  <w:tcW w:w="992" w:type="dxa"/>
                  <w:shd w:val="clear" w:color="auto" w:fill="auto"/>
                  <w:vAlign w:val="center"/>
                </w:tcPr>
                <w:p w:rsidR="00262165" w:rsidRPr="009D638C" w:rsidRDefault="00262165" w:rsidP="00831FF0">
                  <w:pPr>
                    <w:tabs>
                      <w:tab w:val="left" w:pos="9639"/>
                    </w:tabs>
                    <w:jc w:val="center"/>
                    <w:rPr>
                      <w:sz w:val="20"/>
                      <w:szCs w:val="20"/>
                    </w:rPr>
                  </w:pPr>
                  <w:r>
                    <w:rPr>
                      <w:sz w:val="20"/>
                      <w:szCs w:val="20"/>
                    </w:rPr>
                    <w:t>От 1</w:t>
                  </w:r>
                  <w:r w:rsidRPr="00B616D5">
                    <w:rPr>
                      <w:sz w:val="20"/>
                      <w:szCs w:val="20"/>
                    </w:rPr>
                    <w:t>1</w:t>
                  </w:r>
                  <w:r>
                    <w:rPr>
                      <w:sz w:val="20"/>
                      <w:szCs w:val="20"/>
                    </w:rPr>
                    <w:t xml:space="preserve"> и более документов – </w:t>
                  </w:r>
                  <w:r w:rsidRPr="00B616D5">
                    <w:rPr>
                      <w:sz w:val="20"/>
                      <w:szCs w:val="20"/>
                    </w:rPr>
                    <w:t>2</w:t>
                  </w:r>
                  <w:r w:rsidRPr="009D638C">
                    <w:rPr>
                      <w:sz w:val="20"/>
                      <w:szCs w:val="20"/>
                    </w:rPr>
                    <w:t>0 баллов</w:t>
                  </w:r>
                </w:p>
              </w:tc>
              <w:tc>
                <w:tcPr>
                  <w:tcW w:w="2703" w:type="dxa"/>
                  <w:vMerge/>
                  <w:shd w:val="clear" w:color="auto" w:fill="auto"/>
                  <w:vAlign w:val="center"/>
                </w:tcPr>
                <w:p w:rsidR="00262165" w:rsidRPr="009D638C" w:rsidDel="00001C0C" w:rsidRDefault="00262165" w:rsidP="00831FF0">
                  <w:pPr>
                    <w:tabs>
                      <w:tab w:val="left" w:pos="9639"/>
                    </w:tabs>
                    <w:rPr>
                      <w:sz w:val="20"/>
                      <w:szCs w:val="20"/>
                    </w:rPr>
                  </w:pPr>
                </w:p>
              </w:tc>
            </w:tr>
          </w:tbl>
          <w:p w:rsidR="00554654" w:rsidRPr="00CD4083" w:rsidRDefault="00554654" w:rsidP="00E63FBD">
            <w:pPr>
              <w:tabs>
                <w:tab w:val="left" w:pos="1005"/>
              </w:tabs>
              <w:rPr>
                <w:highlight w:val="yellow"/>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22112A" w:rsidRPr="009D4BD7" w:rsidRDefault="0022112A" w:rsidP="0022112A">
            <w:pPr>
              <w:numPr>
                <w:ilvl w:val="0"/>
                <w:numId w:val="4"/>
              </w:numPr>
              <w:tabs>
                <w:tab w:val="left" w:pos="9639"/>
              </w:tabs>
              <w:autoSpaceDE w:val="0"/>
              <w:autoSpaceDN w:val="0"/>
              <w:adjustRightInd w:val="0"/>
              <w:spacing w:after="60"/>
              <w:jc w:val="both"/>
            </w:pPr>
            <w:r w:rsidRPr="009D4BD7">
              <w:t>Оценка заявок осуществляется в следующем порядке.</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Присуждение каждой заявке порядкового номера по мере </w:t>
            </w:r>
            <w:proofErr w:type="gramStart"/>
            <w:r w:rsidRPr="009D4BD7">
              <w:t>уменьшения степени выгодности предложения участника закупки</w:t>
            </w:r>
            <w:proofErr w:type="gramEnd"/>
            <w:r w:rsidRPr="009D4BD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Итоговый рейтинг заявки рассчитывается путем сложения рейтингов </w:t>
            </w:r>
            <w:proofErr w:type="gramStart"/>
            <w:r w:rsidRPr="009D4BD7">
              <w:t>по каждому из критериев оценки заявок на участие в закупке умноженных на коэффициенты</w:t>
            </w:r>
            <w:proofErr w:type="gramEnd"/>
            <w:r w:rsidRPr="009D4BD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9D4BD7">
              <w:t>деленному</w:t>
            </w:r>
            <w:proofErr w:type="gramEnd"/>
            <w:r w:rsidRPr="009D4BD7">
              <w:t xml:space="preserve"> на 100.</w:t>
            </w:r>
          </w:p>
          <w:p w:rsidR="0022112A" w:rsidRPr="009D4BD7" w:rsidRDefault="0022112A" w:rsidP="0022112A">
            <w:pPr>
              <w:numPr>
                <w:ilvl w:val="1"/>
                <w:numId w:val="4"/>
              </w:numPr>
              <w:tabs>
                <w:tab w:val="clear" w:pos="1440"/>
                <w:tab w:val="num" w:pos="720"/>
                <w:tab w:val="num" w:pos="1090"/>
                <w:tab w:val="left" w:pos="9639"/>
              </w:tabs>
              <w:autoSpaceDE w:val="0"/>
              <w:autoSpaceDN w:val="0"/>
              <w:adjustRightInd w:val="0"/>
              <w:spacing w:after="60"/>
              <w:ind w:left="0" w:firstLine="0"/>
              <w:jc w:val="both"/>
            </w:pPr>
            <w:r w:rsidRPr="009D4BD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22112A" w:rsidRPr="009D4BD7" w:rsidRDefault="0022112A" w:rsidP="0022112A">
            <w:pPr>
              <w:tabs>
                <w:tab w:val="left" w:pos="9639"/>
              </w:tabs>
              <w:autoSpaceDE w:val="0"/>
              <w:autoSpaceDN w:val="0"/>
              <w:adjustRightInd w:val="0"/>
              <w:jc w:val="both"/>
            </w:pPr>
            <w:r w:rsidRPr="009D4BD7">
              <w:rPr>
                <w:lang w:val="en-US"/>
              </w:rPr>
              <w:t>d</w:t>
            </w:r>
            <w:r w:rsidRPr="009D4BD7">
              <w:t>. Рейтинг, присуждаемый заявке по критерию «Цена договора», определяется по формуле:</w:t>
            </w:r>
          </w:p>
          <w:p w:rsidR="0022112A" w:rsidRPr="009D4BD7" w:rsidRDefault="0022112A" w:rsidP="0022112A">
            <w:pPr>
              <w:tabs>
                <w:tab w:val="num" w:pos="576"/>
                <w:tab w:val="left" w:pos="9639"/>
              </w:tabs>
              <w:autoSpaceDE w:val="0"/>
              <w:autoSpaceDN w:val="0"/>
              <w:adjustRightInd w:val="0"/>
              <w:spacing w:after="60"/>
              <w:jc w:val="both"/>
            </w:pPr>
          </w:p>
          <w:p w:rsidR="0022112A" w:rsidRPr="009D4BD7" w:rsidRDefault="0022112A" w:rsidP="0022112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46.2pt" o:ole="" fillcolor="window">
                  <v:imagedata r:id="rId13" o:title=""/>
                </v:shape>
                <o:OLEObject Type="Embed" ProgID="Equation.3" ShapeID="_x0000_i1025" DrawAspect="Content" ObjectID="_1615269769" r:id="rId14"/>
              </w:object>
            </w:r>
            <w:r w:rsidRPr="009D4BD7">
              <w:t>,</w:t>
            </w:r>
          </w:p>
          <w:p w:rsidR="0022112A" w:rsidRPr="009D4BD7" w:rsidRDefault="0022112A" w:rsidP="0022112A">
            <w:pPr>
              <w:tabs>
                <w:tab w:val="left" w:pos="9639"/>
              </w:tabs>
              <w:autoSpaceDE w:val="0"/>
              <w:autoSpaceDN w:val="0"/>
              <w:adjustRightInd w:val="0"/>
            </w:pPr>
            <w:r w:rsidRPr="009D4BD7">
              <w:t>где:</w:t>
            </w:r>
          </w:p>
          <w:p w:rsidR="0022112A" w:rsidRPr="009D4BD7" w:rsidRDefault="0022112A" w:rsidP="0022112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22112A" w:rsidRPr="009D4BD7" w:rsidRDefault="0022112A" w:rsidP="0022112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22112A" w:rsidRPr="009D4BD7" w:rsidRDefault="0022112A" w:rsidP="0022112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22112A" w:rsidRPr="009D4BD7" w:rsidRDefault="0022112A" w:rsidP="0022112A">
            <w:pPr>
              <w:tabs>
                <w:tab w:val="left" w:pos="9639"/>
              </w:tabs>
              <w:autoSpaceDE w:val="0"/>
              <w:autoSpaceDN w:val="0"/>
              <w:adjustRightInd w:val="0"/>
            </w:pPr>
          </w:p>
          <w:p w:rsidR="0022112A" w:rsidRPr="009D4BD7" w:rsidRDefault="0022112A" w:rsidP="0022112A">
            <w:pPr>
              <w:tabs>
                <w:tab w:val="left" w:pos="9639"/>
              </w:tabs>
              <w:autoSpaceDE w:val="0"/>
              <w:autoSpaceDN w:val="0"/>
              <w:adjustRightInd w:val="0"/>
              <w:jc w:val="both"/>
            </w:pPr>
            <w:r w:rsidRPr="009D4BD7">
              <w:rPr>
                <w:lang w:val="en-US"/>
              </w:rPr>
              <w:t>e</w:t>
            </w:r>
            <w:r w:rsidRPr="009D4BD7">
              <w:t xml:space="preserve">.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w:t>
            </w:r>
            <w:r w:rsidRPr="009D4BD7">
              <w:lastRenderedPageBreak/>
              <w:t>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22112A" w:rsidP="0022112A">
            <w:pPr>
              <w:pStyle w:val="2"/>
              <w:keepNext w:val="0"/>
              <w:tabs>
                <w:tab w:val="num" w:pos="526"/>
              </w:tabs>
              <w:suppressAutoHyphens/>
              <w:spacing w:after="0"/>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установлены</w:t>
            </w:r>
            <w:proofErr w:type="gramEnd"/>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FE1D56"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FE1D56" w:rsidRPr="005840D5" w:rsidRDefault="00FE1D5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FE1D56" w:rsidRPr="005840D5" w:rsidRDefault="00FE1D56"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FE1D56" w:rsidRPr="000C3F81" w:rsidRDefault="00FE1D56" w:rsidP="001E06BB">
            <w:r>
              <w:t>У</w:t>
            </w:r>
            <w:r w:rsidRPr="000C3F81">
              <w:t>становлен</w:t>
            </w:r>
            <w:r>
              <w:t>о</w:t>
            </w:r>
          </w:p>
        </w:tc>
      </w:tr>
      <w:tr w:rsidR="00FE1D56" w:rsidRPr="005840D5" w:rsidTr="00D833A1">
        <w:trPr>
          <w:trHeight w:val="109"/>
        </w:trPr>
        <w:tc>
          <w:tcPr>
            <w:tcW w:w="1103" w:type="dxa"/>
            <w:vMerge/>
            <w:tcBorders>
              <w:top w:val="single" w:sz="4" w:space="0" w:color="auto"/>
              <w:left w:val="single" w:sz="4" w:space="0" w:color="auto"/>
              <w:right w:val="single" w:sz="4" w:space="0" w:color="auto"/>
            </w:tcBorders>
          </w:tcPr>
          <w:p w:rsidR="00FE1D56" w:rsidRPr="005840D5" w:rsidRDefault="00FE1D56"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FE1D56" w:rsidRPr="005840D5" w:rsidRDefault="00FE1D56"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FE1D56" w:rsidRPr="000C3F81" w:rsidRDefault="00FE1D56" w:rsidP="001E06BB">
            <w:pPr>
              <w:keepNext/>
              <w:keepLines/>
              <w:widowControl w:val="0"/>
              <w:suppressLineNumbers/>
              <w:suppressAutoHyphens/>
            </w:pPr>
            <w:r w:rsidRPr="008A703A">
              <w:t>Подрядчик обязан одновременно с подписанным Договором предоставить Заказчику обеспечение исполнения Договора в размере 30% (тридцать процентов) от цены Договора</w:t>
            </w:r>
            <w:r>
              <w:t>.</w:t>
            </w:r>
          </w:p>
        </w:tc>
      </w:tr>
      <w:tr w:rsidR="00FE1D56" w:rsidRPr="005840D5" w:rsidTr="00D833A1">
        <w:trPr>
          <w:trHeight w:val="119"/>
        </w:trPr>
        <w:tc>
          <w:tcPr>
            <w:tcW w:w="1103" w:type="dxa"/>
            <w:vMerge/>
            <w:tcBorders>
              <w:left w:val="single" w:sz="4" w:space="0" w:color="auto"/>
              <w:bottom w:val="single" w:sz="4" w:space="0" w:color="auto"/>
              <w:right w:val="single" w:sz="4" w:space="0" w:color="auto"/>
            </w:tcBorders>
          </w:tcPr>
          <w:p w:rsidR="00FE1D56" w:rsidRPr="005840D5" w:rsidRDefault="00FE1D56"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FE1D56" w:rsidRPr="005840D5" w:rsidRDefault="00FE1D56"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FE1D56" w:rsidRPr="000C3F81" w:rsidRDefault="00FE1D56" w:rsidP="001E06BB">
            <w:pPr>
              <w:keepNext/>
              <w:keepLines/>
              <w:widowControl w:val="0"/>
              <w:suppressLineNumbers/>
              <w:suppressAutoHyphens/>
            </w:pPr>
            <w:r>
              <w:t xml:space="preserve">В соответствии с требованиями статьи 17 части </w:t>
            </w:r>
            <w:r>
              <w:rPr>
                <w:lang w:val="en-US"/>
              </w:rPr>
              <w:t>IV</w:t>
            </w:r>
            <w:r w:rsidRPr="00696215">
              <w:t xml:space="preserve"> </w:t>
            </w:r>
            <w:r>
              <w:t xml:space="preserve">«ПРОЕКТ ДОГОВОРА» Документации о закупке. </w:t>
            </w:r>
          </w:p>
        </w:tc>
      </w:tr>
      <w:tr w:rsidR="006D4452"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850"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50"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w:t>
            </w:r>
            <w:r w:rsidR="00670902">
              <w:t xml:space="preserve"> в электронной форме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w:t>
            </w:r>
            <w:r w:rsidRPr="0024542A">
              <w:lastRenderedPageBreak/>
              <w:t>предложенной участником в заявке на участие в запросе предложений</w:t>
            </w:r>
            <w:r w:rsidR="00670902">
              <w:t xml:space="preserve"> в электронной</w:t>
            </w:r>
            <w:proofErr w:type="gramEnd"/>
            <w:r w:rsidR="00670902">
              <w:t xml:space="preserve"> форме</w:t>
            </w:r>
            <w:r w:rsidRPr="0024542A">
              <w:t>.</w:t>
            </w:r>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w:t>
            </w:r>
            <w:r w:rsidRPr="0024542A">
              <w:lastRenderedPageBreak/>
              <w:t>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Pr="00D514F5" w:rsidRDefault="00B443B6" w:rsidP="00D514F5">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443B6"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End w:id="15"/>
            <w:bookmarkEnd w:id="16"/>
            <w:bookmarkEnd w:id="17"/>
            <w:bookmarkEnd w:id="18"/>
            <w:bookmarkEnd w:id="19"/>
            <w:bookmarkEnd w:id="20"/>
            <w:bookmarkEnd w:id="21"/>
            <w:bookmarkEnd w:id="22"/>
            <w:bookmarkEnd w:id="23"/>
          </w:p>
        </w:tc>
        <w:tc>
          <w:tcPr>
            <w:tcW w:w="2343" w:type="dxa"/>
            <w:tcBorders>
              <w:top w:val="single" w:sz="4" w:space="0" w:color="auto"/>
              <w:left w:val="single" w:sz="4" w:space="0" w:color="auto"/>
              <w:bottom w:val="single" w:sz="4" w:space="0" w:color="auto"/>
              <w:right w:val="single" w:sz="4" w:space="0" w:color="auto"/>
            </w:tcBorders>
          </w:tcPr>
          <w:p w:rsidR="00B443B6" w:rsidRPr="00D514F5"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B443B6" w:rsidRPr="005840D5" w:rsidRDefault="00E901E7" w:rsidP="00B443B6">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75228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4" w:name="_Toc322209425"/>
            <w:bookmarkStart w:id="25" w:name="_Ref248562452"/>
            <w:bookmarkStart w:id="26" w:name="_Ref248728669"/>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850" w:type="dxa"/>
            <w:tcBorders>
              <w:top w:val="single" w:sz="4" w:space="0" w:color="auto"/>
              <w:left w:val="single" w:sz="4" w:space="0" w:color="auto"/>
              <w:bottom w:val="single" w:sz="4" w:space="0" w:color="auto"/>
              <w:right w:val="single" w:sz="4" w:space="0" w:color="auto"/>
            </w:tcBorders>
          </w:tcPr>
          <w:p w:rsidR="00752281" w:rsidRPr="0087732B" w:rsidRDefault="00752281" w:rsidP="000D754B">
            <w:pPr>
              <w:tabs>
                <w:tab w:val="left" w:pos="9639"/>
              </w:tabs>
            </w:pPr>
            <w:r>
              <w:t xml:space="preserve">В </w:t>
            </w:r>
            <w:r w:rsidR="000D754B">
              <w:t>электронной</w:t>
            </w:r>
            <w:r>
              <w:t xml:space="preserve"> форме.</w:t>
            </w:r>
          </w:p>
        </w:tc>
      </w:tr>
    </w:tbl>
    <w:p w:rsidR="0026022F" w:rsidRPr="009A7837" w:rsidRDefault="0026022F" w:rsidP="00C97F1D">
      <w:pPr>
        <w:pStyle w:val="1"/>
        <w:pageBreakBefore/>
        <w:numPr>
          <w:ilvl w:val="0"/>
          <w:numId w:val="3"/>
        </w:numPr>
        <w:tabs>
          <w:tab w:val="num" w:pos="0"/>
        </w:tabs>
        <w:spacing w:before="0" w:after="0"/>
        <w:ind w:left="0" w:firstLine="0"/>
        <w:rPr>
          <w:rStyle w:val="10"/>
          <w:caps/>
          <w:sz w:val="24"/>
          <w:szCs w:val="24"/>
        </w:rPr>
      </w:pPr>
      <w:r w:rsidRPr="009A7837">
        <w:rPr>
          <w:rStyle w:val="10"/>
          <w:caps/>
          <w:sz w:val="24"/>
          <w:szCs w:val="24"/>
        </w:rPr>
        <w:lastRenderedPageBreak/>
        <w:t>ФОРМЫ ДЛЯ ЗАПОЛНЕНИЯ УЧАСТНИКАМИ ЗАКУПКИ</w:t>
      </w:r>
      <w:bookmarkEnd w:id="24"/>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5840D5">
        <w:rPr>
          <w:sz w:val="24"/>
          <w:szCs w:val="24"/>
        </w:rPr>
        <w:t>ОПИСЬ ДОКУМЕНТОВ</w:t>
      </w:r>
      <w:bookmarkEnd w:id="27"/>
      <w:bookmarkEnd w:id="28"/>
      <w:bookmarkEnd w:id="29"/>
      <w:bookmarkEnd w:id="30"/>
      <w:bookmarkEnd w:id="31"/>
      <w:bookmarkEnd w:id="32"/>
      <w:bookmarkEnd w:id="33"/>
      <w:bookmarkEnd w:id="34"/>
      <w:bookmarkEnd w:id="35"/>
      <w:bookmarkEnd w:id="36"/>
    </w:p>
    <w:p w:rsidR="0026022F" w:rsidRPr="005840D5" w:rsidRDefault="0026022F" w:rsidP="00E63FBD">
      <w:pPr>
        <w:ind w:firstLine="709"/>
        <w:jc w:val="center"/>
        <w:rPr>
          <w:b/>
        </w:rPr>
      </w:pPr>
      <w:bookmarkStart w:id="37" w:name="_Toc119343910"/>
    </w:p>
    <w:p w:rsidR="0026022F" w:rsidRPr="005840D5" w:rsidRDefault="0026022F" w:rsidP="00E63FBD">
      <w:pPr>
        <w:jc w:val="center"/>
        <w:rPr>
          <w:b/>
        </w:rPr>
      </w:pPr>
      <w:r w:rsidRPr="005840D5">
        <w:rPr>
          <w:b/>
        </w:rPr>
        <w:t>ОПИСЬ ДОКУМЕНТОВ,</w:t>
      </w:r>
      <w:bookmarkEnd w:id="37"/>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5840D5">
        <w:rPr>
          <w:sz w:val="24"/>
          <w:szCs w:val="24"/>
        </w:rPr>
        <w:lastRenderedPageBreak/>
        <w:t>ЗАЯВКА НА УЧАСТИЕ В ЗАКУПКЕ</w:t>
      </w:r>
      <w:bookmarkEnd w:id="38"/>
      <w:bookmarkEnd w:id="39"/>
      <w:bookmarkEnd w:id="40"/>
      <w:bookmarkEnd w:id="41"/>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0D063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0D063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0D063D">
      <w:pPr>
        <w:tabs>
          <w:tab w:val="left" w:pos="9639"/>
        </w:tabs>
        <w:ind w:firstLine="720"/>
        <w:jc w:val="both"/>
      </w:pPr>
    </w:p>
    <w:p w:rsidR="008C5CC0" w:rsidRPr="005840D5" w:rsidRDefault="008C5CC0" w:rsidP="000D063D">
      <w:pPr>
        <w:tabs>
          <w:tab w:val="left" w:pos="9639"/>
        </w:tabs>
        <w:jc w:val="both"/>
        <w:rPr>
          <w:i/>
        </w:rPr>
      </w:pPr>
    </w:p>
    <w:p w:rsidR="008C5CC0" w:rsidRPr="005840D5" w:rsidRDefault="008C5CC0" w:rsidP="000D063D">
      <w:pPr>
        <w:pStyle w:val="af7"/>
        <w:tabs>
          <w:tab w:val="left" w:pos="9639"/>
        </w:tabs>
        <w:spacing w:after="0"/>
        <w:ind w:firstLine="709"/>
        <w:rPr>
          <w:bCs/>
        </w:rPr>
      </w:pPr>
      <w:r w:rsidRPr="005840D5">
        <w:t>1.</w:t>
      </w:r>
      <w:r w:rsidRPr="005840D5">
        <w:rPr>
          <w:bCs/>
        </w:rPr>
        <w:t> _______________________________________________________________</w:t>
      </w:r>
    </w:p>
    <w:p w:rsidR="008C5CC0" w:rsidRPr="005840D5" w:rsidRDefault="008C5CC0" w:rsidP="000D063D">
      <w:pPr>
        <w:pStyle w:val="af7"/>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0D063D">
      <w:pPr>
        <w:pStyle w:val="af7"/>
        <w:tabs>
          <w:tab w:val="left" w:pos="9639"/>
        </w:tabs>
        <w:spacing w:after="0"/>
        <w:rPr>
          <w:bCs/>
        </w:rPr>
      </w:pPr>
      <w:r w:rsidRPr="005840D5">
        <w:rPr>
          <w:bCs/>
        </w:rPr>
        <w:t>в лице ______________________________________________________________________</w:t>
      </w:r>
    </w:p>
    <w:p w:rsidR="008C5CC0" w:rsidRPr="005840D5" w:rsidRDefault="008C5CC0" w:rsidP="000D063D">
      <w:pPr>
        <w:pStyle w:val="af7"/>
        <w:tabs>
          <w:tab w:val="left" w:pos="9639"/>
        </w:tabs>
        <w:spacing w:after="0"/>
        <w:ind w:firstLine="709"/>
        <w:rPr>
          <w:bCs/>
          <w:i/>
        </w:rPr>
      </w:pPr>
      <w:r w:rsidRPr="005840D5">
        <w:rPr>
          <w:bCs/>
          <w:i/>
        </w:rPr>
        <w:t>(наименование должности, Ф.И.О. руководителя, уполномоченного лица)</w:t>
      </w:r>
    </w:p>
    <w:p w:rsidR="008C5CC0" w:rsidRPr="005840D5" w:rsidRDefault="008C5CC0" w:rsidP="000D063D">
      <w:pPr>
        <w:pStyle w:val="af7"/>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0D063D">
      <w:pPr>
        <w:pStyle w:val="af7"/>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0D063D">
      <w:pPr>
        <w:pStyle w:val="34"/>
        <w:tabs>
          <w:tab w:val="left" w:pos="9639"/>
        </w:tabs>
        <w:spacing w:after="0"/>
        <w:ind w:right="-85" w:firstLine="709"/>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9067F1" w:rsidRPr="00515F25" w:rsidRDefault="008C5CC0" w:rsidP="009067F1">
      <w:pPr>
        <w:tabs>
          <w:tab w:val="left" w:pos="9639"/>
        </w:tabs>
        <w:jc w:val="both"/>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которое является неотъемлемой частью настоящей заявки на участие в закупке</w:t>
      </w:r>
      <w:r w:rsidRPr="00515F25">
        <w:t xml:space="preserve">, </w:t>
      </w:r>
      <w:r w:rsidRPr="00515F25">
        <w:rPr>
          <w:bCs/>
        </w:rPr>
        <w:t>в том числе:</w:t>
      </w:r>
      <w:r w:rsidR="00FF104B" w:rsidRPr="00515F25">
        <w:rPr>
          <w:b/>
          <w:sz w:val="22"/>
          <w:szCs w:val="22"/>
        </w:rPr>
        <w:t xml:space="preserve"> </w:t>
      </w:r>
      <w:proofErr w:type="gramEnd"/>
    </w:p>
    <w:p w:rsidR="000D063D" w:rsidRPr="00515F25" w:rsidRDefault="000D063D" w:rsidP="009067F1">
      <w:pPr>
        <w:tabs>
          <w:tab w:val="left" w:pos="9639"/>
        </w:tabs>
        <w:jc w:val="both"/>
        <w:rPr>
          <w:bCs/>
        </w:rPr>
      </w:pPr>
    </w:p>
    <w:p w:rsidR="008D21C1" w:rsidRPr="00515F25" w:rsidRDefault="00A602C4" w:rsidP="00D63FB0">
      <w:pPr>
        <w:tabs>
          <w:tab w:val="left" w:pos="9639"/>
        </w:tabs>
        <w:rPr>
          <w:bCs/>
        </w:rPr>
      </w:pPr>
      <w:r w:rsidRPr="00515F25">
        <w:rPr>
          <w:bCs/>
        </w:rPr>
        <w:t>Таблица № 1</w:t>
      </w:r>
      <w:r w:rsidR="00F47605" w:rsidRPr="00515F25">
        <w:rPr>
          <w:bCs/>
        </w:rPr>
        <w:t xml:space="preserve"> </w:t>
      </w:r>
    </w:p>
    <w:p w:rsidR="008D21C1" w:rsidRPr="00515F25" w:rsidRDefault="008D21C1" w:rsidP="008D21C1">
      <w:pPr>
        <w:pStyle w:val="af7"/>
        <w:tabs>
          <w:tab w:val="left" w:pos="9639"/>
        </w:tabs>
        <w:spacing w:after="0"/>
        <w:jc w:val="center"/>
        <w:rPr>
          <w:bCs/>
        </w:rPr>
      </w:pPr>
    </w:p>
    <w:p w:rsidR="002A60BF" w:rsidRDefault="002A60BF" w:rsidP="002A60BF">
      <w:pPr>
        <w:tabs>
          <w:tab w:val="left" w:pos="9639"/>
        </w:tabs>
        <w:rPr>
          <w:b/>
        </w:rPr>
      </w:pPr>
      <w:r w:rsidRPr="00515F25">
        <w:rPr>
          <w:b/>
        </w:rPr>
        <w:t>Предложение участника по критерию № 2</w:t>
      </w:r>
      <w:r w:rsidRPr="00515F25">
        <w:t xml:space="preserve"> </w:t>
      </w:r>
      <w:r w:rsidRPr="00515F25">
        <w:rPr>
          <w:b/>
        </w:rPr>
        <w:t>«Квалификация участника процедуры закупки при размещении заказа на выполнение работ, оказание услуг»:</w:t>
      </w:r>
    </w:p>
    <w:p w:rsidR="004D2441" w:rsidRDefault="004D2441" w:rsidP="002A60BF">
      <w:pPr>
        <w:tabs>
          <w:tab w:val="left" w:pos="9639"/>
        </w:tabs>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
        <w:gridCol w:w="1745"/>
        <w:gridCol w:w="850"/>
        <w:gridCol w:w="992"/>
        <w:gridCol w:w="2703"/>
        <w:gridCol w:w="3554"/>
      </w:tblGrid>
      <w:tr w:rsidR="00262165" w:rsidRPr="009D638C" w:rsidTr="00262165">
        <w:trPr>
          <w:trHeight w:val="1210"/>
        </w:trPr>
        <w:tc>
          <w:tcPr>
            <w:tcW w:w="470" w:type="dxa"/>
            <w:vAlign w:val="center"/>
          </w:tcPr>
          <w:p w:rsidR="00262165" w:rsidRPr="009D638C" w:rsidRDefault="00262165" w:rsidP="00831FF0">
            <w:pPr>
              <w:tabs>
                <w:tab w:val="left" w:pos="9639"/>
              </w:tabs>
              <w:spacing w:before="120"/>
              <w:jc w:val="center"/>
              <w:rPr>
                <w:b/>
                <w:sz w:val="20"/>
                <w:szCs w:val="20"/>
              </w:rPr>
            </w:pPr>
            <w:r w:rsidRPr="009D638C">
              <w:rPr>
                <w:b/>
                <w:sz w:val="20"/>
                <w:szCs w:val="20"/>
              </w:rPr>
              <w:t xml:space="preserve">№ </w:t>
            </w:r>
            <w:proofErr w:type="spellStart"/>
            <w:proofErr w:type="gramStart"/>
            <w:r w:rsidRPr="009D638C">
              <w:rPr>
                <w:b/>
                <w:sz w:val="20"/>
                <w:szCs w:val="20"/>
              </w:rPr>
              <w:t>п</w:t>
            </w:r>
            <w:proofErr w:type="spellEnd"/>
            <w:proofErr w:type="gramEnd"/>
            <w:r w:rsidRPr="009D638C">
              <w:rPr>
                <w:b/>
                <w:sz w:val="20"/>
                <w:szCs w:val="20"/>
              </w:rPr>
              <w:t>/</w:t>
            </w:r>
            <w:proofErr w:type="spellStart"/>
            <w:r w:rsidRPr="009D638C">
              <w:rPr>
                <w:b/>
                <w:sz w:val="20"/>
                <w:szCs w:val="20"/>
              </w:rPr>
              <w:t>п</w:t>
            </w:r>
            <w:proofErr w:type="spellEnd"/>
          </w:p>
        </w:tc>
        <w:tc>
          <w:tcPr>
            <w:tcW w:w="1745" w:type="dxa"/>
            <w:vAlign w:val="center"/>
          </w:tcPr>
          <w:p w:rsidR="00262165" w:rsidRPr="009D638C" w:rsidRDefault="00262165" w:rsidP="00831FF0">
            <w:pPr>
              <w:tabs>
                <w:tab w:val="left" w:pos="9639"/>
              </w:tabs>
              <w:spacing w:before="120"/>
              <w:jc w:val="center"/>
              <w:rPr>
                <w:b/>
                <w:sz w:val="20"/>
                <w:szCs w:val="20"/>
              </w:rPr>
            </w:pPr>
            <w:r w:rsidRPr="009D638C">
              <w:rPr>
                <w:b/>
                <w:sz w:val="20"/>
                <w:szCs w:val="20"/>
              </w:rPr>
              <w:t>Наименование показателя</w:t>
            </w:r>
          </w:p>
          <w:p w:rsidR="00262165" w:rsidRPr="009D638C" w:rsidRDefault="00262165" w:rsidP="00831FF0">
            <w:pPr>
              <w:tabs>
                <w:tab w:val="left" w:pos="9639"/>
              </w:tabs>
              <w:spacing w:before="120"/>
              <w:jc w:val="center"/>
              <w:rPr>
                <w:b/>
                <w:sz w:val="20"/>
                <w:szCs w:val="20"/>
              </w:rPr>
            </w:pPr>
          </w:p>
        </w:tc>
        <w:tc>
          <w:tcPr>
            <w:tcW w:w="850" w:type="dxa"/>
            <w:vAlign w:val="center"/>
          </w:tcPr>
          <w:p w:rsidR="00262165" w:rsidRPr="009D638C" w:rsidRDefault="00262165" w:rsidP="00831FF0">
            <w:pPr>
              <w:tabs>
                <w:tab w:val="left" w:pos="9639"/>
              </w:tabs>
              <w:spacing w:before="120"/>
              <w:jc w:val="center"/>
              <w:rPr>
                <w:b/>
                <w:sz w:val="20"/>
                <w:szCs w:val="20"/>
              </w:rPr>
            </w:pPr>
            <w:r w:rsidRPr="009D638C">
              <w:rPr>
                <w:b/>
                <w:sz w:val="20"/>
                <w:szCs w:val="20"/>
              </w:rPr>
              <w:t>Единица измерения</w:t>
            </w:r>
          </w:p>
        </w:tc>
        <w:tc>
          <w:tcPr>
            <w:tcW w:w="992" w:type="dxa"/>
            <w:shd w:val="clear" w:color="auto" w:fill="auto"/>
            <w:vAlign w:val="center"/>
          </w:tcPr>
          <w:p w:rsidR="00262165" w:rsidRPr="009D638C" w:rsidRDefault="00262165" w:rsidP="00831FF0">
            <w:pPr>
              <w:tabs>
                <w:tab w:val="left" w:pos="9639"/>
              </w:tabs>
              <w:spacing w:before="120"/>
              <w:jc w:val="center"/>
              <w:rPr>
                <w:b/>
                <w:sz w:val="20"/>
                <w:szCs w:val="20"/>
              </w:rPr>
            </w:pPr>
            <w:r w:rsidRPr="009D638C">
              <w:rPr>
                <w:b/>
                <w:sz w:val="20"/>
                <w:szCs w:val="20"/>
              </w:rPr>
              <w:t>Значимость показателя</w:t>
            </w:r>
          </w:p>
        </w:tc>
        <w:tc>
          <w:tcPr>
            <w:tcW w:w="2703" w:type="dxa"/>
          </w:tcPr>
          <w:p w:rsidR="00262165" w:rsidRPr="009067F1" w:rsidRDefault="00262165" w:rsidP="00262165">
            <w:pPr>
              <w:tabs>
                <w:tab w:val="left" w:pos="9639"/>
              </w:tabs>
              <w:jc w:val="center"/>
              <w:rPr>
                <w:b/>
              </w:rPr>
            </w:pPr>
            <w:r w:rsidRPr="009067F1">
              <w:rPr>
                <w:b/>
              </w:rPr>
              <w:t>Предложение участника закупки</w:t>
            </w:r>
          </w:p>
          <w:p w:rsidR="00262165" w:rsidRPr="009067F1" w:rsidRDefault="00262165" w:rsidP="00262165">
            <w:pPr>
              <w:tabs>
                <w:tab w:val="left" w:pos="9639"/>
              </w:tabs>
              <w:jc w:val="center"/>
              <w:rPr>
                <w:b/>
              </w:rPr>
            </w:pPr>
            <w:r w:rsidRPr="009067F1">
              <w:rPr>
                <w:b/>
              </w:rPr>
              <w:t>Значение</w:t>
            </w:r>
          </w:p>
          <w:p w:rsidR="00262165" w:rsidRPr="009067F1" w:rsidRDefault="00262165" w:rsidP="00262165">
            <w:pPr>
              <w:tabs>
                <w:tab w:val="left" w:pos="9639"/>
              </w:tabs>
              <w:jc w:val="center"/>
              <w:rPr>
                <w:b/>
              </w:rPr>
            </w:pPr>
            <w:proofErr w:type="gramStart"/>
            <w:r w:rsidRPr="009067F1">
              <w:rPr>
                <w:b/>
              </w:rPr>
              <w:t>(цифрами и</w:t>
            </w:r>
            <w:proofErr w:type="gramEnd"/>
          </w:p>
          <w:p w:rsidR="00262165" w:rsidRPr="009D638C" w:rsidRDefault="00262165" w:rsidP="00262165">
            <w:pPr>
              <w:tabs>
                <w:tab w:val="left" w:pos="9639"/>
              </w:tabs>
              <w:spacing w:before="120"/>
              <w:jc w:val="center"/>
              <w:rPr>
                <w:b/>
                <w:sz w:val="20"/>
                <w:szCs w:val="20"/>
              </w:rPr>
            </w:pPr>
            <w:r w:rsidRPr="009067F1">
              <w:rPr>
                <w:b/>
              </w:rPr>
              <w:t>прописью)</w:t>
            </w:r>
          </w:p>
        </w:tc>
        <w:tc>
          <w:tcPr>
            <w:tcW w:w="3554" w:type="dxa"/>
            <w:vAlign w:val="center"/>
          </w:tcPr>
          <w:p w:rsidR="00262165" w:rsidRPr="009D638C" w:rsidRDefault="00262165" w:rsidP="00831FF0">
            <w:pPr>
              <w:tabs>
                <w:tab w:val="left" w:pos="9639"/>
              </w:tabs>
              <w:spacing w:before="120"/>
              <w:jc w:val="center"/>
              <w:rPr>
                <w:b/>
                <w:sz w:val="20"/>
                <w:szCs w:val="20"/>
              </w:rPr>
            </w:pPr>
            <w:r w:rsidRPr="009D638C">
              <w:rPr>
                <w:b/>
                <w:sz w:val="20"/>
                <w:szCs w:val="20"/>
              </w:rPr>
              <w:t>Примечание</w:t>
            </w:r>
          </w:p>
        </w:tc>
      </w:tr>
      <w:tr w:rsidR="00262165" w:rsidRPr="009D638C" w:rsidTr="00262165">
        <w:trPr>
          <w:trHeight w:val="1347"/>
        </w:trPr>
        <w:tc>
          <w:tcPr>
            <w:tcW w:w="470" w:type="dxa"/>
            <w:vMerge w:val="restart"/>
            <w:shd w:val="clear" w:color="auto" w:fill="auto"/>
            <w:vAlign w:val="center"/>
          </w:tcPr>
          <w:p w:rsidR="00262165" w:rsidRPr="009D638C" w:rsidRDefault="00262165" w:rsidP="00831FF0">
            <w:pPr>
              <w:tabs>
                <w:tab w:val="left" w:pos="9639"/>
              </w:tabs>
              <w:spacing w:before="120"/>
              <w:jc w:val="center"/>
              <w:rPr>
                <w:sz w:val="20"/>
                <w:szCs w:val="20"/>
              </w:rPr>
            </w:pPr>
            <w:r w:rsidRPr="009D638C">
              <w:rPr>
                <w:sz w:val="20"/>
                <w:szCs w:val="20"/>
              </w:rPr>
              <w:t>1.</w:t>
            </w:r>
          </w:p>
        </w:tc>
        <w:tc>
          <w:tcPr>
            <w:tcW w:w="1745" w:type="dxa"/>
            <w:vMerge w:val="restart"/>
            <w:shd w:val="clear" w:color="auto" w:fill="auto"/>
            <w:vAlign w:val="center"/>
          </w:tcPr>
          <w:p w:rsidR="00262165" w:rsidRPr="009D638C" w:rsidRDefault="00262165" w:rsidP="00831FF0">
            <w:pPr>
              <w:tabs>
                <w:tab w:val="left" w:pos="9639"/>
              </w:tabs>
              <w:spacing w:before="120"/>
              <w:jc w:val="center"/>
              <w:rPr>
                <w:sz w:val="20"/>
                <w:szCs w:val="20"/>
              </w:rPr>
            </w:pPr>
            <w:r w:rsidRPr="009D638C">
              <w:rPr>
                <w:sz w:val="20"/>
                <w:szCs w:val="20"/>
              </w:rPr>
              <w:t xml:space="preserve">Срок пребывания на рынке </w:t>
            </w:r>
          </w:p>
        </w:tc>
        <w:tc>
          <w:tcPr>
            <w:tcW w:w="850" w:type="dxa"/>
            <w:vMerge w:val="restart"/>
            <w:shd w:val="clear" w:color="auto" w:fill="auto"/>
            <w:vAlign w:val="center"/>
          </w:tcPr>
          <w:p w:rsidR="00262165" w:rsidRPr="009D638C" w:rsidRDefault="00262165" w:rsidP="00831FF0">
            <w:pPr>
              <w:tabs>
                <w:tab w:val="left" w:pos="9639"/>
              </w:tabs>
              <w:jc w:val="center"/>
              <w:rPr>
                <w:sz w:val="20"/>
                <w:szCs w:val="20"/>
              </w:rPr>
            </w:pPr>
            <w:r w:rsidRPr="009D638C">
              <w:rPr>
                <w:sz w:val="20"/>
                <w:szCs w:val="20"/>
              </w:rPr>
              <w:t>Полных лет</w:t>
            </w:r>
          </w:p>
        </w:tc>
        <w:tc>
          <w:tcPr>
            <w:tcW w:w="992" w:type="dxa"/>
            <w:tcBorders>
              <w:bottom w:val="single" w:sz="4" w:space="0" w:color="auto"/>
            </w:tcBorders>
            <w:shd w:val="clear" w:color="auto" w:fill="auto"/>
            <w:vAlign w:val="center"/>
          </w:tcPr>
          <w:p w:rsidR="00262165" w:rsidRPr="009D638C" w:rsidRDefault="00262165" w:rsidP="00831FF0">
            <w:pPr>
              <w:tabs>
                <w:tab w:val="left" w:pos="9639"/>
              </w:tabs>
              <w:jc w:val="center"/>
              <w:rPr>
                <w:sz w:val="20"/>
                <w:szCs w:val="20"/>
              </w:rPr>
            </w:pPr>
            <w:r w:rsidRPr="009D638C">
              <w:rPr>
                <w:sz w:val="20"/>
                <w:szCs w:val="20"/>
              </w:rPr>
              <w:t>Менее 3-х лет – 0</w:t>
            </w:r>
          </w:p>
          <w:p w:rsidR="00262165" w:rsidRPr="009D638C" w:rsidRDefault="00262165" w:rsidP="00831FF0">
            <w:pPr>
              <w:tabs>
                <w:tab w:val="left" w:pos="9639"/>
              </w:tabs>
              <w:jc w:val="center"/>
              <w:rPr>
                <w:sz w:val="20"/>
                <w:szCs w:val="20"/>
              </w:rPr>
            </w:pPr>
            <w:r w:rsidRPr="009D638C">
              <w:rPr>
                <w:sz w:val="20"/>
                <w:szCs w:val="20"/>
              </w:rPr>
              <w:t>баллов</w:t>
            </w:r>
          </w:p>
        </w:tc>
        <w:tc>
          <w:tcPr>
            <w:tcW w:w="2703" w:type="dxa"/>
            <w:vMerge w:val="restart"/>
          </w:tcPr>
          <w:p w:rsidR="00262165" w:rsidRPr="009D638C" w:rsidRDefault="00262165" w:rsidP="00831FF0">
            <w:pPr>
              <w:tabs>
                <w:tab w:val="left" w:pos="9639"/>
              </w:tabs>
              <w:rPr>
                <w:sz w:val="20"/>
                <w:szCs w:val="20"/>
              </w:rPr>
            </w:pPr>
          </w:p>
        </w:tc>
        <w:tc>
          <w:tcPr>
            <w:tcW w:w="3554" w:type="dxa"/>
            <w:vMerge w:val="restart"/>
            <w:shd w:val="clear" w:color="auto" w:fill="auto"/>
            <w:vAlign w:val="center"/>
          </w:tcPr>
          <w:p w:rsidR="00262165" w:rsidRPr="009D638C" w:rsidRDefault="00262165" w:rsidP="00831FF0">
            <w:pPr>
              <w:tabs>
                <w:tab w:val="left" w:pos="9639"/>
              </w:tabs>
              <w:rPr>
                <w:sz w:val="20"/>
                <w:szCs w:val="20"/>
              </w:rPr>
            </w:pPr>
            <w:r w:rsidRPr="009D638C">
              <w:rPr>
                <w:sz w:val="20"/>
                <w:szCs w:val="20"/>
              </w:rPr>
              <w:t xml:space="preserve">Считается </w:t>
            </w:r>
            <w:proofErr w:type="gramStart"/>
            <w:r w:rsidRPr="009D638C">
              <w:rPr>
                <w:sz w:val="20"/>
                <w:szCs w:val="20"/>
              </w:rPr>
              <w:t>с даты документа</w:t>
            </w:r>
            <w:proofErr w:type="gramEnd"/>
            <w:r w:rsidRPr="009D638C">
              <w:rPr>
                <w:sz w:val="20"/>
                <w:szCs w:val="20"/>
              </w:rPr>
              <w:t xml:space="preserve">, подтверждающего функционирование на рынке до момента размещения извещения о проведении закупки. </w:t>
            </w:r>
            <w:r w:rsidRPr="009D638C">
              <w:rPr>
                <w:rFonts w:eastAsia="Calibri"/>
                <w:sz w:val="20"/>
                <w:szCs w:val="20"/>
              </w:rPr>
              <w:t xml:space="preserve">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w:t>
            </w:r>
            <w:r w:rsidRPr="009D638C">
              <w:rPr>
                <w:rFonts w:eastAsia="Calibri"/>
                <w:sz w:val="20"/>
                <w:szCs w:val="20"/>
              </w:rPr>
              <w:lastRenderedPageBreak/>
              <w:t>юридического лица.</w:t>
            </w:r>
          </w:p>
        </w:tc>
      </w:tr>
      <w:tr w:rsidR="00262165" w:rsidRPr="009D638C" w:rsidTr="00262165">
        <w:trPr>
          <w:trHeight w:val="1070"/>
        </w:trPr>
        <w:tc>
          <w:tcPr>
            <w:tcW w:w="470" w:type="dxa"/>
            <w:vMerge/>
            <w:shd w:val="clear" w:color="auto" w:fill="auto"/>
            <w:vAlign w:val="center"/>
          </w:tcPr>
          <w:p w:rsidR="00262165" w:rsidRPr="009D638C" w:rsidRDefault="00262165" w:rsidP="00831FF0">
            <w:pPr>
              <w:tabs>
                <w:tab w:val="left" w:pos="9639"/>
              </w:tabs>
              <w:spacing w:before="120"/>
              <w:jc w:val="center"/>
              <w:rPr>
                <w:sz w:val="20"/>
                <w:szCs w:val="20"/>
              </w:rPr>
            </w:pPr>
          </w:p>
        </w:tc>
        <w:tc>
          <w:tcPr>
            <w:tcW w:w="1745" w:type="dxa"/>
            <w:vMerge/>
            <w:shd w:val="clear" w:color="auto" w:fill="auto"/>
            <w:vAlign w:val="center"/>
          </w:tcPr>
          <w:p w:rsidR="00262165" w:rsidRPr="009D638C" w:rsidRDefault="00262165" w:rsidP="00831FF0">
            <w:pPr>
              <w:tabs>
                <w:tab w:val="left" w:pos="9639"/>
              </w:tabs>
              <w:spacing w:before="120"/>
              <w:rPr>
                <w:sz w:val="20"/>
                <w:szCs w:val="20"/>
              </w:rPr>
            </w:pPr>
          </w:p>
        </w:tc>
        <w:tc>
          <w:tcPr>
            <w:tcW w:w="850" w:type="dxa"/>
            <w:vMerge/>
            <w:shd w:val="clear" w:color="auto" w:fill="auto"/>
            <w:vAlign w:val="center"/>
          </w:tcPr>
          <w:p w:rsidR="00262165" w:rsidRPr="009D638C" w:rsidRDefault="00262165" w:rsidP="00831FF0">
            <w:pPr>
              <w:tabs>
                <w:tab w:val="left" w:pos="9639"/>
              </w:tabs>
              <w:jc w:val="center"/>
              <w:rPr>
                <w:sz w:val="20"/>
                <w:szCs w:val="20"/>
              </w:rPr>
            </w:pPr>
          </w:p>
        </w:tc>
        <w:tc>
          <w:tcPr>
            <w:tcW w:w="992" w:type="dxa"/>
            <w:shd w:val="clear" w:color="auto" w:fill="auto"/>
            <w:vAlign w:val="center"/>
          </w:tcPr>
          <w:p w:rsidR="00262165" w:rsidRPr="009D638C" w:rsidRDefault="00262165" w:rsidP="00831FF0">
            <w:pPr>
              <w:jc w:val="center"/>
              <w:rPr>
                <w:sz w:val="20"/>
                <w:szCs w:val="20"/>
              </w:rPr>
            </w:pPr>
            <w:r>
              <w:rPr>
                <w:sz w:val="20"/>
                <w:szCs w:val="20"/>
              </w:rPr>
              <w:t xml:space="preserve">От 3 до 6 лет – 10 </w:t>
            </w:r>
            <w:r w:rsidRPr="009D638C">
              <w:rPr>
                <w:sz w:val="20"/>
                <w:szCs w:val="20"/>
              </w:rPr>
              <w:t>баллов</w:t>
            </w:r>
          </w:p>
        </w:tc>
        <w:tc>
          <w:tcPr>
            <w:tcW w:w="2703" w:type="dxa"/>
            <w:vMerge/>
          </w:tcPr>
          <w:p w:rsidR="00262165" w:rsidRPr="009D638C" w:rsidRDefault="00262165" w:rsidP="00831FF0">
            <w:pPr>
              <w:tabs>
                <w:tab w:val="left" w:pos="9639"/>
              </w:tabs>
              <w:rPr>
                <w:sz w:val="20"/>
                <w:szCs w:val="20"/>
              </w:rPr>
            </w:pPr>
          </w:p>
        </w:tc>
        <w:tc>
          <w:tcPr>
            <w:tcW w:w="3554" w:type="dxa"/>
            <w:vMerge/>
            <w:shd w:val="clear" w:color="auto" w:fill="auto"/>
            <w:vAlign w:val="center"/>
          </w:tcPr>
          <w:p w:rsidR="00262165" w:rsidRPr="009D638C" w:rsidRDefault="00262165" w:rsidP="00831FF0">
            <w:pPr>
              <w:tabs>
                <w:tab w:val="left" w:pos="9639"/>
              </w:tabs>
              <w:rPr>
                <w:sz w:val="20"/>
                <w:szCs w:val="20"/>
              </w:rPr>
            </w:pPr>
          </w:p>
        </w:tc>
      </w:tr>
      <w:tr w:rsidR="00262165" w:rsidRPr="009D638C" w:rsidTr="00262165">
        <w:trPr>
          <w:trHeight w:val="1061"/>
        </w:trPr>
        <w:tc>
          <w:tcPr>
            <w:tcW w:w="470" w:type="dxa"/>
            <w:vMerge/>
            <w:shd w:val="clear" w:color="auto" w:fill="auto"/>
            <w:vAlign w:val="center"/>
          </w:tcPr>
          <w:p w:rsidR="00262165" w:rsidRPr="009D638C" w:rsidRDefault="00262165" w:rsidP="00831FF0">
            <w:pPr>
              <w:tabs>
                <w:tab w:val="left" w:pos="9639"/>
              </w:tabs>
              <w:spacing w:before="120"/>
              <w:jc w:val="center"/>
              <w:rPr>
                <w:sz w:val="20"/>
                <w:szCs w:val="20"/>
              </w:rPr>
            </w:pPr>
          </w:p>
        </w:tc>
        <w:tc>
          <w:tcPr>
            <w:tcW w:w="1745" w:type="dxa"/>
            <w:vMerge/>
            <w:shd w:val="clear" w:color="auto" w:fill="auto"/>
            <w:vAlign w:val="center"/>
          </w:tcPr>
          <w:p w:rsidR="00262165" w:rsidRPr="009D638C" w:rsidRDefault="00262165" w:rsidP="00831FF0">
            <w:pPr>
              <w:tabs>
                <w:tab w:val="left" w:pos="9639"/>
              </w:tabs>
              <w:spacing w:before="120"/>
              <w:rPr>
                <w:sz w:val="20"/>
                <w:szCs w:val="20"/>
              </w:rPr>
            </w:pPr>
          </w:p>
        </w:tc>
        <w:tc>
          <w:tcPr>
            <w:tcW w:w="850" w:type="dxa"/>
            <w:vMerge/>
            <w:shd w:val="clear" w:color="auto" w:fill="auto"/>
            <w:vAlign w:val="center"/>
          </w:tcPr>
          <w:p w:rsidR="00262165" w:rsidRPr="009D638C" w:rsidRDefault="00262165" w:rsidP="00831FF0">
            <w:pPr>
              <w:tabs>
                <w:tab w:val="left" w:pos="9639"/>
              </w:tabs>
              <w:jc w:val="center"/>
              <w:rPr>
                <w:sz w:val="20"/>
                <w:szCs w:val="20"/>
              </w:rPr>
            </w:pPr>
          </w:p>
        </w:tc>
        <w:tc>
          <w:tcPr>
            <w:tcW w:w="992" w:type="dxa"/>
            <w:tcBorders>
              <w:bottom w:val="single" w:sz="4" w:space="0" w:color="auto"/>
            </w:tcBorders>
            <w:shd w:val="clear" w:color="auto" w:fill="auto"/>
          </w:tcPr>
          <w:p w:rsidR="00262165" w:rsidRPr="009D638C" w:rsidRDefault="00262165" w:rsidP="00831FF0">
            <w:pPr>
              <w:tabs>
                <w:tab w:val="left" w:pos="9639"/>
              </w:tabs>
              <w:jc w:val="center"/>
              <w:rPr>
                <w:sz w:val="20"/>
                <w:szCs w:val="20"/>
              </w:rPr>
            </w:pPr>
            <w:r>
              <w:rPr>
                <w:sz w:val="20"/>
                <w:szCs w:val="20"/>
              </w:rPr>
              <w:t>От 7 лет и более – 2</w:t>
            </w:r>
            <w:r w:rsidRPr="009D638C">
              <w:rPr>
                <w:sz w:val="20"/>
                <w:szCs w:val="20"/>
              </w:rPr>
              <w:t>0 баллов</w:t>
            </w:r>
          </w:p>
        </w:tc>
        <w:tc>
          <w:tcPr>
            <w:tcW w:w="2703" w:type="dxa"/>
            <w:vMerge/>
          </w:tcPr>
          <w:p w:rsidR="00262165" w:rsidRPr="009D638C" w:rsidRDefault="00262165" w:rsidP="00831FF0">
            <w:pPr>
              <w:tabs>
                <w:tab w:val="left" w:pos="9639"/>
              </w:tabs>
              <w:rPr>
                <w:sz w:val="20"/>
                <w:szCs w:val="20"/>
              </w:rPr>
            </w:pPr>
          </w:p>
        </w:tc>
        <w:tc>
          <w:tcPr>
            <w:tcW w:w="3554" w:type="dxa"/>
            <w:vMerge/>
            <w:shd w:val="clear" w:color="auto" w:fill="auto"/>
            <w:vAlign w:val="center"/>
          </w:tcPr>
          <w:p w:rsidR="00262165" w:rsidRPr="009D638C" w:rsidRDefault="00262165" w:rsidP="00831FF0">
            <w:pPr>
              <w:tabs>
                <w:tab w:val="left" w:pos="9639"/>
              </w:tabs>
              <w:rPr>
                <w:sz w:val="20"/>
                <w:szCs w:val="20"/>
              </w:rPr>
            </w:pPr>
          </w:p>
        </w:tc>
      </w:tr>
      <w:tr w:rsidR="00262165" w:rsidRPr="009D638C" w:rsidTr="00262165">
        <w:trPr>
          <w:trHeight w:val="1123"/>
        </w:trPr>
        <w:tc>
          <w:tcPr>
            <w:tcW w:w="470" w:type="dxa"/>
            <w:vMerge w:val="restart"/>
            <w:shd w:val="clear" w:color="auto" w:fill="auto"/>
            <w:vAlign w:val="center"/>
          </w:tcPr>
          <w:p w:rsidR="00262165" w:rsidRPr="009D638C" w:rsidRDefault="00262165" w:rsidP="00831FF0">
            <w:pPr>
              <w:tabs>
                <w:tab w:val="left" w:pos="9639"/>
              </w:tabs>
              <w:spacing w:before="120"/>
              <w:jc w:val="center"/>
              <w:rPr>
                <w:sz w:val="20"/>
                <w:szCs w:val="20"/>
              </w:rPr>
            </w:pPr>
            <w:r w:rsidRPr="009D638C">
              <w:rPr>
                <w:sz w:val="20"/>
                <w:szCs w:val="20"/>
              </w:rPr>
              <w:lastRenderedPageBreak/>
              <w:t>2.</w:t>
            </w:r>
          </w:p>
        </w:tc>
        <w:tc>
          <w:tcPr>
            <w:tcW w:w="1745" w:type="dxa"/>
            <w:vMerge w:val="restart"/>
            <w:shd w:val="clear" w:color="auto" w:fill="auto"/>
            <w:vAlign w:val="center"/>
          </w:tcPr>
          <w:p w:rsidR="00262165" w:rsidRPr="009D638C" w:rsidRDefault="00262165" w:rsidP="00831FF0">
            <w:pPr>
              <w:tabs>
                <w:tab w:val="left" w:pos="9639"/>
              </w:tabs>
              <w:spacing w:before="120"/>
              <w:jc w:val="center"/>
              <w:rPr>
                <w:sz w:val="20"/>
                <w:szCs w:val="20"/>
              </w:rPr>
            </w:pPr>
            <w:r w:rsidRPr="009D638C">
              <w:rPr>
                <w:rFonts w:eastAsia="Calibri"/>
                <w:sz w:val="20"/>
                <w:szCs w:val="20"/>
                <w:lang w:eastAsia="en-US"/>
              </w:rPr>
              <w:t xml:space="preserve">Опыт выполнения аналогичных работ по </w:t>
            </w:r>
            <w:r>
              <w:rPr>
                <w:rFonts w:eastAsia="Calibri"/>
                <w:sz w:val="20"/>
                <w:szCs w:val="20"/>
                <w:lang w:eastAsia="en-US"/>
              </w:rPr>
              <w:t>комплексу инженерных изысканий за 2014</w:t>
            </w:r>
            <w:r w:rsidRPr="009D638C">
              <w:rPr>
                <w:rFonts w:eastAsia="Calibri"/>
                <w:sz w:val="20"/>
                <w:szCs w:val="20"/>
                <w:lang w:eastAsia="en-US"/>
              </w:rPr>
              <w:t xml:space="preserve"> -</w:t>
            </w:r>
            <w:r w:rsidRPr="009D638C">
              <w:rPr>
                <w:rFonts w:eastAsia="Calibri"/>
                <w:vanish/>
                <w:sz w:val="20"/>
                <w:szCs w:val="20"/>
                <w:lang w:eastAsia="en-US"/>
              </w:rPr>
              <w:t xml:space="preserve"> </w:t>
            </w:r>
            <w:r w:rsidRPr="009D638C">
              <w:rPr>
                <w:rFonts w:eastAsia="Calibri"/>
                <w:sz w:val="20"/>
                <w:szCs w:val="20"/>
                <w:lang w:eastAsia="en-US"/>
              </w:rPr>
              <w:t>201</w:t>
            </w:r>
            <w:r>
              <w:rPr>
                <w:rFonts w:eastAsia="Calibri"/>
                <w:sz w:val="20"/>
                <w:szCs w:val="20"/>
                <w:lang w:eastAsia="en-US"/>
              </w:rPr>
              <w:t>9</w:t>
            </w:r>
            <w:r w:rsidRPr="009D638C">
              <w:rPr>
                <w:rFonts w:eastAsia="Calibri"/>
                <w:sz w:val="20"/>
                <w:szCs w:val="20"/>
                <w:lang w:eastAsia="en-US"/>
              </w:rPr>
              <w:t xml:space="preserve"> гг.</w:t>
            </w:r>
          </w:p>
        </w:tc>
        <w:tc>
          <w:tcPr>
            <w:tcW w:w="850" w:type="dxa"/>
            <w:vMerge w:val="restart"/>
            <w:shd w:val="clear" w:color="auto" w:fill="auto"/>
            <w:vAlign w:val="center"/>
          </w:tcPr>
          <w:p w:rsidR="00262165" w:rsidRPr="009D638C" w:rsidRDefault="00262165" w:rsidP="00831FF0">
            <w:pPr>
              <w:tabs>
                <w:tab w:val="left" w:pos="9639"/>
              </w:tabs>
              <w:jc w:val="center"/>
              <w:rPr>
                <w:sz w:val="20"/>
                <w:szCs w:val="20"/>
              </w:rPr>
            </w:pPr>
            <w:r w:rsidRPr="009D638C">
              <w:rPr>
                <w:sz w:val="20"/>
                <w:szCs w:val="20"/>
              </w:rPr>
              <w:t>Шт.</w:t>
            </w:r>
          </w:p>
        </w:tc>
        <w:tc>
          <w:tcPr>
            <w:tcW w:w="992" w:type="dxa"/>
            <w:shd w:val="clear" w:color="auto" w:fill="auto"/>
          </w:tcPr>
          <w:p w:rsidR="00262165" w:rsidRPr="009D638C" w:rsidRDefault="00262165" w:rsidP="00831FF0">
            <w:pPr>
              <w:tabs>
                <w:tab w:val="left" w:pos="9639"/>
              </w:tabs>
              <w:jc w:val="center"/>
              <w:rPr>
                <w:sz w:val="20"/>
                <w:szCs w:val="20"/>
              </w:rPr>
            </w:pPr>
            <w:r w:rsidRPr="009D638C">
              <w:rPr>
                <w:sz w:val="20"/>
                <w:szCs w:val="20"/>
              </w:rPr>
              <w:t>Отсутствие договоров– 0 баллов</w:t>
            </w:r>
          </w:p>
        </w:tc>
        <w:tc>
          <w:tcPr>
            <w:tcW w:w="2703" w:type="dxa"/>
            <w:vMerge w:val="restart"/>
          </w:tcPr>
          <w:p w:rsidR="00262165" w:rsidRPr="009D638C" w:rsidRDefault="00262165" w:rsidP="00831FF0">
            <w:pPr>
              <w:tabs>
                <w:tab w:val="left" w:pos="9639"/>
              </w:tabs>
              <w:autoSpaceDE w:val="0"/>
              <w:autoSpaceDN w:val="0"/>
              <w:adjustRightInd w:val="0"/>
              <w:rPr>
                <w:sz w:val="20"/>
                <w:szCs w:val="20"/>
              </w:rPr>
            </w:pPr>
          </w:p>
        </w:tc>
        <w:tc>
          <w:tcPr>
            <w:tcW w:w="3554" w:type="dxa"/>
            <w:vMerge w:val="restart"/>
            <w:shd w:val="clear" w:color="auto" w:fill="auto"/>
            <w:vAlign w:val="center"/>
          </w:tcPr>
          <w:p w:rsidR="00262165" w:rsidRPr="009D638C" w:rsidRDefault="00262165" w:rsidP="00831FF0">
            <w:pPr>
              <w:tabs>
                <w:tab w:val="left" w:pos="9639"/>
              </w:tabs>
              <w:autoSpaceDE w:val="0"/>
              <w:autoSpaceDN w:val="0"/>
              <w:adjustRightInd w:val="0"/>
              <w:rPr>
                <w:sz w:val="20"/>
                <w:szCs w:val="20"/>
              </w:rPr>
            </w:pPr>
            <w:r w:rsidRPr="009D638C">
              <w:rPr>
                <w:sz w:val="20"/>
                <w:szCs w:val="20"/>
              </w:rPr>
              <w:t>Оценивается количест</w:t>
            </w:r>
            <w:r>
              <w:rPr>
                <w:sz w:val="20"/>
                <w:szCs w:val="20"/>
              </w:rPr>
              <w:t>во договоров, заключенных в 2014</w:t>
            </w:r>
            <w:r w:rsidRPr="009D638C">
              <w:rPr>
                <w:sz w:val="20"/>
                <w:szCs w:val="20"/>
              </w:rPr>
              <w:t>-201</w:t>
            </w:r>
            <w:r>
              <w:rPr>
                <w:sz w:val="20"/>
                <w:szCs w:val="20"/>
              </w:rPr>
              <w:t>9</w:t>
            </w:r>
            <w:r w:rsidRPr="009D638C">
              <w:rPr>
                <w:sz w:val="20"/>
                <w:szCs w:val="20"/>
              </w:rPr>
              <w:t xml:space="preserve"> гг. Документы, представляемые в составе заявки по данному показателю: копии страниц договоров с указанием предмета договора, аналогичного предмету закупки</w:t>
            </w:r>
            <w:r w:rsidRPr="009D638C">
              <w:rPr>
                <w:rFonts w:eastAsia="Calibri"/>
                <w:sz w:val="20"/>
                <w:szCs w:val="20"/>
                <w:lang w:eastAsia="en-US"/>
              </w:rPr>
              <w:t xml:space="preserve"> (выполнение работ по</w:t>
            </w:r>
            <w:r>
              <w:rPr>
                <w:rFonts w:eastAsia="Calibri"/>
                <w:sz w:val="20"/>
                <w:szCs w:val="20"/>
                <w:lang w:eastAsia="en-US"/>
              </w:rPr>
              <w:t xml:space="preserve"> комплексу инженерных изысканий</w:t>
            </w:r>
            <w:r w:rsidRPr="009D638C">
              <w:rPr>
                <w:rFonts w:eastAsia="Calibri"/>
                <w:sz w:val="20"/>
                <w:szCs w:val="20"/>
                <w:lang w:eastAsia="en-US"/>
              </w:rPr>
              <w:t>)</w:t>
            </w:r>
            <w:r w:rsidRPr="009D638C">
              <w:rPr>
                <w:sz w:val="20"/>
                <w:szCs w:val="20"/>
              </w:rPr>
              <w:t xml:space="preserve">, исполнение которых, в том числе частичное, подтверждается копиями актов выполненных работ на общую сумму по каждому договору не менее </w:t>
            </w:r>
            <w:r>
              <w:rPr>
                <w:sz w:val="20"/>
                <w:szCs w:val="20"/>
              </w:rPr>
              <w:t>1</w:t>
            </w:r>
            <w:r w:rsidRPr="009D638C">
              <w:rPr>
                <w:sz w:val="20"/>
                <w:szCs w:val="20"/>
              </w:rPr>
              <w:t xml:space="preserve"> млн</w:t>
            </w:r>
            <w:proofErr w:type="gramStart"/>
            <w:r w:rsidRPr="009D638C">
              <w:rPr>
                <w:sz w:val="20"/>
                <w:szCs w:val="20"/>
              </w:rPr>
              <w:t>.р</w:t>
            </w:r>
            <w:proofErr w:type="gramEnd"/>
            <w:r w:rsidRPr="009D638C">
              <w:rPr>
                <w:sz w:val="20"/>
                <w:szCs w:val="20"/>
              </w:rPr>
              <w:t>уб. Договоры, исполнение которых подтверждено копиями актов вып</w:t>
            </w:r>
            <w:r>
              <w:rPr>
                <w:sz w:val="20"/>
                <w:szCs w:val="20"/>
              </w:rPr>
              <w:t>олненных работ  на сумму менее 1</w:t>
            </w:r>
            <w:r w:rsidRPr="009D638C">
              <w:rPr>
                <w:sz w:val="20"/>
                <w:szCs w:val="20"/>
              </w:rPr>
              <w:t xml:space="preserve"> млн</w:t>
            </w:r>
            <w:proofErr w:type="gramStart"/>
            <w:r w:rsidRPr="009D638C">
              <w:rPr>
                <w:sz w:val="20"/>
                <w:szCs w:val="20"/>
              </w:rPr>
              <w:t>.р</w:t>
            </w:r>
            <w:proofErr w:type="gramEnd"/>
            <w:r w:rsidRPr="009D638C">
              <w:rPr>
                <w:sz w:val="20"/>
                <w:szCs w:val="20"/>
              </w:rPr>
              <w:t>уб. по каждому договору, оценке не подлежат.</w:t>
            </w:r>
          </w:p>
        </w:tc>
      </w:tr>
      <w:tr w:rsidR="00262165" w:rsidRPr="009D638C" w:rsidTr="00262165">
        <w:trPr>
          <w:trHeight w:val="469"/>
        </w:trPr>
        <w:tc>
          <w:tcPr>
            <w:tcW w:w="470" w:type="dxa"/>
            <w:vMerge/>
            <w:shd w:val="clear" w:color="auto" w:fill="auto"/>
            <w:vAlign w:val="center"/>
          </w:tcPr>
          <w:p w:rsidR="00262165" w:rsidRPr="009D638C" w:rsidRDefault="00262165" w:rsidP="00831FF0">
            <w:pPr>
              <w:tabs>
                <w:tab w:val="left" w:pos="9639"/>
              </w:tabs>
              <w:spacing w:before="120"/>
              <w:jc w:val="center"/>
              <w:rPr>
                <w:sz w:val="20"/>
                <w:szCs w:val="20"/>
              </w:rPr>
            </w:pPr>
          </w:p>
        </w:tc>
        <w:tc>
          <w:tcPr>
            <w:tcW w:w="1745" w:type="dxa"/>
            <w:vMerge/>
            <w:shd w:val="clear" w:color="auto" w:fill="auto"/>
            <w:vAlign w:val="center"/>
          </w:tcPr>
          <w:p w:rsidR="00262165" w:rsidRPr="009D638C" w:rsidRDefault="00262165" w:rsidP="00831FF0">
            <w:pPr>
              <w:tabs>
                <w:tab w:val="left" w:pos="9639"/>
              </w:tabs>
              <w:spacing w:before="120"/>
              <w:rPr>
                <w:sz w:val="20"/>
                <w:szCs w:val="20"/>
              </w:rPr>
            </w:pPr>
          </w:p>
        </w:tc>
        <w:tc>
          <w:tcPr>
            <w:tcW w:w="850" w:type="dxa"/>
            <w:vMerge/>
            <w:shd w:val="clear" w:color="auto" w:fill="auto"/>
            <w:vAlign w:val="center"/>
          </w:tcPr>
          <w:p w:rsidR="00262165" w:rsidRPr="009D638C" w:rsidRDefault="00262165" w:rsidP="00831FF0">
            <w:pPr>
              <w:tabs>
                <w:tab w:val="left" w:pos="9639"/>
              </w:tabs>
              <w:jc w:val="center"/>
              <w:rPr>
                <w:sz w:val="20"/>
                <w:szCs w:val="20"/>
              </w:rPr>
            </w:pPr>
          </w:p>
        </w:tc>
        <w:tc>
          <w:tcPr>
            <w:tcW w:w="992" w:type="dxa"/>
            <w:shd w:val="clear" w:color="auto" w:fill="auto"/>
          </w:tcPr>
          <w:p w:rsidR="00262165" w:rsidRPr="009D638C" w:rsidRDefault="00262165" w:rsidP="00831FF0">
            <w:pPr>
              <w:tabs>
                <w:tab w:val="left" w:pos="9639"/>
              </w:tabs>
              <w:jc w:val="center"/>
              <w:rPr>
                <w:sz w:val="20"/>
                <w:szCs w:val="20"/>
              </w:rPr>
            </w:pPr>
            <w:r w:rsidRPr="009D638C">
              <w:rPr>
                <w:sz w:val="20"/>
                <w:szCs w:val="20"/>
              </w:rPr>
              <w:t>1 - 5 договоров  – 1</w:t>
            </w:r>
            <w:r>
              <w:rPr>
                <w:sz w:val="20"/>
                <w:szCs w:val="20"/>
              </w:rPr>
              <w:t>5</w:t>
            </w:r>
            <w:r w:rsidRPr="009D638C">
              <w:rPr>
                <w:sz w:val="20"/>
                <w:szCs w:val="20"/>
              </w:rPr>
              <w:t xml:space="preserve"> баллов</w:t>
            </w:r>
          </w:p>
        </w:tc>
        <w:tc>
          <w:tcPr>
            <w:tcW w:w="2703" w:type="dxa"/>
            <w:vMerge/>
          </w:tcPr>
          <w:p w:rsidR="00262165" w:rsidRPr="009D638C" w:rsidRDefault="00262165" w:rsidP="00831FF0">
            <w:pPr>
              <w:tabs>
                <w:tab w:val="left" w:pos="9639"/>
              </w:tabs>
              <w:rPr>
                <w:sz w:val="20"/>
                <w:szCs w:val="20"/>
              </w:rPr>
            </w:pPr>
          </w:p>
        </w:tc>
        <w:tc>
          <w:tcPr>
            <w:tcW w:w="3554" w:type="dxa"/>
            <w:vMerge/>
            <w:shd w:val="clear" w:color="auto" w:fill="auto"/>
            <w:vAlign w:val="center"/>
          </w:tcPr>
          <w:p w:rsidR="00262165" w:rsidRPr="009D638C" w:rsidRDefault="00262165" w:rsidP="00831FF0">
            <w:pPr>
              <w:tabs>
                <w:tab w:val="left" w:pos="9639"/>
              </w:tabs>
              <w:rPr>
                <w:sz w:val="20"/>
                <w:szCs w:val="20"/>
              </w:rPr>
            </w:pPr>
          </w:p>
        </w:tc>
      </w:tr>
      <w:tr w:rsidR="00262165" w:rsidRPr="009D638C" w:rsidTr="00262165">
        <w:trPr>
          <w:trHeight w:val="1191"/>
        </w:trPr>
        <w:tc>
          <w:tcPr>
            <w:tcW w:w="470" w:type="dxa"/>
            <w:vMerge/>
            <w:shd w:val="clear" w:color="auto" w:fill="auto"/>
            <w:vAlign w:val="center"/>
          </w:tcPr>
          <w:p w:rsidR="00262165" w:rsidRPr="009D638C" w:rsidRDefault="00262165" w:rsidP="00831FF0">
            <w:pPr>
              <w:tabs>
                <w:tab w:val="left" w:pos="9639"/>
              </w:tabs>
              <w:spacing w:before="120"/>
              <w:jc w:val="center"/>
              <w:rPr>
                <w:sz w:val="20"/>
                <w:szCs w:val="20"/>
              </w:rPr>
            </w:pPr>
          </w:p>
        </w:tc>
        <w:tc>
          <w:tcPr>
            <w:tcW w:w="1745" w:type="dxa"/>
            <w:vMerge/>
            <w:shd w:val="clear" w:color="auto" w:fill="auto"/>
            <w:vAlign w:val="center"/>
          </w:tcPr>
          <w:p w:rsidR="00262165" w:rsidRPr="009D638C" w:rsidRDefault="00262165" w:rsidP="00831FF0">
            <w:pPr>
              <w:tabs>
                <w:tab w:val="left" w:pos="9639"/>
              </w:tabs>
              <w:spacing w:before="120"/>
              <w:rPr>
                <w:sz w:val="20"/>
                <w:szCs w:val="20"/>
              </w:rPr>
            </w:pPr>
          </w:p>
        </w:tc>
        <w:tc>
          <w:tcPr>
            <w:tcW w:w="850" w:type="dxa"/>
            <w:vMerge/>
            <w:shd w:val="clear" w:color="auto" w:fill="auto"/>
            <w:vAlign w:val="center"/>
          </w:tcPr>
          <w:p w:rsidR="00262165" w:rsidRPr="009D638C" w:rsidRDefault="00262165" w:rsidP="00831FF0">
            <w:pPr>
              <w:tabs>
                <w:tab w:val="left" w:pos="9639"/>
              </w:tabs>
              <w:jc w:val="center"/>
              <w:rPr>
                <w:sz w:val="20"/>
                <w:szCs w:val="20"/>
              </w:rPr>
            </w:pPr>
          </w:p>
        </w:tc>
        <w:tc>
          <w:tcPr>
            <w:tcW w:w="992" w:type="dxa"/>
            <w:shd w:val="clear" w:color="auto" w:fill="auto"/>
          </w:tcPr>
          <w:p w:rsidR="00262165" w:rsidRPr="009D638C" w:rsidDel="00111C29" w:rsidRDefault="00262165" w:rsidP="00831FF0">
            <w:pPr>
              <w:tabs>
                <w:tab w:val="left" w:pos="9639"/>
              </w:tabs>
              <w:jc w:val="center"/>
              <w:rPr>
                <w:sz w:val="20"/>
                <w:szCs w:val="20"/>
              </w:rPr>
            </w:pPr>
            <w:r>
              <w:rPr>
                <w:sz w:val="20"/>
                <w:szCs w:val="20"/>
              </w:rPr>
              <w:t>6 - 10 договоров – 25</w:t>
            </w:r>
            <w:r w:rsidRPr="009D638C">
              <w:rPr>
                <w:sz w:val="20"/>
                <w:szCs w:val="20"/>
              </w:rPr>
              <w:t xml:space="preserve"> баллов</w:t>
            </w:r>
          </w:p>
        </w:tc>
        <w:tc>
          <w:tcPr>
            <w:tcW w:w="2703" w:type="dxa"/>
            <w:vMerge/>
          </w:tcPr>
          <w:p w:rsidR="00262165" w:rsidRPr="009D638C" w:rsidRDefault="00262165" w:rsidP="00831FF0">
            <w:pPr>
              <w:tabs>
                <w:tab w:val="left" w:pos="9639"/>
              </w:tabs>
              <w:rPr>
                <w:sz w:val="20"/>
                <w:szCs w:val="20"/>
              </w:rPr>
            </w:pPr>
          </w:p>
        </w:tc>
        <w:tc>
          <w:tcPr>
            <w:tcW w:w="3554" w:type="dxa"/>
            <w:vMerge/>
            <w:shd w:val="clear" w:color="auto" w:fill="auto"/>
            <w:vAlign w:val="center"/>
          </w:tcPr>
          <w:p w:rsidR="00262165" w:rsidRPr="009D638C" w:rsidRDefault="00262165" w:rsidP="00831FF0">
            <w:pPr>
              <w:tabs>
                <w:tab w:val="left" w:pos="9639"/>
              </w:tabs>
              <w:rPr>
                <w:sz w:val="20"/>
                <w:szCs w:val="20"/>
              </w:rPr>
            </w:pPr>
          </w:p>
        </w:tc>
      </w:tr>
      <w:tr w:rsidR="00262165" w:rsidRPr="009D638C" w:rsidTr="00262165">
        <w:trPr>
          <w:trHeight w:val="1769"/>
        </w:trPr>
        <w:tc>
          <w:tcPr>
            <w:tcW w:w="470" w:type="dxa"/>
            <w:vMerge/>
            <w:shd w:val="clear" w:color="auto" w:fill="auto"/>
            <w:vAlign w:val="center"/>
          </w:tcPr>
          <w:p w:rsidR="00262165" w:rsidRPr="009D638C" w:rsidRDefault="00262165" w:rsidP="00831FF0">
            <w:pPr>
              <w:tabs>
                <w:tab w:val="left" w:pos="9639"/>
              </w:tabs>
              <w:spacing w:before="120"/>
              <w:jc w:val="center"/>
              <w:rPr>
                <w:sz w:val="20"/>
                <w:szCs w:val="20"/>
              </w:rPr>
            </w:pPr>
          </w:p>
        </w:tc>
        <w:tc>
          <w:tcPr>
            <w:tcW w:w="1745" w:type="dxa"/>
            <w:vMerge/>
            <w:shd w:val="clear" w:color="auto" w:fill="auto"/>
            <w:vAlign w:val="center"/>
          </w:tcPr>
          <w:p w:rsidR="00262165" w:rsidRPr="009D638C" w:rsidRDefault="00262165" w:rsidP="00831FF0">
            <w:pPr>
              <w:tabs>
                <w:tab w:val="left" w:pos="9639"/>
              </w:tabs>
              <w:spacing w:before="120"/>
              <w:rPr>
                <w:sz w:val="20"/>
                <w:szCs w:val="20"/>
              </w:rPr>
            </w:pPr>
          </w:p>
        </w:tc>
        <w:tc>
          <w:tcPr>
            <w:tcW w:w="850" w:type="dxa"/>
            <w:vMerge/>
            <w:shd w:val="clear" w:color="auto" w:fill="auto"/>
            <w:vAlign w:val="center"/>
          </w:tcPr>
          <w:p w:rsidR="00262165" w:rsidRPr="009D638C" w:rsidRDefault="00262165" w:rsidP="00831FF0">
            <w:pPr>
              <w:tabs>
                <w:tab w:val="left" w:pos="9639"/>
              </w:tabs>
              <w:jc w:val="center"/>
              <w:rPr>
                <w:sz w:val="20"/>
                <w:szCs w:val="20"/>
              </w:rPr>
            </w:pPr>
          </w:p>
        </w:tc>
        <w:tc>
          <w:tcPr>
            <w:tcW w:w="992" w:type="dxa"/>
            <w:shd w:val="clear" w:color="auto" w:fill="auto"/>
          </w:tcPr>
          <w:p w:rsidR="00262165" w:rsidRPr="009D638C" w:rsidRDefault="00262165" w:rsidP="00831FF0">
            <w:pPr>
              <w:tabs>
                <w:tab w:val="left" w:pos="9639"/>
              </w:tabs>
              <w:jc w:val="center"/>
              <w:rPr>
                <w:sz w:val="20"/>
                <w:szCs w:val="20"/>
              </w:rPr>
            </w:pPr>
            <w:r>
              <w:rPr>
                <w:sz w:val="20"/>
                <w:szCs w:val="20"/>
              </w:rPr>
              <w:t>11</w:t>
            </w:r>
            <w:r w:rsidRPr="009D638C">
              <w:rPr>
                <w:sz w:val="20"/>
                <w:szCs w:val="20"/>
              </w:rPr>
              <w:t xml:space="preserve"> и более договоров – 40 баллов</w:t>
            </w:r>
          </w:p>
        </w:tc>
        <w:tc>
          <w:tcPr>
            <w:tcW w:w="2703" w:type="dxa"/>
            <w:vMerge/>
          </w:tcPr>
          <w:p w:rsidR="00262165" w:rsidRPr="009D638C" w:rsidRDefault="00262165" w:rsidP="00831FF0">
            <w:pPr>
              <w:tabs>
                <w:tab w:val="left" w:pos="9639"/>
              </w:tabs>
              <w:rPr>
                <w:sz w:val="20"/>
                <w:szCs w:val="20"/>
              </w:rPr>
            </w:pPr>
          </w:p>
        </w:tc>
        <w:tc>
          <w:tcPr>
            <w:tcW w:w="3554" w:type="dxa"/>
            <w:vMerge/>
            <w:shd w:val="clear" w:color="auto" w:fill="auto"/>
            <w:vAlign w:val="center"/>
          </w:tcPr>
          <w:p w:rsidR="00262165" w:rsidRPr="009D638C" w:rsidRDefault="00262165" w:rsidP="00831FF0">
            <w:pPr>
              <w:tabs>
                <w:tab w:val="left" w:pos="9639"/>
              </w:tabs>
              <w:rPr>
                <w:sz w:val="20"/>
                <w:szCs w:val="20"/>
              </w:rPr>
            </w:pPr>
          </w:p>
        </w:tc>
      </w:tr>
      <w:tr w:rsidR="00262165" w:rsidRPr="009D638C" w:rsidTr="00262165">
        <w:trPr>
          <w:trHeight w:val="1851"/>
        </w:trPr>
        <w:tc>
          <w:tcPr>
            <w:tcW w:w="470" w:type="dxa"/>
            <w:vMerge w:val="restart"/>
            <w:shd w:val="clear" w:color="auto" w:fill="auto"/>
            <w:vAlign w:val="center"/>
          </w:tcPr>
          <w:p w:rsidR="00262165" w:rsidRPr="009D638C" w:rsidRDefault="00262165" w:rsidP="00831FF0">
            <w:pPr>
              <w:tabs>
                <w:tab w:val="left" w:pos="9639"/>
              </w:tabs>
              <w:spacing w:before="120"/>
              <w:jc w:val="center"/>
              <w:rPr>
                <w:sz w:val="20"/>
                <w:szCs w:val="20"/>
              </w:rPr>
            </w:pPr>
            <w:r w:rsidRPr="009D638C">
              <w:rPr>
                <w:sz w:val="20"/>
                <w:szCs w:val="20"/>
              </w:rPr>
              <w:t>3.</w:t>
            </w:r>
          </w:p>
        </w:tc>
        <w:tc>
          <w:tcPr>
            <w:tcW w:w="1745" w:type="dxa"/>
            <w:vMerge w:val="restart"/>
            <w:shd w:val="clear" w:color="auto" w:fill="auto"/>
            <w:vAlign w:val="center"/>
          </w:tcPr>
          <w:p w:rsidR="00262165" w:rsidRPr="005435D7" w:rsidRDefault="00262165" w:rsidP="00831FF0">
            <w:pPr>
              <w:tabs>
                <w:tab w:val="left" w:pos="9639"/>
              </w:tabs>
              <w:spacing w:before="120"/>
              <w:rPr>
                <w:sz w:val="20"/>
                <w:szCs w:val="20"/>
              </w:rPr>
            </w:pPr>
            <w:r w:rsidRPr="005435D7">
              <w:rPr>
                <w:sz w:val="20"/>
                <w:szCs w:val="20"/>
              </w:rPr>
              <w:t>Квалификация руководителей и (или) специалистов находящихся в штате участника закупки</w:t>
            </w:r>
          </w:p>
        </w:tc>
        <w:tc>
          <w:tcPr>
            <w:tcW w:w="850" w:type="dxa"/>
            <w:vMerge w:val="restart"/>
            <w:shd w:val="clear" w:color="auto" w:fill="auto"/>
            <w:vAlign w:val="center"/>
          </w:tcPr>
          <w:p w:rsidR="00262165" w:rsidRPr="005435D7" w:rsidRDefault="00262165" w:rsidP="00831FF0">
            <w:pPr>
              <w:tabs>
                <w:tab w:val="left" w:pos="9639"/>
              </w:tabs>
              <w:jc w:val="center"/>
              <w:rPr>
                <w:sz w:val="20"/>
                <w:szCs w:val="20"/>
              </w:rPr>
            </w:pPr>
            <w:r w:rsidRPr="005435D7">
              <w:rPr>
                <w:sz w:val="20"/>
                <w:szCs w:val="20"/>
              </w:rPr>
              <w:t>Чел.</w:t>
            </w:r>
          </w:p>
        </w:tc>
        <w:tc>
          <w:tcPr>
            <w:tcW w:w="992" w:type="dxa"/>
            <w:shd w:val="clear" w:color="auto" w:fill="auto"/>
            <w:vAlign w:val="center"/>
          </w:tcPr>
          <w:p w:rsidR="00262165" w:rsidRPr="005435D7" w:rsidRDefault="00262165" w:rsidP="00831FF0">
            <w:pPr>
              <w:rPr>
                <w:sz w:val="20"/>
                <w:szCs w:val="20"/>
              </w:rPr>
            </w:pPr>
            <w:r w:rsidRPr="005435D7">
              <w:rPr>
                <w:sz w:val="20"/>
                <w:szCs w:val="20"/>
              </w:rPr>
              <w:t xml:space="preserve">Менее </w:t>
            </w:r>
            <w:r>
              <w:rPr>
                <w:sz w:val="20"/>
                <w:szCs w:val="20"/>
              </w:rPr>
              <w:t>2</w:t>
            </w:r>
            <w:r w:rsidRPr="005435D7">
              <w:rPr>
                <w:sz w:val="20"/>
                <w:szCs w:val="20"/>
              </w:rPr>
              <w:t xml:space="preserve"> человек – 0 баллов</w:t>
            </w:r>
          </w:p>
        </w:tc>
        <w:tc>
          <w:tcPr>
            <w:tcW w:w="2703" w:type="dxa"/>
            <w:vMerge w:val="restart"/>
          </w:tcPr>
          <w:p w:rsidR="00262165" w:rsidRPr="0014464C" w:rsidRDefault="00262165" w:rsidP="00831FF0">
            <w:pPr>
              <w:tabs>
                <w:tab w:val="left" w:pos="9639"/>
              </w:tabs>
              <w:rPr>
                <w:sz w:val="20"/>
                <w:szCs w:val="20"/>
              </w:rPr>
            </w:pPr>
          </w:p>
        </w:tc>
        <w:tc>
          <w:tcPr>
            <w:tcW w:w="3554" w:type="dxa"/>
            <w:vMerge w:val="restart"/>
            <w:shd w:val="clear" w:color="auto" w:fill="auto"/>
            <w:vAlign w:val="center"/>
          </w:tcPr>
          <w:p w:rsidR="00262165" w:rsidRPr="0014464C" w:rsidRDefault="00262165" w:rsidP="00831FF0">
            <w:pPr>
              <w:tabs>
                <w:tab w:val="left" w:pos="9639"/>
              </w:tabs>
              <w:rPr>
                <w:sz w:val="20"/>
                <w:szCs w:val="20"/>
              </w:rPr>
            </w:pPr>
            <w:r w:rsidRPr="0014464C">
              <w:rPr>
                <w:sz w:val="20"/>
                <w:szCs w:val="20"/>
              </w:rPr>
              <w:t xml:space="preserve">Наличие у участника закупки в постоянном штате специалистов </w:t>
            </w:r>
            <w:r>
              <w:rPr>
                <w:sz w:val="20"/>
                <w:szCs w:val="20"/>
              </w:rPr>
              <w:t>в области инженерных изысканий, включенных в национальный реестр специалистов в области инженерных изысканий</w:t>
            </w:r>
            <w:r w:rsidRPr="0014464C">
              <w:rPr>
                <w:sz w:val="20"/>
                <w:szCs w:val="20"/>
              </w:rPr>
              <w:t>.</w:t>
            </w:r>
          </w:p>
          <w:p w:rsidR="00262165" w:rsidRDefault="00262165" w:rsidP="00831FF0">
            <w:pPr>
              <w:tabs>
                <w:tab w:val="left" w:pos="9639"/>
              </w:tabs>
              <w:rPr>
                <w:sz w:val="20"/>
                <w:szCs w:val="20"/>
              </w:rPr>
            </w:pPr>
            <w:r w:rsidRPr="0014464C">
              <w:rPr>
                <w:sz w:val="20"/>
                <w:szCs w:val="20"/>
              </w:rPr>
              <w:t xml:space="preserve">Документы, представляемые в составе заявки по данному показателю: </w:t>
            </w:r>
            <w:r>
              <w:rPr>
                <w:sz w:val="20"/>
                <w:szCs w:val="20"/>
              </w:rPr>
              <w:t>копии</w:t>
            </w:r>
            <w:r w:rsidRPr="0014464C">
              <w:rPr>
                <w:sz w:val="20"/>
                <w:szCs w:val="20"/>
              </w:rPr>
              <w:t xml:space="preserve"> </w:t>
            </w:r>
            <w:r>
              <w:rPr>
                <w:sz w:val="20"/>
                <w:szCs w:val="20"/>
              </w:rPr>
              <w:t>выписок из национального реестра специалистов в области инженерных изысканий</w:t>
            </w:r>
            <w:r w:rsidRPr="0014464C">
              <w:rPr>
                <w:sz w:val="20"/>
                <w:szCs w:val="20"/>
              </w:rPr>
              <w:t>, а также копии документов, подтверждающих факт работы у участника закупки (копии трудовых договоров либо копии трудовых книжек).</w:t>
            </w:r>
          </w:p>
          <w:p w:rsidR="00262165" w:rsidRPr="009D638C" w:rsidRDefault="00262165" w:rsidP="00831FF0">
            <w:pPr>
              <w:tabs>
                <w:tab w:val="left" w:pos="9639"/>
              </w:tabs>
              <w:rPr>
                <w:sz w:val="20"/>
                <w:szCs w:val="20"/>
              </w:rPr>
            </w:pPr>
            <w:r w:rsidRPr="005435D7">
              <w:rPr>
                <w:sz w:val="20"/>
                <w:szCs w:val="20"/>
              </w:rPr>
              <w:t>В случае отсутствия указанных выше  документов в полном объеме на каждого сотрудника, данные сотрудники оценке не подлежат</w:t>
            </w:r>
            <w:r>
              <w:rPr>
                <w:sz w:val="20"/>
                <w:szCs w:val="20"/>
              </w:rPr>
              <w:t>.</w:t>
            </w:r>
          </w:p>
        </w:tc>
      </w:tr>
      <w:tr w:rsidR="00262165" w:rsidRPr="009D638C" w:rsidTr="00262165">
        <w:trPr>
          <w:trHeight w:val="2416"/>
        </w:trPr>
        <w:tc>
          <w:tcPr>
            <w:tcW w:w="470" w:type="dxa"/>
            <w:vMerge/>
            <w:shd w:val="clear" w:color="auto" w:fill="auto"/>
            <w:vAlign w:val="center"/>
          </w:tcPr>
          <w:p w:rsidR="00262165" w:rsidRPr="009D638C" w:rsidRDefault="00262165" w:rsidP="00831FF0">
            <w:pPr>
              <w:tabs>
                <w:tab w:val="left" w:pos="9639"/>
              </w:tabs>
              <w:spacing w:before="120"/>
              <w:jc w:val="center"/>
              <w:rPr>
                <w:sz w:val="20"/>
                <w:szCs w:val="20"/>
              </w:rPr>
            </w:pPr>
          </w:p>
        </w:tc>
        <w:tc>
          <w:tcPr>
            <w:tcW w:w="1745" w:type="dxa"/>
            <w:vMerge/>
            <w:shd w:val="clear" w:color="auto" w:fill="auto"/>
            <w:vAlign w:val="center"/>
          </w:tcPr>
          <w:p w:rsidR="00262165" w:rsidRPr="009D638C" w:rsidRDefault="00262165" w:rsidP="00831FF0">
            <w:pPr>
              <w:tabs>
                <w:tab w:val="left" w:pos="9639"/>
              </w:tabs>
              <w:spacing w:before="120"/>
              <w:rPr>
                <w:sz w:val="20"/>
                <w:szCs w:val="20"/>
              </w:rPr>
            </w:pPr>
          </w:p>
        </w:tc>
        <w:tc>
          <w:tcPr>
            <w:tcW w:w="850" w:type="dxa"/>
            <w:vMerge/>
            <w:shd w:val="clear" w:color="auto" w:fill="auto"/>
            <w:vAlign w:val="center"/>
          </w:tcPr>
          <w:p w:rsidR="00262165" w:rsidRPr="009D638C" w:rsidRDefault="00262165" w:rsidP="00831FF0">
            <w:pPr>
              <w:tabs>
                <w:tab w:val="left" w:pos="9639"/>
              </w:tabs>
              <w:jc w:val="center"/>
              <w:rPr>
                <w:sz w:val="20"/>
                <w:szCs w:val="20"/>
              </w:rPr>
            </w:pPr>
          </w:p>
        </w:tc>
        <w:tc>
          <w:tcPr>
            <w:tcW w:w="992" w:type="dxa"/>
            <w:shd w:val="clear" w:color="auto" w:fill="auto"/>
            <w:vAlign w:val="center"/>
          </w:tcPr>
          <w:p w:rsidR="00262165" w:rsidRPr="00693C98" w:rsidRDefault="00262165" w:rsidP="00831FF0">
            <w:pPr>
              <w:tabs>
                <w:tab w:val="left" w:pos="9639"/>
              </w:tabs>
              <w:jc w:val="center"/>
              <w:rPr>
                <w:sz w:val="20"/>
                <w:szCs w:val="20"/>
              </w:rPr>
            </w:pPr>
            <w:r>
              <w:rPr>
                <w:sz w:val="20"/>
                <w:szCs w:val="20"/>
              </w:rPr>
              <w:t>О</w:t>
            </w:r>
            <w:r w:rsidRPr="00693C98">
              <w:rPr>
                <w:sz w:val="20"/>
                <w:szCs w:val="20"/>
              </w:rPr>
              <w:t xml:space="preserve">т 2 до 3 человек - </w:t>
            </w:r>
            <w:r>
              <w:rPr>
                <w:sz w:val="20"/>
                <w:szCs w:val="20"/>
              </w:rPr>
              <w:t>10</w:t>
            </w:r>
            <w:r w:rsidRPr="00693C98">
              <w:rPr>
                <w:sz w:val="20"/>
                <w:szCs w:val="20"/>
              </w:rPr>
              <w:t xml:space="preserve"> баллов</w:t>
            </w:r>
          </w:p>
        </w:tc>
        <w:tc>
          <w:tcPr>
            <w:tcW w:w="2703" w:type="dxa"/>
            <w:vMerge/>
          </w:tcPr>
          <w:p w:rsidR="00262165" w:rsidRPr="009D638C" w:rsidRDefault="00262165" w:rsidP="00831FF0">
            <w:pPr>
              <w:tabs>
                <w:tab w:val="left" w:pos="9639"/>
              </w:tabs>
              <w:rPr>
                <w:sz w:val="20"/>
                <w:szCs w:val="20"/>
              </w:rPr>
            </w:pPr>
          </w:p>
        </w:tc>
        <w:tc>
          <w:tcPr>
            <w:tcW w:w="3554" w:type="dxa"/>
            <w:vMerge/>
            <w:shd w:val="clear" w:color="auto" w:fill="auto"/>
            <w:vAlign w:val="center"/>
          </w:tcPr>
          <w:p w:rsidR="00262165" w:rsidRPr="009D638C" w:rsidRDefault="00262165" w:rsidP="00831FF0">
            <w:pPr>
              <w:tabs>
                <w:tab w:val="left" w:pos="9639"/>
              </w:tabs>
              <w:rPr>
                <w:sz w:val="20"/>
                <w:szCs w:val="20"/>
              </w:rPr>
            </w:pPr>
          </w:p>
        </w:tc>
      </w:tr>
      <w:tr w:rsidR="00262165" w:rsidRPr="009D638C" w:rsidTr="00262165">
        <w:trPr>
          <w:trHeight w:val="1007"/>
        </w:trPr>
        <w:tc>
          <w:tcPr>
            <w:tcW w:w="470" w:type="dxa"/>
            <w:vMerge/>
            <w:shd w:val="clear" w:color="auto" w:fill="auto"/>
            <w:vAlign w:val="center"/>
          </w:tcPr>
          <w:p w:rsidR="00262165" w:rsidRPr="009D638C" w:rsidRDefault="00262165" w:rsidP="00831FF0">
            <w:pPr>
              <w:tabs>
                <w:tab w:val="left" w:pos="9639"/>
              </w:tabs>
              <w:spacing w:before="120"/>
              <w:jc w:val="center"/>
              <w:rPr>
                <w:sz w:val="20"/>
                <w:szCs w:val="20"/>
              </w:rPr>
            </w:pPr>
          </w:p>
        </w:tc>
        <w:tc>
          <w:tcPr>
            <w:tcW w:w="1745" w:type="dxa"/>
            <w:vMerge/>
            <w:shd w:val="clear" w:color="auto" w:fill="auto"/>
            <w:vAlign w:val="center"/>
          </w:tcPr>
          <w:p w:rsidR="00262165" w:rsidRPr="009D638C" w:rsidRDefault="00262165" w:rsidP="00831FF0">
            <w:pPr>
              <w:tabs>
                <w:tab w:val="left" w:pos="9639"/>
              </w:tabs>
              <w:spacing w:before="120"/>
              <w:rPr>
                <w:sz w:val="20"/>
                <w:szCs w:val="20"/>
              </w:rPr>
            </w:pPr>
          </w:p>
        </w:tc>
        <w:tc>
          <w:tcPr>
            <w:tcW w:w="850" w:type="dxa"/>
            <w:vMerge/>
            <w:shd w:val="clear" w:color="auto" w:fill="auto"/>
            <w:vAlign w:val="center"/>
          </w:tcPr>
          <w:p w:rsidR="00262165" w:rsidRPr="009D638C" w:rsidRDefault="00262165" w:rsidP="00831FF0">
            <w:pPr>
              <w:tabs>
                <w:tab w:val="left" w:pos="9639"/>
              </w:tabs>
              <w:jc w:val="center"/>
              <w:rPr>
                <w:sz w:val="20"/>
                <w:szCs w:val="20"/>
              </w:rPr>
            </w:pPr>
          </w:p>
        </w:tc>
        <w:tc>
          <w:tcPr>
            <w:tcW w:w="992" w:type="dxa"/>
            <w:shd w:val="clear" w:color="auto" w:fill="auto"/>
            <w:vAlign w:val="center"/>
          </w:tcPr>
          <w:p w:rsidR="00262165" w:rsidRPr="009D638C" w:rsidRDefault="00262165" w:rsidP="00831FF0">
            <w:pPr>
              <w:tabs>
                <w:tab w:val="left" w:pos="9639"/>
              </w:tabs>
              <w:jc w:val="center"/>
              <w:rPr>
                <w:sz w:val="20"/>
                <w:szCs w:val="20"/>
              </w:rPr>
            </w:pPr>
            <w:r>
              <w:rPr>
                <w:sz w:val="20"/>
                <w:szCs w:val="20"/>
              </w:rPr>
              <w:t xml:space="preserve">От 4 и более </w:t>
            </w:r>
            <w:r w:rsidRPr="005435D7">
              <w:rPr>
                <w:sz w:val="20"/>
                <w:szCs w:val="20"/>
              </w:rPr>
              <w:t xml:space="preserve">человек - </w:t>
            </w:r>
            <w:r>
              <w:rPr>
                <w:sz w:val="20"/>
                <w:szCs w:val="20"/>
              </w:rPr>
              <w:t>20</w:t>
            </w:r>
            <w:r w:rsidRPr="005435D7">
              <w:rPr>
                <w:sz w:val="20"/>
                <w:szCs w:val="20"/>
              </w:rPr>
              <w:t xml:space="preserve"> баллов</w:t>
            </w:r>
          </w:p>
        </w:tc>
        <w:tc>
          <w:tcPr>
            <w:tcW w:w="2703" w:type="dxa"/>
            <w:vMerge/>
          </w:tcPr>
          <w:p w:rsidR="00262165" w:rsidRPr="009D638C" w:rsidDel="00001C0C" w:rsidRDefault="00262165" w:rsidP="00831FF0">
            <w:pPr>
              <w:tabs>
                <w:tab w:val="left" w:pos="9639"/>
              </w:tabs>
              <w:rPr>
                <w:sz w:val="20"/>
                <w:szCs w:val="20"/>
              </w:rPr>
            </w:pPr>
          </w:p>
        </w:tc>
        <w:tc>
          <w:tcPr>
            <w:tcW w:w="3554" w:type="dxa"/>
            <w:vMerge/>
            <w:shd w:val="clear" w:color="auto" w:fill="auto"/>
            <w:vAlign w:val="center"/>
          </w:tcPr>
          <w:p w:rsidR="00262165" w:rsidRPr="009D638C" w:rsidDel="00001C0C" w:rsidRDefault="00262165" w:rsidP="00831FF0">
            <w:pPr>
              <w:tabs>
                <w:tab w:val="left" w:pos="9639"/>
              </w:tabs>
              <w:rPr>
                <w:sz w:val="20"/>
                <w:szCs w:val="20"/>
              </w:rPr>
            </w:pPr>
          </w:p>
        </w:tc>
      </w:tr>
      <w:tr w:rsidR="00262165" w:rsidRPr="009D638C" w:rsidTr="00262165">
        <w:trPr>
          <w:trHeight w:val="585"/>
        </w:trPr>
        <w:tc>
          <w:tcPr>
            <w:tcW w:w="470" w:type="dxa"/>
            <w:vMerge w:val="restart"/>
            <w:shd w:val="clear" w:color="auto" w:fill="auto"/>
            <w:vAlign w:val="center"/>
          </w:tcPr>
          <w:p w:rsidR="00262165" w:rsidRPr="00B616D5" w:rsidRDefault="00262165" w:rsidP="00831FF0">
            <w:pPr>
              <w:tabs>
                <w:tab w:val="left" w:pos="9639"/>
              </w:tabs>
              <w:spacing w:before="120"/>
              <w:jc w:val="center"/>
              <w:rPr>
                <w:sz w:val="20"/>
                <w:szCs w:val="20"/>
              </w:rPr>
            </w:pPr>
            <w:r>
              <w:rPr>
                <w:sz w:val="20"/>
                <w:szCs w:val="20"/>
                <w:lang w:val="en-US"/>
              </w:rPr>
              <w:t>4</w:t>
            </w:r>
            <w:r>
              <w:rPr>
                <w:sz w:val="20"/>
                <w:szCs w:val="20"/>
              </w:rPr>
              <w:t>.</w:t>
            </w:r>
          </w:p>
        </w:tc>
        <w:tc>
          <w:tcPr>
            <w:tcW w:w="1745" w:type="dxa"/>
            <w:vMerge w:val="restart"/>
            <w:shd w:val="clear" w:color="auto" w:fill="auto"/>
            <w:vAlign w:val="center"/>
          </w:tcPr>
          <w:p w:rsidR="00262165" w:rsidRPr="009D638C" w:rsidRDefault="00262165" w:rsidP="00831FF0">
            <w:pPr>
              <w:tabs>
                <w:tab w:val="left" w:pos="9639"/>
              </w:tabs>
              <w:spacing w:before="120"/>
              <w:rPr>
                <w:sz w:val="20"/>
                <w:szCs w:val="20"/>
              </w:rPr>
            </w:pPr>
            <w:r w:rsidRPr="009D638C">
              <w:rPr>
                <w:sz w:val="20"/>
                <w:szCs w:val="20"/>
              </w:rPr>
              <w:t>Деловая репутация</w:t>
            </w:r>
          </w:p>
        </w:tc>
        <w:tc>
          <w:tcPr>
            <w:tcW w:w="850" w:type="dxa"/>
            <w:vMerge w:val="restart"/>
            <w:shd w:val="clear" w:color="auto" w:fill="auto"/>
            <w:vAlign w:val="center"/>
          </w:tcPr>
          <w:p w:rsidR="00262165" w:rsidRPr="009D638C" w:rsidRDefault="00262165" w:rsidP="00831FF0">
            <w:pPr>
              <w:tabs>
                <w:tab w:val="left" w:pos="9639"/>
              </w:tabs>
              <w:jc w:val="center"/>
              <w:rPr>
                <w:sz w:val="20"/>
                <w:szCs w:val="20"/>
              </w:rPr>
            </w:pPr>
            <w:r w:rsidRPr="009D638C">
              <w:rPr>
                <w:sz w:val="20"/>
                <w:szCs w:val="20"/>
              </w:rPr>
              <w:t>Шт.</w:t>
            </w:r>
          </w:p>
        </w:tc>
        <w:tc>
          <w:tcPr>
            <w:tcW w:w="992" w:type="dxa"/>
            <w:shd w:val="clear" w:color="auto" w:fill="auto"/>
            <w:vAlign w:val="center"/>
          </w:tcPr>
          <w:p w:rsidR="00262165" w:rsidRPr="009D638C" w:rsidRDefault="00262165" w:rsidP="00831FF0">
            <w:pPr>
              <w:pStyle w:val="affc"/>
              <w:jc w:val="center"/>
              <w:rPr>
                <w:sz w:val="20"/>
                <w:szCs w:val="20"/>
              </w:rPr>
            </w:pPr>
            <w:r w:rsidRPr="009D638C">
              <w:rPr>
                <w:sz w:val="20"/>
                <w:szCs w:val="20"/>
              </w:rPr>
              <w:t>Отсутствие документов  – 0</w:t>
            </w:r>
          </w:p>
          <w:p w:rsidR="00262165" w:rsidRPr="009D638C" w:rsidRDefault="00262165" w:rsidP="00831FF0">
            <w:pPr>
              <w:pStyle w:val="affc"/>
              <w:jc w:val="center"/>
              <w:rPr>
                <w:sz w:val="20"/>
                <w:szCs w:val="20"/>
              </w:rPr>
            </w:pPr>
            <w:r w:rsidRPr="009D638C">
              <w:rPr>
                <w:sz w:val="20"/>
                <w:szCs w:val="20"/>
              </w:rPr>
              <w:t>баллов</w:t>
            </w:r>
          </w:p>
        </w:tc>
        <w:tc>
          <w:tcPr>
            <w:tcW w:w="2703" w:type="dxa"/>
            <w:vMerge w:val="restart"/>
          </w:tcPr>
          <w:p w:rsidR="00262165" w:rsidRPr="009D638C" w:rsidRDefault="00262165" w:rsidP="00831FF0">
            <w:pPr>
              <w:tabs>
                <w:tab w:val="left" w:pos="9639"/>
              </w:tabs>
              <w:rPr>
                <w:sz w:val="20"/>
                <w:szCs w:val="20"/>
              </w:rPr>
            </w:pPr>
          </w:p>
        </w:tc>
        <w:tc>
          <w:tcPr>
            <w:tcW w:w="3554" w:type="dxa"/>
            <w:vMerge w:val="restart"/>
            <w:shd w:val="clear" w:color="auto" w:fill="auto"/>
            <w:vAlign w:val="center"/>
          </w:tcPr>
          <w:p w:rsidR="00262165" w:rsidRPr="009D638C" w:rsidRDefault="00262165" w:rsidP="00831FF0">
            <w:pPr>
              <w:tabs>
                <w:tab w:val="left" w:pos="9639"/>
              </w:tabs>
              <w:rPr>
                <w:sz w:val="20"/>
                <w:szCs w:val="20"/>
              </w:rPr>
            </w:pPr>
            <w:r w:rsidRPr="009D638C">
              <w:rPr>
                <w:sz w:val="20"/>
                <w:szCs w:val="20"/>
              </w:rPr>
              <w:t>Документы, представляемые в составе заявки по данному показателю:</w:t>
            </w:r>
          </w:p>
          <w:p w:rsidR="00262165" w:rsidRPr="009D638C" w:rsidDel="00001C0C" w:rsidRDefault="00262165" w:rsidP="00831FF0">
            <w:pPr>
              <w:tabs>
                <w:tab w:val="left" w:pos="9639"/>
              </w:tabs>
              <w:rPr>
                <w:sz w:val="20"/>
                <w:szCs w:val="20"/>
              </w:rPr>
            </w:pPr>
            <w:r w:rsidRPr="009D638C">
              <w:rPr>
                <w:sz w:val="20"/>
                <w:szCs w:val="20"/>
              </w:rPr>
              <w:t>рекомендательные,</w:t>
            </w:r>
            <w:r>
              <w:rPr>
                <w:sz w:val="20"/>
                <w:szCs w:val="20"/>
              </w:rPr>
              <w:t xml:space="preserve"> </w:t>
            </w:r>
            <w:r w:rsidRPr="009D638C">
              <w:rPr>
                <w:sz w:val="20"/>
                <w:szCs w:val="20"/>
              </w:rPr>
              <w:t>письма, отзывы, дипломы и иные документы, подтверждающие положительную дело</w:t>
            </w:r>
            <w:r>
              <w:rPr>
                <w:sz w:val="20"/>
                <w:szCs w:val="20"/>
              </w:rPr>
              <w:t>вую репутацию участника закупки</w:t>
            </w:r>
            <w:r w:rsidRPr="009D638C">
              <w:rPr>
                <w:sz w:val="20"/>
                <w:szCs w:val="20"/>
              </w:rPr>
              <w:t>.</w:t>
            </w:r>
          </w:p>
        </w:tc>
      </w:tr>
      <w:tr w:rsidR="00262165" w:rsidRPr="009D638C" w:rsidTr="00262165">
        <w:trPr>
          <w:trHeight w:val="585"/>
        </w:trPr>
        <w:tc>
          <w:tcPr>
            <w:tcW w:w="470" w:type="dxa"/>
            <w:vMerge/>
            <w:shd w:val="clear" w:color="auto" w:fill="auto"/>
            <w:vAlign w:val="center"/>
          </w:tcPr>
          <w:p w:rsidR="00262165" w:rsidRPr="009D638C" w:rsidRDefault="00262165" w:rsidP="00831FF0">
            <w:pPr>
              <w:tabs>
                <w:tab w:val="left" w:pos="9639"/>
              </w:tabs>
              <w:spacing w:before="120"/>
              <w:jc w:val="center"/>
              <w:rPr>
                <w:sz w:val="20"/>
                <w:szCs w:val="20"/>
              </w:rPr>
            </w:pPr>
          </w:p>
        </w:tc>
        <w:tc>
          <w:tcPr>
            <w:tcW w:w="1745" w:type="dxa"/>
            <w:vMerge/>
            <w:shd w:val="clear" w:color="auto" w:fill="auto"/>
            <w:vAlign w:val="center"/>
          </w:tcPr>
          <w:p w:rsidR="00262165" w:rsidRPr="009D638C" w:rsidRDefault="00262165" w:rsidP="00831FF0">
            <w:pPr>
              <w:tabs>
                <w:tab w:val="left" w:pos="9639"/>
              </w:tabs>
              <w:spacing w:before="120"/>
              <w:rPr>
                <w:sz w:val="20"/>
                <w:szCs w:val="20"/>
              </w:rPr>
            </w:pPr>
          </w:p>
        </w:tc>
        <w:tc>
          <w:tcPr>
            <w:tcW w:w="850" w:type="dxa"/>
            <w:vMerge/>
            <w:shd w:val="clear" w:color="auto" w:fill="auto"/>
            <w:vAlign w:val="center"/>
          </w:tcPr>
          <w:p w:rsidR="00262165" w:rsidRPr="009D638C" w:rsidRDefault="00262165" w:rsidP="00831FF0">
            <w:pPr>
              <w:tabs>
                <w:tab w:val="left" w:pos="9639"/>
              </w:tabs>
              <w:jc w:val="center"/>
              <w:rPr>
                <w:sz w:val="20"/>
                <w:szCs w:val="20"/>
              </w:rPr>
            </w:pPr>
          </w:p>
        </w:tc>
        <w:tc>
          <w:tcPr>
            <w:tcW w:w="992" w:type="dxa"/>
            <w:shd w:val="clear" w:color="auto" w:fill="auto"/>
            <w:vAlign w:val="center"/>
          </w:tcPr>
          <w:p w:rsidR="00262165" w:rsidRPr="009D638C" w:rsidRDefault="00262165" w:rsidP="00831FF0">
            <w:pPr>
              <w:tabs>
                <w:tab w:val="left" w:pos="9639"/>
              </w:tabs>
              <w:jc w:val="center"/>
              <w:rPr>
                <w:sz w:val="20"/>
                <w:szCs w:val="20"/>
              </w:rPr>
            </w:pPr>
            <w:r w:rsidRPr="00B616D5">
              <w:rPr>
                <w:sz w:val="20"/>
                <w:szCs w:val="20"/>
              </w:rPr>
              <w:t>1 - 1</w:t>
            </w:r>
            <w:r>
              <w:rPr>
                <w:sz w:val="20"/>
                <w:szCs w:val="20"/>
              </w:rPr>
              <w:t>0</w:t>
            </w:r>
            <w:r w:rsidRPr="00B616D5">
              <w:rPr>
                <w:sz w:val="20"/>
                <w:szCs w:val="20"/>
              </w:rPr>
              <w:t xml:space="preserve"> шт.– 10 баллов</w:t>
            </w:r>
          </w:p>
        </w:tc>
        <w:tc>
          <w:tcPr>
            <w:tcW w:w="2703" w:type="dxa"/>
            <w:vMerge/>
          </w:tcPr>
          <w:p w:rsidR="00262165" w:rsidRPr="009D638C" w:rsidDel="00001C0C" w:rsidRDefault="00262165" w:rsidP="00831FF0">
            <w:pPr>
              <w:tabs>
                <w:tab w:val="left" w:pos="9639"/>
              </w:tabs>
              <w:rPr>
                <w:sz w:val="20"/>
                <w:szCs w:val="20"/>
              </w:rPr>
            </w:pPr>
          </w:p>
        </w:tc>
        <w:tc>
          <w:tcPr>
            <w:tcW w:w="3554" w:type="dxa"/>
            <w:vMerge/>
            <w:shd w:val="clear" w:color="auto" w:fill="auto"/>
            <w:vAlign w:val="center"/>
          </w:tcPr>
          <w:p w:rsidR="00262165" w:rsidRPr="009D638C" w:rsidDel="00001C0C" w:rsidRDefault="00262165" w:rsidP="00831FF0">
            <w:pPr>
              <w:tabs>
                <w:tab w:val="left" w:pos="9639"/>
              </w:tabs>
              <w:rPr>
                <w:sz w:val="20"/>
                <w:szCs w:val="20"/>
              </w:rPr>
            </w:pPr>
          </w:p>
        </w:tc>
      </w:tr>
      <w:tr w:rsidR="00262165" w:rsidRPr="009D638C" w:rsidTr="00262165">
        <w:trPr>
          <w:trHeight w:val="577"/>
        </w:trPr>
        <w:tc>
          <w:tcPr>
            <w:tcW w:w="470" w:type="dxa"/>
            <w:vMerge/>
            <w:shd w:val="clear" w:color="auto" w:fill="auto"/>
            <w:vAlign w:val="center"/>
          </w:tcPr>
          <w:p w:rsidR="00262165" w:rsidRPr="009D638C" w:rsidRDefault="00262165" w:rsidP="00831FF0">
            <w:pPr>
              <w:tabs>
                <w:tab w:val="left" w:pos="9639"/>
              </w:tabs>
              <w:spacing w:before="120"/>
              <w:jc w:val="center"/>
              <w:rPr>
                <w:sz w:val="20"/>
                <w:szCs w:val="20"/>
              </w:rPr>
            </w:pPr>
          </w:p>
        </w:tc>
        <w:tc>
          <w:tcPr>
            <w:tcW w:w="1745" w:type="dxa"/>
            <w:vMerge/>
            <w:shd w:val="clear" w:color="auto" w:fill="auto"/>
            <w:vAlign w:val="center"/>
          </w:tcPr>
          <w:p w:rsidR="00262165" w:rsidRPr="009D638C" w:rsidRDefault="00262165" w:rsidP="00831FF0">
            <w:pPr>
              <w:tabs>
                <w:tab w:val="left" w:pos="9639"/>
              </w:tabs>
              <w:spacing w:before="120"/>
              <w:rPr>
                <w:sz w:val="20"/>
                <w:szCs w:val="20"/>
              </w:rPr>
            </w:pPr>
          </w:p>
        </w:tc>
        <w:tc>
          <w:tcPr>
            <w:tcW w:w="850" w:type="dxa"/>
            <w:vMerge/>
            <w:shd w:val="clear" w:color="auto" w:fill="auto"/>
            <w:vAlign w:val="center"/>
          </w:tcPr>
          <w:p w:rsidR="00262165" w:rsidRPr="009D638C" w:rsidRDefault="00262165" w:rsidP="00831FF0">
            <w:pPr>
              <w:tabs>
                <w:tab w:val="left" w:pos="9639"/>
              </w:tabs>
              <w:jc w:val="center"/>
              <w:rPr>
                <w:sz w:val="20"/>
                <w:szCs w:val="20"/>
              </w:rPr>
            </w:pPr>
          </w:p>
        </w:tc>
        <w:tc>
          <w:tcPr>
            <w:tcW w:w="992" w:type="dxa"/>
            <w:shd w:val="clear" w:color="auto" w:fill="auto"/>
            <w:vAlign w:val="center"/>
          </w:tcPr>
          <w:p w:rsidR="00262165" w:rsidRPr="009D638C" w:rsidRDefault="00262165" w:rsidP="00831FF0">
            <w:pPr>
              <w:tabs>
                <w:tab w:val="left" w:pos="9639"/>
              </w:tabs>
              <w:jc w:val="center"/>
              <w:rPr>
                <w:sz w:val="20"/>
                <w:szCs w:val="20"/>
              </w:rPr>
            </w:pPr>
            <w:r>
              <w:rPr>
                <w:sz w:val="20"/>
                <w:szCs w:val="20"/>
              </w:rPr>
              <w:t>От 1</w:t>
            </w:r>
            <w:r w:rsidRPr="00B616D5">
              <w:rPr>
                <w:sz w:val="20"/>
                <w:szCs w:val="20"/>
              </w:rPr>
              <w:t>1</w:t>
            </w:r>
            <w:r>
              <w:rPr>
                <w:sz w:val="20"/>
                <w:szCs w:val="20"/>
              </w:rPr>
              <w:t xml:space="preserve"> и более документов – </w:t>
            </w:r>
            <w:r w:rsidRPr="00B616D5">
              <w:rPr>
                <w:sz w:val="20"/>
                <w:szCs w:val="20"/>
              </w:rPr>
              <w:t>2</w:t>
            </w:r>
            <w:r w:rsidRPr="009D638C">
              <w:rPr>
                <w:sz w:val="20"/>
                <w:szCs w:val="20"/>
              </w:rPr>
              <w:t>0 баллов</w:t>
            </w:r>
          </w:p>
        </w:tc>
        <w:tc>
          <w:tcPr>
            <w:tcW w:w="2703" w:type="dxa"/>
            <w:vMerge/>
          </w:tcPr>
          <w:p w:rsidR="00262165" w:rsidRPr="009D638C" w:rsidDel="00001C0C" w:rsidRDefault="00262165" w:rsidP="00831FF0">
            <w:pPr>
              <w:tabs>
                <w:tab w:val="left" w:pos="9639"/>
              </w:tabs>
              <w:rPr>
                <w:sz w:val="20"/>
                <w:szCs w:val="20"/>
              </w:rPr>
            </w:pPr>
          </w:p>
        </w:tc>
        <w:tc>
          <w:tcPr>
            <w:tcW w:w="3554" w:type="dxa"/>
            <w:vMerge/>
            <w:shd w:val="clear" w:color="auto" w:fill="auto"/>
            <w:vAlign w:val="center"/>
          </w:tcPr>
          <w:p w:rsidR="00262165" w:rsidRPr="009D638C" w:rsidDel="00001C0C" w:rsidRDefault="00262165" w:rsidP="00831FF0">
            <w:pPr>
              <w:tabs>
                <w:tab w:val="left" w:pos="9639"/>
              </w:tabs>
              <w:rPr>
                <w:sz w:val="20"/>
                <w:szCs w:val="20"/>
              </w:rPr>
            </w:pPr>
          </w:p>
        </w:tc>
      </w:tr>
    </w:tbl>
    <w:p w:rsidR="00262165" w:rsidRDefault="00262165" w:rsidP="002A60BF">
      <w:pPr>
        <w:tabs>
          <w:tab w:val="left" w:pos="9639"/>
        </w:tabs>
        <w:rPr>
          <w:b/>
        </w:rPr>
      </w:pPr>
    </w:p>
    <w:p w:rsidR="008C5CC0" w:rsidRPr="005840D5" w:rsidRDefault="00A05989" w:rsidP="00F47605">
      <w:pPr>
        <w:pStyle w:val="af7"/>
        <w:tabs>
          <w:tab w:val="left" w:pos="9639"/>
        </w:tabs>
        <w:spacing w:after="0"/>
        <w:rPr>
          <w:rFonts w:eastAsia="Calibri"/>
          <w:color w:val="000000"/>
        </w:rPr>
      </w:pPr>
      <w:r>
        <w:lastRenderedPageBreak/>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b"/>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FF355F">
        <w:rPr>
          <w:sz w:val="24"/>
          <w:szCs w:val="24"/>
        </w:rPr>
        <w:lastRenderedPageBreak/>
        <w:t xml:space="preserve">ПРЕДЛОЖЕНИЕ ОБ УСЛОВИЯХ ИСПОЛНЕНИЯ </w:t>
      </w:r>
      <w:bookmarkEnd w:id="49"/>
      <w:bookmarkEnd w:id="50"/>
      <w:bookmarkEnd w:id="51"/>
      <w:r w:rsidRPr="00FF355F">
        <w:rPr>
          <w:sz w:val="24"/>
          <w:szCs w:val="24"/>
        </w:rPr>
        <w:t>ДОГОВОРА</w:t>
      </w:r>
      <w:bookmarkEnd w:id="52"/>
      <w:bookmarkEnd w:id="53"/>
      <w:bookmarkEnd w:id="54"/>
    </w:p>
    <w:p w:rsidR="00E4675E" w:rsidRPr="00FF355F" w:rsidRDefault="00E4675E" w:rsidP="00E63FBD"/>
    <w:p w:rsidR="00E4675E" w:rsidRPr="00FF355F" w:rsidRDefault="00E4675E" w:rsidP="00E63FBD"/>
    <w:p w:rsidR="00615B4A" w:rsidRDefault="00615B4A" w:rsidP="00C45EF4">
      <w:pPr>
        <w:tabs>
          <w:tab w:val="left" w:pos="9639"/>
        </w:tabs>
        <w:ind w:firstLine="709"/>
        <w:jc w:val="both"/>
        <w:rPr>
          <w:sz w:val="28"/>
          <w:szCs w:val="28"/>
        </w:rPr>
      </w:pPr>
      <w:proofErr w:type="gramStart"/>
      <w:r w:rsidRPr="00AF0DF8">
        <w:rPr>
          <w:sz w:val="28"/>
          <w:szCs w:val="28"/>
        </w:rPr>
        <w:t>Настоящим</w:t>
      </w:r>
      <w:r w:rsidR="00F84BF0">
        <w:rPr>
          <w:sz w:val="28"/>
          <w:szCs w:val="28"/>
        </w:rPr>
        <w:t xml:space="preserve"> выражаем</w:t>
      </w:r>
      <w:r w:rsidRPr="00AF0DF8">
        <w:rPr>
          <w:sz w:val="28"/>
          <w:szCs w:val="28"/>
        </w:rPr>
        <w:t xml:space="preserve"> </w:t>
      </w:r>
      <w:r>
        <w:rPr>
          <w:sz w:val="28"/>
          <w:szCs w:val="28"/>
        </w:rPr>
        <w:t xml:space="preserve">свое </w:t>
      </w:r>
      <w:r w:rsidRPr="00AF0DF8">
        <w:rPr>
          <w:sz w:val="28"/>
          <w:szCs w:val="28"/>
        </w:rPr>
        <w:t xml:space="preserve">согласие </w:t>
      </w:r>
      <w:r w:rsidRPr="00F84BF0">
        <w:rPr>
          <w:sz w:val="28"/>
          <w:szCs w:val="28"/>
        </w:rPr>
        <w:t xml:space="preserve">на </w:t>
      </w:r>
      <w:r w:rsidR="00F84BF0">
        <w:rPr>
          <w:sz w:val="28"/>
          <w:szCs w:val="28"/>
        </w:rPr>
        <w:t>в</w:t>
      </w:r>
      <w:r w:rsidR="00F84BF0" w:rsidRPr="00F84BF0">
        <w:rPr>
          <w:sz w:val="28"/>
          <w:szCs w:val="28"/>
        </w:rPr>
        <w:t>ыполнение работ</w:t>
      </w:r>
      <w:r w:rsidR="00BA14C7">
        <w:rPr>
          <w:sz w:val="28"/>
          <w:szCs w:val="28"/>
        </w:rPr>
        <w:t xml:space="preserve"> (оказание услуг)</w:t>
      </w:r>
      <w:r w:rsidRPr="00F84BF0">
        <w:rPr>
          <w:sz w:val="28"/>
          <w:szCs w:val="28"/>
        </w:rPr>
        <w:t>,</w:t>
      </w:r>
      <w:r w:rsidRPr="00AF0DF8">
        <w:rPr>
          <w:sz w:val="28"/>
          <w:szCs w:val="28"/>
        </w:rPr>
        <w:t xml:space="preserve">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670902" w:rsidRPr="00670902">
        <w:rPr>
          <w:sz w:val="28"/>
          <w:szCs w:val="28"/>
        </w:rPr>
        <w:t xml:space="preserve">в электронной форме </w:t>
      </w:r>
      <w:r w:rsidRPr="00615B4A">
        <w:rPr>
          <w:sz w:val="28"/>
          <w:szCs w:val="28"/>
        </w:rPr>
        <w:t xml:space="preserve">на право заключения договора на </w:t>
      </w:r>
      <w:r w:rsidR="001059BF" w:rsidRPr="001059BF">
        <w:rPr>
          <w:sz w:val="28"/>
          <w:szCs w:val="28"/>
        </w:rPr>
        <w:t>выполнение работ по выполнению комплекса инженерных изысканий на земельном участке с кадастровым номером: 77:03:0004009:18, расположенном по адресу: 111024, г. Москва, Шоссе Энтузиастов, д.23, филиал «</w:t>
      </w:r>
      <w:proofErr w:type="spellStart"/>
      <w:r w:rsidR="001059BF" w:rsidRPr="001059BF">
        <w:rPr>
          <w:sz w:val="28"/>
          <w:szCs w:val="28"/>
        </w:rPr>
        <w:t>Лефортовский</w:t>
      </w:r>
      <w:proofErr w:type="spellEnd"/>
      <w:r w:rsidR="001059BF" w:rsidRPr="001059BF">
        <w:rPr>
          <w:sz w:val="28"/>
          <w:szCs w:val="28"/>
        </w:rPr>
        <w:t>» ФГУП «Московский эндокринный завод» в рамках реализации проекта</w:t>
      </w:r>
      <w:proofErr w:type="gramEnd"/>
      <w:r w:rsidR="001059BF" w:rsidRPr="001059BF">
        <w:rPr>
          <w:sz w:val="28"/>
          <w:szCs w:val="28"/>
        </w:rPr>
        <w:t xml:space="preserve">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w:t>
      </w:r>
      <w:r w:rsidR="001059BF">
        <w:rPr>
          <w:sz w:val="28"/>
          <w:szCs w:val="28"/>
        </w:rPr>
        <w:t xml:space="preserve"> </w:t>
      </w:r>
      <w:r w:rsidRPr="00615B4A">
        <w:rPr>
          <w:sz w:val="28"/>
          <w:szCs w:val="28"/>
        </w:rPr>
        <w:t xml:space="preserve">№ </w:t>
      </w:r>
      <w:r w:rsidR="002A408C">
        <w:rPr>
          <w:sz w:val="28"/>
          <w:szCs w:val="28"/>
        </w:rPr>
        <w:t>16</w:t>
      </w:r>
      <w:r w:rsidRPr="00615B4A">
        <w:rPr>
          <w:sz w:val="28"/>
          <w:szCs w:val="28"/>
        </w:rPr>
        <w:t>/1</w:t>
      </w:r>
      <w:r w:rsidR="00B23C45" w:rsidRPr="00B23C45">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670902">
        <w:rPr>
          <w:sz w:val="28"/>
          <w:szCs w:val="28"/>
        </w:rPr>
        <w:t xml:space="preserve"> </w:t>
      </w:r>
      <w:r w:rsidR="00670902" w:rsidRPr="00670902">
        <w:rPr>
          <w:sz w:val="28"/>
          <w:szCs w:val="28"/>
        </w:rPr>
        <w:t>в электронной форме</w:t>
      </w:r>
      <w:r w:rsidRPr="00AF0DF8">
        <w:rPr>
          <w:sz w:val="28"/>
          <w:szCs w:val="28"/>
        </w:rPr>
        <w:t>.</w:t>
      </w:r>
    </w:p>
    <w:p w:rsidR="00F84BF0" w:rsidRDefault="00F84BF0" w:rsidP="00C45EF4">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497CE4" w:rsidRDefault="00497CE4" w:rsidP="00615B4A">
      <w:pPr>
        <w:tabs>
          <w:tab w:val="left" w:pos="9639"/>
        </w:tabs>
        <w:ind w:firstLine="709"/>
        <w:jc w:val="both"/>
        <w:rPr>
          <w:sz w:val="28"/>
          <w:szCs w:val="28"/>
        </w:rPr>
      </w:pPr>
    </w:p>
    <w:p w:rsidR="00F84BF0" w:rsidRDefault="00F84BF0" w:rsidP="00615B4A">
      <w:pPr>
        <w:tabs>
          <w:tab w:val="left" w:pos="9639"/>
        </w:tabs>
        <w:ind w:firstLine="709"/>
        <w:jc w:val="both"/>
        <w:rPr>
          <w:sz w:val="28"/>
          <w:szCs w:val="28"/>
        </w:rPr>
      </w:pPr>
    </w:p>
    <w:p w:rsidR="009A7837" w:rsidRDefault="009A7837">
      <w:pPr>
        <w:rPr>
          <w:b/>
        </w:rPr>
      </w:pPr>
      <w:r>
        <w:rPr>
          <w:b/>
        </w:rPr>
        <w:br w:type="page"/>
      </w:r>
    </w:p>
    <w:p w:rsidR="0026022F" w:rsidRPr="00FF355F" w:rsidRDefault="0026022F" w:rsidP="00C97F1D">
      <w:pPr>
        <w:pStyle w:val="1"/>
        <w:numPr>
          <w:ilvl w:val="1"/>
          <w:numId w:val="3"/>
        </w:numPr>
        <w:spacing w:before="0" w:after="0"/>
        <w:ind w:left="540" w:hanging="540"/>
        <w:rPr>
          <w:sz w:val="24"/>
          <w:szCs w:val="24"/>
        </w:rPr>
      </w:pPr>
      <w:bookmarkStart w:id="55" w:name="_Ref313304436"/>
      <w:bookmarkStart w:id="56" w:name="_Toc314507388"/>
      <w:bookmarkStart w:id="57" w:name="_Toc322209429"/>
      <w:r w:rsidRPr="00FF355F">
        <w:rPr>
          <w:sz w:val="24"/>
          <w:szCs w:val="24"/>
        </w:rPr>
        <w:lastRenderedPageBreak/>
        <w:t>РЕКОМЕНДУЕМАЯ ФОРМА ЗАПРОСА РАЗЪЯСНЕНИЙ ДОКУМЕНТАЦИИ</w:t>
      </w:r>
      <w:bookmarkEnd w:id="55"/>
      <w:bookmarkEnd w:id="56"/>
      <w:r w:rsidRPr="00FF355F">
        <w:rPr>
          <w:sz w:val="24"/>
          <w:szCs w:val="24"/>
        </w:rPr>
        <w:t xml:space="preserve"> О ЗАКУПКЕ</w:t>
      </w:r>
      <w:bookmarkEnd w:id="57"/>
    </w:p>
    <w:p w:rsidR="0026022F" w:rsidRPr="00FF355F" w:rsidRDefault="0026022F" w:rsidP="00E63FBD">
      <w:pPr>
        <w:pStyle w:val="af7"/>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7"/>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7"/>
        <w:spacing w:after="0"/>
      </w:pPr>
    </w:p>
    <w:p w:rsidR="0026022F" w:rsidRPr="00FF355F" w:rsidRDefault="0026022F" w:rsidP="00E63FBD">
      <w:pPr>
        <w:pStyle w:val="af7"/>
        <w:spacing w:after="0"/>
        <w:jc w:val="center"/>
      </w:pPr>
      <w:r w:rsidRPr="00FF355F">
        <w:t>Уважаемые господа!</w:t>
      </w:r>
    </w:p>
    <w:p w:rsidR="0026022F" w:rsidRPr="00FF355F" w:rsidRDefault="0026022F" w:rsidP="00E63FBD">
      <w:pPr>
        <w:pStyle w:val="af7"/>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7"/>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7"/>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7"/>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7"/>
              <w:spacing w:after="0"/>
            </w:pPr>
          </w:p>
        </w:tc>
      </w:tr>
    </w:tbl>
    <w:p w:rsidR="0026022F" w:rsidRPr="00FF355F" w:rsidRDefault="0026022F" w:rsidP="00E63FBD">
      <w:pPr>
        <w:pStyle w:val="af7"/>
        <w:spacing w:after="0"/>
        <w:rPr>
          <w:spacing w:val="-1"/>
        </w:rPr>
      </w:pPr>
    </w:p>
    <w:p w:rsidR="0026022F" w:rsidRPr="00FF355F" w:rsidRDefault="0026022F" w:rsidP="00E63FBD">
      <w:pPr>
        <w:pStyle w:val="af7"/>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7"/>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7"/>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C06A4B">
      <w:pPr>
        <w:ind w:left="5652" w:firstLine="720"/>
        <w:rPr>
          <w:vertAlign w:val="superscript"/>
        </w:rPr>
      </w:pPr>
      <w:r w:rsidRPr="00FF355F">
        <w:rPr>
          <w:vertAlign w:val="superscript"/>
        </w:rPr>
        <w:t>М.П.</w:t>
      </w:r>
    </w:p>
    <w:p w:rsidR="0026022F" w:rsidRPr="00FF355F" w:rsidRDefault="0026022F" w:rsidP="00E63FBD">
      <w:pPr>
        <w:pStyle w:val="af7"/>
        <w:spacing w:after="0"/>
        <w:jc w:val="left"/>
      </w:pPr>
    </w:p>
    <w:p w:rsidR="007F5277" w:rsidRDefault="007F5277" w:rsidP="002739E0">
      <w:bookmarkStart w:id="58" w:name="_Toc322209431"/>
    </w:p>
    <w:p w:rsidR="007F5277" w:rsidRDefault="007F5277" w:rsidP="002739E0"/>
    <w:p w:rsidR="00EC7AFE" w:rsidRDefault="00EC7AFE">
      <w:r>
        <w:br w:type="page"/>
      </w:r>
    </w:p>
    <w:p w:rsidR="00162696" w:rsidRPr="00615B4A" w:rsidRDefault="00162696" w:rsidP="00162696">
      <w:pPr>
        <w:pStyle w:val="aff6"/>
        <w:ind w:left="-142"/>
        <w:jc w:val="center"/>
        <w:rPr>
          <w:b/>
          <w:sz w:val="24"/>
          <w:szCs w:val="24"/>
        </w:rPr>
      </w:pPr>
      <w:r w:rsidRPr="00615B4A">
        <w:rPr>
          <w:b/>
          <w:sz w:val="24"/>
          <w:szCs w:val="24"/>
          <w:lang w:val="en-US"/>
        </w:rPr>
        <w:lastRenderedPageBreak/>
        <w:t>III</w:t>
      </w:r>
      <w:r w:rsidRPr="00615B4A">
        <w:rPr>
          <w:b/>
          <w:sz w:val="24"/>
          <w:szCs w:val="24"/>
        </w:rPr>
        <w:t xml:space="preserve">. </w:t>
      </w:r>
      <w:r w:rsidR="003D52D4" w:rsidRPr="00615B4A">
        <w:rPr>
          <w:b/>
          <w:sz w:val="24"/>
          <w:szCs w:val="24"/>
        </w:rPr>
        <w:t xml:space="preserve">ТЕХНИЧЕСКОЕ ЗДАНИЕ </w:t>
      </w:r>
    </w:p>
    <w:p w:rsidR="00FB6162" w:rsidRDefault="001059BF" w:rsidP="00FB6162">
      <w:pPr>
        <w:jc w:val="center"/>
        <w:rPr>
          <w:b/>
          <w:bCs/>
        </w:rPr>
      </w:pPr>
      <w:proofErr w:type="gramStart"/>
      <w:r>
        <w:rPr>
          <w:b/>
          <w:bCs/>
        </w:rPr>
        <w:t>Выполнение</w:t>
      </w:r>
      <w:r w:rsidRPr="001649B3">
        <w:rPr>
          <w:b/>
          <w:bCs/>
        </w:rPr>
        <w:t xml:space="preserve"> </w:t>
      </w:r>
      <w:r>
        <w:rPr>
          <w:b/>
          <w:bCs/>
        </w:rPr>
        <w:t>работ</w:t>
      </w:r>
      <w:r w:rsidRPr="000D415C">
        <w:rPr>
          <w:b/>
          <w:bCs/>
        </w:rPr>
        <w:t xml:space="preserve"> по выполнению комплекса инженерных изысканий на земельном участке с кадастровым номером: 77:03:0004009:18, расположенном по адресу: 111024, г. Москва, Шоссе Энтузиастов, д.23, филиал «</w:t>
      </w:r>
      <w:proofErr w:type="spellStart"/>
      <w:r w:rsidRPr="000D415C">
        <w:rPr>
          <w:b/>
          <w:bCs/>
        </w:rPr>
        <w:t>Лефортовский</w:t>
      </w:r>
      <w:proofErr w:type="spellEnd"/>
      <w:r w:rsidRPr="000D415C">
        <w:rPr>
          <w:b/>
          <w:bCs/>
        </w:rPr>
        <w:t>» ФГУП «Московский эндокринный завод» в рамках реализации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w:t>
      </w:r>
      <w:proofErr w:type="gramEnd"/>
    </w:p>
    <w:p w:rsidR="001059BF" w:rsidRDefault="001059BF" w:rsidP="00FB6162">
      <w:pPr>
        <w:jc w:val="cente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3636"/>
        <w:gridCol w:w="5670"/>
      </w:tblGrid>
      <w:tr w:rsidR="00A205A5" w:rsidRPr="00587256" w:rsidTr="00EC46B9">
        <w:tc>
          <w:tcPr>
            <w:tcW w:w="900" w:type="dxa"/>
            <w:tcBorders>
              <w:top w:val="single" w:sz="4" w:space="0" w:color="auto"/>
              <w:left w:val="single" w:sz="4" w:space="0" w:color="auto"/>
              <w:bottom w:val="single" w:sz="4" w:space="0" w:color="auto"/>
              <w:right w:val="single" w:sz="4" w:space="0" w:color="auto"/>
            </w:tcBorders>
            <w:hideMark/>
          </w:tcPr>
          <w:p w:rsidR="00A205A5" w:rsidRPr="00587256" w:rsidRDefault="00A205A5" w:rsidP="00EC46B9">
            <w:pPr>
              <w:ind w:left="-25"/>
              <w:jc w:val="center"/>
              <w:rPr>
                <w:b/>
              </w:rPr>
            </w:pPr>
            <w:r>
              <w:rPr>
                <w:b/>
              </w:rPr>
              <w:t>№</w:t>
            </w:r>
          </w:p>
          <w:p w:rsidR="00A205A5" w:rsidRPr="00587256" w:rsidRDefault="00A205A5" w:rsidP="00EC46B9">
            <w:p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3636" w:type="dxa"/>
            <w:tcBorders>
              <w:top w:val="single" w:sz="4" w:space="0" w:color="auto"/>
              <w:left w:val="single" w:sz="4" w:space="0" w:color="auto"/>
              <w:bottom w:val="single" w:sz="4" w:space="0" w:color="auto"/>
              <w:right w:val="single" w:sz="4" w:space="0" w:color="auto"/>
            </w:tcBorders>
            <w:hideMark/>
          </w:tcPr>
          <w:p w:rsidR="00A205A5" w:rsidRPr="00587256" w:rsidRDefault="00A205A5" w:rsidP="00EC46B9">
            <w:pPr>
              <w:jc w:val="center"/>
              <w:rPr>
                <w:b/>
              </w:rPr>
            </w:pPr>
            <w:r>
              <w:rPr>
                <w:b/>
              </w:rPr>
              <w:t>Перечень основных требований</w:t>
            </w:r>
          </w:p>
        </w:tc>
        <w:tc>
          <w:tcPr>
            <w:tcW w:w="5670" w:type="dxa"/>
            <w:tcBorders>
              <w:top w:val="single" w:sz="4" w:space="0" w:color="auto"/>
              <w:left w:val="single" w:sz="4" w:space="0" w:color="auto"/>
              <w:bottom w:val="single" w:sz="4" w:space="0" w:color="auto"/>
              <w:right w:val="single" w:sz="4" w:space="0" w:color="auto"/>
            </w:tcBorders>
            <w:hideMark/>
          </w:tcPr>
          <w:p w:rsidR="00A205A5" w:rsidRPr="00587256" w:rsidRDefault="00A205A5" w:rsidP="00EC46B9">
            <w:pPr>
              <w:jc w:val="center"/>
              <w:rPr>
                <w:b/>
              </w:rPr>
            </w:pPr>
            <w:r>
              <w:rPr>
                <w:b/>
              </w:rPr>
              <w:t>Содержание требований</w:t>
            </w:r>
          </w:p>
        </w:tc>
      </w:tr>
      <w:tr w:rsidR="00A205A5" w:rsidRPr="00587256" w:rsidTr="00EC46B9">
        <w:trPr>
          <w:cantSplit/>
        </w:trPr>
        <w:tc>
          <w:tcPr>
            <w:tcW w:w="10206" w:type="dxa"/>
            <w:gridSpan w:val="3"/>
            <w:tcBorders>
              <w:top w:val="single" w:sz="4" w:space="0" w:color="auto"/>
              <w:left w:val="single" w:sz="4" w:space="0" w:color="auto"/>
              <w:bottom w:val="nil"/>
              <w:right w:val="single" w:sz="4" w:space="0" w:color="auto"/>
            </w:tcBorders>
            <w:hideMark/>
          </w:tcPr>
          <w:p w:rsidR="00A205A5" w:rsidRPr="00587256" w:rsidRDefault="00A205A5" w:rsidP="00EC46B9">
            <w:pPr>
              <w:jc w:val="center"/>
              <w:rPr>
                <w:b/>
                <w:bCs/>
              </w:rPr>
            </w:pPr>
            <w:r>
              <w:rPr>
                <w:b/>
                <w:bCs/>
              </w:rPr>
              <w:t>1. Общие данные</w:t>
            </w:r>
          </w:p>
        </w:tc>
      </w:tr>
      <w:tr w:rsidR="00A205A5" w:rsidRPr="00587256" w:rsidTr="00EC46B9">
        <w:tc>
          <w:tcPr>
            <w:tcW w:w="900" w:type="dxa"/>
            <w:tcBorders>
              <w:top w:val="single" w:sz="4" w:space="0" w:color="auto"/>
              <w:left w:val="single" w:sz="4" w:space="0" w:color="auto"/>
              <w:bottom w:val="single" w:sz="4" w:space="0" w:color="auto"/>
              <w:right w:val="single" w:sz="4" w:space="0" w:color="auto"/>
            </w:tcBorders>
            <w:hideMark/>
          </w:tcPr>
          <w:p w:rsidR="00A205A5" w:rsidRPr="00587256" w:rsidRDefault="00A205A5" w:rsidP="00EC46B9">
            <w:pPr>
              <w:jc w:val="center"/>
            </w:pPr>
            <w:r>
              <w:t>1.1</w:t>
            </w:r>
          </w:p>
        </w:tc>
        <w:tc>
          <w:tcPr>
            <w:tcW w:w="3636" w:type="dxa"/>
            <w:hideMark/>
          </w:tcPr>
          <w:p w:rsidR="00A205A5" w:rsidRPr="00587256" w:rsidRDefault="00A205A5" w:rsidP="00EC46B9">
            <w:r>
              <w:t>Основание для проведения работ.</w:t>
            </w:r>
          </w:p>
        </w:tc>
        <w:tc>
          <w:tcPr>
            <w:tcW w:w="5670" w:type="dxa"/>
            <w:vAlign w:val="center"/>
            <w:hideMark/>
          </w:tcPr>
          <w:p w:rsidR="00A205A5" w:rsidRPr="00587256" w:rsidRDefault="00A205A5" w:rsidP="00EC46B9">
            <w:r>
              <w:t>1. Поручение Президента Российской Федерации от 13.10.2017 г. № 2066.</w:t>
            </w:r>
          </w:p>
          <w:p w:rsidR="00A205A5" w:rsidRPr="00587256" w:rsidRDefault="00A205A5" w:rsidP="00EC46B9">
            <w:pPr>
              <w:pStyle w:val="affc"/>
              <w:spacing w:after="60"/>
              <w:jc w:val="both"/>
            </w:pPr>
            <w:r>
              <w:t>2. Реализация инвестиционного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w:t>
            </w:r>
          </w:p>
        </w:tc>
      </w:tr>
      <w:tr w:rsidR="00A205A5" w:rsidRPr="00587256" w:rsidTr="00EC46B9">
        <w:tc>
          <w:tcPr>
            <w:tcW w:w="900" w:type="dxa"/>
            <w:tcBorders>
              <w:top w:val="single" w:sz="4" w:space="0" w:color="auto"/>
              <w:left w:val="single" w:sz="4" w:space="0" w:color="auto"/>
              <w:bottom w:val="single" w:sz="4" w:space="0" w:color="auto"/>
              <w:right w:val="single" w:sz="4" w:space="0" w:color="auto"/>
            </w:tcBorders>
            <w:hideMark/>
          </w:tcPr>
          <w:p w:rsidR="00A205A5" w:rsidRPr="00587256" w:rsidRDefault="00A205A5" w:rsidP="00EC46B9">
            <w:pPr>
              <w:jc w:val="center"/>
            </w:pPr>
            <w:r>
              <w:t>1.2</w:t>
            </w:r>
          </w:p>
        </w:tc>
        <w:tc>
          <w:tcPr>
            <w:tcW w:w="3636" w:type="dxa"/>
            <w:hideMark/>
          </w:tcPr>
          <w:p w:rsidR="00A205A5" w:rsidRPr="00587256" w:rsidRDefault="00A205A5" w:rsidP="00EC46B9">
            <w:r>
              <w:t>Цель и результаты проведения инженерных изысканий.</w:t>
            </w:r>
          </w:p>
        </w:tc>
        <w:tc>
          <w:tcPr>
            <w:tcW w:w="5670" w:type="dxa"/>
            <w:vAlign w:val="center"/>
            <w:hideMark/>
          </w:tcPr>
          <w:p w:rsidR="00A205A5" w:rsidRPr="00587256" w:rsidRDefault="00A205A5" w:rsidP="00EC46B9">
            <w:pPr>
              <w:pStyle w:val="affc"/>
              <w:spacing w:after="60"/>
              <w:jc w:val="both"/>
            </w:pPr>
            <w:r>
              <w:t>Целью выполнения комплекса инженерных изысканий в рамках реализации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 является: получение необходимых исходных данных достаточных для разработки Проектной документации по вышеуказанному проекту</w:t>
            </w:r>
            <w:proofErr w:type="gramStart"/>
            <w:r>
              <w:t>..</w:t>
            </w:r>
            <w:proofErr w:type="gramEnd"/>
          </w:p>
        </w:tc>
      </w:tr>
      <w:tr w:rsidR="00A205A5" w:rsidRPr="00587256" w:rsidTr="00EC46B9">
        <w:tc>
          <w:tcPr>
            <w:tcW w:w="900" w:type="dxa"/>
            <w:tcBorders>
              <w:top w:val="single" w:sz="4" w:space="0" w:color="auto"/>
              <w:left w:val="single" w:sz="4" w:space="0" w:color="auto"/>
              <w:bottom w:val="single" w:sz="4" w:space="0" w:color="auto"/>
              <w:right w:val="single" w:sz="4" w:space="0" w:color="auto"/>
            </w:tcBorders>
            <w:hideMark/>
          </w:tcPr>
          <w:p w:rsidR="00A205A5" w:rsidRPr="00587256" w:rsidRDefault="00A205A5" w:rsidP="00EC46B9">
            <w:pPr>
              <w:jc w:val="center"/>
            </w:pPr>
            <w:r>
              <w:t>1.3</w:t>
            </w:r>
          </w:p>
        </w:tc>
        <w:tc>
          <w:tcPr>
            <w:tcW w:w="3636" w:type="dxa"/>
            <w:tcBorders>
              <w:top w:val="single" w:sz="4" w:space="0" w:color="auto"/>
              <w:left w:val="single" w:sz="4" w:space="0" w:color="auto"/>
              <w:bottom w:val="single" w:sz="4" w:space="0" w:color="auto"/>
              <w:right w:val="single" w:sz="4" w:space="0" w:color="auto"/>
            </w:tcBorders>
            <w:hideMark/>
          </w:tcPr>
          <w:p w:rsidR="00A205A5" w:rsidRPr="00587256" w:rsidRDefault="00A205A5" w:rsidP="00EC46B9">
            <w:r>
              <w:t>Наименование Заказчика</w:t>
            </w:r>
          </w:p>
        </w:tc>
        <w:tc>
          <w:tcPr>
            <w:tcW w:w="5670" w:type="dxa"/>
            <w:tcBorders>
              <w:top w:val="single" w:sz="4" w:space="0" w:color="auto"/>
              <w:left w:val="single" w:sz="4" w:space="0" w:color="auto"/>
              <w:bottom w:val="single" w:sz="4" w:space="0" w:color="auto"/>
              <w:right w:val="single" w:sz="4" w:space="0" w:color="auto"/>
            </w:tcBorders>
            <w:hideMark/>
          </w:tcPr>
          <w:p w:rsidR="00A205A5" w:rsidRPr="00587256" w:rsidRDefault="00A205A5" w:rsidP="00EC46B9">
            <w:r>
              <w:t>Федеральное государственное унитарное предприятие «Московский эндокринный завод».</w:t>
            </w:r>
          </w:p>
        </w:tc>
      </w:tr>
      <w:tr w:rsidR="00A205A5" w:rsidRPr="00587256" w:rsidTr="00EC46B9">
        <w:tc>
          <w:tcPr>
            <w:tcW w:w="900" w:type="dxa"/>
            <w:tcBorders>
              <w:top w:val="single" w:sz="4" w:space="0" w:color="auto"/>
              <w:left w:val="single" w:sz="4" w:space="0" w:color="auto"/>
              <w:bottom w:val="single" w:sz="4" w:space="0" w:color="auto"/>
              <w:right w:val="single" w:sz="4" w:space="0" w:color="auto"/>
            </w:tcBorders>
          </w:tcPr>
          <w:p w:rsidR="00A205A5" w:rsidRPr="00587256" w:rsidRDefault="00A205A5" w:rsidP="00EC46B9">
            <w:pPr>
              <w:jc w:val="center"/>
            </w:pPr>
            <w:r>
              <w:t>1.4</w:t>
            </w:r>
          </w:p>
        </w:tc>
        <w:tc>
          <w:tcPr>
            <w:tcW w:w="3636" w:type="dxa"/>
          </w:tcPr>
          <w:p w:rsidR="00A205A5" w:rsidRPr="00587256" w:rsidRDefault="00A205A5" w:rsidP="00EC46B9">
            <w:pPr>
              <w:pStyle w:val="affc"/>
              <w:spacing w:after="60"/>
              <w:jc w:val="both"/>
            </w:pPr>
            <w:r>
              <w:t>Стадийность изысканий</w:t>
            </w:r>
          </w:p>
        </w:tc>
        <w:tc>
          <w:tcPr>
            <w:tcW w:w="5670" w:type="dxa"/>
          </w:tcPr>
          <w:p w:rsidR="00A205A5" w:rsidRPr="00587256" w:rsidRDefault="00A205A5" w:rsidP="00EC46B9">
            <w:pPr>
              <w:pStyle w:val="affc"/>
              <w:spacing w:after="60"/>
              <w:jc w:val="both"/>
            </w:pPr>
            <w:r>
              <w:t>Одностадийное</w:t>
            </w:r>
          </w:p>
        </w:tc>
      </w:tr>
      <w:tr w:rsidR="00A205A5" w:rsidRPr="00587256" w:rsidTr="00EC46B9">
        <w:tc>
          <w:tcPr>
            <w:tcW w:w="900" w:type="dxa"/>
            <w:tcBorders>
              <w:top w:val="single" w:sz="4" w:space="0" w:color="auto"/>
              <w:left w:val="single" w:sz="4" w:space="0" w:color="auto"/>
              <w:bottom w:val="single" w:sz="4" w:space="0" w:color="auto"/>
              <w:right w:val="single" w:sz="4" w:space="0" w:color="auto"/>
            </w:tcBorders>
          </w:tcPr>
          <w:p w:rsidR="00A205A5" w:rsidRPr="00587256" w:rsidRDefault="00A205A5" w:rsidP="00EC46B9">
            <w:pPr>
              <w:jc w:val="center"/>
            </w:pPr>
            <w:r>
              <w:t>1.5</w:t>
            </w:r>
          </w:p>
        </w:tc>
        <w:tc>
          <w:tcPr>
            <w:tcW w:w="3636" w:type="dxa"/>
            <w:hideMark/>
          </w:tcPr>
          <w:p w:rsidR="00A205A5" w:rsidRPr="00587256" w:rsidRDefault="00A205A5" w:rsidP="00EC46B9">
            <w:pPr>
              <w:pStyle w:val="affc"/>
              <w:spacing w:after="60"/>
              <w:jc w:val="both"/>
            </w:pPr>
            <w:r>
              <w:t>Район, пункт и площадка объекта инженерных изысканий</w:t>
            </w:r>
          </w:p>
        </w:tc>
        <w:tc>
          <w:tcPr>
            <w:tcW w:w="5670" w:type="dxa"/>
            <w:vAlign w:val="center"/>
            <w:hideMark/>
          </w:tcPr>
          <w:p w:rsidR="00A205A5" w:rsidRPr="00587256" w:rsidRDefault="00A205A5" w:rsidP="00EC46B9">
            <w:pPr>
              <w:pStyle w:val="affc"/>
              <w:spacing w:after="60"/>
              <w:jc w:val="both"/>
            </w:pPr>
            <w:r>
              <w:t>111024, г. Москва, Шоссе Энтузиастов, д.23, филиал «</w:t>
            </w:r>
            <w:proofErr w:type="spellStart"/>
            <w:r>
              <w:t>Лефортовский</w:t>
            </w:r>
            <w:proofErr w:type="spellEnd"/>
            <w:r>
              <w:t>» ФГУП «Московский эндокринный завод», земельный участок с кадастровым номером: 77:03:0004009:18.</w:t>
            </w:r>
          </w:p>
        </w:tc>
      </w:tr>
      <w:tr w:rsidR="00A205A5" w:rsidRPr="00587256" w:rsidTr="00EC46B9">
        <w:tc>
          <w:tcPr>
            <w:tcW w:w="900" w:type="dxa"/>
            <w:tcBorders>
              <w:top w:val="single" w:sz="4" w:space="0" w:color="auto"/>
              <w:left w:val="single" w:sz="4" w:space="0" w:color="auto"/>
              <w:bottom w:val="single" w:sz="4" w:space="0" w:color="auto"/>
              <w:right w:val="single" w:sz="4" w:space="0" w:color="auto"/>
            </w:tcBorders>
          </w:tcPr>
          <w:p w:rsidR="00A205A5" w:rsidRPr="00587256" w:rsidRDefault="00A205A5" w:rsidP="00EC46B9">
            <w:pPr>
              <w:jc w:val="center"/>
            </w:pPr>
            <w:r>
              <w:t>1.6</w:t>
            </w:r>
          </w:p>
        </w:tc>
        <w:tc>
          <w:tcPr>
            <w:tcW w:w="3636" w:type="dxa"/>
            <w:hideMark/>
          </w:tcPr>
          <w:p w:rsidR="00A205A5" w:rsidRPr="00587256" w:rsidRDefault="00A205A5" w:rsidP="00EC46B9">
            <w:pPr>
              <w:pStyle w:val="affc"/>
              <w:spacing w:after="60"/>
              <w:jc w:val="both"/>
            </w:pPr>
            <w:r>
              <w:t>Источники финансирования инженерных изысканий</w:t>
            </w:r>
          </w:p>
        </w:tc>
        <w:tc>
          <w:tcPr>
            <w:tcW w:w="5670" w:type="dxa"/>
            <w:vAlign w:val="center"/>
          </w:tcPr>
          <w:p w:rsidR="00A205A5" w:rsidRPr="00587256" w:rsidRDefault="00A205A5" w:rsidP="00EC46B9">
            <w:pPr>
              <w:pStyle w:val="affc"/>
              <w:spacing w:after="60"/>
              <w:jc w:val="both"/>
            </w:pPr>
            <w:r>
              <w:t>Собственные средства Заказчика</w:t>
            </w:r>
          </w:p>
        </w:tc>
      </w:tr>
      <w:tr w:rsidR="00A205A5" w:rsidRPr="00587256" w:rsidTr="00EC46B9">
        <w:tc>
          <w:tcPr>
            <w:tcW w:w="900" w:type="dxa"/>
            <w:tcBorders>
              <w:top w:val="single" w:sz="4" w:space="0" w:color="auto"/>
              <w:left w:val="single" w:sz="4" w:space="0" w:color="auto"/>
              <w:bottom w:val="single" w:sz="4" w:space="0" w:color="auto"/>
              <w:right w:val="single" w:sz="4" w:space="0" w:color="auto"/>
            </w:tcBorders>
          </w:tcPr>
          <w:p w:rsidR="00A205A5" w:rsidRPr="00587256" w:rsidRDefault="00A205A5" w:rsidP="00EC46B9">
            <w:pPr>
              <w:jc w:val="center"/>
            </w:pPr>
            <w:r>
              <w:t>1.7</w:t>
            </w:r>
          </w:p>
        </w:tc>
        <w:tc>
          <w:tcPr>
            <w:tcW w:w="3636" w:type="dxa"/>
          </w:tcPr>
          <w:p w:rsidR="00A205A5" w:rsidRPr="00587256" w:rsidRDefault="00A205A5" w:rsidP="00EC46B9">
            <w:pPr>
              <w:pStyle w:val="affc"/>
              <w:spacing w:after="60"/>
              <w:jc w:val="both"/>
            </w:pPr>
            <w:r>
              <w:t>Характеристика и объем выполняемых работ</w:t>
            </w:r>
          </w:p>
        </w:tc>
        <w:tc>
          <w:tcPr>
            <w:tcW w:w="5670" w:type="dxa"/>
            <w:vAlign w:val="center"/>
            <w:hideMark/>
          </w:tcPr>
          <w:p w:rsidR="00A205A5" w:rsidRPr="00587256" w:rsidRDefault="00A205A5" w:rsidP="00EC46B9">
            <w:pPr>
              <w:pStyle w:val="affc"/>
              <w:spacing w:after="60"/>
              <w:jc w:val="both"/>
            </w:pPr>
            <w:r>
              <w:t xml:space="preserve">Выполнить комплекс инженерных изысканий, обеспечивающий получение материалов и данных, достаточных для разработки Проекта, а также получение материалов, необходимых для расчетов, инженерной защиты и других необходимых мероприятий. </w:t>
            </w:r>
          </w:p>
          <w:p w:rsidR="00A205A5" w:rsidRPr="00587256" w:rsidRDefault="00A205A5" w:rsidP="00EC46B9">
            <w:r>
              <w:t xml:space="preserve">Работы выполняются на территории режимного предприятия. </w:t>
            </w:r>
          </w:p>
        </w:tc>
      </w:tr>
      <w:tr w:rsidR="00A205A5" w:rsidRPr="00587256" w:rsidTr="00EC46B9">
        <w:tc>
          <w:tcPr>
            <w:tcW w:w="900" w:type="dxa"/>
            <w:tcBorders>
              <w:top w:val="single" w:sz="4" w:space="0" w:color="auto"/>
              <w:left w:val="single" w:sz="4" w:space="0" w:color="auto"/>
              <w:bottom w:val="single" w:sz="4" w:space="0" w:color="auto"/>
              <w:right w:val="single" w:sz="4" w:space="0" w:color="auto"/>
            </w:tcBorders>
          </w:tcPr>
          <w:p w:rsidR="00A205A5" w:rsidRPr="00587256" w:rsidRDefault="00A205A5" w:rsidP="00EC46B9">
            <w:pPr>
              <w:jc w:val="center"/>
            </w:pPr>
            <w:r>
              <w:t>1.8</w:t>
            </w:r>
          </w:p>
        </w:tc>
        <w:tc>
          <w:tcPr>
            <w:tcW w:w="3636" w:type="dxa"/>
          </w:tcPr>
          <w:p w:rsidR="00A205A5" w:rsidRPr="00587256" w:rsidRDefault="00A205A5" w:rsidP="00EC46B9">
            <w:pPr>
              <w:pStyle w:val="affc"/>
              <w:spacing w:after="60"/>
              <w:jc w:val="both"/>
            </w:pPr>
            <w:r>
              <w:t xml:space="preserve">Основные технико-экономические показатели объекта </w:t>
            </w:r>
          </w:p>
        </w:tc>
        <w:tc>
          <w:tcPr>
            <w:tcW w:w="5670" w:type="dxa"/>
            <w:vAlign w:val="center"/>
          </w:tcPr>
          <w:p w:rsidR="00A205A5" w:rsidRPr="00587256" w:rsidRDefault="00A205A5" w:rsidP="00EC46B9">
            <w:pPr>
              <w:pStyle w:val="affc"/>
              <w:spacing w:after="60"/>
              <w:jc w:val="both"/>
              <w:rPr>
                <w:vertAlign w:val="superscript"/>
              </w:rPr>
            </w:pPr>
            <w:r>
              <w:t>Общая площадь участка КН77:03:0004009:18 – 10080 м</w:t>
            </w:r>
            <w:proofErr w:type="gramStart"/>
            <w:r>
              <w:rPr>
                <w:vertAlign w:val="superscript"/>
              </w:rPr>
              <w:t>2</w:t>
            </w:r>
            <w:proofErr w:type="gramEnd"/>
          </w:p>
          <w:p w:rsidR="00A205A5" w:rsidRPr="00587256" w:rsidRDefault="00A205A5" w:rsidP="00EC46B9">
            <w:pPr>
              <w:rPr>
                <w:lang w:eastAsia="en-US" w:bidi="en-US"/>
              </w:rPr>
            </w:pPr>
            <w:r>
              <w:rPr>
                <w:lang w:eastAsia="en-US" w:bidi="en-US"/>
              </w:rPr>
              <w:t>Площадь корпуса № 2 – 10 646,30 м</w:t>
            </w:r>
            <w:proofErr w:type="gramStart"/>
            <w:r>
              <w:rPr>
                <w:vertAlign w:val="superscript"/>
                <w:lang w:eastAsia="en-US" w:bidi="en-US"/>
              </w:rPr>
              <w:t>2</w:t>
            </w:r>
            <w:proofErr w:type="gramEnd"/>
            <w:r>
              <w:rPr>
                <w:lang w:eastAsia="en-US" w:bidi="en-US"/>
              </w:rPr>
              <w:t>;</w:t>
            </w:r>
          </w:p>
          <w:p w:rsidR="00A205A5" w:rsidRPr="00587256" w:rsidRDefault="00A205A5" w:rsidP="00EC46B9">
            <w:r>
              <w:rPr>
                <w:lang w:eastAsia="en-US" w:bidi="en-US"/>
              </w:rPr>
              <w:t>Площадь корпуса № 2А – 6 545,60 м</w:t>
            </w:r>
            <w:proofErr w:type="gramStart"/>
            <w:r>
              <w:rPr>
                <w:vertAlign w:val="superscript"/>
                <w:lang w:eastAsia="en-US" w:bidi="en-US"/>
              </w:rPr>
              <w:t>2</w:t>
            </w:r>
            <w:proofErr w:type="gramEnd"/>
            <w:r>
              <w:rPr>
                <w:lang w:eastAsia="en-US" w:bidi="en-US"/>
              </w:rPr>
              <w:t>.</w:t>
            </w:r>
          </w:p>
        </w:tc>
      </w:tr>
      <w:tr w:rsidR="00A205A5" w:rsidRPr="00587256" w:rsidTr="00EC46B9">
        <w:tc>
          <w:tcPr>
            <w:tcW w:w="900" w:type="dxa"/>
            <w:tcBorders>
              <w:top w:val="single" w:sz="4" w:space="0" w:color="auto"/>
              <w:left w:val="single" w:sz="4" w:space="0" w:color="auto"/>
              <w:bottom w:val="single" w:sz="4" w:space="0" w:color="auto"/>
              <w:right w:val="single" w:sz="4" w:space="0" w:color="auto"/>
            </w:tcBorders>
          </w:tcPr>
          <w:p w:rsidR="00A205A5" w:rsidRPr="00587256" w:rsidRDefault="00A205A5" w:rsidP="00EC46B9">
            <w:pPr>
              <w:jc w:val="center"/>
            </w:pPr>
            <w:r>
              <w:t>1.9</w:t>
            </w:r>
          </w:p>
        </w:tc>
        <w:tc>
          <w:tcPr>
            <w:tcW w:w="3636" w:type="dxa"/>
            <w:tcBorders>
              <w:top w:val="single" w:sz="4" w:space="0" w:color="auto"/>
              <w:left w:val="single" w:sz="4" w:space="0" w:color="auto"/>
              <w:bottom w:val="single" w:sz="4" w:space="0" w:color="auto"/>
              <w:right w:val="single" w:sz="4" w:space="0" w:color="auto"/>
            </w:tcBorders>
            <w:hideMark/>
          </w:tcPr>
          <w:p w:rsidR="00A205A5" w:rsidRPr="00587256" w:rsidRDefault="00A205A5" w:rsidP="00EC46B9">
            <w:r>
              <w:t>Исходно разрешительная документация</w:t>
            </w:r>
          </w:p>
        </w:tc>
        <w:tc>
          <w:tcPr>
            <w:tcW w:w="5670" w:type="dxa"/>
            <w:tcBorders>
              <w:top w:val="single" w:sz="4" w:space="0" w:color="auto"/>
              <w:left w:val="single" w:sz="4" w:space="0" w:color="auto"/>
              <w:bottom w:val="single" w:sz="4" w:space="0" w:color="auto"/>
              <w:right w:val="single" w:sz="4" w:space="0" w:color="auto"/>
            </w:tcBorders>
            <w:hideMark/>
          </w:tcPr>
          <w:p w:rsidR="00A205A5" w:rsidRPr="00587256" w:rsidRDefault="00A205A5" w:rsidP="00EC46B9">
            <w:r>
              <w:t>Предоставляется Заказчиком в соответствии с действующими требованиями.</w:t>
            </w:r>
          </w:p>
        </w:tc>
      </w:tr>
      <w:tr w:rsidR="00A205A5" w:rsidRPr="00587256" w:rsidTr="00EC46B9">
        <w:tc>
          <w:tcPr>
            <w:tcW w:w="900" w:type="dxa"/>
            <w:tcBorders>
              <w:top w:val="single" w:sz="4" w:space="0" w:color="auto"/>
              <w:left w:val="single" w:sz="4" w:space="0" w:color="auto"/>
              <w:bottom w:val="single" w:sz="4" w:space="0" w:color="auto"/>
              <w:right w:val="single" w:sz="4" w:space="0" w:color="auto"/>
            </w:tcBorders>
          </w:tcPr>
          <w:p w:rsidR="00A205A5" w:rsidRPr="00587256" w:rsidRDefault="00A205A5" w:rsidP="00EC46B9">
            <w:pPr>
              <w:jc w:val="center"/>
            </w:pPr>
            <w:r>
              <w:t>1.10</w:t>
            </w:r>
          </w:p>
        </w:tc>
        <w:tc>
          <w:tcPr>
            <w:tcW w:w="3636" w:type="dxa"/>
            <w:hideMark/>
          </w:tcPr>
          <w:p w:rsidR="00A205A5" w:rsidRPr="00587256" w:rsidRDefault="00A205A5" w:rsidP="00EC46B9">
            <w:pPr>
              <w:pStyle w:val="affc"/>
              <w:spacing w:after="60"/>
              <w:jc w:val="both"/>
            </w:pPr>
            <w:r>
              <w:t>Требования к Подрядчику</w:t>
            </w:r>
          </w:p>
        </w:tc>
        <w:tc>
          <w:tcPr>
            <w:tcW w:w="5670" w:type="dxa"/>
            <w:vAlign w:val="center"/>
            <w:hideMark/>
          </w:tcPr>
          <w:p w:rsidR="00A205A5" w:rsidRPr="00587256" w:rsidRDefault="00A205A5" w:rsidP="00EC46B9">
            <w:pPr>
              <w:autoSpaceDE w:val="0"/>
              <w:autoSpaceDN w:val="0"/>
              <w:adjustRightInd w:val="0"/>
            </w:pPr>
            <w:r>
              <w:rPr>
                <w:bCs/>
              </w:rPr>
              <w:t xml:space="preserve">Подрядчик обязан </w:t>
            </w:r>
            <w:r>
              <w:rPr>
                <w:color w:val="000000"/>
              </w:rPr>
              <w:t>быть членом</w:t>
            </w:r>
            <w:r>
              <w:rPr>
                <w:color w:val="000000"/>
                <w:spacing w:val="-2"/>
              </w:rPr>
              <w:t xml:space="preserve"> </w:t>
            </w:r>
            <w:proofErr w:type="spellStart"/>
            <w:r>
              <w:rPr>
                <w:color w:val="000000"/>
                <w:spacing w:val="-2"/>
              </w:rPr>
              <w:t>саморегулируемой</w:t>
            </w:r>
            <w:proofErr w:type="spellEnd"/>
            <w:r>
              <w:rPr>
                <w:color w:val="000000"/>
                <w:spacing w:val="-2"/>
              </w:rPr>
              <w:t xml:space="preserve"> организации в области инженерных изысканий в </w:t>
            </w:r>
            <w:r>
              <w:rPr>
                <w:color w:val="000000"/>
                <w:spacing w:val="-2"/>
              </w:rPr>
              <w:lastRenderedPageBreak/>
              <w:t>соответствии с частью 2 статьи 47 Градостроительного кодекса РФ, если иное не предусмотрено частью 2.1 статьи 47 Градостроительного кодекса РФ.</w:t>
            </w:r>
          </w:p>
          <w:p w:rsidR="00A205A5" w:rsidRPr="00587256" w:rsidRDefault="00A205A5" w:rsidP="00EC46B9">
            <w:pPr>
              <w:pStyle w:val="affc"/>
              <w:spacing w:after="60"/>
              <w:jc w:val="both"/>
              <w:rPr>
                <w:b/>
                <w:bCs/>
              </w:rPr>
            </w:pPr>
            <w:r>
              <w:t xml:space="preserve">В качестве подтверждения соответствия данному требованию Подрядчик обязан </w:t>
            </w:r>
            <w:proofErr w:type="gramStart"/>
            <w:r>
              <w:t>предоставить следующие документы</w:t>
            </w:r>
            <w:proofErr w:type="gramEnd"/>
            <w:r>
              <w:t>:</w:t>
            </w:r>
          </w:p>
          <w:p w:rsidR="00A205A5" w:rsidRPr="00587256" w:rsidRDefault="00A205A5" w:rsidP="00EC46B9">
            <w:pPr>
              <w:pStyle w:val="affc"/>
              <w:spacing w:after="60"/>
              <w:jc w:val="both"/>
            </w:pPr>
            <w:proofErr w:type="gramStart"/>
            <w:r>
              <w:t xml:space="preserve">- выписку из реестра членства вышеуказанной </w:t>
            </w:r>
            <w:proofErr w:type="spellStart"/>
            <w:r>
              <w:t>саморегулируемой</w:t>
            </w:r>
            <w:proofErr w:type="spellEnd"/>
            <w:r>
              <w:t xml:space="preserve"> организации, предоставленной не более чем за месяц до подачи заявки на участие в закупке и содержащей сведения о наличии у Подрядчика права выполнять работы </w:t>
            </w:r>
            <w:r>
              <w:rPr>
                <w:color w:val="000000"/>
                <w:spacing w:val="-2"/>
              </w:rPr>
              <w:t>в области инженерных изысканий</w:t>
            </w:r>
            <w:r>
              <w:t>,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w:t>
            </w:r>
            <w:proofErr w:type="gramEnd"/>
          </w:p>
          <w:p w:rsidR="00A205A5" w:rsidRDefault="00A205A5" w:rsidP="00EC46B9">
            <w:pPr>
              <w:pStyle w:val="affc"/>
              <w:spacing w:after="60"/>
              <w:jc w:val="both"/>
            </w:pPr>
            <w:r>
              <w:t xml:space="preserve">- декларацию участника закупки о том, что общая сумма его обязательств по договорам, ранее заключенным с использованием конкурентных способов, меньше предельного размера соответствующих обязательств, обеспеченных вышеуказанным компенсационным фондом, на сумму не </w:t>
            </w:r>
            <w:proofErr w:type="gramStart"/>
            <w:r>
              <w:t>менее начальной</w:t>
            </w:r>
            <w:proofErr w:type="gramEnd"/>
            <w:r>
              <w:t xml:space="preserve"> (максимальной) цены контракта, который должен быть заключен по итогам проводимой закупки. </w:t>
            </w:r>
          </w:p>
          <w:p w:rsidR="00A205A5" w:rsidRPr="00C26350" w:rsidRDefault="00A205A5" w:rsidP="00EC46B9">
            <w:pPr>
              <w:pStyle w:val="affc"/>
              <w:spacing w:after="60"/>
              <w:jc w:val="both"/>
            </w:pPr>
            <w:r w:rsidRPr="009B1BBA">
              <w:t>Подрядчик обязан иметь действующую лицензию ФСБ России на проведение работ, связанных с использованием сведений, составляющих государственную тайну.</w:t>
            </w:r>
          </w:p>
        </w:tc>
      </w:tr>
      <w:tr w:rsidR="00A205A5" w:rsidRPr="00587256" w:rsidTr="00EC46B9">
        <w:trPr>
          <w:trHeight w:val="655"/>
        </w:trPr>
        <w:tc>
          <w:tcPr>
            <w:tcW w:w="900" w:type="dxa"/>
            <w:tcBorders>
              <w:top w:val="single" w:sz="4" w:space="0" w:color="auto"/>
              <w:left w:val="single" w:sz="4" w:space="0" w:color="auto"/>
              <w:bottom w:val="single" w:sz="4" w:space="0" w:color="auto"/>
              <w:right w:val="single" w:sz="4" w:space="0" w:color="auto"/>
            </w:tcBorders>
          </w:tcPr>
          <w:p w:rsidR="00A205A5" w:rsidRPr="00587256" w:rsidRDefault="00A205A5" w:rsidP="00EC46B9">
            <w:pPr>
              <w:jc w:val="center"/>
            </w:pPr>
            <w:r>
              <w:lastRenderedPageBreak/>
              <w:t>1.11</w:t>
            </w:r>
          </w:p>
        </w:tc>
        <w:tc>
          <w:tcPr>
            <w:tcW w:w="3636" w:type="dxa"/>
          </w:tcPr>
          <w:p w:rsidR="00A205A5" w:rsidRPr="00587256" w:rsidRDefault="00A205A5" w:rsidP="00EC46B9">
            <w:r>
              <w:t xml:space="preserve">Виды инженерных изысканий. </w:t>
            </w:r>
          </w:p>
        </w:tc>
        <w:tc>
          <w:tcPr>
            <w:tcW w:w="5670" w:type="dxa"/>
            <w:vAlign w:val="center"/>
          </w:tcPr>
          <w:p w:rsidR="00A205A5" w:rsidRPr="00587256" w:rsidRDefault="00A205A5" w:rsidP="00EC46B9">
            <w:pPr>
              <w:pStyle w:val="aff2"/>
              <w:numPr>
                <w:ilvl w:val="0"/>
                <w:numId w:val="14"/>
              </w:numPr>
              <w:tabs>
                <w:tab w:val="left" w:pos="501"/>
              </w:tabs>
              <w:autoSpaceDE w:val="0"/>
              <w:autoSpaceDN w:val="0"/>
              <w:adjustRightInd w:val="0"/>
              <w:ind w:left="0" w:firstLine="0"/>
              <w:jc w:val="both"/>
            </w:pPr>
            <w:r>
              <w:t>Инженерно-геологические изыскания.</w:t>
            </w:r>
          </w:p>
          <w:p w:rsidR="00A205A5" w:rsidRPr="00587256" w:rsidRDefault="00A205A5" w:rsidP="00EC46B9">
            <w:pPr>
              <w:pStyle w:val="aff2"/>
              <w:numPr>
                <w:ilvl w:val="0"/>
                <w:numId w:val="14"/>
              </w:numPr>
              <w:tabs>
                <w:tab w:val="left" w:pos="501"/>
              </w:tabs>
              <w:autoSpaceDE w:val="0"/>
              <w:autoSpaceDN w:val="0"/>
              <w:adjustRightInd w:val="0"/>
              <w:ind w:left="0" w:firstLine="0"/>
              <w:jc w:val="both"/>
            </w:pPr>
            <w:r>
              <w:t>Инженерно-экологические изыскания.</w:t>
            </w:r>
          </w:p>
        </w:tc>
      </w:tr>
      <w:tr w:rsidR="00A205A5" w:rsidRPr="00587256" w:rsidTr="00EC46B9">
        <w:tc>
          <w:tcPr>
            <w:tcW w:w="900" w:type="dxa"/>
            <w:tcBorders>
              <w:top w:val="single" w:sz="4" w:space="0" w:color="auto"/>
              <w:left w:val="single" w:sz="4" w:space="0" w:color="auto"/>
              <w:bottom w:val="single" w:sz="4" w:space="0" w:color="auto"/>
              <w:right w:val="single" w:sz="4" w:space="0" w:color="auto"/>
            </w:tcBorders>
          </w:tcPr>
          <w:p w:rsidR="00A205A5" w:rsidRPr="00587256" w:rsidRDefault="00A205A5" w:rsidP="00EC46B9">
            <w:pPr>
              <w:jc w:val="center"/>
            </w:pPr>
            <w:r>
              <w:t>1.12</w:t>
            </w:r>
          </w:p>
        </w:tc>
        <w:tc>
          <w:tcPr>
            <w:tcW w:w="3636" w:type="dxa"/>
            <w:tcBorders>
              <w:top w:val="single" w:sz="4" w:space="0" w:color="auto"/>
              <w:left w:val="single" w:sz="4" w:space="0" w:color="auto"/>
              <w:bottom w:val="single" w:sz="4" w:space="0" w:color="auto"/>
              <w:right w:val="single" w:sz="4" w:space="0" w:color="auto"/>
            </w:tcBorders>
            <w:hideMark/>
          </w:tcPr>
          <w:p w:rsidR="00A205A5" w:rsidRPr="00587256" w:rsidRDefault="00A205A5" w:rsidP="00EC46B9">
            <w:r>
              <w:t>Подрядная организация</w:t>
            </w:r>
          </w:p>
        </w:tc>
        <w:tc>
          <w:tcPr>
            <w:tcW w:w="5670" w:type="dxa"/>
            <w:tcBorders>
              <w:top w:val="single" w:sz="4" w:space="0" w:color="auto"/>
              <w:left w:val="single" w:sz="4" w:space="0" w:color="auto"/>
              <w:bottom w:val="single" w:sz="4" w:space="0" w:color="auto"/>
              <w:right w:val="single" w:sz="4" w:space="0" w:color="auto"/>
            </w:tcBorders>
            <w:hideMark/>
          </w:tcPr>
          <w:p w:rsidR="00A205A5" w:rsidRPr="00587256" w:rsidRDefault="00A205A5" w:rsidP="00EC46B9">
            <w:r>
              <w:t>Определяется процедурой торгов, проведенной посредством запроса предложений.</w:t>
            </w:r>
          </w:p>
        </w:tc>
      </w:tr>
      <w:tr w:rsidR="00A205A5" w:rsidRPr="00587256" w:rsidTr="00EC46B9">
        <w:trPr>
          <w:cantSplit/>
          <w:trHeight w:val="237"/>
        </w:trPr>
        <w:tc>
          <w:tcPr>
            <w:tcW w:w="10206" w:type="dxa"/>
            <w:gridSpan w:val="3"/>
            <w:tcBorders>
              <w:top w:val="single" w:sz="4" w:space="0" w:color="auto"/>
              <w:left w:val="single" w:sz="4" w:space="0" w:color="auto"/>
              <w:bottom w:val="single" w:sz="4" w:space="0" w:color="auto"/>
              <w:right w:val="single" w:sz="4" w:space="0" w:color="auto"/>
            </w:tcBorders>
            <w:vAlign w:val="center"/>
          </w:tcPr>
          <w:p w:rsidR="00A205A5" w:rsidRPr="00587256" w:rsidRDefault="00A205A5" w:rsidP="00EC46B9">
            <w:pPr>
              <w:jc w:val="center"/>
              <w:rPr>
                <w:b/>
                <w:bCs/>
              </w:rPr>
            </w:pPr>
            <w:r>
              <w:rPr>
                <w:b/>
                <w:bCs/>
              </w:rPr>
              <w:t>2. Основные требования к инженерным изысканиям</w:t>
            </w:r>
          </w:p>
        </w:tc>
      </w:tr>
      <w:tr w:rsidR="00A205A5" w:rsidRPr="00587256" w:rsidTr="00EC46B9">
        <w:trPr>
          <w:trHeight w:val="95"/>
        </w:trPr>
        <w:tc>
          <w:tcPr>
            <w:tcW w:w="900" w:type="dxa"/>
            <w:tcBorders>
              <w:top w:val="single" w:sz="4" w:space="0" w:color="auto"/>
              <w:left w:val="single" w:sz="4" w:space="0" w:color="auto"/>
              <w:bottom w:val="single" w:sz="4" w:space="0" w:color="auto"/>
              <w:right w:val="single" w:sz="4" w:space="0" w:color="auto"/>
            </w:tcBorders>
            <w:hideMark/>
          </w:tcPr>
          <w:p w:rsidR="00A205A5" w:rsidRPr="00587256" w:rsidRDefault="00A205A5" w:rsidP="00EC46B9">
            <w:pPr>
              <w:jc w:val="center"/>
              <w:rPr>
                <w:b/>
              </w:rPr>
            </w:pPr>
            <w:r>
              <w:rPr>
                <w:b/>
              </w:rPr>
              <w:t>2.1</w:t>
            </w:r>
          </w:p>
        </w:tc>
        <w:tc>
          <w:tcPr>
            <w:tcW w:w="3636" w:type="dxa"/>
            <w:hideMark/>
          </w:tcPr>
          <w:p w:rsidR="00A205A5" w:rsidRPr="00587256" w:rsidRDefault="00A205A5" w:rsidP="00EC46B9">
            <w:r>
              <w:t>Инженерно-геологические изыскания.</w:t>
            </w:r>
          </w:p>
        </w:tc>
        <w:tc>
          <w:tcPr>
            <w:tcW w:w="5670" w:type="dxa"/>
            <w:vAlign w:val="center"/>
            <w:hideMark/>
          </w:tcPr>
          <w:p w:rsidR="00A205A5" w:rsidRPr="00587256" w:rsidRDefault="00A205A5" w:rsidP="00EC46B9">
            <w:pPr>
              <w:tabs>
                <w:tab w:val="left" w:pos="531"/>
              </w:tabs>
            </w:pPr>
            <w:r>
              <w:t xml:space="preserve">Целью проведения инженерно-геологических изысканий является получение исходных данных для разработки Проекта на земельных участках, в здания и сооружениях. </w:t>
            </w:r>
          </w:p>
          <w:p w:rsidR="00A205A5" w:rsidRPr="00587256" w:rsidRDefault="00A205A5" w:rsidP="00EC46B9">
            <w:pPr>
              <w:numPr>
                <w:ilvl w:val="0"/>
                <w:numId w:val="18"/>
              </w:numPr>
              <w:tabs>
                <w:tab w:val="left" w:pos="531"/>
              </w:tabs>
              <w:ind w:left="0" w:firstLine="0"/>
              <w:jc w:val="both"/>
            </w:pPr>
            <w:r>
              <w:t xml:space="preserve">Состав работ включает, но не ограничивается следующими видами работ: </w:t>
            </w:r>
          </w:p>
          <w:p w:rsidR="00A205A5" w:rsidRPr="00587256" w:rsidRDefault="00A205A5" w:rsidP="00EC46B9">
            <w:pPr>
              <w:numPr>
                <w:ilvl w:val="1"/>
                <w:numId w:val="18"/>
              </w:numPr>
              <w:tabs>
                <w:tab w:val="left" w:pos="531"/>
                <w:tab w:val="left" w:pos="1172"/>
              </w:tabs>
              <w:ind w:left="0" w:firstLine="0"/>
              <w:jc w:val="both"/>
            </w:pPr>
            <w:r>
              <w:rPr>
                <w:iCs/>
              </w:rPr>
              <w:t xml:space="preserve">Разработка программы инженерно-геологических изысканий. </w:t>
            </w:r>
          </w:p>
          <w:p w:rsidR="00A205A5" w:rsidRPr="00587256" w:rsidRDefault="00A205A5" w:rsidP="00EC46B9">
            <w:pPr>
              <w:numPr>
                <w:ilvl w:val="1"/>
                <w:numId w:val="18"/>
              </w:numPr>
              <w:tabs>
                <w:tab w:val="left" w:pos="531"/>
                <w:tab w:val="left" w:pos="1172"/>
              </w:tabs>
              <w:ind w:left="0" w:firstLine="0"/>
              <w:jc w:val="both"/>
            </w:pPr>
            <w:r>
              <w:rPr>
                <w:iCs/>
              </w:rPr>
              <w:t xml:space="preserve">Сбор и обработка материалов изысканий и исследований прошлых лет. </w:t>
            </w:r>
          </w:p>
          <w:p w:rsidR="00A205A5" w:rsidRPr="00587256" w:rsidRDefault="00A205A5" w:rsidP="00EC46B9">
            <w:pPr>
              <w:numPr>
                <w:ilvl w:val="1"/>
                <w:numId w:val="18"/>
              </w:numPr>
              <w:tabs>
                <w:tab w:val="left" w:pos="531"/>
                <w:tab w:val="left" w:pos="1172"/>
              </w:tabs>
              <w:ind w:left="0" w:firstLine="0"/>
              <w:jc w:val="both"/>
            </w:pPr>
            <w:r>
              <w:rPr>
                <w:iCs/>
              </w:rPr>
              <w:t xml:space="preserve">Проходка горных выработок. </w:t>
            </w:r>
          </w:p>
          <w:p w:rsidR="00A205A5" w:rsidRPr="00587256" w:rsidRDefault="00A205A5" w:rsidP="00EC46B9">
            <w:pPr>
              <w:numPr>
                <w:ilvl w:val="1"/>
                <w:numId w:val="18"/>
              </w:numPr>
              <w:tabs>
                <w:tab w:val="left" w:pos="531"/>
                <w:tab w:val="left" w:pos="1172"/>
              </w:tabs>
              <w:ind w:left="0" w:firstLine="0"/>
              <w:jc w:val="both"/>
            </w:pPr>
            <w:r>
              <w:rPr>
                <w:iCs/>
              </w:rPr>
              <w:t>Геофизические исследования грунтов.</w:t>
            </w:r>
          </w:p>
          <w:p w:rsidR="00A205A5" w:rsidRPr="00587256" w:rsidRDefault="00A205A5" w:rsidP="00EC46B9">
            <w:pPr>
              <w:numPr>
                <w:ilvl w:val="1"/>
                <w:numId w:val="18"/>
              </w:numPr>
              <w:tabs>
                <w:tab w:val="left" w:pos="531"/>
                <w:tab w:val="left" w:pos="1172"/>
              </w:tabs>
              <w:ind w:left="0" w:firstLine="0"/>
              <w:jc w:val="both"/>
            </w:pPr>
            <w:r>
              <w:rPr>
                <w:iCs/>
              </w:rPr>
              <w:t>Полевые исследования грунтов.</w:t>
            </w:r>
          </w:p>
          <w:p w:rsidR="00A205A5" w:rsidRPr="00587256" w:rsidRDefault="00A205A5" w:rsidP="00EC46B9">
            <w:pPr>
              <w:numPr>
                <w:ilvl w:val="1"/>
                <w:numId w:val="18"/>
              </w:numPr>
              <w:tabs>
                <w:tab w:val="left" w:pos="531"/>
                <w:tab w:val="left" w:pos="1172"/>
              </w:tabs>
              <w:ind w:left="0" w:firstLine="0"/>
              <w:jc w:val="both"/>
            </w:pPr>
            <w:r>
              <w:rPr>
                <w:iCs/>
              </w:rPr>
              <w:t>Гидрогеологические исследования.</w:t>
            </w:r>
          </w:p>
          <w:p w:rsidR="00A205A5" w:rsidRPr="00587256" w:rsidRDefault="00A205A5" w:rsidP="00EC46B9">
            <w:pPr>
              <w:numPr>
                <w:ilvl w:val="1"/>
                <w:numId w:val="18"/>
              </w:numPr>
              <w:tabs>
                <w:tab w:val="left" w:pos="531"/>
                <w:tab w:val="left" w:pos="1172"/>
              </w:tabs>
              <w:ind w:left="0" w:firstLine="0"/>
              <w:jc w:val="both"/>
            </w:pPr>
            <w:r>
              <w:rPr>
                <w:iCs/>
              </w:rPr>
              <w:t>Лабораторные исследования грунтов, подземных и поверхностных вод.</w:t>
            </w:r>
          </w:p>
          <w:p w:rsidR="00A205A5" w:rsidRPr="00587256" w:rsidRDefault="00A205A5" w:rsidP="00EC46B9">
            <w:pPr>
              <w:numPr>
                <w:ilvl w:val="1"/>
                <w:numId w:val="18"/>
              </w:numPr>
              <w:tabs>
                <w:tab w:val="left" w:pos="531"/>
                <w:tab w:val="left" w:pos="1172"/>
              </w:tabs>
              <w:ind w:left="0" w:firstLine="0"/>
              <w:jc w:val="both"/>
            </w:pPr>
            <w:r>
              <w:rPr>
                <w:iCs/>
              </w:rPr>
              <w:t xml:space="preserve">Обследования грунтов оснований фундаментов </w:t>
            </w:r>
            <w:r>
              <w:rPr>
                <w:iCs/>
              </w:rPr>
              <w:lastRenderedPageBreak/>
              <w:t xml:space="preserve">существующих зданий и сооружений. </w:t>
            </w:r>
          </w:p>
          <w:p w:rsidR="00A205A5" w:rsidRPr="00587256" w:rsidRDefault="00A205A5" w:rsidP="00EC46B9">
            <w:pPr>
              <w:numPr>
                <w:ilvl w:val="1"/>
                <w:numId w:val="18"/>
              </w:numPr>
              <w:tabs>
                <w:tab w:val="left" w:pos="531"/>
                <w:tab w:val="left" w:pos="1172"/>
              </w:tabs>
              <w:ind w:left="0" w:firstLine="0"/>
              <w:jc w:val="both"/>
            </w:pPr>
            <w:r>
              <w:rPr>
                <w:iCs/>
              </w:rPr>
              <w:t xml:space="preserve">Составление прогноза изменений инженерно-геологических условий. </w:t>
            </w:r>
          </w:p>
          <w:p w:rsidR="00A205A5" w:rsidRPr="00587256" w:rsidRDefault="00A205A5" w:rsidP="00EC46B9">
            <w:pPr>
              <w:numPr>
                <w:ilvl w:val="1"/>
                <w:numId w:val="18"/>
              </w:numPr>
              <w:tabs>
                <w:tab w:val="left" w:pos="531"/>
                <w:tab w:val="left" w:pos="1172"/>
              </w:tabs>
              <w:ind w:left="0" w:firstLine="0"/>
              <w:jc w:val="both"/>
            </w:pPr>
            <w:r>
              <w:rPr>
                <w:iCs/>
              </w:rPr>
              <w:t>Определение положения грунтовых вод.</w:t>
            </w:r>
          </w:p>
          <w:p w:rsidR="00A205A5" w:rsidRPr="00587256" w:rsidRDefault="00A205A5" w:rsidP="00EC46B9">
            <w:pPr>
              <w:numPr>
                <w:ilvl w:val="1"/>
                <w:numId w:val="18"/>
              </w:numPr>
              <w:tabs>
                <w:tab w:val="left" w:pos="531"/>
                <w:tab w:val="left" w:pos="1172"/>
              </w:tabs>
              <w:ind w:left="0" w:firstLine="0"/>
              <w:jc w:val="both"/>
            </w:pPr>
            <w:r>
              <w:rPr>
                <w:iCs/>
              </w:rPr>
              <w:t>О</w:t>
            </w:r>
            <w:r>
              <w:t>пределение агрессивности грунтовых вод к бетонным и железобетонным конструкциям.</w:t>
            </w:r>
          </w:p>
          <w:p w:rsidR="00A205A5" w:rsidRPr="00587256" w:rsidRDefault="00A205A5" w:rsidP="00EC46B9">
            <w:pPr>
              <w:numPr>
                <w:ilvl w:val="1"/>
                <w:numId w:val="18"/>
              </w:numPr>
              <w:tabs>
                <w:tab w:val="left" w:pos="531"/>
                <w:tab w:val="left" w:pos="1172"/>
              </w:tabs>
              <w:ind w:left="0" w:firstLine="0"/>
              <w:jc w:val="both"/>
            </w:pPr>
            <w:r>
              <w:t xml:space="preserve">Определения положения грунтов оснований. </w:t>
            </w:r>
          </w:p>
          <w:p w:rsidR="00A205A5" w:rsidRPr="00587256" w:rsidRDefault="00A205A5" w:rsidP="00EC46B9">
            <w:pPr>
              <w:numPr>
                <w:ilvl w:val="1"/>
                <w:numId w:val="18"/>
              </w:numPr>
              <w:tabs>
                <w:tab w:val="left" w:pos="531"/>
                <w:tab w:val="left" w:pos="1172"/>
              </w:tabs>
              <w:ind w:left="0" w:firstLine="0"/>
              <w:jc w:val="both"/>
            </w:pPr>
            <w:r>
              <w:t>Определение агрессивности грунтов оснований к бетонным и железобетонным конструкциям.</w:t>
            </w:r>
          </w:p>
          <w:p w:rsidR="00A205A5" w:rsidRPr="00587256" w:rsidRDefault="00A205A5" w:rsidP="00EC46B9">
            <w:pPr>
              <w:numPr>
                <w:ilvl w:val="1"/>
                <w:numId w:val="18"/>
              </w:numPr>
              <w:tabs>
                <w:tab w:val="left" w:pos="531"/>
                <w:tab w:val="left" w:pos="1172"/>
              </w:tabs>
              <w:ind w:left="0" w:firstLine="0"/>
              <w:jc w:val="both"/>
            </w:pPr>
            <w:r>
              <w:t xml:space="preserve">Определение глубины и зоны распространения почвенно-растительного слоя. </w:t>
            </w:r>
          </w:p>
          <w:p w:rsidR="00A205A5" w:rsidRPr="00587256" w:rsidRDefault="00A205A5" w:rsidP="00EC46B9">
            <w:pPr>
              <w:numPr>
                <w:ilvl w:val="1"/>
                <w:numId w:val="18"/>
              </w:numPr>
              <w:tabs>
                <w:tab w:val="left" w:pos="531"/>
                <w:tab w:val="left" w:pos="1172"/>
              </w:tabs>
              <w:ind w:left="0" w:firstLine="0"/>
              <w:jc w:val="both"/>
            </w:pPr>
            <w:r>
              <w:t xml:space="preserve">Камеральная обработка материалов и составление технического отчёта об изысканиях. </w:t>
            </w:r>
          </w:p>
          <w:p w:rsidR="00A205A5" w:rsidRPr="00587256" w:rsidRDefault="00A205A5" w:rsidP="00EC46B9">
            <w:pPr>
              <w:numPr>
                <w:ilvl w:val="1"/>
                <w:numId w:val="18"/>
              </w:numPr>
              <w:tabs>
                <w:tab w:val="left" w:pos="531"/>
                <w:tab w:val="left" w:pos="1172"/>
              </w:tabs>
              <w:ind w:left="0" w:firstLine="0"/>
              <w:jc w:val="both"/>
            </w:pPr>
            <w:r>
              <w:t>При необходимости, сопровождение и внесение изменений в отчётную документацию по требованию экспертов и инспектирующих органов.</w:t>
            </w:r>
          </w:p>
          <w:p w:rsidR="00A205A5" w:rsidRPr="00587256" w:rsidRDefault="00A205A5" w:rsidP="00EC46B9">
            <w:pPr>
              <w:numPr>
                <w:ilvl w:val="0"/>
                <w:numId w:val="18"/>
              </w:numPr>
              <w:tabs>
                <w:tab w:val="left" w:pos="531"/>
              </w:tabs>
              <w:ind w:left="0" w:firstLine="0"/>
              <w:jc w:val="both"/>
            </w:pPr>
            <w:r>
              <w:t xml:space="preserve">Требования к предоставляемой отчётной документации: </w:t>
            </w:r>
          </w:p>
          <w:p w:rsidR="00A205A5" w:rsidRPr="00587256" w:rsidRDefault="00A205A5" w:rsidP="00EC46B9">
            <w:pPr>
              <w:numPr>
                <w:ilvl w:val="1"/>
                <w:numId w:val="18"/>
              </w:numPr>
              <w:tabs>
                <w:tab w:val="left" w:pos="531"/>
                <w:tab w:val="left" w:pos="1030"/>
              </w:tabs>
              <w:ind w:left="0" w:firstLine="0"/>
              <w:jc w:val="both"/>
            </w:pPr>
            <w:r>
              <w:t xml:space="preserve">Технический отчёт об инженерно-геологических изысканиях выполнить в соответствии с нормативными документами: </w:t>
            </w:r>
          </w:p>
          <w:p w:rsidR="00A205A5" w:rsidRPr="00587256" w:rsidRDefault="00A205A5" w:rsidP="00EC46B9">
            <w:pPr>
              <w:tabs>
                <w:tab w:val="left" w:pos="531"/>
                <w:tab w:val="left" w:pos="1030"/>
              </w:tabs>
            </w:pPr>
            <w:r>
              <w:t xml:space="preserve">- «СП 47.13330.2016. Свод правил. Инженерные изыскания для строительства. Основные положения. Актуализированная редакция </w:t>
            </w:r>
            <w:hyperlink r:id="rId15" w:history="1">
              <w:proofErr w:type="spellStart"/>
              <w:r w:rsidRPr="00587256">
                <w:t>СНиП</w:t>
              </w:r>
              <w:proofErr w:type="spellEnd"/>
              <w:r w:rsidRPr="00587256">
                <w:t xml:space="preserve"> 11-02-96»; </w:t>
              </w:r>
            </w:hyperlink>
          </w:p>
          <w:p w:rsidR="00A205A5" w:rsidRPr="00587256" w:rsidRDefault="00A205A5" w:rsidP="00EC46B9">
            <w:pPr>
              <w:tabs>
                <w:tab w:val="left" w:pos="531"/>
                <w:tab w:val="left" w:pos="1030"/>
              </w:tabs>
            </w:pPr>
            <w:r>
              <w:t xml:space="preserve">- «СП 11-105-97. Инженерно-геологические изыскания для строительства. </w:t>
            </w:r>
          </w:p>
          <w:p w:rsidR="00A205A5" w:rsidRPr="00587256" w:rsidRDefault="00A205A5" w:rsidP="00EC46B9">
            <w:pPr>
              <w:numPr>
                <w:ilvl w:val="1"/>
                <w:numId w:val="18"/>
              </w:numPr>
              <w:tabs>
                <w:tab w:val="left" w:pos="531"/>
                <w:tab w:val="left" w:pos="1030"/>
              </w:tabs>
              <w:ind w:left="0" w:firstLine="0"/>
              <w:jc w:val="both"/>
            </w:pPr>
            <w:r>
              <w:t xml:space="preserve">Документация в электронном виде должна соответствовать: </w:t>
            </w:r>
          </w:p>
          <w:p w:rsidR="00A205A5" w:rsidRPr="00587256" w:rsidRDefault="00A205A5" w:rsidP="00EC46B9">
            <w:pPr>
              <w:tabs>
                <w:tab w:val="left" w:pos="531"/>
              </w:tabs>
            </w:pPr>
            <w:r>
              <w:t>- Приказу Министерства строительства и жилищно-коммунального хозяйства РФ от 12 мая 2017 г.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определения сметной стоимости строительства, реконструкции, капитального ремонта объектов капитального строительства. Требования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определения сметной стоимости строительства, реконструкции, капитального ремонта объектов капитального строительства».</w:t>
            </w:r>
          </w:p>
          <w:p w:rsidR="00A205A5" w:rsidRPr="00587256" w:rsidRDefault="00A205A5" w:rsidP="00EC46B9">
            <w:pPr>
              <w:tabs>
                <w:tab w:val="left" w:pos="531"/>
              </w:tabs>
            </w:pPr>
            <w:r>
              <w:t>- «ГОСТ 2.051-2013. Межгосударственный стандарт. Единая система конструкторской документации. Электронные документы. Общие положения».</w:t>
            </w:r>
          </w:p>
          <w:p w:rsidR="00A205A5" w:rsidRPr="00587256" w:rsidRDefault="00A205A5" w:rsidP="00EC46B9">
            <w:pPr>
              <w:numPr>
                <w:ilvl w:val="0"/>
                <w:numId w:val="18"/>
              </w:numPr>
              <w:tabs>
                <w:tab w:val="left" w:pos="531"/>
              </w:tabs>
              <w:ind w:left="0" w:firstLine="0"/>
              <w:jc w:val="both"/>
            </w:pPr>
            <w:r>
              <w:t xml:space="preserve">Перечень отчётных материалов (отчётной документации): </w:t>
            </w:r>
          </w:p>
          <w:p w:rsidR="00A205A5" w:rsidRPr="00587256" w:rsidRDefault="00A205A5" w:rsidP="00EC46B9">
            <w:pPr>
              <w:numPr>
                <w:ilvl w:val="1"/>
                <w:numId w:val="18"/>
              </w:numPr>
              <w:tabs>
                <w:tab w:val="left" w:pos="531"/>
                <w:tab w:val="left" w:pos="888"/>
              </w:tabs>
              <w:ind w:left="0" w:firstLine="0"/>
              <w:jc w:val="both"/>
            </w:pPr>
            <w:r>
              <w:t xml:space="preserve">Технический отчёт об инженерно-геологических изысканиях на бумажном носителе – 3 экземпляра. </w:t>
            </w:r>
          </w:p>
          <w:p w:rsidR="00A205A5" w:rsidRPr="00587256" w:rsidRDefault="00A205A5" w:rsidP="00EC46B9">
            <w:pPr>
              <w:numPr>
                <w:ilvl w:val="1"/>
                <w:numId w:val="18"/>
              </w:numPr>
              <w:tabs>
                <w:tab w:val="left" w:pos="531"/>
                <w:tab w:val="left" w:pos="1030"/>
              </w:tabs>
              <w:ind w:left="0" w:firstLine="0"/>
              <w:jc w:val="both"/>
            </w:pPr>
            <w:r>
              <w:t>Технический отчёт об инженерно-</w:t>
            </w:r>
            <w:r>
              <w:lastRenderedPageBreak/>
              <w:t>геологических изысканиях в электронном виде (</w:t>
            </w:r>
            <w:r>
              <w:rPr>
                <w:lang w:val="en-US"/>
              </w:rPr>
              <w:t>CD</w:t>
            </w:r>
            <w:r>
              <w:t xml:space="preserve"> - диск) в формате разработки (.</w:t>
            </w:r>
            <w:r>
              <w:rPr>
                <w:lang w:val="en-US"/>
              </w:rPr>
              <w:t>DOC</w:t>
            </w:r>
            <w:r>
              <w:t>, .</w:t>
            </w:r>
            <w:r>
              <w:rPr>
                <w:lang w:val="en-US"/>
              </w:rPr>
              <w:t>DWG</w:t>
            </w:r>
            <w:r>
              <w:t xml:space="preserve">, </w:t>
            </w:r>
            <w:r w:rsidRPr="00587256">
              <w:t>.</w:t>
            </w:r>
            <w:r w:rsidRPr="00587256">
              <w:rPr>
                <w:lang w:val="en-US"/>
              </w:rPr>
              <w:t>PDF</w:t>
            </w:r>
            <w:r>
              <w:t xml:space="preserve">) – 1 экземпляр. </w:t>
            </w:r>
          </w:p>
          <w:p w:rsidR="00A205A5" w:rsidRPr="00587256" w:rsidRDefault="00A205A5" w:rsidP="00EC46B9">
            <w:pPr>
              <w:numPr>
                <w:ilvl w:val="1"/>
                <w:numId w:val="18"/>
              </w:numPr>
              <w:tabs>
                <w:tab w:val="left" w:pos="531"/>
                <w:tab w:val="left" w:pos="1030"/>
              </w:tabs>
              <w:ind w:left="0" w:firstLine="0"/>
              <w:jc w:val="both"/>
            </w:pPr>
            <w:r>
              <w:t>Библиотека шрифтов (для формата .</w:t>
            </w:r>
            <w:r>
              <w:rPr>
                <w:lang w:val="en-US"/>
              </w:rPr>
              <w:t>DWG</w:t>
            </w:r>
            <w:r>
              <w:t xml:space="preserve">). </w:t>
            </w:r>
          </w:p>
        </w:tc>
      </w:tr>
      <w:tr w:rsidR="00A205A5" w:rsidRPr="00587256" w:rsidTr="00EC46B9">
        <w:tc>
          <w:tcPr>
            <w:tcW w:w="900" w:type="dxa"/>
            <w:tcBorders>
              <w:top w:val="single" w:sz="4" w:space="0" w:color="auto"/>
              <w:left w:val="single" w:sz="4" w:space="0" w:color="auto"/>
              <w:bottom w:val="single" w:sz="4" w:space="0" w:color="auto"/>
              <w:right w:val="single" w:sz="4" w:space="0" w:color="auto"/>
            </w:tcBorders>
            <w:hideMark/>
          </w:tcPr>
          <w:p w:rsidR="00A205A5" w:rsidRPr="00587256" w:rsidRDefault="00A205A5" w:rsidP="00EC46B9">
            <w:pPr>
              <w:jc w:val="center"/>
              <w:rPr>
                <w:b/>
              </w:rPr>
            </w:pPr>
            <w:r>
              <w:rPr>
                <w:b/>
              </w:rPr>
              <w:lastRenderedPageBreak/>
              <w:t>2.2</w:t>
            </w:r>
          </w:p>
        </w:tc>
        <w:tc>
          <w:tcPr>
            <w:tcW w:w="3636" w:type="dxa"/>
          </w:tcPr>
          <w:p w:rsidR="00A205A5" w:rsidRPr="00587256" w:rsidRDefault="00A205A5" w:rsidP="00EC46B9">
            <w:r>
              <w:t>Инженерно-экологические изыскания.</w:t>
            </w:r>
          </w:p>
        </w:tc>
        <w:tc>
          <w:tcPr>
            <w:tcW w:w="5670" w:type="dxa"/>
            <w:vAlign w:val="center"/>
          </w:tcPr>
          <w:p w:rsidR="00A205A5" w:rsidRPr="00587256" w:rsidRDefault="00A205A5" w:rsidP="00EC46B9">
            <w:pPr>
              <w:tabs>
                <w:tab w:val="left" w:pos="601"/>
              </w:tabs>
            </w:pPr>
            <w:r>
              <w:t xml:space="preserve">Целью проведения инженерно-экологических изысканий является получение исходных данных для разработки Проекта на земельных участках с оценкой экологического риска и получение необходимых материалов для разработки проекта. </w:t>
            </w:r>
          </w:p>
          <w:p w:rsidR="00A205A5" w:rsidRPr="00587256" w:rsidRDefault="00A205A5" w:rsidP="00EC46B9">
            <w:pPr>
              <w:numPr>
                <w:ilvl w:val="0"/>
                <w:numId w:val="20"/>
              </w:numPr>
              <w:tabs>
                <w:tab w:val="left" w:pos="601"/>
              </w:tabs>
              <w:ind w:left="0" w:firstLine="0"/>
              <w:jc w:val="both"/>
            </w:pPr>
            <w:r>
              <w:t xml:space="preserve">Состав работ включает в себя, но не ограничивается следующими видами работ: </w:t>
            </w:r>
          </w:p>
          <w:p w:rsidR="00A205A5" w:rsidRPr="00587256" w:rsidRDefault="00A205A5" w:rsidP="00EC46B9">
            <w:pPr>
              <w:numPr>
                <w:ilvl w:val="1"/>
                <w:numId w:val="19"/>
              </w:numPr>
              <w:tabs>
                <w:tab w:val="left" w:pos="601"/>
                <w:tab w:val="left" w:pos="1030"/>
              </w:tabs>
              <w:ind w:left="0" w:firstLine="0"/>
              <w:jc w:val="both"/>
            </w:pPr>
            <w:r>
              <w:rPr>
                <w:iCs/>
              </w:rPr>
              <w:t xml:space="preserve">Разработка программы инженерно-экологических изысканий. </w:t>
            </w:r>
          </w:p>
          <w:p w:rsidR="00A205A5" w:rsidRPr="00587256" w:rsidRDefault="00A205A5" w:rsidP="00EC46B9">
            <w:pPr>
              <w:numPr>
                <w:ilvl w:val="1"/>
                <w:numId w:val="19"/>
              </w:numPr>
              <w:tabs>
                <w:tab w:val="left" w:pos="601"/>
                <w:tab w:val="left" w:pos="1030"/>
              </w:tabs>
              <w:ind w:left="0" w:firstLine="0"/>
              <w:jc w:val="both"/>
            </w:pPr>
            <w:r>
              <w:t xml:space="preserve">Сбор, обработка и анализ опубликованных и фондовых материалов и данных о состоянии природной среды, поиск объектов-аналогов, функционирующих в сходных природных условиях. </w:t>
            </w:r>
          </w:p>
          <w:p w:rsidR="00A205A5" w:rsidRPr="00587256" w:rsidRDefault="00A205A5" w:rsidP="00EC46B9">
            <w:pPr>
              <w:numPr>
                <w:ilvl w:val="1"/>
                <w:numId w:val="19"/>
              </w:numPr>
              <w:tabs>
                <w:tab w:val="left" w:pos="601"/>
                <w:tab w:val="left" w:pos="1030"/>
              </w:tabs>
              <w:ind w:left="0" w:firstLine="0"/>
              <w:jc w:val="both"/>
            </w:pPr>
            <w:r>
              <w:t xml:space="preserve">Экологическое дешифрирование аэрокосмических материалов с использованием различных видов съемок. </w:t>
            </w:r>
          </w:p>
          <w:p w:rsidR="00A205A5" w:rsidRPr="00587256" w:rsidRDefault="00A205A5" w:rsidP="00EC46B9">
            <w:pPr>
              <w:numPr>
                <w:ilvl w:val="1"/>
                <w:numId w:val="19"/>
              </w:numPr>
              <w:tabs>
                <w:tab w:val="left" w:pos="601"/>
                <w:tab w:val="left" w:pos="1030"/>
              </w:tabs>
              <w:ind w:left="0" w:firstLine="0"/>
              <w:jc w:val="both"/>
            </w:pPr>
            <w:r>
              <w:t xml:space="preserve">Маршрутные наблюдения с покомпонентным описанием природной среды и ландшафтов в целом, состояния наземных и водных экосистем, источников и признаков загрязнения. </w:t>
            </w:r>
          </w:p>
          <w:p w:rsidR="00A205A5" w:rsidRPr="00587256" w:rsidRDefault="00A205A5" w:rsidP="00EC46B9">
            <w:pPr>
              <w:numPr>
                <w:ilvl w:val="1"/>
                <w:numId w:val="19"/>
              </w:numPr>
              <w:tabs>
                <w:tab w:val="left" w:pos="601"/>
                <w:tab w:val="left" w:pos="1172"/>
              </w:tabs>
              <w:ind w:left="0" w:firstLine="0"/>
              <w:jc w:val="both"/>
            </w:pPr>
            <w:r>
              <w:rPr>
                <w:iCs/>
              </w:rPr>
              <w:t xml:space="preserve">Проходка горных выработок. </w:t>
            </w:r>
          </w:p>
          <w:p w:rsidR="00A205A5" w:rsidRPr="00587256" w:rsidRDefault="00A205A5" w:rsidP="00EC46B9">
            <w:pPr>
              <w:numPr>
                <w:ilvl w:val="1"/>
                <w:numId w:val="19"/>
              </w:numPr>
              <w:tabs>
                <w:tab w:val="left" w:pos="601"/>
                <w:tab w:val="left" w:pos="1172"/>
              </w:tabs>
              <w:ind w:left="0" w:firstLine="0"/>
              <w:jc w:val="both"/>
            </w:pPr>
            <w:r>
              <w:t xml:space="preserve">Эколого-гидрогеологические исследования. </w:t>
            </w:r>
          </w:p>
          <w:p w:rsidR="00A205A5" w:rsidRPr="00587256" w:rsidRDefault="00A205A5" w:rsidP="00EC46B9">
            <w:pPr>
              <w:numPr>
                <w:ilvl w:val="1"/>
                <w:numId w:val="19"/>
              </w:numPr>
              <w:tabs>
                <w:tab w:val="left" w:pos="601"/>
                <w:tab w:val="left" w:pos="1172"/>
              </w:tabs>
              <w:ind w:left="0" w:firstLine="0"/>
              <w:jc w:val="both"/>
            </w:pPr>
            <w:r>
              <w:t xml:space="preserve">Почвенные исследования. </w:t>
            </w:r>
          </w:p>
          <w:p w:rsidR="00A205A5" w:rsidRPr="00587256" w:rsidRDefault="00A205A5" w:rsidP="00EC46B9">
            <w:pPr>
              <w:numPr>
                <w:ilvl w:val="1"/>
                <w:numId w:val="19"/>
              </w:numPr>
              <w:tabs>
                <w:tab w:val="left" w:pos="601"/>
                <w:tab w:val="left" w:pos="1172"/>
              </w:tabs>
              <w:ind w:left="0" w:firstLine="0"/>
              <w:jc w:val="both"/>
            </w:pPr>
            <w:proofErr w:type="spellStart"/>
            <w:r>
              <w:t>Гео-экологическое</w:t>
            </w:r>
            <w:proofErr w:type="spellEnd"/>
            <w:r>
              <w:t xml:space="preserve"> опробование и оценка загрязненности атмосферного воздуха, почв, грунтов, поверхностных и подземных вод. </w:t>
            </w:r>
          </w:p>
          <w:p w:rsidR="00A205A5" w:rsidRPr="00587256" w:rsidRDefault="00A205A5" w:rsidP="00EC46B9">
            <w:pPr>
              <w:numPr>
                <w:ilvl w:val="1"/>
                <w:numId w:val="19"/>
              </w:numPr>
              <w:tabs>
                <w:tab w:val="left" w:pos="601"/>
                <w:tab w:val="left" w:pos="1172"/>
              </w:tabs>
              <w:ind w:left="0" w:firstLine="0"/>
              <w:jc w:val="both"/>
            </w:pPr>
            <w:r>
              <w:t xml:space="preserve">Лабораторные химико-аналитические исследования. </w:t>
            </w:r>
          </w:p>
          <w:p w:rsidR="00A205A5" w:rsidRPr="00587256" w:rsidRDefault="00A205A5" w:rsidP="00EC46B9">
            <w:pPr>
              <w:numPr>
                <w:ilvl w:val="1"/>
                <w:numId w:val="19"/>
              </w:numPr>
              <w:tabs>
                <w:tab w:val="left" w:pos="601"/>
                <w:tab w:val="left" w:pos="1172"/>
              </w:tabs>
              <w:ind w:left="0" w:firstLine="0"/>
              <w:jc w:val="both"/>
            </w:pPr>
            <w:r>
              <w:t xml:space="preserve">Исследование и оценка радиационной обстановки. </w:t>
            </w:r>
          </w:p>
          <w:p w:rsidR="00A205A5" w:rsidRPr="00587256" w:rsidRDefault="00A205A5" w:rsidP="00EC46B9">
            <w:pPr>
              <w:numPr>
                <w:ilvl w:val="1"/>
                <w:numId w:val="19"/>
              </w:numPr>
              <w:tabs>
                <w:tab w:val="left" w:pos="601"/>
                <w:tab w:val="left" w:pos="1172"/>
              </w:tabs>
              <w:ind w:left="0" w:firstLine="0"/>
              <w:jc w:val="both"/>
            </w:pPr>
            <w:r>
              <w:t xml:space="preserve">Газо-геохимические исследования. </w:t>
            </w:r>
          </w:p>
          <w:p w:rsidR="00A205A5" w:rsidRPr="00587256" w:rsidRDefault="00A205A5" w:rsidP="00EC46B9">
            <w:pPr>
              <w:numPr>
                <w:ilvl w:val="1"/>
                <w:numId w:val="19"/>
              </w:numPr>
              <w:tabs>
                <w:tab w:val="left" w:pos="601"/>
                <w:tab w:val="left" w:pos="1172"/>
              </w:tabs>
              <w:ind w:left="0" w:firstLine="0"/>
              <w:jc w:val="both"/>
            </w:pPr>
            <w:r>
              <w:t>Исследование и оценка физических воздействий.</w:t>
            </w:r>
          </w:p>
          <w:p w:rsidR="00A205A5" w:rsidRPr="00587256" w:rsidRDefault="00A205A5" w:rsidP="00EC46B9">
            <w:pPr>
              <w:numPr>
                <w:ilvl w:val="1"/>
                <w:numId w:val="19"/>
              </w:numPr>
              <w:tabs>
                <w:tab w:val="left" w:pos="601"/>
                <w:tab w:val="left" w:pos="1172"/>
              </w:tabs>
              <w:ind w:left="0" w:firstLine="0"/>
              <w:jc w:val="both"/>
            </w:pPr>
            <w:r>
              <w:t xml:space="preserve">Изучение растительности и животного мира. </w:t>
            </w:r>
          </w:p>
          <w:p w:rsidR="00A205A5" w:rsidRPr="00587256" w:rsidRDefault="00A205A5" w:rsidP="00EC46B9">
            <w:pPr>
              <w:numPr>
                <w:ilvl w:val="1"/>
                <w:numId w:val="19"/>
              </w:numPr>
              <w:tabs>
                <w:tab w:val="left" w:pos="601"/>
                <w:tab w:val="left" w:pos="1172"/>
              </w:tabs>
              <w:ind w:left="0" w:firstLine="0"/>
              <w:jc w:val="both"/>
            </w:pPr>
            <w:r>
              <w:t xml:space="preserve">Социально экономические исследования. </w:t>
            </w:r>
          </w:p>
          <w:p w:rsidR="00A205A5" w:rsidRPr="00587256" w:rsidRDefault="00A205A5" w:rsidP="00EC46B9">
            <w:pPr>
              <w:numPr>
                <w:ilvl w:val="1"/>
                <w:numId w:val="19"/>
              </w:numPr>
              <w:tabs>
                <w:tab w:val="left" w:pos="601"/>
                <w:tab w:val="left" w:pos="1172"/>
              </w:tabs>
              <w:ind w:left="0" w:firstLine="0"/>
              <w:jc w:val="both"/>
            </w:pPr>
            <w:r>
              <w:t xml:space="preserve">Санитарно-эпидемиологические и медико-биологические исследования. </w:t>
            </w:r>
          </w:p>
          <w:p w:rsidR="00A205A5" w:rsidRPr="00587256" w:rsidRDefault="00A205A5" w:rsidP="00EC46B9">
            <w:pPr>
              <w:numPr>
                <w:ilvl w:val="1"/>
                <w:numId w:val="19"/>
              </w:numPr>
              <w:tabs>
                <w:tab w:val="left" w:pos="601"/>
                <w:tab w:val="left" w:pos="1172"/>
              </w:tabs>
              <w:ind w:left="0" w:firstLine="0"/>
              <w:jc w:val="both"/>
            </w:pPr>
            <w:r>
              <w:t>Стационарные наблюдения (экологический мониторинг)</w:t>
            </w:r>
          </w:p>
          <w:p w:rsidR="00A205A5" w:rsidRPr="00587256" w:rsidRDefault="00A205A5" w:rsidP="00EC46B9">
            <w:pPr>
              <w:numPr>
                <w:ilvl w:val="1"/>
                <w:numId w:val="19"/>
              </w:numPr>
              <w:tabs>
                <w:tab w:val="left" w:pos="601"/>
                <w:tab w:val="left" w:pos="1172"/>
              </w:tabs>
              <w:ind w:left="0" w:firstLine="0"/>
              <w:jc w:val="both"/>
            </w:pPr>
            <w:r>
              <w:t xml:space="preserve">Камеральная обработка материалов и составление технического отчёта об изысканиях. </w:t>
            </w:r>
          </w:p>
          <w:p w:rsidR="00A205A5" w:rsidRPr="00587256" w:rsidRDefault="00A205A5" w:rsidP="00EC46B9">
            <w:pPr>
              <w:numPr>
                <w:ilvl w:val="1"/>
                <w:numId w:val="19"/>
              </w:numPr>
              <w:tabs>
                <w:tab w:val="left" w:pos="601"/>
                <w:tab w:val="left" w:pos="1172"/>
              </w:tabs>
              <w:ind w:left="0" w:firstLine="0"/>
              <w:jc w:val="both"/>
            </w:pPr>
            <w:r>
              <w:t>При необходимости, сопровождение и внесение изменений в отчётную документацию по требованию экспертов и инспектирующих органов.</w:t>
            </w:r>
          </w:p>
          <w:p w:rsidR="00A205A5" w:rsidRPr="00587256" w:rsidRDefault="00A205A5" w:rsidP="00EC46B9">
            <w:pPr>
              <w:numPr>
                <w:ilvl w:val="0"/>
                <w:numId w:val="19"/>
              </w:numPr>
              <w:tabs>
                <w:tab w:val="left" w:pos="601"/>
              </w:tabs>
              <w:ind w:left="0" w:firstLine="0"/>
              <w:jc w:val="both"/>
            </w:pPr>
            <w:r>
              <w:t xml:space="preserve">Требования к предоставляемой отчётной документации: </w:t>
            </w:r>
          </w:p>
          <w:p w:rsidR="00A205A5" w:rsidRPr="00587256" w:rsidRDefault="00A205A5" w:rsidP="00EC46B9">
            <w:pPr>
              <w:numPr>
                <w:ilvl w:val="1"/>
                <w:numId w:val="19"/>
              </w:numPr>
              <w:tabs>
                <w:tab w:val="left" w:pos="601"/>
                <w:tab w:val="left" w:pos="1030"/>
              </w:tabs>
              <w:ind w:left="0" w:firstLine="0"/>
              <w:jc w:val="both"/>
            </w:pPr>
            <w:r>
              <w:t xml:space="preserve">Технический отчёт об инженерно-экологических изысканиях выполнить в соответствии с нормативными документами: </w:t>
            </w:r>
          </w:p>
          <w:p w:rsidR="00A205A5" w:rsidRPr="00587256" w:rsidRDefault="00A205A5" w:rsidP="00EC46B9">
            <w:pPr>
              <w:tabs>
                <w:tab w:val="left" w:pos="601"/>
                <w:tab w:val="left" w:pos="1030"/>
              </w:tabs>
            </w:pPr>
            <w:r>
              <w:t xml:space="preserve">- «СП 47.13330.2016. Свод правил. Инженерные </w:t>
            </w:r>
            <w:r>
              <w:lastRenderedPageBreak/>
              <w:t xml:space="preserve">изыскания для строительства. Основные положения. Актуализированная редакция </w:t>
            </w:r>
            <w:hyperlink r:id="rId16" w:history="1">
              <w:proofErr w:type="spellStart"/>
              <w:r w:rsidRPr="00587256">
                <w:t>СНиП</w:t>
              </w:r>
              <w:proofErr w:type="spellEnd"/>
              <w:r w:rsidRPr="00587256">
                <w:t xml:space="preserve"> 11-02-96»</w:t>
              </w:r>
              <w:r>
                <w:t xml:space="preserve">; </w:t>
              </w:r>
            </w:hyperlink>
          </w:p>
          <w:p w:rsidR="00A205A5" w:rsidRPr="00587256" w:rsidRDefault="00A205A5" w:rsidP="00EC46B9">
            <w:pPr>
              <w:tabs>
                <w:tab w:val="left" w:pos="601"/>
                <w:tab w:val="left" w:pos="1030"/>
              </w:tabs>
            </w:pPr>
            <w:r>
              <w:t>- «СП 11-102-97. Инженерно-экологические изыскания для строительства»</w:t>
            </w:r>
          </w:p>
          <w:p w:rsidR="00A205A5" w:rsidRPr="00587256" w:rsidRDefault="00A205A5" w:rsidP="00EC46B9">
            <w:pPr>
              <w:tabs>
                <w:tab w:val="left" w:pos="601"/>
                <w:tab w:val="left" w:pos="1030"/>
              </w:tabs>
            </w:pPr>
            <w:r>
              <w:t xml:space="preserve">- «СП 11-105-97. Инженерно-геологические изыскания для строительства». </w:t>
            </w:r>
          </w:p>
          <w:p w:rsidR="00A205A5" w:rsidRPr="00587256" w:rsidRDefault="00A205A5" w:rsidP="00EC46B9">
            <w:pPr>
              <w:tabs>
                <w:tab w:val="left" w:pos="601"/>
              </w:tabs>
            </w:pPr>
            <w:r>
              <w:t xml:space="preserve">2.2. Документация в электронном виде должна соответствовать: </w:t>
            </w:r>
          </w:p>
          <w:p w:rsidR="00A205A5" w:rsidRPr="00587256" w:rsidRDefault="00A205A5" w:rsidP="00EC46B9">
            <w:pPr>
              <w:tabs>
                <w:tab w:val="left" w:pos="601"/>
              </w:tabs>
            </w:pPr>
            <w:r>
              <w:t>- Приказу Министерства строительства и жилищно-коммунального хозяйства РФ от 12 мая 2017 г.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определения сметной стоимости строительства, реконструкции, капитального ремонта объектов капитального строительства. Требования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определения сметной стоимости строительства, реконструкции, капитального ремонта объектов капитального строительства».</w:t>
            </w:r>
          </w:p>
          <w:p w:rsidR="00A205A5" w:rsidRPr="00587256" w:rsidRDefault="00A205A5" w:rsidP="00EC46B9">
            <w:pPr>
              <w:tabs>
                <w:tab w:val="left" w:pos="601"/>
              </w:tabs>
            </w:pPr>
            <w:r>
              <w:t>- «ГОСТ 2.051-2013. Межгосударственный стандарт. Единая система конструкторской документации. Электронные документы. Общие положения».</w:t>
            </w:r>
          </w:p>
          <w:p w:rsidR="00A205A5" w:rsidRPr="00587256" w:rsidRDefault="00A205A5" w:rsidP="00EC46B9">
            <w:pPr>
              <w:numPr>
                <w:ilvl w:val="0"/>
                <w:numId w:val="19"/>
              </w:numPr>
              <w:tabs>
                <w:tab w:val="left" w:pos="601"/>
              </w:tabs>
              <w:ind w:left="0" w:firstLine="0"/>
              <w:jc w:val="both"/>
            </w:pPr>
            <w:r>
              <w:t xml:space="preserve">Перечень отчётной документации: </w:t>
            </w:r>
          </w:p>
          <w:p w:rsidR="00A205A5" w:rsidRPr="00587256" w:rsidRDefault="00A205A5" w:rsidP="00EC46B9">
            <w:pPr>
              <w:numPr>
                <w:ilvl w:val="1"/>
                <w:numId w:val="19"/>
              </w:numPr>
              <w:tabs>
                <w:tab w:val="left" w:pos="601"/>
              </w:tabs>
              <w:ind w:left="0" w:firstLine="0"/>
              <w:jc w:val="both"/>
            </w:pPr>
            <w:r>
              <w:t xml:space="preserve">Технический отчёт об инженерно-экологических изысканиях на бумажном носителе – 3 экземпляра. </w:t>
            </w:r>
          </w:p>
          <w:p w:rsidR="00A205A5" w:rsidRPr="00587256" w:rsidRDefault="00A205A5" w:rsidP="00EC46B9">
            <w:pPr>
              <w:numPr>
                <w:ilvl w:val="1"/>
                <w:numId w:val="19"/>
              </w:numPr>
              <w:tabs>
                <w:tab w:val="left" w:pos="601"/>
              </w:tabs>
              <w:ind w:left="0" w:firstLine="0"/>
              <w:jc w:val="both"/>
            </w:pPr>
            <w:r>
              <w:t>Технический отчёт об инженерно-экологических изысканиях в электронном виде (</w:t>
            </w:r>
            <w:r>
              <w:rPr>
                <w:lang w:val="en-US"/>
              </w:rPr>
              <w:t>CD</w:t>
            </w:r>
            <w:r>
              <w:t xml:space="preserve"> - диск) в формате разработки (.</w:t>
            </w:r>
            <w:r>
              <w:rPr>
                <w:lang w:val="en-US"/>
              </w:rPr>
              <w:t>DOC</w:t>
            </w:r>
            <w:r>
              <w:t>, .</w:t>
            </w:r>
            <w:r>
              <w:rPr>
                <w:lang w:val="en-US"/>
              </w:rPr>
              <w:t>DWG</w:t>
            </w:r>
            <w:r>
              <w:t xml:space="preserve">, </w:t>
            </w:r>
            <w:r w:rsidRPr="00587256">
              <w:t>.</w:t>
            </w:r>
            <w:r w:rsidRPr="00587256">
              <w:rPr>
                <w:lang w:val="en-US"/>
              </w:rPr>
              <w:t>PDF</w:t>
            </w:r>
            <w:r w:rsidRPr="00587256">
              <w:t xml:space="preserve">) – 1 экземпляр. </w:t>
            </w:r>
          </w:p>
          <w:p w:rsidR="00A205A5" w:rsidRPr="00587256" w:rsidRDefault="00A205A5" w:rsidP="00EC46B9">
            <w:pPr>
              <w:numPr>
                <w:ilvl w:val="1"/>
                <w:numId w:val="19"/>
              </w:numPr>
              <w:tabs>
                <w:tab w:val="left" w:pos="601"/>
              </w:tabs>
              <w:ind w:left="0" w:firstLine="0"/>
              <w:jc w:val="both"/>
            </w:pPr>
            <w:r>
              <w:t>Библиотека шрифтов (для формата .</w:t>
            </w:r>
            <w:r>
              <w:rPr>
                <w:lang w:val="en-US"/>
              </w:rPr>
              <w:t>DWG</w:t>
            </w:r>
            <w:r>
              <w:t>).</w:t>
            </w:r>
          </w:p>
        </w:tc>
      </w:tr>
    </w:tbl>
    <w:p w:rsidR="005F7257" w:rsidRDefault="005F7257" w:rsidP="008C2B48">
      <w:pPr>
        <w:jc w:val="center"/>
        <w:rPr>
          <w:b/>
        </w:rPr>
      </w:pPr>
    </w:p>
    <w:p w:rsidR="005F7257" w:rsidRDefault="005F7257" w:rsidP="008C2B48">
      <w:pPr>
        <w:jc w:val="center"/>
        <w:rPr>
          <w:b/>
        </w:rPr>
      </w:pPr>
    </w:p>
    <w:p w:rsidR="005F7257" w:rsidRDefault="00F001ED" w:rsidP="00F001ED">
      <w:pPr>
        <w:rPr>
          <w:b/>
        </w:rPr>
      </w:pPr>
      <w:r>
        <w:rPr>
          <w:b/>
        </w:rPr>
        <w:t>Приложение:</w:t>
      </w:r>
    </w:p>
    <w:p w:rsidR="00F001ED" w:rsidRPr="00587256" w:rsidRDefault="00F001ED" w:rsidP="00F001ED">
      <w:pPr>
        <w:pStyle w:val="aff6"/>
        <w:widowControl/>
        <w:numPr>
          <w:ilvl w:val="0"/>
          <w:numId w:val="10"/>
        </w:numPr>
        <w:tabs>
          <w:tab w:val="clear" w:pos="4153"/>
          <w:tab w:val="clear" w:pos="8306"/>
        </w:tabs>
        <w:suppressAutoHyphens w:val="0"/>
        <w:snapToGrid w:val="0"/>
        <w:rPr>
          <w:noProof/>
          <w:sz w:val="24"/>
          <w:szCs w:val="24"/>
        </w:rPr>
      </w:pPr>
      <w:r>
        <w:rPr>
          <w:rFonts w:eastAsia="Calibri"/>
          <w:sz w:val="24"/>
          <w:szCs w:val="24"/>
          <w:lang w:eastAsia="en-US"/>
        </w:rPr>
        <w:t>Ситуационный план</w:t>
      </w:r>
      <w:r>
        <w:rPr>
          <w:noProof/>
          <w:sz w:val="24"/>
          <w:szCs w:val="24"/>
        </w:rPr>
        <w:t>.</w:t>
      </w:r>
    </w:p>
    <w:p w:rsidR="00F001ED" w:rsidRPr="00587256" w:rsidRDefault="00F001ED" w:rsidP="00F001ED">
      <w:pPr>
        <w:pStyle w:val="aff6"/>
        <w:widowControl/>
        <w:numPr>
          <w:ilvl w:val="0"/>
          <w:numId w:val="10"/>
        </w:numPr>
        <w:tabs>
          <w:tab w:val="clear" w:pos="4153"/>
          <w:tab w:val="clear" w:pos="8306"/>
        </w:tabs>
        <w:suppressAutoHyphens w:val="0"/>
        <w:snapToGrid w:val="0"/>
        <w:rPr>
          <w:noProof/>
          <w:sz w:val="24"/>
          <w:szCs w:val="24"/>
        </w:rPr>
      </w:pPr>
      <w:r>
        <w:rPr>
          <w:noProof/>
          <w:sz w:val="24"/>
          <w:szCs w:val="24"/>
        </w:rPr>
        <w:t>Планы корпусов, находящихся на участке.</w:t>
      </w:r>
    </w:p>
    <w:p w:rsidR="00F001ED" w:rsidRDefault="00F001ED"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5F7257" w:rsidRDefault="005F7257" w:rsidP="008C2B48">
      <w:pPr>
        <w:jc w:val="center"/>
        <w:rPr>
          <w:b/>
        </w:rPr>
      </w:pPr>
    </w:p>
    <w:p w:rsidR="008B68AD" w:rsidRPr="003B604F" w:rsidRDefault="00BD03C3" w:rsidP="008C2B48">
      <w:pPr>
        <w:jc w:val="center"/>
        <w:rPr>
          <w:b/>
        </w:rPr>
      </w:pPr>
      <w:r w:rsidRPr="0096538F">
        <w:rPr>
          <w:b/>
          <w:lang w:val="en-US"/>
        </w:rPr>
        <w:t>IV</w:t>
      </w:r>
      <w:r w:rsidRPr="0096538F">
        <w:rPr>
          <w:b/>
        </w:rPr>
        <w:t>. ПРОЕКТ ДОГОВОРА</w:t>
      </w:r>
    </w:p>
    <w:p w:rsidR="00A205A5" w:rsidRPr="00587256" w:rsidRDefault="00A205A5" w:rsidP="00A205A5">
      <w:pPr>
        <w:pStyle w:val="3"/>
        <w:numPr>
          <w:ilvl w:val="2"/>
          <w:numId w:val="9"/>
        </w:numPr>
        <w:tabs>
          <w:tab w:val="left" w:pos="8364"/>
        </w:tabs>
        <w:suppressAutoHyphens/>
        <w:spacing w:before="0" w:after="0"/>
        <w:ind w:left="0" w:firstLine="0"/>
        <w:jc w:val="center"/>
        <w:rPr>
          <w:rFonts w:ascii="Times New Roman" w:hAnsi="Times New Roman" w:cs="Times New Roman"/>
        </w:rPr>
      </w:pPr>
      <w:bookmarkStart w:id="59" w:name="YANDEX_7"/>
      <w:bookmarkStart w:id="60" w:name="YANDEX_13"/>
      <w:bookmarkStart w:id="61" w:name="YANDEX_14"/>
      <w:bookmarkEnd w:id="25"/>
      <w:bookmarkEnd w:id="26"/>
      <w:bookmarkEnd w:id="58"/>
      <w:bookmarkEnd w:id="59"/>
      <w:bookmarkEnd w:id="60"/>
      <w:bookmarkEnd w:id="61"/>
      <w:r w:rsidRPr="00587256">
        <w:rPr>
          <w:rFonts w:ascii="Times New Roman" w:hAnsi="Times New Roman" w:cs="Times New Roman"/>
        </w:rPr>
        <w:t>ДОГОВОР № __________</w:t>
      </w:r>
    </w:p>
    <w:p w:rsidR="00A205A5" w:rsidRPr="00587256" w:rsidRDefault="00A205A5" w:rsidP="00A205A5">
      <w:pPr>
        <w:tabs>
          <w:tab w:val="num" w:pos="0"/>
        </w:tabs>
        <w:rPr>
          <w:b/>
        </w:rPr>
      </w:pPr>
    </w:p>
    <w:p w:rsidR="00A205A5" w:rsidRPr="00587256" w:rsidRDefault="00A205A5" w:rsidP="00A205A5">
      <w:pPr>
        <w:tabs>
          <w:tab w:val="right" w:pos="10206"/>
        </w:tabs>
      </w:pPr>
      <w:r w:rsidRPr="00587256">
        <w:t>город Москва</w:t>
      </w:r>
      <w:r w:rsidRPr="00587256">
        <w:tab/>
        <w:t>«___» _____________ 2019 г.</w:t>
      </w:r>
    </w:p>
    <w:p w:rsidR="00A205A5" w:rsidRPr="00587256" w:rsidRDefault="00A205A5" w:rsidP="00A205A5"/>
    <w:p w:rsidR="00A205A5" w:rsidRPr="00587256" w:rsidRDefault="00A205A5" w:rsidP="001059BF">
      <w:pPr>
        <w:ind w:firstLine="567"/>
        <w:jc w:val="both"/>
      </w:pPr>
      <w:proofErr w:type="gramStart"/>
      <w:r w:rsidRPr="00587256">
        <w:rPr>
          <w:b/>
        </w:rPr>
        <w:t>Федеральное государственное унитарное предприятие «Московский эндокринный завод» (ФГУП «Московский эндокринный завод»)</w:t>
      </w:r>
      <w:r w:rsidRPr="00587256">
        <w:t>, именуемое в дальнейшем «Заказчик», в лице Генерального директора Фонарева Михаила Юрьевича, действующего на основании Устава, с одной стороны, и</w:t>
      </w:r>
      <w:r w:rsidRPr="00587256">
        <w:rPr>
          <w:b/>
        </w:rPr>
        <w:t>__________________________ «___________________» (_________________________)</w:t>
      </w:r>
      <w:r w:rsidRPr="00587256">
        <w:t>, именуемое в дальнейшем «Подрядчик», в лице ______________________, действующего на основании ___________________, с другой стороны, далее совместно именуемые «Стороны», а по отдельности «Сторона», по результатам проведения запроса предложений</w:t>
      </w:r>
      <w:r>
        <w:t xml:space="preserve"> в электронной форме</w:t>
      </w:r>
      <w:r w:rsidRPr="00587256">
        <w:t>, объявленного Извещением</w:t>
      </w:r>
      <w:proofErr w:type="gramEnd"/>
      <w:r w:rsidRPr="00587256">
        <w:t xml:space="preserve"> о закупке от «___» __________ 20__ года № ___________ на основании протокола заседания Закупочной комиссии ФГУП «Московский эндокринный завод» от «___» __________ 20__ года № __________, заключили настоящий Договор о нижеследующем:</w:t>
      </w:r>
    </w:p>
    <w:p w:rsidR="00A205A5" w:rsidRPr="00587256" w:rsidRDefault="00A205A5" w:rsidP="00A205A5">
      <w:pPr>
        <w:ind w:firstLine="426"/>
      </w:pPr>
    </w:p>
    <w:p w:rsidR="00A205A5" w:rsidRPr="00587256" w:rsidRDefault="00A205A5" w:rsidP="00A205A5">
      <w:pPr>
        <w:pStyle w:val="2"/>
        <w:widowControl w:val="0"/>
        <w:numPr>
          <w:ilvl w:val="1"/>
          <w:numId w:val="9"/>
        </w:numPr>
        <w:suppressAutoHyphens/>
        <w:spacing w:after="0"/>
        <w:ind w:left="0" w:firstLine="0"/>
        <w:rPr>
          <w:sz w:val="24"/>
          <w:szCs w:val="24"/>
        </w:rPr>
      </w:pPr>
      <w:r w:rsidRPr="00587256">
        <w:rPr>
          <w:sz w:val="24"/>
          <w:szCs w:val="24"/>
        </w:rPr>
        <w:t>СТАТЬЯ 1</w:t>
      </w:r>
    </w:p>
    <w:p w:rsidR="00A205A5" w:rsidRPr="00587256" w:rsidRDefault="00A205A5" w:rsidP="00A205A5">
      <w:pPr>
        <w:jc w:val="center"/>
        <w:rPr>
          <w:b/>
        </w:rPr>
      </w:pPr>
      <w:r w:rsidRPr="00587256">
        <w:rPr>
          <w:b/>
        </w:rPr>
        <w:t>ОПРЕДЕЛЕНИЯ</w:t>
      </w:r>
    </w:p>
    <w:p w:rsidR="00A205A5" w:rsidRPr="00587256" w:rsidRDefault="00A205A5" w:rsidP="00A205A5">
      <w:pPr>
        <w:ind w:firstLine="567"/>
        <w:jc w:val="both"/>
      </w:pPr>
      <w:r w:rsidRPr="00587256">
        <w:rPr>
          <w:bCs/>
        </w:rPr>
        <w:t xml:space="preserve">1.1. </w:t>
      </w:r>
      <w:proofErr w:type="gramStart"/>
      <w:r w:rsidRPr="00587256">
        <w:rPr>
          <w:bCs/>
        </w:rPr>
        <w:t>В целях реализации проекта «</w:t>
      </w:r>
      <w:r w:rsidRPr="00587256">
        <w:t xml:space="preserve">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 и рамках </w:t>
      </w:r>
      <w:r w:rsidRPr="00587256">
        <w:rPr>
          <w:bCs/>
        </w:rPr>
        <w:t>настоящего Договора п</w:t>
      </w:r>
      <w:r w:rsidRPr="00587256">
        <w:t>омимо терминов, написанных с заглавной буквы, определение которым дано выше, а также прочих терминов, написанных с заглавной буквы, определение которых дано в других статьях настоящего Договора, нижеперечисленные термины, написанные с заглавной буквы, имеют следующие</w:t>
      </w:r>
      <w:proofErr w:type="gramEnd"/>
      <w:r w:rsidRPr="00587256">
        <w:t xml:space="preserve"> значения:</w:t>
      </w:r>
    </w:p>
    <w:p w:rsidR="00A205A5" w:rsidRPr="00587256" w:rsidRDefault="00A205A5" w:rsidP="00A205A5"/>
    <w:tbl>
      <w:tblPr>
        <w:tblW w:w="0" w:type="auto"/>
        <w:tblLayout w:type="fixed"/>
        <w:tblLook w:val="0000"/>
      </w:tblPr>
      <w:tblGrid>
        <w:gridCol w:w="3085"/>
        <w:gridCol w:w="7229"/>
      </w:tblGrid>
      <w:tr w:rsidR="00A205A5" w:rsidRPr="00587256" w:rsidTr="00EC46B9">
        <w:tc>
          <w:tcPr>
            <w:tcW w:w="3085" w:type="dxa"/>
            <w:shd w:val="clear" w:color="auto" w:fill="auto"/>
          </w:tcPr>
          <w:p w:rsidR="00A205A5" w:rsidRPr="00587256" w:rsidRDefault="00A205A5" w:rsidP="00EC46B9">
            <w:pPr>
              <w:snapToGrid w:val="0"/>
              <w:rPr>
                <w:b/>
              </w:rPr>
            </w:pPr>
            <w:r w:rsidRPr="00587256">
              <w:rPr>
                <w:b/>
              </w:rPr>
              <w:t>Договор</w:t>
            </w:r>
          </w:p>
        </w:tc>
        <w:tc>
          <w:tcPr>
            <w:tcW w:w="7229" w:type="dxa"/>
            <w:shd w:val="clear" w:color="auto" w:fill="auto"/>
          </w:tcPr>
          <w:p w:rsidR="00A205A5" w:rsidRPr="00587256" w:rsidRDefault="00A205A5" w:rsidP="00A205A5">
            <w:pPr>
              <w:snapToGrid w:val="0"/>
              <w:jc w:val="both"/>
            </w:pPr>
            <w:r w:rsidRPr="00587256">
              <w:t>Означает настоящий документ, подписанный Заказчиком и Подрядчиком, а также все приложения, изменения и дополнения к нему, которые должны быть подписаны уполномоченными лицами обеих Сторон.</w:t>
            </w:r>
          </w:p>
          <w:p w:rsidR="00A205A5" w:rsidRPr="00587256" w:rsidRDefault="00A205A5" w:rsidP="00A205A5">
            <w:pPr>
              <w:snapToGrid w:val="0"/>
              <w:jc w:val="both"/>
            </w:pPr>
          </w:p>
        </w:tc>
      </w:tr>
      <w:tr w:rsidR="00A205A5" w:rsidRPr="00587256" w:rsidTr="00EC46B9">
        <w:tc>
          <w:tcPr>
            <w:tcW w:w="3085" w:type="dxa"/>
            <w:shd w:val="clear" w:color="auto" w:fill="auto"/>
          </w:tcPr>
          <w:p w:rsidR="00A205A5" w:rsidRPr="00587256" w:rsidRDefault="00A205A5" w:rsidP="00EC46B9">
            <w:pPr>
              <w:snapToGrid w:val="0"/>
              <w:rPr>
                <w:b/>
              </w:rPr>
            </w:pPr>
            <w:r w:rsidRPr="00587256">
              <w:rPr>
                <w:b/>
              </w:rPr>
              <w:t>Проект</w:t>
            </w:r>
          </w:p>
        </w:tc>
        <w:tc>
          <w:tcPr>
            <w:tcW w:w="7229" w:type="dxa"/>
            <w:shd w:val="clear" w:color="auto" w:fill="auto"/>
          </w:tcPr>
          <w:p w:rsidR="00A205A5" w:rsidRPr="00587256" w:rsidRDefault="00A205A5" w:rsidP="00A205A5">
            <w:pPr>
              <w:snapToGrid w:val="0"/>
              <w:jc w:val="both"/>
            </w:pPr>
            <w:r w:rsidRPr="00587256">
              <w:t>Означает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w:t>
            </w:r>
          </w:p>
          <w:p w:rsidR="00A205A5" w:rsidRPr="00587256" w:rsidRDefault="00A205A5" w:rsidP="00A205A5">
            <w:pPr>
              <w:snapToGrid w:val="0"/>
              <w:jc w:val="both"/>
            </w:pPr>
          </w:p>
        </w:tc>
      </w:tr>
      <w:tr w:rsidR="00A205A5" w:rsidRPr="00587256" w:rsidTr="00EC46B9">
        <w:tc>
          <w:tcPr>
            <w:tcW w:w="3085" w:type="dxa"/>
            <w:shd w:val="clear" w:color="auto" w:fill="auto"/>
          </w:tcPr>
          <w:p w:rsidR="00A205A5" w:rsidRPr="00587256" w:rsidRDefault="00A205A5" w:rsidP="00EC46B9">
            <w:pPr>
              <w:snapToGrid w:val="0"/>
              <w:rPr>
                <w:b/>
              </w:rPr>
            </w:pPr>
            <w:r w:rsidRPr="00587256">
              <w:rPr>
                <w:b/>
              </w:rPr>
              <w:t>Объект инженерных изысканий</w:t>
            </w:r>
          </w:p>
          <w:p w:rsidR="00A205A5" w:rsidRPr="00587256" w:rsidRDefault="00A205A5" w:rsidP="00EC46B9">
            <w:pPr>
              <w:snapToGrid w:val="0"/>
              <w:rPr>
                <w:b/>
              </w:rPr>
            </w:pPr>
            <w:r w:rsidRPr="00587256">
              <w:rPr>
                <w:b/>
              </w:rPr>
              <w:t>(далее – Объект)</w:t>
            </w:r>
          </w:p>
        </w:tc>
        <w:tc>
          <w:tcPr>
            <w:tcW w:w="7229" w:type="dxa"/>
            <w:shd w:val="clear" w:color="auto" w:fill="auto"/>
          </w:tcPr>
          <w:p w:rsidR="00A205A5" w:rsidRPr="00587256" w:rsidRDefault="00A205A5" w:rsidP="00A205A5">
            <w:pPr>
              <w:snapToGrid w:val="0"/>
              <w:jc w:val="both"/>
            </w:pPr>
            <w:r w:rsidRPr="00587256">
              <w:t>Означает земельный участок с кадастровым номером: 77:03:0004009:18, расположенный по адресу: 111024, г. Москва, Шоссе Энтузиастов, д.23, филиал «</w:t>
            </w:r>
            <w:proofErr w:type="spellStart"/>
            <w:r w:rsidRPr="00587256">
              <w:t>Лефортовский</w:t>
            </w:r>
            <w:proofErr w:type="spellEnd"/>
            <w:r w:rsidRPr="00587256">
              <w:t>» ФГУП «Московский эндокринный завод».</w:t>
            </w:r>
          </w:p>
          <w:p w:rsidR="00A205A5" w:rsidRPr="00587256" w:rsidRDefault="00A205A5" w:rsidP="00A205A5">
            <w:pPr>
              <w:snapToGrid w:val="0"/>
              <w:jc w:val="both"/>
            </w:pPr>
          </w:p>
        </w:tc>
      </w:tr>
      <w:tr w:rsidR="00A205A5" w:rsidRPr="00587256" w:rsidTr="00EC46B9">
        <w:trPr>
          <w:trHeight w:val="859"/>
        </w:trPr>
        <w:tc>
          <w:tcPr>
            <w:tcW w:w="3085" w:type="dxa"/>
            <w:shd w:val="clear" w:color="auto" w:fill="auto"/>
          </w:tcPr>
          <w:p w:rsidR="00A205A5" w:rsidRPr="00587256" w:rsidRDefault="00A205A5" w:rsidP="00EC46B9">
            <w:pPr>
              <w:snapToGrid w:val="0"/>
              <w:rPr>
                <w:b/>
              </w:rPr>
            </w:pPr>
            <w:r w:rsidRPr="00587256">
              <w:rPr>
                <w:b/>
              </w:rPr>
              <w:t>Работы</w:t>
            </w:r>
          </w:p>
        </w:tc>
        <w:tc>
          <w:tcPr>
            <w:tcW w:w="7229" w:type="dxa"/>
            <w:shd w:val="clear" w:color="auto" w:fill="auto"/>
          </w:tcPr>
          <w:p w:rsidR="00A205A5" w:rsidRPr="00587256" w:rsidRDefault="00A205A5" w:rsidP="00A205A5">
            <w:pPr>
              <w:snapToGrid w:val="0"/>
              <w:jc w:val="both"/>
            </w:pPr>
            <w:r w:rsidRPr="00587256">
              <w:t>Означает работы по проведению инженерных изысканий в объеме согласно Техническому заданию, подлежащему выполнению Подрядчиком в соответствии с условиями Договора и Нормами.</w:t>
            </w:r>
          </w:p>
          <w:p w:rsidR="00A205A5" w:rsidRPr="00587256" w:rsidRDefault="00A205A5" w:rsidP="00A205A5">
            <w:pPr>
              <w:snapToGrid w:val="0"/>
              <w:jc w:val="both"/>
            </w:pPr>
          </w:p>
        </w:tc>
      </w:tr>
      <w:tr w:rsidR="00A205A5" w:rsidRPr="00587256" w:rsidTr="00EC46B9">
        <w:trPr>
          <w:trHeight w:val="1575"/>
        </w:trPr>
        <w:tc>
          <w:tcPr>
            <w:tcW w:w="3085" w:type="dxa"/>
            <w:shd w:val="clear" w:color="auto" w:fill="auto"/>
          </w:tcPr>
          <w:p w:rsidR="00A205A5" w:rsidRPr="00587256" w:rsidRDefault="00A205A5" w:rsidP="00EC46B9">
            <w:pPr>
              <w:snapToGrid w:val="0"/>
              <w:rPr>
                <w:b/>
              </w:rPr>
            </w:pPr>
            <w:r w:rsidRPr="00587256">
              <w:rPr>
                <w:b/>
              </w:rPr>
              <w:t>Техническое задание</w:t>
            </w:r>
          </w:p>
        </w:tc>
        <w:tc>
          <w:tcPr>
            <w:tcW w:w="7229" w:type="dxa"/>
            <w:shd w:val="clear" w:color="auto" w:fill="auto"/>
          </w:tcPr>
          <w:p w:rsidR="00A205A5" w:rsidRPr="00587256" w:rsidRDefault="00A205A5" w:rsidP="00A205A5">
            <w:pPr>
              <w:snapToGrid w:val="0"/>
              <w:jc w:val="both"/>
            </w:pPr>
            <w:r w:rsidRPr="00587256">
              <w:t>Означает исходный документ на комплекс инженерных изысканий технического объекта, который устанавливает структуру и основные требования к инженерным системам и архитектурной части.</w:t>
            </w:r>
          </w:p>
          <w:p w:rsidR="00A205A5" w:rsidRPr="00587256" w:rsidRDefault="00A205A5" w:rsidP="00A205A5">
            <w:pPr>
              <w:snapToGrid w:val="0"/>
              <w:jc w:val="both"/>
            </w:pPr>
          </w:p>
        </w:tc>
      </w:tr>
      <w:tr w:rsidR="00A205A5" w:rsidRPr="00587256" w:rsidTr="00EC46B9">
        <w:trPr>
          <w:trHeight w:val="847"/>
        </w:trPr>
        <w:tc>
          <w:tcPr>
            <w:tcW w:w="3085" w:type="dxa"/>
            <w:shd w:val="clear" w:color="auto" w:fill="auto"/>
          </w:tcPr>
          <w:p w:rsidR="00A205A5" w:rsidRPr="00587256" w:rsidRDefault="00A205A5" w:rsidP="00EC46B9">
            <w:pPr>
              <w:snapToGrid w:val="0"/>
              <w:rPr>
                <w:b/>
              </w:rPr>
            </w:pPr>
            <w:r w:rsidRPr="00587256">
              <w:rPr>
                <w:b/>
              </w:rPr>
              <w:lastRenderedPageBreak/>
              <w:t>Акт сдачи-приемки выполненных работ</w:t>
            </w:r>
          </w:p>
        </w:tc>
        <w:tc>
          <w:tcPr>
            <w:tcW w:w="7229" w:type="dxa"/>
            <w:shd w:val="clear" w:color="auto" w:fill="auto"/>
          </w:tcPr>
          <w:p w:rsidR="00A205A5" w:rsidRPr="00587256" w:rsidRDefault="00A205A5" w:rsidP="00A205A5">
            <w:pPr>
              <w:snapToGrid w:val="0"/>
              <w:jc w:val="both"/>
            </w:pPr>
            <w:r w:rsidRPr="00587256">
              <w:t>Документ, подтверждающий выполнение Работ Подрядчиком, подписанный уполномоченными Представителями Сторон и служащий основанием для оплаты Работ.</w:t>
            </w:r>
          </w:p>
          <w:p w:rsidR="00A205A5" w:rsidRPr="00587256" w:rsidRDefault="00A205A5" w:rsidP="00A205A5">
            <w:pPr>
              <w:snapToGrid w:val="0"/>
              <w:jc w:val="both"/>
            </w:pPr>
          </w:p>
        </w:tc>
      </w:tr>
      <w:tr w:rsidR="00A205A5" w:rsidRPr="00587256" w:rsidTr="00EC46B9">
        <w:tc>
          <w:tcPr>
            <w:tcW w:w="3085" w:type="dxa"/>
            <w:shd w:val="clear" w:color="auto" w:fill="auto"/>
          </w:tcPr>
          <w:p w:rsidR="00A205A5" w:rsidRPr="00587256" w:rsidRDefault="00A205A5" w:rsidP="00EC46B9">
            <w:pPr>
              <w:snapToGrid w:val="0"/>
              <w:rPr>
                <w:b/>
              </w:rPr>
            </w:pPr>
            <w:r w:rsidRPr="00587256">
              <w:rPr>
                <w:b/>
              </w:rPr>
              <w:t>Нормы</w:t>
            </w:r>
          </w:p>
        </w:tc>
        <w:tc>
          <w:tcPr>
            <w:tcW w:w="7229" w:type="dxa"/>
            <w:shd w:val="clear" w:color="auto" w:fill="auto"/>
          </w:tcPr>
          <w:p w:rsidR="00A205A5" w:rsidRPr="00587256" w:rsidRDefault="00A205A5" w:rsidP="00A205A5">
            <w:pPr>
              <w:snapToGrid w:val="0"/>
              <w:jc w:val="both"/>
            </w:pPr>
            <w:r w:rsidRPr="00587256">
              <w:t xml:space="preserve">Означает законы и подзаконные нормативные акты, технические регламенты, стандарты, правила и другие нормативные и рекомендуемые документы, действующие в Российской Федерации. </w:t>
            </w:r>
          </w:p>
          <w:p w:rsidR="00A205A5" w:rsidRPr="00587256" w:rsidRDefault="00A205A5" w:rsidP="00A205A5">
            <w:pPr>
              <w:snapToGrid w:val="0"/>
              <w:jc w:val="both"/>
            </w:pPr>
          </w:p>
        </w:tc>
      </w:tr>
      <w:tr w:rsidR="00A205A5" w:rsidRPr="00587256" w:rsidTr="00EC46B9">
        <w:tc>
          <w:tcPr>
            <w:tcW w:w="3085" w:type="dxa"/>
            <w:shd w:val="clear" w:color="auto" w:fill="auto"/>
          </w:tcPr>
          <w:p w:rsidR="00A205A5" w:rsidRPr="00587256" w:rsidRDefault="00A205A5" w:rsidP="00EC46B9">
            <w:pPr>
              <w:snapToGrid w:val="0"/>
              <w:rPr>
                <w:b/>
              </w:rPr>
            </w:pPr>
            <w:r w:rsidRPr="00587256">
              <w:rPr>
                <w:b/>
              </w:rPr>
              <w:t>Представитель Заказчика</w:t>
            </w:r>
          </w:p>
        </w:tc>
        <w:tc>
          <w:tcPr>
            <w:tcW w:w="7229" w:type="dxa"/>
            <w:shd w:val="clear" w:color="auto" w:fill="auto"/>
          </w:tcPr>
          <w:p w:rsidR="00A205A5" w:rsidRPr="00587256" w:rsidRDefault="00A205A5" w:rsidP="00A205A5">
            <w:pPr>
              <w:snapToGrid w:val="0"/>
              <w:jc w:val="both"/>
            </w:pPr>
            <w:r w:rsidRPr="00587256">
              <w:t>Лицо, уполномоченное Заказчиком выполнять его обязательства по Договору.</w:t>
            </w:r>
          </w:p>
          <w:p w:rsidR="00A205A5" w:rsidRPr="00587256" w:rsidRDefault="00A205A5" w:rsidP="00A205A5">
            <w:pPr>
              <w:snapToGrid w:val="0"/>
              <w:jc w:val="both"/>
            </w:pPr>
          </w:p>
        </w:tc>
      </w:tr>
      <w:tr w:rsidR="00A205A5" w:rsidRPr="00587256" w:rsidTr="00EC46B9">
        <w:trPr>
          <w:trHeight w:val="513"/>
        </w:trPr>
        <w:tc>
          <w:tcPr>
            <w:tcW w:w="3085" w:type="dxa"/>
            <w:shd w:val="clear" w:color="auto" w:fill="auto"/>
          </w:tcPr>
          <w:p w:rsidR="00A205A5" w:rsidRPr="00587256" w:rsidRDefault="00A205A5" w:rsidP="00EC46B9">
            <w:pPr>
              <w:snapToGrid w:val="0"/>
              <w:rPr>
                <w:b/>
              </w:rPr>
            </w:pPr>
            <w:r w:rsidRPr="00587256">
              <w:rPr>
                <w:b/>
              </w:rPr>
              <w:t>Представитель Подрядчика</w:t>
            </w:r>
          </w:p>
        </w:tc>
        <w:tc>
          <w:tcPr>
            <w:tcW w:w="7229" w:type="dxa"/>
            <w:shd w:val="clear" w:color="auto" w:fill="auto"/>
          </w:tcPr>
          <w:p w:rsidR="00A205A5" w:rsidRPr="00587256" w:rsidRDefault="00A205A5" w:rsidP="00A205A5">
            <w:pPr>
              <w:snapToGrid w:val="0"/>
              <w:jc w:val="both"/>
            </w:pPr>
            <w:r w:rsidRPr="00587256">
              <w:t>Лицо, уполномоченное Подрядчиком выполнять его обязательства по Договору.</w:t>
            </w:r>
          </w:p>
          <w:p w:rsidR="00A205A5" w:rsidRPr="00587256" w:rsidRDefault="00A205A5" w:rsidP="00A205A5">
            <w:pPr>
              <w:snapToGrid w:val="0"/>
              <w:jc w:val="both"/>
            </w:pPr>
          </w:p>
        </w:tc>
      </w:tr>
      <w:tr w:rsidR="00A205A5" w:rsidRPr="00587256" w:rsidTr="00EC46B9">
        <w:tc>
          <w:tcPr>
            <w:tcW w:w="3085" w:type="dxa"/>
            <w:shd w:val="clear" w:color="auto" w:fill="auto"/>
          </w:tcPr>
          <w:p w:rsidR="00A205A5" w:rsidRPr="00587256" w:rsidRDefault="00A205A5" w:rsidP="00EC46B9">
            <w:pPr>
              <w:snapToGrid w:val="0"/>
              <w:rPr>
                <w:b/>
              </w:rPr>
            </w:pPr>
            <w:r w:rsidRPr="00587256">
              <w:rPr>
                <w:b/>
              </w:rPr>
              <w:t>Технический отчет</w:t>
            </w:r>
          </w:p>
        </w:tc>
        <w:tc>
          <w:tcPr>
            <w:tcW w:w="7229" w:type="dxa"/>
            <w:shd w:val="clear" w:color="auto" w:fill="auto"/>
          </w:tcPr>
          <w:p w:rsidR="00A205A5" w:rsidRPr="00587256" w:rsidRDefault="00A205A5" w:rsidP="00EC46B9">
            <w:pPr>
              <w:pStyle w:val="1"/>
              <w:numPr>
                <w:ilvl w:val="0"/>
                <w:numId w:val="0"/>
              </w:numPr>
              <w:spacing w:before="0" w:after="0"/>
              <w:ind w:left="34"/>
              <w:jc w:val="both"/>
              <w:rPr>
                <w:b w:val="0"/>
                <w:bCs w:val="0"/>
                <w:kern w:val="0"/>
                <w:sz w:val="24"/>
                <w:szCs w:val="24"/>
              </w:rPr>
            </w:pPr>
            <w:r w:rsidRPr="00587256">
              <w:rPr>
                <w:rStyle w:val="affff3"/>
                <w:b w:val="0"/>
                <w:sz w:val="24"/>
                <w:szCs w:val="24"/>
              </w:rPr>
              <w:t xml:space="preserve">Документация с результатами </w:t>
            </w:r>
            <w:r w:rsidRPr="00587256">
              <w:rPr>
                <w:b w:val="0"/>
                <w:bCs w:val="0"/>
                <w:kern w:val="0"/>
                <w:sz w:val="24"/>
                <w:szCs w:val="24"/>
              </w:rPr>
              <w:t>комплекса инженерно-изыскательских работ, разработанная в соответствии с требованиями: «</w:t>
            </w:r>
            <w:r w:rsidRPr="00587256">
              <w:rPr>
                <w:b w:val="0"/>
                <w:sz w:val="24"/>
                <w:szCs w:val="24"/>
              </w:rPr>
              <w:t xml:space="preserve">СП 47.13330.2016. Свод правил. Инженерные изыскания для строительства. Основные положения. Актуализированная редакция </w:t>
            </w:r>
            <w:proofErr w:type="spellStart"/>
            <w:r w:rsidRPr="00587256">
              <w:rPr>
                <w:b w:val="0"/>
                <w:bCs w:val="0"/>
                <w:kern w:val="0"/>
                <w:sz w:val="24"/>
                <w:szCs w:val="24"/>
              </w:rPr>
              <w:t>СНиП</w:t>
            </w:r>
            <w:proofErr w:type="spellEnd"/>
            <w:r w:rsidRPr="00587256">
              <w:rPr>
                <w:b w:val="0"/>
                <w:bCs w:val="0"/>
                <w:kern w:val="0"/>
                <w:sz w:val="24"/>
                <w:szCs w:val="24"/>
              </w:rPr>
              <w:t xml:space="preserve"> 11-02-96», «СП 11-102-97. </w:t>
            </w:r>
            <w:r w:rsidRPr="00587256">
              <w:rPr>
                <w:b w:val="0"/>
                <w:sz w:val="24"/>
                <w:szCs w:val="24"/>
              </w:rPr>
              <w:t>Инженерно-экологические изыскания для строительства»</w:t>
            </w:r>
            <w:r w:rsidRPr="00587256">
              <w:rPr>
                <w:b w:val="0"/>
                <w:bCs w:val="0"/>
                <w:kern w:val="0"/>
                <w:sz w:val="24"/>
                <w:szCs w:val="24"/>
              </w:rPr>
              <w:t xml:space="preserve">; «СП 11-105-97. </w:t>
            </w:r>
            <w:r w:rsidRPr="00587256">
              <w:rPr>
                <w:b w:val="0"/>
                <w:sz w:val="24"/>
                <w:szCs w:val="24"/>
              </w:rPr>
              <w:t>Инженерно-геологические изыскания для строительства»</w:t>
            </w:r>
            <w:r w:rsidRPr="00587256">
              <w:rPr>
                <w:b w:val="0"/>
                <w:bCs w:val="0"/>
                <w:kern w:val="0"/>
                <w:sz w:val="24"/>
                <w:szCs w:val="24"/>
              </w:rPr>
              <w:t>.</w:t>
            </w:r>
          </w:p>
          <w:p w:rsidR="00A205A5" w:rsidRPr="00587256" w:rsidRDefault="00A205A5" w:rsidP="00EC46B9">
            <w:pPr>
              <w:ind w:left="34"/>
            </w:pPr>
          </w:p>
        </w:tc>
      </w:tr>
    </w:tbl>
    <w:p w:rsidR="00A205A5" w:rsidRPr="00587256" w:rsidRDefault="00A205A5" w:rsidP="00A205A5">
      <w:pPr>
        <w:pStyle w:val="220"/>
        <w:keepLines w:val="0"/>
        <w:widowControl w:val="0"/>
        <w:rPr>
          <w:sz w:val="24"/>
          <w:szCs w:val="24"/>
        </w:rPr>
      </w:pPr>
      <w:r w:rsidRPr="00587256">
        <w:rPr>
          <w:sz w:val="24"/>
          <w:szCs w:val="24"/>
        </w:rPr>
        <w:t>1.2. Заголовки в настоящем Договоре используются исключительно для удобства восприятия и не влияют на толкование настоящего Договора.</w:t>
      </w:r>
    </w:p>
    <w:p w:rsidR="00A205A5" w:rsidRPr="00587256" w:rsidRDefault="00A205A5" w:rsidP="00A205A5">
      <w:pPr>
        <w:pStyle w:val="220"/>
        <w:keepLines w:val="0"/>
        <w:widowControl w:val="0"/>
        <w:rPr>
          <w:sz w:val="24"/>
          <w:szCs w:val="24"/>
        </w:rPr>
      </w:pPr>
      <w:r w:rsidRPr="00587256">
        <w:rPr>
          <w:sz w:val="24"/>
          <w:szCs w:val="24"/>
        </w:rPr>
        <w:t xml:space="preserve">1.3. Слова в форме единственного числа включают форму множественного числа, и наоборот. Слова среднего рода включают слова мужского и женского родов, в зависимости от ситуации. </w:t>
      </w:r>
    </w:p>
    <w:p w:rsidR="00A205A5" w:rsidRPr="00587256" w:rsidRDefault="00A205A5" w:rsidP="00A205A5">
      <w:pPr>
        <w:pStyle w:val="220"/>
        <w:keepLines w:val="0"/>
        <w:widowControl w:val="0"/>
        <w:rPr>
          <w:sz w:val="24"/>
          <w:szCs w:val="24"/>
        </w:rPr>
      </w:pPr>
    </w:p>
    <w:p w:rsidR="00A205A5" w:rsidRPr="00587256" w:rsidRDefault="00A205A5" w:rsidP="00A205A5">
      <w:pPr>
        <w:pStyle w:val="220"/>
        <w:widowControl w:val="0"/>
        <w:tabs>
          <w:tab w:val="left" w:pos="567"/>
        </w:tabs>
        <w:ind w:firstLine="0"/>
        <w:jc w:val="center"/>
        <w:rPr>
          <w:b/>
          <w:sz w:val="24"/>
          <w:szCs w:val="24"/>
        </w:rPr>
      </w:pPr>
      <w:r w:rsidRPr="00587256">
        <w:rPr>
          <w:b/>
          <w:sz w:val="24"/>
          <w:szCs w:val="24"/>
        </w:rPr>
        <w:t>СТАТЬЯ 2</w:t>
      </w:r>
    </w:p>
    <w:p w:rsidR="00A205A5" w:rsidRPr="00587256" w:rsidRDefault="00A205A5" w:rsidP="00A205A5">
      <w:pPr>
        <w:jc w:val="center"/>
        <w:rPr>
          <w:b/>
        </w:rPr>
      </w:pPr>
      <w:r w:rsidRPr="00587256">
        <w:rPr>
          <w:b/>
        </w:rPr>
        <w:t>ПРЕДМЕТ ДОГОВОРА</w:t>
      </w:r>
    </w:p>
    <w:p w:rsidR="00A205A5" w:rsidRPr="00587256" w:rsidRDefault="00A205A5" w:rsidP="00A205A5">
      <w:pPr>
        <w:pStyle w:val="220"/>
        <w:widowControl w:val="0"/>
        <w:rPr>
          <w:sz w:val="24"/>
          <w:szCs w:val="24"/>
        </w:rPr>
      </w:pPr>
      <w:r w:rsidRPr="00587256">
        <w:rPr>
          <w:sz w:val="24"/>
          <w:szCs w:val="24"/>
        </w:rPr>
        <w:t xml:space="preserve">2.1. </w:t>
      </w:r>
      <w:proofErr w:type="gramStart"/>
      <w:r w:rsidRPr="00587256">
        <w:rPr>
          <w:sz w:val="24"/>
          <w:szCs w:val="24"/>
        </w:rPr>
        <w:t>Подрядчик обязуется по заданию Заказчика в установленный настоящим Договором срок, выполнить собственными или привлеченными силами и средствами Работы по выполнению комплекса инженерных изысканий на земельном участке с кадастровым номером: 77:03:0004009:18, расположенном по адресу: 111024, г. Москва, Шоссе Энтузиастов, д.23, филиал «</w:t>
      </w:r>
      <w:proofErr w:type="spellStart"/>
      <w:r w:rsidRPr="00587256">
        <w:rPr>
          <w:sz w:val="24"/>
          <w:szCs w:val="24"/>
        </w:rPr>
        <w:t>Лефортовский</w:t>
      </w:r>
      <w:proofErr w:type="spellEnd"/>
      <w:r w:rsidRPr="00587256">
        <w:rPr>
          <w:sz w:val="24"/>
          <w:szCs w:val="24"/>
        </w:rPr>
        <w:t>» ФГУП «Московский эндокринный завод» в рамках реализации проекта «Создание промышленного комплекса по производству лекарственных средств</w:t>
      </w:r>
      <w:proofErr w:type="gramEnd"/>
      <w:r w:rsidRPr="00587256">
        <w:rPr>
          <w:sz w:val="24"/>
          <w:szCs w:val="24"/>
        </w:rPr>
        <w:t xml:space="preserve"> полного цикла на базе Федерального государственного унитарного предприятия «Московский эндокринный завод», в соответствии с Техническим заданием (Приложение № 1 к настоящему Договору), Исходной документацией, Нормами и условиями Договора, сдать результат выполненных Работ и передать исключительные права на Технический отчет Заказчику.</w:t>
      </w:r>
    </w:p>
    <w:p w:rsidR="00A205A5" w:rsidRPr="00587256" w:rsidRDefault="00A205A5" w:rsidP="00A205A5">
      <w:pPr>
        <w:pStyle w:val="220"/>
        <w:keepLines w:val="0"/>
        <w:widowControl w:val="0"/>
        <w:rPr>
          <w:sz w:val="24"/>
          <w:szCs w:val="24"/>
        </w:rPr>
      </w:pPr>
      <w:r w:rsidRPr="00587256">
        <w:rPr>
          <w:sz w:val="24"/>
          <w:szCs w:val="24"/>
        </w:rPr>
        <w:t>2.2. Заказчик обязуется принять и оплатить выполненные Подрядчиком Работы в размере, порядке и в сроки, определенные настоящим Договором.</w:t>
      </w:r>
    </w:p>
    <w:p w:rsidR="00A205A5" w:rsidRPr="00587256" w:rsidRDefault="00A205A5" w:rsidP="00A205A5">
      <w:pPr>
        <w:pStyle w:val="220"/>
        <w:keepLines w:val="0"/>
        <w:widowControl w:val="0"/>
        <w:rPr>
          <w:sz w:val="24"/>
          <w:szCs w:val="24"/>
        </w:rPr>
      </w:pPr>
      <w:r w:rsidRPr="00587256">
        <w:rPr>
          <w:sz w:val="24"/>
          <w:szCs w:val="24"/>
        </w:rPr>
        <w:t>2.3. Неотъемлемой частью настоящего Договора являются:</w:t>
      </w:r>
    </w:p>
    <w:p w:rsidR="00A205A5" w:rsidRPr="00587256" w:rsidRDefault="00A205A5" w:rsidP="00A205A5">
      <w:pPr>
        <w:pStyle w:val="220"/>
        <w:keepLines w:val="0"/>
        <w:widowControl w:val="0"/>
        <w:rPr>
          <w:sz w:val="24"/>
          <w:szCs w:val="24"/>
        </w:rPr>
      </w:pPr>
    </w:p>
    <w:tbl>
      <w:tblPr>
        <w:tblW w:w="10847" w:type="dxa"/>
        <w:tblLayout w:type="fixed"/>
        <w:tblLook w:val="0000"/>
      </w:tblPr>
      <w:tblGrid>
        <w:gridCol w:w="5920"/>
        <w:gridCol w:w="4927"/>
      </w:tblGrid>
      <w:tr w:rsidR="00A205A5" w:rsidRPr="00587256" w:rsidTr="00EC46B9">
        <w:tc>
          <w:tcPr>
            <w:tcW w:w="5920" w:type="dxa"/>
            <w:shd w:val="clear" w:color="auto" w:fill="auto"/>
          </w:tcPr>
          <w:p w:rsidR="00A205A5" w:rsidRPr="00587256" w:rsidRDefault="00A205A5" w:rsidP="00EC46B9">
            <w:pPr>
              <w:snapToGrid w:val="0"/>
            </w:pPr>
            <w:r w:rsidRPr="00587256">
              <w:t>Техническое задание</w:t>
            </w:r>
          </w:p>
          <w:p w:rsidR="00A205A5" w:rsidRPr="00587256" w:rsidRDefault="00A205A5" w:rsidP="00EC46B9">
            <w:pPr>
              <w:snapToGrid w:val="0"/>
            </w:pPr>
            <w:r w:rsidRPr="00587256">
              <w:t>Перечень Исходной документации</w:t>
            </w:r>
          </w:p>
        </w:tc>
        <w:tc>
          <w:tcPr>
            <w:tcW w:w="4927" w:type="dxa"/>
            <w:shd w:val="clear" w:color="auto" w:fill="auto"/>
          </w:tcPr>
          <w:p w:rsidR="00A205A5" w:rsidRPr="00587256" w:rsidRDefault="00A205A5" w:rsidP="00EC46B9">
            <w:pPr>
              <w:snapToGrid w:val="0"/>
            </w:pPr>
            <w:r w:rsidRPr="00587256">
              <w:t>Приложение № 1</w:t>
            </w:r>
          </w:p>
          <w:p w:rsidR="00A205A5" w:rsidRPr="00587256" w:rsidRDefault="00A205A5" w:rsidP="00EC46B9">
            <w:pPr>
              <w:snapToGrid w:val="0"/>
            </w:pPr>
            <w:r w:rsidRPr="00587256">
              <w:t>Приложение № 2</w:t>
            </w:r>
          </w:p>
        </w:tc>
      </w:tr>
      <w:tr w:rsidR="00A205A5" w:rsidRPr="00587256" w:rsidTr="00EC46B9">
        <w:tc>
          <w:tcPr>
            <w:tcW w:w="5920" w:type="dxa"/>
            <w:shd w:val="clear" w:color="auto" w:fill="auto"/>
          </w:tcPr>
          <w:p w:rsidR="00A205A5" w:rsidRPr="00587256" w:rsidRDefault="00A205A5" w:rsidP="00EC46B9">
            <w:pPr>
              <w:snapToGrid w:val="0"/>
            </w:pPr>
            <w:r w:rsidRPr="00587256">
              <w:t>Акт сдачи-приемки выполненных Работ (Форма)</w:t>
            </w:r>
          </w:p>
          <w:p w:rsidR="00A205A5" w:rsidRPr="00587256" w:rsidRDefault="00A205A5" w:rsidP="00EC46B9">
            <w:pPr>
              <w:snapToGrid w:val="0"/>
            </w:pPr>
            <w:r w:rsidRPr="00587256">
              <w:t>Акт об исполнении Договора (Форма)</w:t>
            </w:r>
          </w:p>
          <w:p w:rsidR="00A205A5" w:rsidRPr="00587256" w:rsidRDefault="00A205A5" w:rsidP="00EC46B9">
            <w:pPr>
              <w:snapToGrid w:val="0"/>
            </w:pPr>
            <w:proofErr w:type="spellStart"/>
            <w:r w:rsidRPr="00587256">
              <w:t>Антикоррупционная</w:t>
            </w:r>
            <w:proofErr w:type="spellEnd"/>
            <w:r w:rsidRPr="00587256">
              <w:t xml:space="preserve"> оговорка</w:t>
            </w:r>
          </w:p>
        </w:tc>
        <w:tc>
          <w:tcPr>
            <w:tcW w:w="4927" w:type="dxa"/>
            <w:shd w:val="clear" w:color="auto" w:fill="auto"/>
          </w:tcPr>
          <w:p w:rsidR="00A205A5" w:rsidRPr="00587256" w:rsidRDefault="00A205A5" w:rsidP="00EC46B9">
            <w:pPr>
              <w:snapToGrid w:val="0"/>
            </w:pPr>
            <w:r w:rsidRPr="00587256">
              <w:t>Приложение № 3</w:t>
            </w:r>
          </w:p>
          <w:p w:rsidR="00A205A5" w:rsidRPr="00587256" w:rsidRDefault="00A205A5" w:rsidP="00EC46B9">
            <w:pPr>
              <w:snapToGrid w:val="0"/>
            </w:pPr>
            <w:r w:rsidRPr="00587256">
              <w:t>Приложение № 4</w:t>
            </w:r>
          </w:p>
          <w:p w:rsidR="00A205A5" w:rsidRPr="00587256" w:rsidRDefault="00A205A5" w:rsidP="00EC46B9">
            <w:pPr>
              <w:snapToGrid w:val="0"/>
            </w:pPr>
            <w:r w:rsidRPr="00587256">
              <w:t>Приложение № 5</w:t>
            </w:r>
          </w:p>
        </w:tc>
      </w:tr>
    </w:tbl>
    <w:p w:rsidR="00A205A5" w:rsidRPr="00587256" w:rsidRDefault="00A205A5" w:rsidP="00A205A5"/>
    <w:p w:rsidR="00A205A5" w:rsidRPr="00587256" w:rsidRDefault="00A205A5" w:rsidP="00A205A5">
      <w:pPr>
        <w:jc w:val="center"/>
        <w:rPr>
          <w:b/>
        </w:rPr>
      </w:pPr>
      <w:r w:rsidRPr="00587256">
        <w:rPr>
          <w:b/>
        </w:rPr>
        <w:t>СТАТЬЯ 3</w:t>
      </w:r>
    </w:p>
    <w:p w:rsidR="00A205A5" w:rsidRPr="00587256" w:rsidRDefault="00A205A5" w:rsidP="00A205A5">
      <w:pPr>
        <w:jc w:val="center"/>
        <w:rPr>
          <w:b/>
        </w:rPr>
      </w:pPr>
      <w:r w:rsidRPr="00587256">
        <w:rPr>
          <w:b/>
        </w:rPr>
        <w:t>СТОИМОСТЬ ДОГОВОРА</w:t>
      </w:r>
    </w:p>
    <w:p w:rsidR="00A205A5" w:rsidRPr="00587256" w:rsidRDefault="00A205A5" w:rsidP="00A205A5">
      <w:pPr>
        <w:pStyle w:val="aff4"/>
        <w:spacing w:after="0"/>
        <w:ind w:left="0" w:firstLine="567"/>
        <w:jc w:val="both"/>
      </w:pPr>
      <w:r w:rsidRPr="00587256">
        <w:lastRenderedPageBreak/>
        <w:t>3.1. Стоимость Работ по настоящему Договору (далее – стоимость Работ) составляет</w:t>
      </w:r>
      <w:proofErr w:type="gramStart"/>
      <w:r w:rsidRPr="00587256">
        <w:t xml:space="preserve"> ____________ (__________), </w:t>
      </w:r>
      <w:proofErr w:type="gramEnd"/>
      <w:r w:rsidRPr="00587256">
        <w:rPr>
          <w:bCs/>
        </w:rPr>
        <w:t xml:space="preserve">в том числе НДС по ставке, установленной п. 3 ст. 164 Налогового кодекса Российской Федерации / НДС не облагается на основании _______________ </w:t>
      </w:r>
      <w:r w:rsidRPr="00587256">
        <w:rPr>
          <w:bCs/>
          <w:i/>
        </w:rPr>
        <w:t>(выбирается и заполняется по результатам проведения процедуры закупки)</w:t>
      </w:r>
      <w:r w:rsidRPr="00587256">
        <w:rPr>
          <w:bCs/>
        </w:rPr>
        <w:t xml:space="preserve">, </w:t>
      </w:r>
      <w:r w:rsidRPr="00587256">
        <w:t xml:space="preserve">(цена Договора). </w:t>
      </w:r>
    </w:p>
    <w:p w:rsidR="00A205A5" w:rsidRPr="00587256" w:rsidRDefault="00A205A5" w:rsidP="00A205A5">
      <w:pPr>
        <w:ind w:firstLine="567"/>
        <w:jc w:val="both"/>
      </w:pPr>
      <w:r w:rsidRPr="00587256">
        <w:t>3.1.1. В стоимость Работ по настоящему Договору включены: стоимость самих Работ, стоимость исключительных прав на Технический отчет, а также все расходы Подрядчика, связанные с выполнением его обязательств по Договору.</w:t>
      </w:r>
    </w:p>
    <w:p w:rsidR="00A205A5" w:rsidRPr="00587256" w:rsidRDefault="00A205A5" w:rsidP="00A205A5">
      <w:pPr>
        <w:ind w:firstLine="567"/>
        <w:jc w:val="both"/>
      </w:pPr>
      <w:r w:rsidRPr="00587256">
        <w:t>3.2. Стоимость Работ по настоящему Договору является твердой и окончательной на весь срок выполнения Работ и не подлежит никаким изменениям за исключением случаев, указанных в Договоре.</w:t>
      </w:r>
    </w:p>
    <w:p w:rsidR="00A205A5" w:rsidRPr="00587256" w:rsidRDefault="00A205A5" w:rsidP="00A205A5">
      <w:pPr>
        <w:ind w:firstLine="567"/>
        <w:rPr>
          <w:spacing w:val="-6"/>
        </w:rPr>
      </w:pPr>
    </w:p>
    <w:p w:rsidR="00A205A5" w:rsidRPr="00587256" w:rsidRDefault="00A205A5" w:rsidP="00A205A5">
      <w:pPr>
        <w:jc w:val="center"/>
        <w:rPr>
          <w:b/>
        </w:rPr>
      </w:pPr>
      <w:r w:rsidRPr="00587256">
        <w:rPr>
          <w:b/>
        </w:rPr>
        <w:t>СТАТЬЯ 4</w:t>
      </w:r>
    </w:p>
    <w:p w:rsidR="00A205A5" w:rsidRPr="00587256" w:rsidRDefault="00A205A5" w:rsidP="00A205A5">
      <w:pPr>
        <w:pStyle w:val="2"/>
        <w:widowControl w:val="0"/>
        <w:numPr>
          <w:ilvl w:val="1"/>
          <w:numId w:val="9"/>
        </w:numPr>
        <w:suppressAutoHyphens/>
        <w:spacing w:after="0"/>
        <w:ind w:left="0" w:firstLine="0"/>
        <w:rPr>
          <w:sz w:val="24"/>
          <w:szCs w:val="24"/>
        </w:rPr>
      </w:pPr>
      <w:r w:rsidRPr="00587256">
        <w:rPr>
          <w:sz w:val="24"/>
          <w:szCs w:val="24"/>
        </w:rPr>
        <w:t>ПОРЯДОК И УСЛОВИЯ ПЛАТЕЖЕЙ</w:t>
      </w:r>
    </w:p>
    <w:p w:rsidR="00A205A5" w:rsidRPr="00587256" w:rsidRDefault="00A205A5" w:rsidP="00A205A5">
      <w:pPr>
        <w:ind w:firstLine="567"/>
        <w:jc w:val="both"/>
      </w:pPr>
      <w:r w:rsidRPr="00587256">
        <w:t>4.1. Платежи по настоящему Договору осуществляются Заказчиком в следующем порядке:</w:t>
      </w:r>
    </w:p>
    <w:p w:rsidR="00A205A5" w:rsidRPr="00587256" w:rsidRDefault="00A205A5" w:rsidP="00A205A5">
      <w:pPr>
        <w:tabs>
          <w:tab w:val="left" w:pos="-142"/>
        </w:tabs>
        <w:ind w:firstLine="567"/>
        <w:jc w:val="both"/>
      </w:pPr>
      <w:r w:rsidRPr="00587256">
        <w:t xml:space="preserve">4.1.1. </w:t>
      </w:r>
      <w:proofErr w:type="gramStart"/>
      <w:r w:rsidRPr="00587256">
        <w:t xml:space="preserve">Заказчик перечисляет Подрядчику авансовый платеж в размере 30% (тридцать процентов) от стоимости Работ по настоящему Договору, что составляет ___________ (____________), </w:t>
      </w:r>
      <w:r w:rsidRPr="00587256">
        <w:rPr>
          <w:bCs/>
        </w:rPr>
        <w:t xml:space="preserve">в том числе НДС по ставке, установленной п. 3 ст. 164 Налогового кодекса Российской Федерации / НДС не облагается на основании _______________ </w:t>
      </w:r>
      <w:r w:rsidRPr="00587256">
        <w:rPr>
          <w:bCs/>
          <w:i/>
        </w:rPr>
        <w:t>(выбирается и заполняется по результатам проведения процедуры закупки)</w:t>
      </w:r>
      <w:r w:rsidRPr="00587256">
        <w:t>, на расчетный счет Подрядчика в течение 7 (семи) банковских дней после подписания Договора на</w:t>
      </w:r>
      <w:proofErr w:type="gramEnd"/>
      <w:r w:rsidRPr="00587256">
        <w:t xml:space="preserve"> </w:t>
      </w:r>
      <w:proofErr w:type="gramStart"/>
      <w:r w:rsidRPr="00587256">
        <w:t>основании</w:t>
      </w:r>
      <w:proofErr w:type="gramEnd"/>
      <w:r w:rsidRPr="00587256">
        <w:t xml:space="preserve"> счета, выставленного Подрядчиком.</w:t>
      </w:r>
    </w:p>
    <w:p w:rsidR="00A205A5" w:rsidRPr="00587256" w:rsidRDefault="00A205A5" w:rsidP="00A205A5">
      <w:pPr>
        <w:tabs>
          <w:tab w:val="left" w:pos="993"/>
        </w:tabs>
        <w:ind w:firstLine="567"/>
        <w:jc w:val="both"/>
      </w:pPr>
      <w:r w:rsidRPr="00587256">
        <w:t xml:space="preserve">4.1.2. </w:t>
      </w:r>
      <w:proofErr w:type="gramStart"/>
      <w:r w:rsidRPr="00587256">
        <w:t xml:space="preserve">Окончательный платеж в размере 70% (семьдесят процентов) от стоимости Работ по настоящему Договору, что составляет ___________ (____________), </w:t>
      </w:r>
      <w:r w:rsidRPr="00587256">
        <w:rPr>
          <w:bCs/>
        </w:rPr>
        <w:t>в том числе НДС по ставке, установленной п. 3 ст. 164 Налогового кодекса Российской Федерации</w:t>
      </w:r>
      <w:r w:rsidRPr="00587256">
        <w:t xml:space="preserve"> </w:t>
      </w:r>
      <w:r w:rsidRPr="00587256">
        <w:rPr>
          <w:bCs/>
        </w:rPr>
        <w:t xml:space="preserve">/ НДС не облагается на основании _______________ </w:t>
      </w:r>
      <w:r w:rsidRPr="00587256">
        <w:rPr>
          <w:bCs/>
          <w:i/>
        </w:rPr>
        <w:t xml:space="preserve">(выбирается и заполняется по результатам проведения процедуры закупки), </w:t>
      </w:r>
      <w:r w:rsidRPr="00587256">
        <w:rPr>
          <w:bCs/>
        </w:rPr>
        <w:t xml:space="preserve">перечисляется </w:t>
      </w:r>
      <w:r w:rsidRPr="00587256">
        <w:t>на расчетный счет Подрядчика в течение 10 (десяти) банковских дней с даты подписания Сторонами Акта сдачи-приёмки</w:t>
      </w:r>
      <w:proofErr w:type="gramEnd"/>
      <w:r w:rsidRPr="00587256">
        <w:t xml:space="preserve"> выполненных работ по изысканиям и представления Подрядчиком документов, указанных в п. 4.2 настоящего Договора </w:t>
      </w:r>
    </w:p>
    <w:p w:rsidR="00A205A5" w:rsidRPr="00587256" w:rsidRDefault="00A205A5" w:rsidP="00A205A5">
      <w:pPr>
        <w:tabs>
          <w:tab w:val="left" w:pos="0"/>
        </w:tabs>
        <w:ind w:firstLine="567"/>
        <w:jc w:val="both"/>
      </w:pPr>
      <w:r w:rsidRPr="00587256">
        <w:t>4.2. Перечень документов:</w:t>
      </w:r>
    </w:p>
    <w:p w:rsidR="00A205A5" w:rsidRPr="00587256" w:rsidRDefault="00A205A5" w:rsidP="00A205A5">
      <w:pPr>
        <w:tabs>
          <w:tab w:val="left" w:pos="0"/>
        </w:tabs>
        <w:ind w:firstLine="567"/>
        <w:jc w:val="both"/>
      </w:pPr>
      <w:r w:rsidRPr="00587256">
        <w:t>4.2.1. Оригинал счета Подрядчика.</w:t>
      </w:r>
    </w:p>
    <w:p w:rsidR="00A205A5" w:rsidRPr="00587256" w:rsidRDefault="00A205A5" w:rsidP="00A205A5">
      <w:pPr>
        <w:tabs>
          <w:tab w:val="left" w:pos="0"/>
        </w:tabs>
        <w:ind w:firstLine="567"/>
        <w:jc w:val="both"/>
      </w:pPr>
      <w:r w:rsidRPr="00587256">
        <w:t>4.2.2. Оригинал счета-фактуры (если применимо), выставленного Подрядчиком Заказчику.</w:t>
      </w:r>
    </w:p>
    <w:p w:rsidR="00A205A5" w:rsidRPr="00587256" w:rsidRDefault="00A205A5" w:rsidP="00A205A5">
      <w:pPr>
        <w:tabs>
          <w:tab w:val="left" w:pos="0"/>
        </w:tabs>
        <w:ind w:firstLine="567"/>
        <w:jc w:val="both"/>
      </w:pPr>
      <w:r w:rsidRPr="00587256">
        <w:t>4.3. Оплата стоимости Работ по настоящему Договору осуществляется Заказчиком, путем перечисления денежных средств на расчетный счет Подрядчика, указанный в Договоре.</w:t>
      </w:r>
    </w:p>
    <w:p w:rsidR="00A205A5" w:rsidRPr="00587256" w:rsidRDefault="00A205A5" w:rsidP="00A205A5">
      <w:pPr>
        <w:tabs>
          <w:tab w:val="left" w:pos="-142"/>
        </w:tabs>
        <w:ind w:firstLine="567"/>
        <w:jc w:val="both"/>
      </w:pPr>
      <w:r w:rsidRPr="00587256">
        <w:t>4.3. Датой оплаты считается дата списания денежных сре</w:t>
      </w:r>
      <w:proofErr w:type="gramStart"/>
      <w:r w:rsidRPr="00587256">
        <w:t>дств с р</w:t>
      </w:r>
      <w:proofErr w:type="gramEnd"/>
      <w:r w:rsidRPr="00587256">
        <w:t>асчетного счета Заказчика.</w:t>
      </w:r>
    </w:p>
    <w:p w:rsidR="00A205A5" w:rsidRPr="00587256" w:rsidRDefault="00A205A5" w:rsidP="00A205A5">
      <w:pPr>
        <w:tabs>
          <w:tab w:val="left" w:pos="-142"/>
        </w:tabs>
        <w:ind w:firstLine="567"/>
        <w:jc w:val="both"/>
      </w:pPr>
      <w:r w:rsidRPr="00587256">
        <w:t>4.4. 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A205A5" w:rsidRPr="00587256" w:rsidRDefault="00A205A5" w:rsidP="00A205A5">
      <w:pPr>
        <w:tabs>
          <w:tab w:val="left" w:pos="-142"/>
        </w:tabs>
      </w:pPr>
    </w:p>
    <w:p w:rsidR="00A205A5" w:rsidRPr="00587256" w:rsidRDefault="00A205A5" w:rsidP="00A205A5">
      <w:pPr>
        <w:keepNext/>
        <w:jc w:val="center"/>
        <w:rPr>
          <w:b/>
        </w:rPr>
      </w:pPr>
      <w:r w:rsidRPr="00587256">
        <w:rPr>
          <w:b/>
        </w:rPr>
        <w:t>СТАТЬЯ 5</w:t>
      </w:r>
    </w:p>
    <w:p w:rsidR="00A205A5" w:rsidRPr="00587256" w:rsidRDefault="00A205A5" w:rsidP="00A205A5">
      <w:pPr>
        <w:keepNext/>
        <w:jc w:val="center"/>
        <w:rPr>
          <w:b/>
        </w:rPr>
      </w:pPr>
      <w:r w:rsidRPr="00587256">
        <w:rPr>
          <w:b/>
        </w:rPr>
        <w:t>СРОКИ ВЫПОЛНЕНИЯ РАБОТ</w:t>
      </w:r>
    </w:p>
    <w:p w:rsidR="00A205A5" w:rsidRPr="00587256" w:rsidRDefault="00A205A5" w:rsidP="00A205A5">
      <w:pPr>
        <w:ind w:firstLine="567"/>
        <w:jc w:val="both"/>
      </w:pPr>
      <w:r w:rsidRPr="00587256">
        <w:t xml:space="preserve">5.1. Подрядчик приступает к выполнению Работ в течение 5 (пяти) рабочих дней </w:t>
      </w:r>
      <w:proofErr w:type="gramStart"/>
      <w:r w:rsidRPr="00587256">
        <w:t>с даты заключения</w:t>
      </w:r>
      <w:proofErr w:type="gramEnd"/>
      <w:r w:rsidRPr="00587256">
        <w:t xml:space="preserve"> настоящего Договора. </w:t>
      </w:r>
    </w:p>
    <w:p w:rsidR="00A205A5" w:rsidRPr="00587256" w:rsidRDefault="00A205A5" w:rsidP="00A205A5">
      <w:pPr>
        <w:ind w:firstLine="567"/>
        <w:jc w:val="both"/>
      </w:pPr>
      <w:r w:rsidRPr="00587256">
        <w:t xml:space="preserve">5.2. </w:t>
      </w:r>
      <w:r w:rsidRPr="00587256">
        <w:rPr>
          <w:color w:val="000000"/>
        </w:rPr>
        <w:t xml:space="preserve">Сроки выполнения Работ составляют </w:t>
      </w:r>
      <w:r w:rsidRPr="00587256">
        <w:rPr>
          <w:rFonts w:eastAsia="Calibri"/>
          <w:bCs/>
        </w:rPr>
        <w:t xml:space="preserve">60 (шестьдесят) календарных </w:t>
      </w:r>
      <w:r w:rsidRPr="00587256">
        <w:t xml:space="preserve">дней </w:t>
      </w:r>
      <w:proofErr w:type="gramStart"/>
      <w:r w:rsidRPr="00587256">
        <w:t>с даты заключения</w:t>
      </w:r>
      <w:proofErr w:type="gramEnd"/>
      <w:r w:rsidRPr="00587256">
        <w:t xml:space="preserve"> Договора. </w:t>
      </w:r>
    </w:p>
    <w:p w:rsidR="00A205A5" w:rsidRPr="00587256" w:rsidRDefault="00A205A5" w:rsidP="00A205A5">
      <w:pPr>
        <w:ind w:firstLine="567"/>
        <w:jc w:val="both"/>
      </w:pPr>
      <w:r w:rsidRPr="00587256">
        <w:t>5.3. Подрядчик, по согласованию с Заказчиком, имеет право досрочно выполнить и сдать Работы Заказчику, а Заказчик при этом обязан принять выполненные Подрядчиком Работы и оплатить их в соответствии с условиями настоящего Договора.</w:t>
      </w:r>
    </w:p>
    <w:p w:rsidR="00A205A5" w:rsidRPr="00587256" w:rsidRDefault="00A205A5" w:rsidP="00A205A5">
      <w:pPr>
        <w:ind w:firstLine="567"/>
        <w:jc w:val="both"/>
      </w:pPr>
      <w:r w:rsidRPr="00587256">
        <w:t xml:space="preserve">5.4. В случаях, когда в ходе выполнения Работ возникнет необходимость внести изменения, приводящие к увеличению срока выполнения Работ, такие изменения должны оформляться Сторонами путем подписания дополнительного соглашения к Договору. </w:t>
      </w:r>
    </w:p>
    <w:p w:rsidR="00A205A5" w:rsidRPr="00587256" w:rsidRDefault="00A205A5" w:rsidP="00A205A5">
      <w:pPr>
        <w:keepNext/>
        <w:rPr>
          <w:b/>
        </w:rPr>
      </w:pPr>
    </w:p>
    <w:p w:rsidR="00A205A5" w:rsidRPr="00587256" w:rsidRDefault="00A205A5" w:rsidP="00A205A5">
      <w:pPr>
        <w:keepNext/>
        <w:jc w:val="center"/>
        <w:rPr>
          <w:b/>
        </w:rPr>
      </w:pPr>
      <w:r w:rsidRPr="00587256">
        <w:rPr>
          <w:b/>
        </w:rPr>
        <w:t>СТАТЬЯ 6</w:t>
      </w:r>
    </w:p>
    <w:p w:rsidR="00A205A5" w:rsidRPr="00587256" w:rsidRDefault="00A205A5" w:rsidP="00A205A5">
      <w:pPr>
        <w:jc w:val="center"/>
        <w:rPr>
          <w:b/>
        </w:rPr>
      </w:pPr>
      <w:r w:rsidRPr="00587256">
        <w:rPr>
          <w:b/>
        </w:rPr>
        <w:t>ОБЯЗАТЕЛЬСТВА ПОДРЯДЧИКА</w:t>
      </w:r>
    </w:p>
    <w:p w:rsidR="00A205A5" w:rsidRPr="00587256" w:rsidRDefault="00A205A5" w:rsidP="00A205A5">
      <w:pPr>
        <w:ind w:firstLine="567"/>
        <w:jc w:val="both"/>
      </w:pPr>
      <w:r w:rsidRPr="00587256">
        <w:t>Для выполнения Работ по настоящему Договору Подрядчик:</w:t>
      </w:r>
    </w:p>
    <w:p w:rsidR="00A205A5" w:rsidRPr="00587256" w:rsidRDefault="00A205A5" w:rsidP="00A205A5">
      <w:pPr>
        <w:tabs>
          <w:tab w:val="left" w:pos="993"/>
        </w:tabs>
        <w:ind w:firstLine="567"/>
        <w:jc w:val="both"/>
      </w:pPr>
      <w:r w:rsidRPr="00587256">
        <w:lastRenderedPageBreak/>
        <w:t>6.1. Выполнит собственными или привлеченными силами и средствами Работы в объеме, в сроки и на условиях, определенных Договором.</w:t>
      </w:r>
    </w:p>
    <w:p w:rsidR="00A205A5" w:rsidRPr="00587256" w:rsidRDefault="00A205A5" w:rsidP="00A205A5">
      <w:pPr>
        <w:tabs>
          <w:tab w:val="left" w:pos="993"/>
        </w:tabs>
        <w:ind w:firstLine="567"/>
        <w:jc w:val="both"/>
      </w:pPr>
      <w:r w:rsidRPr="00587256">
        <w:t>6.2. Обеспечит:</w:t>
      </w:r>
    </w:p>
    <w:p w:rsidR="00A205A5" w:rsidRPr="00587256" w:rsidRDefault="00A205A5" w:rsidP="00A205A5">
      <w:pPr>
        <w:tabs>
          <w:tab w:val="left" w:pos="709"/>
        </w:tabs>
        <w:suppressAutoHyphens/>
        <w:ind w:firstLine="567"/>
        <w:jc w:val="both"/>
      </w:pPr>
      <w:r w:rsidRPr="00587256">
        <w:t>6.2.1. необходимые для выполнения Работ материальные и трудовые ресурсы;</w:t>
      </w:r>
    </w:p>
    <w:p w:rsidR="00A205A5" w:rsidRPr="00587256" w:rsidRDefault="00A205A5" w:rsidP="00A205A5">
      <w:pPr>
        <w:tabs>
          <w:tab w:val="left" w:pos="709"/>
        </w:tabs>
        <w:suppressAutoHyphens/>
        <w:ind w:firstLine="567"/>
        <w:jc w:val="both"/>
      </w:pPr>
      <w:r w:rsidRPr="00587256">
        <w:t>6.2.2. выполнение Работ в соответствии с Техническим заданием, Исходной документацией и Нормами;</w:t>
      </w:r>
    </w:p>
    <w:p w:rsidR="00A205A5" w:rsidRPr="00587256" w:rsidRDefault="00A205A5" w:rsidP="00A205A5">
      <w:pPr>
        <w:tabs>
          <w:tab w:val="left" w:pos="709"/>
        </w:tabs>
        <w:suppressAutoHyphens/>
        <w:ind w:firstLine="567"/>
        <w:jc w:val="both"/>
      </w:pPr>
      <w:r w:rsidRPr="00587256">
        <w:t>6.2.3. качество выполнения всех Работ в соответствии с Техническим заданием и Нормами.</w:t>
      </w:r>
    </w:p>
    <w:p w:rsidR="00A205A5" w:rsidRPr="00587256" w:rsidRDefault="00A205A5" w:rsidP="00A205A5">
      <w:pPr>
        <w:ind w:firstLine="567"/>
        <w:jc w:val="both"/>
        <w:rPr>
          <w:rFonts w:eastAsia="Arial Unicode MS"/>
        </w:rPr>
      </w:pPr>
      <w:r w:rsidRPr="00587256">
        <w:t xml:space="preserve">6.3. </w:t>
      </w:r>
      <w:r w:rsidRPr="00587256">
        <w:rPr>
          <w:rFonts w:eastAsia="Arial Unicode MS"/>
        </w:rPr>
        <w:t>При обнаружении на любой стадии исполнения Договора некачественно выполненных Подрядчик</w:t>
      </w:r>
      <w:r w:rsidRPr="00587256">
        <w:t>ом</w:t>
      </w:r>
      <w:r w:rsidRPr="00587256">
        <w:rPr>
          <w:rFonts w:eastAsia="Arial Unicode MS"/>
        </w:rPr>
        <w:t xml:space="preserve"> Работ, Подрядчик своими силами и без увеличения стоимости и сроков, переделает эти Работы с надлежащим качеством.</w:t>
      </w:r>
    </w:p>
    <w:p w:rsidR="00A205A5" w:rsidRPr="00587256" w:rsidRDefault="00A205A5" w:rsidP="00A205A5">
      <w:pPr>
        <w:shd w:val="clear" w:color="auto" w:fill="FFFFFF"/>
        <w:tabs>
          <w:tab w:val="left" w:pos="1713"/>
        </w:tabs>
        <w:ind w:firstLine="567"/>
        <w:jc w:val="both"/>
      </w:pPr>
      <w:r w:rsidRPr="00587256">
        <w:t xml:space="preserve">6.4. В течение 10 (десяти) календарных дней своими силами и за свой счет внесет в Технический отчет изменения и дополнения по замечаниям Заказчика или замечаниям </w:t>
      </w:r>
      <w:proofErr w:type="spellStart"/>
      <w:r w:rsidRPr="00587256">
        <w:t>Главгосэкспертизы</w:t>
      </w:r>
      <w:proofErr w:type="spellEnd"/>
      <w:r w:rsidRPr="00587256">
        <w:t xml:space="preserve"> России, если они не выходят за рамки, установленные нормативной и/или технической документацией, требованиями законодательства.</w:t>
      </w:r>
    </w:p>
    <w:p w:rsidR="00A205A5" w:rsidRPr="00587256" w:rsidRDefault="00A205A5" w:rsidP="00A205A5">
      <w:pPr>
        <w:pStyle w:val="aff6"/>
        <w:ind w:firstLine="567"/>
        <w:jc w:val="both"/>
        <w:rPr>
          <w:rFonts w:eastAsia="Arial Unicode MS"/>
          <w:sz w:val="24"/>
          <w:szCs w:val="24"/>
        </w:rPr>
      </w:pPr>
      <w:r w:rsidRPr="00587256">
        <w:rPr>
          <w:rFonts w:eastAsia="Arial Unicode MS"/>
          <w:sz w:val="24"/>
          <w:szCs w:val="24"/>
        </w:rPr>
        <w:t>6.5. С</w:t>
      </w:r>
      <w:r w:rsidRPr="00587256">
        <w:rPr>
          <w:sz w:val="24"/>
          <w:szCs w:val="24"/>
        </w:rPr>
        <w:t>воими силами обеспечит соблюдение прав третьих лиц на Технический отчет и его составные части, за свой счет (в случае необходимости) выплатит авторские вознаграждения.</w:t>
      </w:r>
    </w:p>
    <w:p w:rsidR="00A205A5" w:rsidRPr="00587256" w:rsidRDefault="00A205A5" w:rsidP="00A205A5">
      <w:pPr>
        <w:pStyle w:val="aff6"/>
        <w:ind w:firstLine="567"/>
        <w:jc w:val="both"/>
        <w:rPr>
          <w:rFonts w:eastAsia="Arial Unicode MS"/>
          <w:sz w:val="24"/>
          <w:szCs w:val="24"/>
        </w:rPr>
      </w:pPr>
      <w:r w:rsidRPr="00587256">
        <w:rPr>
          <w:rFonts w:eastAsia="Arial Unicode MS"/>
          <w:sz w:val="24"/>
          <w:szCs w:val="24"/>
        </w:rPr>
        <w:t>6.6. Выполнит в полном объеме все свои обязательства, предусмотренные настоящим Договором, Приложениями и дополнительными соглашениями к нему.</w:t>
      </w:r>
    </w:p>
    <w:p w:rsidR="00A205A5" w:rsidRPr="00587256" w:rsidRDefault="00A205A5" w:rsidP="00A205A5">
      <w:pPr>
        <w:ind w:firstLine="567"/>
        <w:jc w:val="both"/>
      </w:pPr>
      <w:r w:rsidRPr="00587256">
        <w:t>6.7. Не позднее 3 (трех</w:t>
      </w:r>
      <w:proofErr w:type="gramStart"/>
      <w:r w:rsidRPr="00587256">
        <w:t>)р</w:t>
      </w:r>
      <w:proofErr w:type="gramEnd"/>
      <w:r w:rsidRPr="00587256">
        <w:t xml:space="preserve">абочих дней после окончания выполнения Работ предоставит Заказчику Технический отчет в порядке и форме согласно условиям настоящего Договора и 2 (два) экземпляра подписанного со стороны Подрядчика соответствующего Акта сдачи-приёмки выполненных работ. </w:t>
      </w:r>
    </w:p>
    <w:p w:rsidR="00A205A5" w:rsidRPr="00587256" w:rsidRDefault="00A205A5" w:rsidP="00A205A5">
      <w:pPr>
        <w:ind w:firstLine="567"/>
        <w:jc w:val="both"/>
      </w:pPr>
      <w:r w:rsidRPr="00587256">
        <w:t>6.8. В случае если в ходе выполнения Работ возникает необходимость выполнения дополнительных работ, Подрядчик выполнит такие работы после получения одобрения Заказчика и согласования Заказчиком стоимости дополнительных работ путем подписания Дополнительного соглашения к настоящему Договору.</w:t>
      </w:r>
    </w:p>
    <w:p w:rsidR="00A205A5" w:rsidRPr="00587256" w:rsidRDefault="00A205A5" w:rsidP="00A205A5">
      <w:pPr>
        <w:pStyle w:val="aff6"/>
        <w:rPr>
          <w:rFonts w:eastAsia="Arial Unicode MS"/>
          <w:sz w:val="24"/>
          <w:szCs w:val="24"/>
        </w:rPr>
      </w:pPr>
    </w:p>
    <w:p w:rsidR="00A205A5" w:rsidRPr="00587256" w:rsidRDefault="00A205A5" w:rsidP="00A205A5">
      <w:pPr>
        <w:jc w:val="center"/>
        <w:rPr>
          <w:b/>
        </w:rPr>
      </w:pPr>
      <w:r w:rsidRPr="00587256">
        <w:rPr>
          <w:b/>
        </w:rPr>
        <w:t>СТАТЬЯ 7</w:t>
      </w:r>
    </w:p>
    <w:p w:rsidR="00A205A5" w:rsidRPr="00587256" w:rsidRDefault="00A205A5" w:rsidP="00A205A5">
      <w:pPr>
        <w:keepNext/>
        <w:jc w:val="center"/>
        <w:rPr>
          <w:b/>
        </w:rPr>
      </w:pPr>
      <w:r w:rsidRPr="00587256">
        <w:rPr>
          <w:b/>
        </w:rPr>
        <w:t>ОБЯЗАТЕЛЬСТВА ЗАКАЗЧИКА</w:t>
      </w:r>
    </w:p>
    <w:p w:rsidR="00A205A5" w:rsidRPr="00587256" w:rsidRDefault="00A205A5" w:rsidP="00A205A5">
      <w:pPr>
        <w:ind w:firstLine="567"/>
        <w:jc w:val="both"/>
      </w:pPr>
      <w:r w:rsidRPr="00587256">
        <w:t>Для выполнения условий Договора Заказчик:</w:t>
      </w:r>
    </w:p>
    <w:p w:rsidR="00A205A5" w:rsidRPr="00587256" w:rsidRDefault="00A205A5" w:rsidP="00A205A5">
      <w:pPr>
        <w:ind w:firstLine="567"/>
        <w:jc w:val="both"/>
      </w:pPr>
      <w:r w:rsidRPr="00587256">
        <w:t xml:space="preserve">7.1. Передаст Исходную документацию </w:t>
      </w:r>
      <w:r w:rsidRPr="00D13EE1">
        <w:t xml:space="preserve">по Акту приема-передачи </w:t>
      </w:r>
      <w:r w:rsidRPr="00587256">
        <w:t>в электронном и</w:t>
      </w:r>
      <w:r>
        <w:t>/и</w:t>
      </w:r>
      <w:r w:rsidRPr="00587256">
        <w:t xml:space="preserve">ли печатном виде в объеме согласно перечню, указанному в Приложении № 2 к настоящему Договору, в течение 5 (пяти) рабочих дней </w:t>
      </w:r>
      <w:proofErr w:type="gramStart"/>
      <w:r w:rsidRPr="00587256">
        <w:t>с даты подписания</w:t>
      </w:r>
      <w:proofErr w:type="gramEnd"/>
      <w:r w:rsidRPr="00587256">
        <w:t xml:space="preserve"> Сторонами настоящего Договора.</w:t>
      </w:r>
    </w:p>
    <w:p w:rsidR="00A205A5" w:rsidRPr="00587256" w:rsidRDefault="00A205A5" w:rsidP="00A205A5">
      <w:pPr>
        <w:ind w:firstLine="567"/>
        <w:jc w:val="both"/>
      </w:pPr>
      <w:r w:rsidRPr="00587256">
        <w:t xml:space="preserve">В случае необходимости согласования (утверждения) Технического задания в компетентных государственных органах, Заказчик </w:t>
      </w:r>
      <w:proofErr w:type="gramStart"/>
      <w:r w:rsidRPr="00587256">
        <w:t>предоставит Подрядчику указанные документы</w:t>
      </w:r>
      <w:proofErr w:type="gramEnd"/>
      <w:r w:rsidRPr="00587256">
        <w:t>, прошедшие соответствующие согласования.</w:t>
      </w:r>
    </w:p>
    <w:p w:rsidR="00A205A5" w:rsidRPr="00587256" w:rsidRDefault="00A205A5" w:rsidP="00A205A5">
      <w:pPr>
        <w:ind w:firstLine="567"/>
        <w:jc w:val="both"/>
      </w:pPr>
      <w:r w:rsidRPr="00587256">
        <w:t>7.2. Своевременно оплатит Работы Подрядчика по настоящему Договору.</w:t>
      </w:r>
    </w:p>
    <w:p w:rsidR="00A205A5" w:rsidRPr="00587256" w:rsidRDefault="00A205A5" w:rsidP="00A205A5">
      <w:pPr>
        <w:ind w:firstLine="567"/>
        <w:jc w:val="both"/>
      </w:pPr>
      <w:r w:rsidRPr="00587256">
        <w:t>7.3. Своевременно рассмотрит представленное Подрядчиком Техническое заключение и произведет приемку в порядке, предусмотренном настоящим Договором.</w:t>
      </w:r>
    </w:p>
    <w:p w:rsidR="00A205A5" w:rsidRPr="00587256" w:rsidRDefault="00A205A5" w:rsidP="00A205A5">
      <w:pPr>
        <w:ind w:firstLine="567"/>
        <w:jc w:val="both"/>
      </w:pPr>
      <w:r w:rsidRPr="00587256">
        <w:t>7.4. Несет ответственность за полноту предоставления Исходной документации на выполнение комплексного обследования строительных конструкций, а также за отсутствие разрешений (согласований), необходимых для выполнения работ на Объекте.</w:t>
      </w:r>
    </w:p>
    <w:p w:rsidR="00A205A5" w:rsidRPr="00587256" w:rsidRDefault="00A205A5" w:rsidP="00A205A5">
      <w:pPr>
        <w:ind w:firstLine="567"/>
        <w:jc w:val="both"/>
      </w:pPr>
      <w:r w:rsidRPr="00587256">
        <w:t>7.5. Возместит Подрядчику документально-подтвержденные расходы, в случае выполнения Подрядчиком дополнительных работ по поручению Заказчика.</w:t>
      </w:r>
    </w:p>
    <w:p w:rsidR="00A205A5" w:rsidRPr="00587256" w:rsidRDefault="00A205A5" w:rsidP="00A205A5">
      <w:pPr>
        <w:ind w:firstLine="567"/>
        <w:jc w:val="both"/>
      </w:pPr>
      <w:r w:rsidRPr="00587256">
        <w:t xml:space="preserve">7.6. Выполнит в полном объеме все свои обязательства, предусмотренные в других статьях настоящего Договора. </w:t>
      </w:r>
    </w:p>
    <w:p w:rsidR="00A205A5" w:rsidRPr="00587256" w:rsidRDefault="00A205A5" w:rsidP="00A205A5">
      <w:pPr>
        <w:pStyle w:val="aff6"/>
        <w:rPr>
          <w:rFonts w:eastAsia="Arial Unicode MS"/>
          <w:sz w:val="24"/>
          <w:szCs w:val="24"/>
        </w:rPr>
      </w:pPr>
    </w:p>
    <w:p w:rsidR="00A205A5" w:rsidRPr="00587256" w:rsidRDefault="00A205A5" w:rsidP="00A205A5">
      <w:pPr>
        <w:pStyle w:val="2"/>
        <w:widowControl w:val="0"/>
        <w:numPr>
          <w:ilvl w:val="1"/>
          <w:numId w:val="9"/>
        </w:numPr>
        <w:suppressAutoHyphens/>
        <w:spacing w:after="0"/>
        <w:ind w:left="0" w:firstLine="0"/>
        <w:rPr>
          <w:sz w:val="24"/>
          <w:szCs w:val="24"/>
        </w:rPr>
      </w:pPr>
      <w:r w:rsidRPr="00587256">
        <w:rPr>
          <w:sz w:val="24"/>
          <w:szCs w:val="24"/>
        </w:rPr>
        <w:t>СТАТЬЯ 8</w:t>
      </w:r>
    </w:p>
    <w:p w:rsidR="00A205A5" w:rsidRPr="00587256" w:rsidRDefault="00A205A5" w:rsidP="00A205A5">
      <w:pPr>
        <w:jc w:val="center"/>
        <w:rPr>
          <w:b/>
        </w:rPr>
      </w:pPr>
      <w:r w:rsidRPr="00587256">
        <w:rPr>
          <w:b/>
        </w:rPr>
        <w:t>СДАЧА-ПРИЕМКА ВЫПОЛНЕННЫХ РАБОТ</w:t>
      </w:r>
    </w:p>
    <w:p w:rsidR="00A205A5" w:rsidRPr="00587256" w:rsidRDefault="00A205A5" w:rsidP="00A205A5">
      <w:pPr>
        <w:ind w:firstLine="567"/>
        <w:jc w:val="both"/>
      </w:pPr>
      <w:r w:rsidRPr="00587256">
        <w:t>8.1. Приемка работ осуществляется уполномоченными должностными лицами Заказчика по Акту сдачи-приёмки выполненных работ.</w:t>
      </w:r>
    </w:p>
    <w:p w:rsidR="00A205A5" w:rsidRPr="00587256" w:rsidRDefault="00A205A5" w:rsidP="00A205A5">
      <w:pPr>
        <w:ind w:firstLine="567"/>
        <w:jc w:val="both"/>
      </w:pPr>
      <w:r w:rsidRPr="00587256">
        <w:t>8.2. Подрядчик передает уполномоченному представителю Заказчика Техническое заключение в объеме согласно Техническому заданию (Приложение № 1 к настоящему Договору) и два экземпляра Акта сдачи-приёмки выполненных работ.</w:t>
      </w:r>
    </w:p>
    <w:p w:rsidR="00A205A5" w:rsidRPr="00587256" w:rsidRDefault="00A205A5" w:rsidP="00A205A5">
      <w:pPr>
        <w:ind w:firstLine="567"/>
        <w:jc w:val="both"/>
      </w:pPr>
      <w:r w:rsidRPr="00587256">
        <w:lastRenderedPageBreak/>
        <w:t>8.3. Заказчик в течение 10 (десяти) рабочих дней, с момента получения Технического заключения, обязан подписать Акт сдачи-приёмки выполненных работ или в тот же срок письменно направить Подрядчику мотивированный отказ с перечнем конкретных недостатков и сроков их устранения.</w:t>
      </w:r>
    </w:p>
    <w:p w:rsidR="00A205A5" w:rsidRPr="00587256" w:rsidRDefault="00A205A5" w:rsidP="00A205A5">
      <w:pPr>
        <w:ind w:firstLine="567"/>
        <w:jc w:val="both"/>
      </w:pPr>
      <w:r w:rsidRPr="00587256">
        <w:t>8.4. В случае мотивированного отказа Заказчика от подписания Акта сдачи-приёмки выполненных работ Сторонами составляется и подписывается двусторонний акт с перечнем необходимых доработок Технического заключения со сроками их выполнения.</w:t>
      </w:r>
    </w:p>
    <w:p w:rsidR="00A205A5" w:rsidRPr="00587256" w:rsidRDefault="00A205A5" w:rsidP="00A205A5">
      <w:pPr>
        <w:ind w:firstLine="567"/>
        <w:jc w:val="both"/>
      </w:pPr>
      <w:r w:rsidRPr="00587256">
        <w:t xml:space="preserve">8.5. </w:t>
      </w:r>
      <w:proofErr w:type="gramStart"/>
      <w:r w:rsidRPr="00587256">
        <w:t>В случае если по истечении 10 (десяти) рабочих дней после получения Заказчиком документов, указанных в п. 8.2 настоящего Договора, Заказчик не подписал эти документы, и в срок указанный в п. 8.3 настоящего Договора не направил мотивированный отказ от приемки Работ в письменном виде, Работы, указанные в Акте сдачи-приёмки выполненных работ считаются принятыми Заказчиком в полном объеме без претензий по качеству</w:t>
      </w:r>
      <w:proofErr w:type="gramEnd"/>
      <w:r w:rsidRPr="00587256">
        <w:t xml:space="preserve"> и объему и подлежат оплате на условиях настоящего Договора. При этом Подрядчик оформляет односторонний Акт сдачи-приёмки выполненных работ, о чем в данном Акте делается отметка.</w:t>
      </w:r>
    </w:p>
    <w:p w:rsidR="00A205A5" w:rsidRPr="00587256" w:rsidRDefault="00A205A5" w:rsidP="00A205A5">
      <w:pPr>
        <w:ind w:firstLine="567"/>
        <w:jc w:val="both"/>
        <w:rPr>
          <w:bCs/>
        </w:rPr>
      </w:pPr>
      <w:r w:rsidRPr="00587256">
        <w:t>8.6. Заказчик направляет Техническое заключение на Государственную экспертизу</w:t>
      </w:r>
      <w:r w:rsidRPr="00587256">
        <w:rPr>
          <w:bCs/>
        </w:rPr>
        <w:t>.</w:t>
      </w:r>
    </w:p>
    <w:p w:rsidR="00A205A5" w:rsidRPr="00587256" w:rsidRDefault="00A205A5" w:rsidP="00A205A5">
      <w:pPr>
        <w:ind w:firstLine="567"/>
        <w:jc w:val="both"/>
      </w:pPr>
      <w:r w:rsidRPr="00587256">
        <w:t xml:space="preserve">8.7. По факту получения замечаний от Государственной экспертизы Заказчик, в течение одного дня, направляет их Подрядчику любым доступным способом (электронная почта/курьерская служба) с подтверждением получения. Подрядчик устраняет замечания и/или </w:t>
      </w:r>
      <w:proofErr w:type="gramStart"/>
      <w:r w:rsidRPr="00587256">
        <w:t>обосновывает</w:t>
      </w:r>
      <w:proofErr w:type="gramEnd"/>
      <w:r w:rsidRPr="00587256">
        <w:t xml:space="preserve">/уточняет/поясняет принятые им проектные решения и направляет исправленную документацию/обоснования/уточнения/пояснения Заказчику для предоставления в Государственную экспертизу. </w:t>
      </w:r>
    </w:p>
    <w:p w:rsidR="00A205A5" w:rsidRPr="00587256" w:rsidRDefault="00A205A5" w:rsidP="00A205A5">
      <w:pPr>
        <w:ind w:firstLine="567"/>
        <w:jc w:val="both"/>
        <w:rPr>
          <w:bCs/>
        </w:rPr>
      </w:pPr>
      <w:r w:rsidRPr="00587256">
        <w:t>Стороны берут на себя обязательства оперативного обмена документацией/информацией и выполняют эти обязательства в сроки, установленные регламентом Государственной экспертизы.</w:t>
      </w:r>
    </w:p>
    <w:p w:rsidR="00A205A5" w:rsidRDefault="00A205A5" w:rsidP="00A205A5">
      <w:pPr>
        <w:shd w:val="clear" w:color="auto" w:fill="FFFFFF"/>
        <w:tabs>
          <w:tab w:val="left" w:pos="709"/>
          <w:tab w:val="left" w:pos="851"/>
        </w:tabs>
        <w:ind w:firstLine="567"/>
        <w:jc w:val="both"/>
      </w:pPr>
      <w:r w:rsidRPr="00587256">
        <w:t>8.8. Техническое заключение по настоящему Договору переходит в собственность Заказчика после подписания Сторонами Акта сдачи-приёмки выполненных работ и полной оплаты выполненных Работ</w:t>
      </w:r>
      <w:r>
        <w:t>.</w:t>
      </w:r>
      <w:r w:rsidRPr="00587256" w:rsidDel="003651F8">
        <w:t xml:space="preserve"> </w:t>
      </w:r>
    </w:p>
    <w:p w:rsidR="00A205A5" w:rsidRPr="00587256" w:rsidRDefault="00A205A5" w:rsidP="00A205A5">
      <w:pPr>
        <w:shd w:val="clear" w:color="auto" w:fill="FFFFFF"/>
        <w:tabs>
          <w:tab w:val="left" w:pos="709"/>
          <w:tab w:val="left" w:pos="851"/>
        </w:tabs>
      </w:pPr>
    </w:p>
    <w:p w:rsidR="00A205A5" w:rsidRPr="00587256" w:rsidRDefault="00A205A5" w:rsidP="00A205A5">
      <w:pPr>
        <w:jc w:val="center"/>
        <w:rPr>
          <w:b/>
        </w:rPr>
      </w:pPr>
      <w:r w:rsidRPr="00587256">
        <w:rPr>
          <w:b/>
        </w:rPr>
        <w:t>СТАТЬЯ 9</w:t>
      </w:r>
    </w:p>
    <w:p w:rsidR="00A205A5" w:rsidRPr="00587256" w:rsidRDefault="00A205A5" w:rsidP="00A205A5">
      <w:pPr>
        <w:jc w:val="center"/>
        <w:rPr>
          <w:b/>
        </w:rPr>
      </w:pPr>
      <w:r w:rsidRPr="00587256">
        <w:rPr>
          <w:b/>
        </w:rPr>
        <w:t>ОТВЕТСТВЕННОСТЬ СТОРОН</w:t>
      </w:r>
    </w:p>
    <w:p w:rsidR="00A205A5" w:rsidRPr="00587256" w:rsidRDefault="00A205A5" w:rsidP="00A205A5">
      <w:pPr>
        <w:ind w:firstLine="567"/>
        <w:jc w:val="both"/>
      </w:pPr>
      <w:r w:rsidRPr="00587256">
        <w:t>9.1.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A205A5" w:rsidRPr="00587256" w:rsidRDefault="00A205A5" w:rsidP="00A205A5">
      <w:pPr>
        <w:ind w:firstLine="567"/>
        <w:jc w:val="both"/>
      </w:pPr>
      <w:r w:rsidRPr="00587256">
        <w:t>9.2. Каждая Сторона должна исполнять свои обязательства, вытекающие из настоящего Договора, надлежащим образом, оказывая другой Стороне всевозможное содействие в выполнении ею своих обязательств.</w:t>
      </w:r>
    </w:p>
    <w:p w:rsidR="00A205A5" w:rsidRPr="00587256" w:rsidRDefault="00A205A5" w:rsidP="00A205A5">
      <w:pPr>
        <w:ind w:firstLine="567"/>
        <w:jc w:val="both"/>
      </w:pPr>
      <w:r w:rsidRPr="00587256">
        <w:t>9.3. Сторона, нарушившая свои обязательства по настоящему Договору, должна без промедления устранить эти нарушения.</w:t>
      </w:r>
    </w:p>
    <w:p w:rsidR="00A205A5" w:rsidRPr="00587256" w:rsidRDefault="00A205A5" w:rsidP="00A205A5">
      <w:pPr>
        <w:ind w:firstLine="567"/>
        <w:jc w:val="both"/>
      </w:pPr>
      <w:r w:rsidRPr="00587256">
        <w:t xml:space="preserve">9.4. Подрядчик несет перед Заказчиком полную ответственность за качество, объем и сроки выполнения Работ, осуществляемых третьими лицами, с которыми у Подрядчика заключены соответствующие договоры, связанные с выполнением Работ по настоящему Договору. </w:t>
      </w:r>
    </w:p>
    <w:p w:rsidR="00A205A5" w:rsidRPr="00587256" w:rsidRDefault="00A205A5" w:rsidP="00A205A5">
      <w:pPr>
        <w:ind w:firstLine="567"/>
        <w:jc w:val="both"/>
      </w:pPr>
      <w:r w:rsidRPr="00587256">
        <w:t>9.5. В случае если Заказчик не выполнит свои обязательства в сроки, предусмотренные Договором, и если в связи с этим последуют существенные затруднения для Подрядчика, связанные с выполнением своих обязательств, то Подрядчик имеет право на соразмерное перенесение срока выполнения своих обязательств по Договору. В этом случае Стороны подписывают соответствующее дополнительное соглашение к Договору.</w:t>
      </w:r>
    </w:p>
    <w:p w:rsidR="00A205A5" w:rsidRPr="00587256" w:rsidRDefault="00A205A5" w:rsidP="00A205A5">
      <w:pPr>
        <w:ind w:firstLine="567"/>
        <w:jc w:val="both"/>
      </w:pPr>
      <w:r w:rsidRPr="00587256">
        <w:t xml:space="preserve">9.6. В случае нарушения Подрядчиком сроков выполнения обязательств по Договору, в том числе, </w:t>
      </w:r>
      <w:proofErr w:type="gramStart"/>
      <w:r w:rsidRPr="00587256">
        <w:t>но</w:t>
      </w:r>
      <w:proofErr w:type="gramEnd"/>
      <w:r w:rsidRPr="00587256">
        <w:t xml:space="preserve"> не ограничиваясь сроков выполнения Работ, а также сроков устранения замечаний, Подрядчик обязуется по требованию Заказчика уплатить пени в размере 0,8% (ноль целых, восемь десятых процента) стоимости Работ по настоящему Договору за каждый день просрочки.</w:t>
      </w:r>
    </w:p>
    <w:p w:rsidR="00A205A5" w:rsidRPr="00587256" w:rsidRDefault="00A205A5" w:rsidP="00A205A5">
      <w:pPr>
        <w:ind w:firstLine="567"/>
        <w:jc w:val="both"/>
      </w:pPr>
      <w:r w:rsidRPr="00587256">
        <w:t xml:space="preserve">9.7. Оплата неустоек не освобождает Подрядчика от его обязательств и ответственности по Договору. </w:t>
      </w:r>
    </w:p>
    <w:p w:rsidR="00A205A5" w:rsidRPr="00587256" w:rsidRDefault="00A205A5" w:rsidP="00A205A5">
      <w:pPr>
        <w:ind w:firstLine="567"/>
        <w:jc w:val="both"/>
      </w:pPr>
      <w:r w:rsidRPr="00587256">
        <w:t xml:space="preserve">9.8. </w:t>
      </w:r>
      <w:proofErr w:type="gramStart"/>
      <w:r w:rsidRPr="00587256">
        <w:t xml:space="preserve">В случае нарушения Заказчиком сроков оплаты выполненных Работ в соответствии с условиями п. 4.1.2 Договора, Подрядчик вправе потребовать, а Заказчик обязуется уплатить последнему пени в размере 0,1% (ноль целых, одна десятая процента) от подлежащей к оплате </w:t>
      </w:r>
      <w:r w:rsidRPr="00587256">
        <w:lastRenderedPageBreak/>
        <w:t xml:space="preserve">суммы за каждый день просрочки, но не более 10% (десяти процентов) Стоимости Работ по настоящему Договору. </w:t>
      </w:r>
      <w:proofErr w:type="gramEnd"/>
    </w:p>
    <w:p w:rsidR="00A205A5" w:rsidRPr="00587256" w:rsidRDefault="00A205A5" w:rsidP="00A205A5">
      <w:pPr>
        <w:keepNext/>
        <w:ind w:firstLine="426"/>
        <w:jc w:val="center"/>
        <w:rPr>
          <w:b/>
        </w:rPr>
      </w:pPr>
    </w:p>
    <w:p w:rsidR="00A205A5" w:rsidRPr="00587256" w:rsidRDefault="00A205A5" w:rsidP="00A205A5">
      <w:pPr>
        <w:keepNext/>
        <w:jc w:val="center"/>
        <w:rPr>
          <w:b/>
        </w:rPr>
      </w:pPr>
      <w:r w:rsidRPr="00587256">
        <w:rPr>
          <w:b/>
        </w:rPr>
        <w:t>СТАТЬЯ 10</w:t>
      </w:r>
    </w:p>
    <w:p w:rsidR="00A205A5" w:rsidRPr="00587256" w:rsidRDefault="00A205A5" w:rsidP="00A205A5">
      <w:pPr>
        <w:keepNext/>
        <w:jc w:val="center"/>
        <w:rPr>
          <w:b/>
        </w:rPr>
      </w:pPr>
      <w:r w:rsidRPr="00587256">
        <w:rPr>
          <w:b/>
        </w:rPr>
        <w:t xml:space="preserve">ИМУЩЕСТВЕННЫЕ ПРАВА </w:t>
      </w:r>
    </w:p>
    <w:p w:rsidR="00A205A5" w:rsidRPr="00587256" w:rsidRDefault="00A205A5" w:rsidP="00A205A5">
      <w:pPr>
        <w:pStyle w:val="af7"/>
        <w:spacing w:after="0"/>
        <w:ind w:firstLine="567"/>
      </w:pPr>
      <w:r w:rsidRPr="00587256">
        <w:t>10.1.</w:t>
      </w:r>
      <w:r w:rsidRPr="00587256">
        <w:rPr>
          <w:b/>
        </w:rPr>
        <w:t xml:space="preserve"> </w:t>
      </w:r>
      <w:r w:rsidRPr="00587256">
        <w:t>Все отчуждаемые исключительные права на Технический отчет, разработанный Подрядчиком в рамках выполнения настоящего Договора, а равно на составные части, элементы такой документации, а также иные права на результаты исполнения Договора, которые не являются охраняемыми результатами интеллектуальной деятельности, принадлежат Заказчику.</w:t>
      </w:r>
    </w:p>
    <w:p w:rsidR="00A205A5" w:rsidRPr="00587256" w:rsidRDefault="00A205A5" w:rsidP="00A205A5">
      <w:pPr>
        <w:pStyle w:val="af7"/>
        <w:spacing w:after="0"/>
        <w:ind w:firstLine="567"/>
      </w:pPr>
      <w:r w:rsidRPr="00587256">
        <w:t>10.2. Заказчик приобретает исключительные права на Технический отчет и иные объекты интеллектуальной собственности, созданные по настоящему Договору, включая составные и производные Техническим отчетом, являющиеся самостоятельными объектами авторского права, части Технического отчета, которые имеют самостоятельное значение, иные объекты интеллектуальной собственности.</w:t>
      </w:r>
    </w:p>
    <w:p w:rsidR="00A205A5" w:rsidRPr="00587256" w:rsidRDefault="00A205A5" w:rsidP="00A205A5">
      <w:pPr>
        <w:pStyle w:val="af7"/>
        <w:spacing w:after="0"/>
        <w:ind w:firstLine="567"/>
      </w:pPr>
      <w:r w:rsidRPr="00587256">
        <w:t xml:space="preserve">10.3. Момент перехода к Заказчику прав на результаты интеллектуальной деятельности, возникшие в результате исполнения настоящего Договора, как по отдельным этапам его выполнения, так и по Договору в целом, наступает в день подписания Акта сдачи-приёмки выполненных работ. </w:t>
      </w:r>
    </w:p>
    <w:p w:rsidR="00A205A5" w:rsidRPr="00587256" w:rsidRDefault="00A205A5" w:rsidP="00A205A5">
      <w:pPr>
        <w:pStyle w:val="af7"/>
        <w:spacing w:after="0"/>
        <w:ind w:firstLine="567"/>
      </w:pPr>
      <w:r w:rsidRPr="00587256">
        <w:t>10.4. Исключительные права на Технический отчет передаются Подрядчиком Заказчику в полном объеме.</w:t>
      </w:r>
    </w:p>
    <w:p w:rsidR="00A205A5" w:rsidRPr="00587256" w:rsidRDefault="00A205A5" w:rsidP="00A205A5">
      <w:pPr>
        <w:pStyle w:val="af7"/>
        <w:spacing w:after="0"/>
        <w:ind w:firstLine="567"/>
      </w:pPr>
      <w:r w:rsidRPr="00587256">
        <w:t xml:space="preserve">10.5. Подрядчик не сохраняет за собой право использовать Технический отчет и его материальные носители (экземпляры) каким-либо способом для личных или иных нужд, самостоятельно или предоставлять аналогичные права на их использование третьим лицам. </w:t>
      </w:r>
      <w:proofErr w:type="gramStart"/>
      <w:r w:rsidRPr="00587256">
        <w:t xml:space="preserve">После передачи интеллектуальных прав Заказчику Подрядчик гарантирует, что не будет передавать материальные носители, в которых выражены Технический отчет или его отдельные компоненты и исключительные права на документацию третьим лицам, не будет публиковать Технический отчет или его части, в том числе в любых других изданиях, в </w:t>
      </w:r>
      <w:proofErr w:type="spellStart"/>
      <w:r w:rsidRPr="00587256">
        <w:t>блогах</w:t>
      </w:r>
      <w:proofErr w:type="spellEnd"/>
      <w:r w:rsidRPr="00587256">
        <w:t>, на личных сайтах, страницах в социальных сетях в любом виде.</w:t>
      </w:r>
      <w:proofErr w:type="gramEnd"/>
    </w:p>
    <w:p w:rsidR="00A205A5" w:rsidRPr="00587256" w:rsidRDefault="00A205A5" w:rsidP="00A205A5">
      <w:pPr>
        <w:pStyle w:val="af7"/>
        <w:spacing w:after="0"/>
        <w:ind w:firstLine="567"/>
      </w:pPr>
      <w:r w:rsidRPr="00587256">
        <w:t>10.6. Заказчик вправе по своему усмотрению осуществлять воспроизведение, распространение, переработку, а также использовать Технический отчет любым не противоречащим закону способом.</w:t>
      </w:r>
    </w:p>
    <w:p w:rsidR="00A205A5" w:rsidRPr="00587256" w:rsidRDefault="00A205A5" w:rsidP="00A205A5">
      <w:pPr>
        <w:pStyle w:val="af7"/>
        <w:spacing w:after="0"/>
        <w:ind w:firstLine="567"/>
      </w:pPr>
      <w:r w:rsidRPr="00587256">
        <w:t>10.7. Территория действия отчуждаемого в пользу Заказчика исключительного права не ограничена (весь мир).</w:t>
      </w:r>
    </w:p>
    <w:p w:rsidR="00A205A5" w:rsidRPr="00587256" w:rsidRDefault="00A205A5" w:rsidP="00A205A5">
      <w:pPr>
        <w:pStyle w:val="af7"/>
        <w:spacing w:after="0"/>
        <w:ind w:firstLine="567"/>
      </w:pPr>
      <w:r w:rsidRPr="00587256">
        <w:t>10.8. Срок действия комплекса исключительных прав, передаваемых по настоящему Договору, равняется всему сроку действия данных прав, в соответствии с законодательством Российской Федерации.</w:t>
      </w:r>
    </w:p>
    <w:p w:rsidR="00A205A5" w:rsidRPr="00587256" w:rsidRDefault="00A205A5" w:rsidP="00A205A5">
      <w:pPr>
        <w:pStyle w:val="af7"/>
        <w:spacing w:after="0"/>
        <w:ind w:firstLine="567"/>
      </w:pPr>
      <w:r w:rsidRPr="00587256">
        <w:t>10.9. В случае</w:t>
      </w:r>
      <w:proofErr w:type="gramStart"/>
      <w:r w:rsidRPr="00587256">
        <w:t>,</w:t>
      </w:r>
      <w:proofErr w:type="gramEnd"/>
      <w:r w:rsidRPr="00587256">
        <w:t xml:space="preserve"> если срок действия исключительного права впоследствии будет изменен законодательством Российской Федерации или международными актами, признаваемыми и применяемыми в Российской Федерации, срок действия исключительного права может быть изменен в сторону увеличения или уменьшения, если это будет прямо предусмотрено соответствующими изменениями.</w:t>
      </w:r>
    </w:p>
    <w:p w:rsidR="00A205A5" w:rsidRPr="00587256" w:rsidRDefault="00A205A5" w:rsidP="00A205A5">
      <w:pPr>
        <w:pStyle w:val="af7"/>
        <w:spacing w:after="0"/>
        <w:ind w:firstLine="567"/>
      </w:pPr>
    </w:p>
    <w:p w:rsidR="00A205A5" w:rsidRPr="00587256" w:rsidRDefault="00A205A5" w:rsidP="00A205A5">
      <w:pPr>
        <w:keepNext/>
        <w:jc w:val="center"/>
        <w:rPr>
          <w:b/>
        </w:rPr>
      </w:pPr>
      <w:r w:rsidRPr="00587256">
        <w:rPr>
          <w:b/>
        </w:rPr>
        <w:t>СТАТЬЯ 11</w:t>
      </w:r>
    </w:p>
    <w:p w:rsidR="00A205A5" w:rsidRPr="00A205A5" w:rsidRDefault="00A205A5" w:rsidP="00A205A5">
      <w:pPr>
        <w:keepNext/>
        <w:jc w:val="center"/>
        <w:rPr>
          <w:b/>
        </w:rPr>
      </w:pPr>
      <w:r w:rsidRPr="00A205A5">
        <w:rPr>
          <w:b/>
        </w:rPr>
        <w:t>ГАРАНТИИ</w:t>
      </w:r>
    </w:p>
    <w:p w:rsidR="00A205A5" w:rsidRPr="00A205A5" w:rsidRDefault="00A205A5" w:rsidP="00A205A5">
      <w:pPr>
        <w:pStyle w:val="210"/>
        <w:spacing w:line="240" w:lineRule="auto"/>
        <w:rPr>
          <w:rFonts w:ascii="Times New Roman" w:hAnsi="Times New Roman" w:cs="Times New Roman"/>
          <w:szCs w:val="24"/>
        </w:rPr>
      </w:pPr>
      <w:r w:rsidRPr="00A205A5">
        <w:rPr>
          <w:rFonts w:ascii="Times New Roman" w:hAnsi="Times New Roman" w:cs="Times New Roman"/>
          <w:szCs w:val="24"/>
        </w:rPr>
        <w:t>11.1. Подрядчик гарантирует:</w:t>
      </w:r>
    </w:p>
    <w:p w:rsidR="00A205A5" w:rsidRPr="00A205A5" w:rsidRDefault="00A205A5" w:rsidP="00A205A5">
      <w:pPr>
        <w:pStyle w:val="210"/>
        <w:spacing w:line="240" w:lineRule="auto"/>
        <w:rPr>
          <w:rFonts w:ascii="Times New Roman" w:hAnsi="Times New Roman" w:cs="Times New Roman"/>
          <w:szCs w:val="24"/>
        </w:rPr>
      </w:pPr>
      <w:r w:rsidRPr="00A205A5">
        <w:rPr>
          <w:rFonts w:ascii="Times New Roman" w:hAnsi="Times New Roman" w:cs="Times New Roman"/>
          <w:szCs w:val="24"/>
        </w:rPr>
        <w:t>11.1.1. Выполнение Работ по настоящему Договору в соответствии с нормами и правилами Российской Федерации.</w:t>
      </w:r>
    </w:p>
    <w:p w:rsidR="00A205A5" w:rsidRPr="00587256" w:rsidRDefault="00A205A5" w:rsidP="00A205A5">
      <w:pPr>
        <w:pStyle w:val="210"/>
        <w:rPr>
          <w:szCs w:val="24"/>
        </w:rPr>
      </w:pPr>
    </w:p>
    <w:p w:rsidR="00A205A5" w:rsidRPr="00587256" w:rsidRDefault="00A205A5" w:rsidP="00A205A5">
      <w:pPr>
        <w:keepNext/>
        <w:jc w:val="center"/>
        <w:rPr>
          <w:b/>
        </w:rPr>
      </w:pPr>
      <w:r w:rsidRPr="00587256">
        <w:rPr>
          <w:b/>
        </w:rPr>
        <w:t>СТАТЬЯ 12</w:t>
      </w:r>
    </w:p>
    <w:p w:rsidR="00A205A5" w:rsidRPr="00587256" w:rsidRDefault="00A205A5" w:rsidP="00A205A5">
      <w:pPr>
        <w:jc w:val="center"/>
        <w:rPr>
          <w:b/>
        </w:rPr>
      </w:pPr>
      <w:r w:rsidRPr="00587256">
        <w:rPr>
          <w:b/>
        </w:rPr>
        <w:t>ОБСТОЯТЕЛЬСТВА НЕПРЕОДОЛИМОЙ СИЛЫ</w:t>
      </w:r>
    </w:p>
    <w:p w:rsidR="00A205A5" w:rsidRPr="00587256" w:rsidRDefault="00A205A5" w:rsidP="00A205A5">
      <w:pPr>
        <w:ind w:firstLine="567"/>
        <w:jc w:val="both"/>
      </w:pPr>
      <w:r w:rsidRPr="00587256">
        <w:t xml:space="preserve">12.1.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w:t>
      </w:r>
      <w:r w:rsidRPr="00587256">
        <w:lastRenderedPageBreak/>
        <w:t>характера, которые Сторона не могла ни предвидеть, ни предотвратить разумными мерами. К таким обстоятельствам чрезвычайного характера относятся: наводнение, пожар, землетрясение и иные стихийные бедствия, а также войны, военные действия, запретительные акты или действия государственных органов и любые другие обстоятельства, находящиеся вне разумного контроля Сторон.</w:t>
      </w:r>
    </w:p>
    <w:p w:rsidR="00A205A5" w:rsidRPr="00587256" w:rsidRDefault="00A205A5" w:rsidP="00A205A5">
      <w:pPr>
        <w:tabs>
          <w:tab w:val="left" w:pos="5103"/>
        </w:tabs>
        <w:ind w:firstLine="567"/>
        <w:jc w:val="both"/>
      </w:pPr>
      <w:r w:rsidRPr="00587256">
        <w:t>12.2. При наступлении указанных в п. 12.1 настоящего Договора обстоятельств, Сторона должна в течение 10 (десяти) дней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и срок исполнения обязательств. В случае если о вышеуказанных обстоятельствах не будет сообщено в установленный срок, Сторона, находящаяся под воздействием форс-мажорного обстоятельства, не может ссылаться на него, как на основани</w:t>
      </w:r>
      <w:proofErr w:type="gramStart"/>
      <w:r w:rsidRPr="00587256">
        <w:t>е</w:t>
      </w:r>
      <w:proofErr w:type="gramEnd"/>
      <w:r w:rsidRPr="00587256">
        <w:t xml:space="preserve"> для освобождения от ответственности.</w:t>
      </w:r>
    </w:p>
    <w:p w:rsidR="00A205A5" w:rsidRPr="00587256" w:rsidRDefault="00A205A5" w:rsidP="00A205A5">
      <w:pPr>
        <w:ind w:firstLine="567"/>
        <w:jc w:val="both"/>
      </w:pPr>
      <w:r w:rsidRPr="00587256">
        <w:t>12.3. В случаях возникновения обстоятельств, предусмотренных п. 12.1 настоящего Договора, срок выполнения обязательств отодвигается соразмерно времени, в течение которого действуют такие обстоятельства и их последствия.</w:t>
      </w:r>
    </w:p>
    <w:p w:rsidR="00A205A5" w:rsidRPr="00587256" w:rsidRDefault="00A205A5" w:rsidP="00A205A5">
      <w:pPr>
        <w:ind w:firstLine="567"/>
        <w:jc w:val="both"/>
      </w:pPr>
      <w:r w:rsidRPr="00587256">
        <w:t xml:space="preserve">12.4. </w:t>
      </w:r>
      <w:proofErr w:type="gramStart"/>
      <w:r w:rsidRPr="00587256">
        <w:t>В случаях, когда указанные в п. 12.1 Договора обстоятельства и их последствия продолжают действовать более 2 (двух) месяцев или, когда при наступлении данных обстоятельств становится очевидным, что они и их последствия будут действовать более этого срока, Стороны в возможно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w:t>
      </w:r>
      <w:proofErr w:type="gramEnd"/>
      <w:r w:rsidRPr="00587256">
        <w:t xml:space="preserve"> При этом любая из Сторон вправе отказаться от исполнения настоящего Договора. В случае такого расторжения Договора ни одна из Сторон не вправе требовать от другой Стороны возмещения связанных с этим убытков, за исключением возврата авансовых платежей (при наличии) в сумме, превышающей объем выполненной и принятой Заказчиком Работы.</w:t>
      </w:r>
    </w:p>
    <w:p w:rsidR="00A205A5" w:rsidRPr="00587256" w:rsidRDefault="00A205A5" w:rsidP="00A205A5">
      <w:pPr>
        <w:ind w:firstLine="567"/>
      </w:pPr>
    </w:p>
    <w:p w:rsidR="00A205A5" w:rsidRPr="00587256" w:rsidRDefault="00A205A5" w:rsidP="00A205A5">
      <w:pPr>
        <w:jc w:val="center"/>
        <w:rPr>
          <w:b/>
        </w:rPr>
      </w:pPr>
      <w:r w:rsidRPr="00587256">
        <w:rPr>
          <w:b/>
        </w:rPr>
        <w:t>СТАТЬЯ 13</w:t>
      </w:r>
    </w:p>
    <w:p w:rsidR="00A205A5" w:rsidRPr="00587256" w:rsidRDefault="00A205A5" w:rsidP="00A205A5">
      <w:pPr>
        <w:jc w:val="center"/>
        <w:rPr>
          <w:b/>
        </w:rPr>
      </w:pPr>
      <w:r w:rsidRPr="00587256">
        <w:rPr>
          <w:b/>
        </w:rPr>
        <w:t>КОНФИДЕНЦИАЛЬНОСТЬ</w:t>
      </w:r>
    </w:p>
    <w:p w:rsidR="00A205A5" w:rsidRPr="00587256" w:rsidRDefault="00A205A5" w:rsidP="00A205A5">
      <w:pPr>
        <w:ind w:firstLine="567"/>
        <w:jc w:val="both"/>
      </w:pPr>
      <w:r w:rsidRPr="00587256">
        <w:t>13.1. Вся предоставляемая Сторонами друг другу юридическая, финансовая и иная информация, связанная с заключением и исполнением настоящего Договора, считается конфиденциальной информацией.</w:t>
      </w:r>
    </w:p>
    <w:p w:rsidR="00A205A5" w:rsidRPr="00587256" w:rsidRDefault="00A205A5" w:rsidP="00A205A5">
      <w:pPr>
        <w:ind w:firstLine="567"/>
        <w:jc w:val="both"/>
      </w:pPr>
      <w:r w:rsidRPr="00587256">
        <w:t>13.2. Стороны обязуются не разглашать, не передавать и/или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A205A5" w:rsidRPr="00587256" w:rsidRDefault="00A205A5" w:rsidP="00A205A5">
      <w:pPr>
        <w:ind w:firstLine="567"/>
        <w:jc w:val="both"/>
      </w:pPr>
      <w:r w:rsidRPr="00587256">
        <w:t>13.3. В случае если Сторона, благодаря исполнению своего обязательства по Договору получила от другой Стороны информацию о новых технических решениях, в т.ч. не защищенных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 Порядок и условия пользования такой информацией определяются соглашением Сторон.</w:t>
      </w:r>
    </w:p>
    <w:p w:rsidR="00A205A5" w:rsidRPr="00587256" w:rsidRDefault="00A205A5" w:rsidP="00A205A5">
      <w:pPr>
        <w:ind w:firstLine="567"/>
        <w:jc w:val="both"/>
      </w:pPr>
      <w:r w:rsidRPr="00587256">
        <w:t>13.4. В случае разглашения Сторонами конфиденциальной информации, виновная Сторона обязана возместить потерпевшей Стороне возникшие в связи с этим убытки.</w:t>
      </w:r>
    </w:p>
    <w:p w:rsidR="00A205A5" w:rsidRPr="00587256" w:rsidRDefault="00A205A5" w:rsidP="00A205A5">
      <w:pPr>
        <w:ind w:firstLine="567"/>
        <w:jc w:val="both"/>
      </w:pPr>
      <w:r w:rsidRPr="00587256">
        <w:t xml:space="preserve">13.5. </w:t>
      </w:r>
      <w:proofErr w:type="gramStart"/>
      <w:r w:rsidRPr="00587256">
        <w:t>Положения настоящего раздела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roofErr w:type="gramEnd"/>
    </w:p>
    <w:p w:rsidR="00A205A5" w:rsidRPr="00587256" w:rsidRDefault="00A205A5" w:rsidP="00A205A5">
      <w:pPr>
        <w:ind w:firstLine="567"/>
        <w:rPr>
          <w:b/>
        </w:rPr>
      </w:pPr>
    </w:p>
    <w:p w:rsidR="00A205A5" w:rsidRPr="00587256" w:rsidRDefault="00A205A5" w:rsidP="00A205A5">
      <w:pPr>
        <w:jc w:val="center"/>
        <w:rPr>
          <w:b/>
        </w:rPr>
      </w:pPr>
      <w:r w:rsidRPr="00587256">
        <w:rPr>
          <w:b/>
        </w:rPr>
        <w:t>СТАТЬЯ 14</w:t>
      </w:r>
    </w:p>
    <w:p w:rsidR="00A205A5" w:rsidRPr="00587256" w:rsidRDefault="00A205A5" w:rsidP="00A205A5">
      <w:pPr>
        <w:jc w:val="center"/>
        <w:rPr>
          <w:b/>
        </w:rPr>
      </w:pPr>
      <w:r w:rsidRPr="00587256">
        <w:rPr>
          <w:b/>
        </w:rPr>
        <w:t>ЛИЦЕНЗИИ, РАЗРЕШЕНИЯ</w:t>
      </w:r>
    </w:p>
    <w:p w:rsidR="00A205A5" w:rsidRPr="00587256" w:rsidRDefault="00A205A5" w:rsidP="00A205A5">
      <w:pPr>
        <w:autoSpaceDE w:val="0"/>
        <w:autoSpaceDN w:val="0"/>
        <w:adjustRightInd w:val="0"/>
        <w:ind w:firstLine="567"/>
        <w:jc w:val="both"/>
      </w:pPr>
      <w:r w:rsidRPr="00587256">
        <w:t xml:space="preserve">14.1. </w:t>
      </w:r>
      <w:proofErr w:type="gramStart"/>
      <w:r w:rsidRPr="00587256">
        <w:rPr>
          <w:bCs/>
        </w:rPr>
        <w:t xml:space="preserve">Подрядчик обязан </w:t>
      </w:r>
      <w:r w:rsidRPr="00587256">
        <w:rPr>
          <w:color w:val="000000"/>
        </w:rPr>
        <w:t>быть членом</w:t>
      </w:r>
      <w:r w:rsidRPr="00587256">
        <w:rPr>
          <w:color w:val="000000"/>
          <w:spacing w:val="-2"/>
        </w:rPr>
        <w:t xml:space="preserve"> </w:t>
      </w:r>
      <w:proofErr w:type="spellStart"/>
      <w:r w:rsidRPr="00587256">
        <w:rPr>
          <w:color w:val="000000"/>
          <w:spacing w:val="-2"/>
        </w:rPr>
        <w:t>саморегулируемой</w:t>
      </w:r>
      <w:proofErr w:type="spellEnd"/>
      <w:r w:rsidRPr="00587256">
        <w:rPr>
          <w:color w:val="000000"/>
          <w:spacing w:val="-2"/>
        </w:rPr>
        <w:t xml:space="preserve"> организации в области инженерных изысканий в соответствии с частью 2 статьи 47 Градостроительного кодекса РФ, если иное не </w:t>
      </w:r>
      <w:r w:rsidRPr="00587256">
        <w:rPr>
          <w:color w:val="000000"/>
          <w:spacing w:val="-2"/>
        </w:rPr>
        <w:lastRenderedPageBreak/>
        <w:t>предусмотрено частью 2.1 статьи 47 Градостроительного кодекса РФ,</w:t>
      </w:r>
      <w:r w:rsidRPr="00587256">
        <w:t xml:space="preserve"> на протяжении всего срока исполнения обязательств по настоящему Договору, а работы должны выполняться соответствующими специалистами, сведения о которых включены в национальный реестр специалистов в области инженерных изысканий.</w:t>
      </w:r>
      <w:proofErr w:type="gramEnd"/>
    </w:p>
    <w:p w:rsidR="00A205A5" w:rsidRPr="00587256" w:rsidRDefault="00A205A5" w:rsidP="00A205A5">
      <w:pPr>
        <w:ind w:firstLine="567"/>
        <w:jc w:val="both"/>
      </w:pPr>
      <w:r w:rsidRPr="00587256">
        <w:rPr>
          <w:bCs/>
        </w:rPr>
        <w:t>14.2. Подрядчик обязан иметь действующую</w:t>
      </w:r>
      <w:r w:rsidRPr="00587256">
        <w:t xml:space="preserve"> лицензию ФСБ России на проведение работ, связанных с использованием сведений, составляющих государственную тайну.</w:t>
      </w:r>
    </w:p>
    <w:p w:rsidR="00A205A5" w:rsidRPr="00587256" w:rsidRDefault="00A205A5" w:rsidP="00A205A5">
      <w:pPr>
        <w:ind w:firstLine="567"/>
      </w:pPr>
    </w:p>
    <w:p w:rsidR="00A205A5" w:rsidRPr="00587256" w:rsidRDefault="00A205A5" w:rsidP="00A205A5">
      <w:pPr>
        <w:jc w:val="center"/>
        <w:rPr>
          <w:b/>
        </w:rPr>
      </w:pPr>
      <w:r w:rsidRPr="00587256">
        <w:rPr>
          <w:b/>
        </w:rPr>
        <w:t>СТАТЬЯ 15</w:t>
      </w:r>
    </w:p>
    <w:p w:rsidR="00A205A5" w:rsidRPr="00587256" w:rsidRDefault="00A205A5" w:rsidP="00A205A5">
      <w:pPr>
        <w:jc w:val="center"/>
        <w:rPr>
          <w:b/>
        </w:rPr>
      </w:pPr>
      <w:r w:rsidRPr="00587256">
        <w:rPr>
          <w:b/>
        </w:rPr>
        <w:t>ДОСРОЧНОЕ ПРЕКРАЩЕНИЕ ДОГОВОРА</w:t>
      </w:r>
    </w:p>
    <w:p w:rsidR="00A205A5" w:rsidRPr="00587256" w:rsidRDefault="00A205A5" w:rsidP="00A205A5">
      <w:pPr>
        <w:tabs>
          <w:tab w:val="left" w:pos="0"/>
        </w:tabs>
        <w:ind w:firstLine="567"/>
        <w:jc w:val="both"/>
      </w:pPr>
      <w:r w:rsidRPr="00587256">
        <w:t>15.1. Настоящий Договор может быть прекращен:</w:t>
      </w:r>
    </w:p>
    <w:p w:rsidR="00A205A5" w:rsidRPr="00587256" w:rsidRDefault="00A205A5" w:rsidP="00A205A5">
      <w:pPr>
        <w:ind w:firstLine="567"/>
        <w:jc w:val="both"/>
      </w:pPr>
      <w:r w:rsidRPr="00587256">
        <w:t xml:space="preserve">15.1.1. По взаимному соглашению Сторон. При расторжении Договора по совместному решению Сторон Стороны производят взаиморасчеты в течение 10 (десяти) рабочих дней, </w:t>
      </w:r>
      <w:proofErr w:type="gramStart"/>
      <w:r w:rsidRPr="00587256">
        <w:t>с даты расторжения</w:t>
      </w:r>
      <w:proofErr w:type="gramEnd"/>
      <w:r w:rsidRPr="00587256">
        <w:t xml:space="preserve"> Договора.</w:t>
      </w:r>
    </w:p>
    <w:p w:rsidR="00A205A5" w:rsidRPr="00587256" w:rsidRDefault="00A205A5" w:rsidP="00A205A5">
      <w:pPr>
        <w:ind w:firstLine="567"/>
        <w:jc w:val="both"/>
      </w:pPr>
      <w:r w:rsidRPr="00587256">
        <w:t>15.1.2. По требованию одной из Сторон, в случае грубого нарушения другой Стороной условий настоящего Договора и возложенных на нее обязательств, а именно:</w:t>
      </w:r>
    </w:p>
    <w:p w:rsidR="00A205A5" w:rsidRPr="00587256" w:rsidRDefault="00A205A5" w:rsidP="00A205A5">
      <w:pPr>
        <w:ind w:firstLine="567"/>
        <w:jc w:val="both"/>
      </w:pPr>
      <w:r w:rsidRPr="00587256">
        <w:t>15.1.2.1. Заказчиком в одностороннем внесудебном порядке в случае задержки Подрядчиком начала выполнения Работ более чем на 15 (пятнадцать) календарных дней по причинам, не зависящим от Заказчика.</w:t>
      </w:r>
    </w:p>
    <w:p w:rsidR="00A205A5" w:rsidRPr="00587256" w:rsidRDefault="00A205A5" w:rsidP="00A205A5">
      <w:pPr>
        <w:ind w:firstLine="567"/>
        <w:jc w:val="both"/>
      </w:pPr>
      <w:r w:rsidRPr="00587256">
        <w:t>15.1.2.2. Заказчиком в одностороннем внесудебном порядке в случае нарушения Подрядчиком сроков выполнения Работ, установленных статьей 5 настоящего Договора, влекущего увеличение срока окончания выполнения Работ более чем на 30 (тридцать) дней.</w:t>
      </w:r>
    </w:p>
    <w:p w:rsidR="00A205A5" w:rsidRPr="00587256" w:rsidRDefault="00A205A5" w:rsidP="00A205A5">
      <w:pPr>
        <w:ind w:firstLine="567"/>
        <w:jc w:val="both"/>
      </w:pPr>
      <w:r w:rsidRPr="00587256">
        <w:t>15.1.2.3. Заказчиком в одностороннем порядке в случае несоблюдения Подрядчиком требований по качеству Работ, если исправление соответствующих некачественно выполненных Работ влечет задержку окончания все Работ по Договору более чем на 30 (тридцать) дней.</w:t>
      </w:r>
    </w:p>
    <w:p w:rsidR="00A205A5" w:rsidRPr="00587256" w:rsidRDefault="00A205A5" w:rsidP="00A205A5">
      <w:pPr>
        <w:ind w:firstLine="567"/>
        <w:jc w:val="both"/>
      </w:pPr>
      <w:r w:rsidRPr="00587256">
        <w:t xml:space="preserve">15.1.2.4. Заказчиком в одностороннем порядке в случае аннулирования (отзыва) разрешений, исключения из </w:t>
      </w:r>
      <w:proofErr w:type="spellStart"/>
      <w:r w:rsidRPr="00587256">
        <w:t>саморегулируемой</w:t>
      </w:r>
      <w:proofErr w:type="spellEnd"/>
      <w:r w:rsidRPr="00587256">
        <w:t xml:space="preserve"> организации, издания актов государственных и иных органов и организаций, лишающих Подрядчика права на выполнение Работ. </w:t>
      </w:r>
    </w:p>
    <w:p w:rsidR="00A205A5" w:rsidRPr="00587256" w:rsidRDefault="00A205A5" w:rsidP="00A205A5">
      <w:pPr>
        <w:ind w:firstLine="567"/>
        <w:jc w:val="both"/>
      </w:pPr>
      <w:r w:rsidRPr="00587256">
        <w:t>15.1.2.5. Подрядчиком в одностороннем порядке в случае утраты Заказчиком возможности дальнейшего финансирования Работ по настоящему Договору на основании письменного уведомления, направленного Заказчиком.</w:t>
      </w:r>
    </w:p>
    <w:p w:rsidR="00A205A5" w:rsidRPr="00587256" w:rsidRDefault="00A205A5" w:rsidP="00A205A5">
      <w:pPr>
        <w:ind w:firstLine="567"/>
        <w:jc w:val="both"/>
      </w:pPr>
      <w:r w:rsidRPr="00587256">
        <w:t>15.1.2.6. Подрядчиком в одностороннем порядке в случае остановки Заказчиком выполнения Работ по причинам, независящим от Подрядчика на срок свыше 30 (тридцати) дней.</w:t>
      </w:r>
    </w:p>
    <w:p w:rsidR="00A205A5" w:rsidRPr="00587256" w:rsidRDefault="00A205A5" w:rsidP="00A205A5">
      <w:pPr>
        <w:ind w:firstLine="567"/>
        <w:jc w:val="both"/>
      </w:pPr>
      <w:r w:rsidRPr="00587256">
        <w:t>15.2. Сторона, решившая расторгнуть Договор, направляет другой Стороне письменное уведомление за 10 (десять) рабочих дней до момента расторжения Договора.</w:t>
      </w:r>
    </w:p>
    <w:p w:rsidR="00A205A5" w:rsidRPr="00587256" w:rsidRDefault="00A205A5" w:rsidP="00A205A5">
      <w:pPr>
        <w:ind w:firstLine="567"/>
        <w:jc w:val="both"/>
      </w:pPr>
      <w:r w:rsidRPr="00587256">
        <w:t>15.3. Расторжение и изменение настоящего Договора производится в порядке, установленном действующим законодательством Российской Федерации.</w:t>
      </w:r>
    </w:p>
    <w:p w:rsidR="00A205A5" w:rsidRPr="00587256" w:rsidRDefault="00A205A5" w:rsidP="00A205A5">
      <w:pPr>
        <w:ind w:firstLine="567"/>
        <w:jc w:val="both"/>
      </w:pPr>
      <w:r w:rsidRPr="00587256">
        <w:t xml:space="preserve">15.4. В случае расторжения Договора, произошедшего по вине Заказчика, Заказчик обязан принять от Подрядчика по акту Работы по степени их готовности на момент прекращения Работ и </w:t>
      </w:r>
      <w:proofErr w:type="gramStart"/>
      <w:r w:rsidRPr="00587256">
        <w:t>оплатить стоимость выполненных</w:t>
      </w:r>
      <w:proofErr w:type="gramEnd"/>
      <w:r w:rsidRPr="00587256">
        <w:t xml:space="preserve"> Работ соразмерно готовности с учетом произведенных авансовых платежей (при наличии), на основании счета Подрядчика.</w:t>
      </w:r>
    </w:p>
    <w:p w:rsidR="00A205A5" w:rsidRPr="00587256" w:rsidRDefault="00A205A5" w:rsidP="00A205A5">
      <w:pPr>
        <w:tabs>
          <w:tab w:val="left" w:pos="0"/>
        </w:tabs>
        <w:ind w:firstLine="567"/>
        <w:jc w:val="both"/>
      </w:pPr>
      <w:r w:rsidRPr="00587256">
        <w:t>15.5. Договор может быть изменен по соглашению Сторон. Все изменения и дополнения оформляются письменно в виде дополнительных соглашений, которые являются неотъемлемой частью настоящего Договора.</w:t>
      </w:r>
    </w:p>
    <w:p w:rsidR="00A205A5" w:rsidRPr="00587256" w:rsidRDefault="00A205A5" w:rsidP="00A205A5">
      <w:pPr>
        <w:tabs>
          <w:tab w:val="left" w:pos="0"/>
        </w:tabs>
        <w:ind w:firstLine="567"/>
      </w:pPr>
    </w:p>
    <w:p w:rsidR="00A205A5" w:rsidRPr="00587256" w:rsidRDefault="00A205A5" w:rsidP="00A205A5">
      <w:pPr>
        <w:jc w:val="center"/>
        <w:rPr>
          <w:b/>
        </w:rPr>
      </w:pPr>
      <w:r w:rsidRPr="00587256">
        <w:rPr>
          <w:b/>
        </w:rPr>
        <w:t>СТАТЬЯ 16</w:t>
      </w:r>
    </w:p>
    <w:p w:rsidR="00A205A5" w:rsidRPr="00587256" w:rsidRDefault="00A205A5" w:rsidP="00A205A5">
      <w:pPr>
        <w:jc w:val="center"/>
        <w:rPr>
          <w:b/>
        </w:rPr>
      </w:pPr>
      <w:r w:rsidRPr="00587256">
        <w:rPr>
          <w:b/>
        </w:rPr>
        <w:t>РАЗРЕШЕНИЕ СПОРОВ</w:t>
      </w:r>
    </w:p>
    <w:p w:rsidR="00A205A5" w:rsidRPr="00587256" w:rsidRDefault="00A205A5" w:rsidP="00A205A5">
      <w:pPr>
        <w:ind w:firstLine="567"/>
        <w:jc w:val="both"/>
      </w:pPr>
      <w:r w:rsidRPr="00587256">
        <w:t>16.1.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(досудебный порядок).</w:t>
      </w:r>
    </w:p>
    <w:p w:rsidR="00A205A5" w:rsidRPr="00587256" w:rsidRDefault="00A205A5" w:rsidP="00A205A5">
      <w:pPr>
        <w:ind w:firstLine="567"/>
        <w:jc w:val="both"/>
      </w:pPr>
      <w:r w:rsidRPr="00587256">
        <w:t xml:space="preserve">16.2. Сторонами устанавливается обязательный </w:t>
      </w:r>
      <w:proofErr w:type="spellStart"/>
      <w:r w:rsidRPr="00587256">
        <w:t>доарбитражный</w:t>
      </w:r>
      <w:proofErr w:type="spellEnd"/>
      <w:r w:rsidRPr="00587256">
        <w:t xml:space="preserve"> (претензионный) порядок урегулирования споров в отношении нарушения порядка и сроков оплаты, объема/качества выполняемых Работ. Претензия направляется заявителем посредством почтовой связи (в т.ч. </w:t>
      </w:r>
      <w:proofErr w:type="spellStart"/>
      <w:proofErr w:type="gramStart"/>
      <w:r w:rsidRPr="00587256">
        <w:t>экспресс-почтой</w:t>
      </w:r>
      <w:proofErr w:type="spellEnd"/>
      <w:proofErr w:type="gramEnd"/>
      <w:r w:rsidRPr="00587256">
        <w:t>) или вручается контрагенту под роспись.</w:t>
      </w:r>
    </w:p>
    <w:p w:rsidR="00A205A5" w:rsidRPr="00587256" w:rsidRDefault="00A205A5" w:rsidP="00A205A5">
      <w:pPr>
        <w:ind w:firstLine="567"/>
        <w:jc w:val="both"/>
      </w:pPr>
      <w:r w:rsidRPr="00587256">
        <w:lastRenderedPageBreak/>
        <w:t>Ответ на претензию должен быть сообщен заявителю в течение 10 (десяти) рабочих дней со дня получения претензии.</w:t>
      </w:r>
    </w:p>
    <w:p w:rsidR="00A205A5" w:rsidRPr="00587256" w:rsidRDefault="00A205A5" w:rsidP="00A205A5">
      <w:pPr>
        <w:ind w:firstLine="567"/>
        <w:jc w:val="both"/>
      </w:pPr>
      <w:r w:rsidRPr="00587256">
        <w:t>16.3. При не достижении согласия в течение 10 (десяти) рабочих дней с момента начала переговоров, спор подлежит разрешению в Арбитражном суде города Москвы.</w:t>
      </w:r>
    </w:p>
    <w:p w:rsidR="00A205A5" w:rsidRPr="00587256" w:rsidRDefault="00A205A5" w:rsidP="00A205A5">
      <w:pPr>
        <w:ind w:firstLine="567"/>
      </w:pPr>
    </w:p>
    <w:p w:rsidR="00A205A5" w:rsidRPr="00587256" w:rsidRDefault="00A205A5" w:rsidP="00A205A5">
      <w:pPr>
        <w:pStyle w:val="Default"/>
        <w:jc w:val="center"/>
        <w:rPr>
          <w:b/>
          <w:iCs/>
        </w:rPr>
      </w:pPr>
      <w:r w:rsidRPr="00587256">
        <w:rPr>
          <w:b/>
          <w:iCs/>
        </w:rPr>
        <w:t>СТАТЬЯ 17</w:t>
      </w:r>
    </w:p>
    <w:p w:rsidR="00A205A5" w:rsidRPr="00587256" w:rsidRDefault="00A205A5" w:rsidP="00A205A5">
      <w:pPr>
        <w:pStyle w:val="Default"/>
        <w:jc w:val="center"/>
        <w:rPr>
          <w:b/>
          <w:iCs/>
        </w:rPr>
      </w:pPr>
      <w:r w:rsidRPr="00587256">
        <w:rPr>
          <w:b/>
          <w:iCs/>
        </w:rPr>
        <w:t>ОБЕСПЕЧЕНИЕ ИСПОЛНЕНИЯ ОБЯЗАТЕЛЬСТВ</w:t>
      </w:r>
    </w:p>
    <w:p w:rsidR="00A205A5" w:rsidRPr="00587256" w:rsidRDefault="00A205A5" w:rsidP="00A205A5">
      <w:pPr>
        <w:pStyle w:val="Default"/>
        <w:tabs>
          <w:tab w:val="left" w:pos="567"/>
        </w:tabs>
        <w:ind w:firstLine="567"/>
        <w:jc w:val="both"/>
        <w:rPr>
          <w:b/>
          <w:bCs/>
        </w:rPr>
      </w:pPr>
      <w:r w:rsidRPr="00800425">
        <w:t xml:space="preserve">17.1. </w:t>
      </w:r>
      <w:r w:rsidRPr="00587256">
        <w:t>Подрядчик обязан одновременно с подписанным Договором предоставить Заказчику обеспечение исполн</w:t>
      </w:r>
      <w:r>
        <w:t xml:space="preserve">ения Договора в размере 30% (тридцать процентов) от цены настоящего Договора, что составляет _____________________ (_________________________________ рублей __________ копеек). </w:t>
      </w:r>
    </w:p>
    <w:p w:rsidR="00A205A5" w:rsidRPr="00587256" w:rsidRDefault="00A205A5" w:rsidP="00A205A5">
      <w:pPr>
        <w:pStyle w:val="Default"/>
        <w:numPr>
          <w:ilvl w:val="1"/>
          <w:numId w:val="12"/>
        </w:numPr>
        <w:tabs>
          <w:tab w:val="left" w:pos="1276"/>
        </w:tabs>
        <w:ind w:left="0" w:firstLine="567"/>
        <w:jc w:val="both"/>
        <w:rPr>
          <w:b/>
          <w:bCs/>
        </w:rPr>
      </w:pPr>
      <w:r>
        <w:t xml:space="preserve">Исполнение Договора может обеспечиваться предоставлением банковской гарантии, выданной банком или внесением денежных средств на счет Заказчика, указанный в п. 17.10 настоящего Договора. Способ обеспечения исполнения Договора определяется Подрядчиком самостоятельно. </w:t>
      </w:r>
    </w:p>
    <w:p w:rsidR="00A205A5" w:rsidRPr="00587256" w:rsidRDefault="00A205A5" w:rsidP="00A205A5">
      <w:pPr>
        <w:pStyle w:val="Default"/>
        <w:numPr>
          <w:ilvl w:val="1"/>
          <w:numId w:val="12"/>
        </w:numPr>
        <w:tabs>
          <w:tab w:val="left" w:pos="1276"/>
        </w:tabs>
        <w:ind w:left="0" w:firstLine="567"/>
        <w:jc w:val="both"/>
        <w:rPr>
          <w:b/>
          <w:bCs/>
        </w:rPr>
      </w:pPr>
      <w:r>
        <w:t xml:space="preserve">Обеспечение исполнения Договора распространяется на весь объем предусмотренных Договором обязательств, в том числе, </w:t>
      </w:r>
      <w:proofErr w:type="gramStart"/>
      <w:r>
        <w:t>но</w:t>
      </w:r>
      <w:proofErr w:type="gramEnd"/>
      <w:r>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убытков, понесенных Заказчиком в связи с неисполнением или ненадлежащим исполнением Подрядчиком своих обязательств по Договору. </w:t>
      </w:r>
    </w:p>
    <w:p w:rsidR="00A205A5" w:rsidRPr="00587256" w:rsidRDefault="00A205A5" w:rsidP="00A205A5">
      <w:pPr>
        <w:pStyle w:val="Default"/>
        <w:numPr>
          <w:ilvl w:val="1"/>
          <w:numId w:val="12"/>
        </w:numPr>
        <w:tabs>
          <w:tab w:val="left" w:pos="1276"/>
        </w:tabs>
        <w:ind w:left="0" w:firstLine="567"/>
        <w:jc w:val="both"/>
        <w:rPr>
          <w:b/>
          <w:bCs/>
        </w:rPr>
      </w:pPr>
      <w:r>
        <w:t>В случае</w:t>
      </w:r>
      <w:proofErr w:type="gramStart"/>
      <w:r>
        <w:t>,</w:t>
      </w:r>
      <w:proofErr w:type="gramEnd"/>
      <w:r>
        <w:t xml:space="preserve">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 </w:t>
      </w:r>
    </w:p>
    <w:p w:rsidR="00A205A5" w:rsidRPr="00587256" w:rsidRDefault="00A205A5" w:rsidP="00A205A5">
      <w:pPr>
        <w:pStyle w:val="Default"/>
        <w:tabs>
          <w:tab w:val="left" w:pos="1276"/>
        </w:tabs>
        <w:ind w:firstLine="567"/>
        <w:jc w:val="both"/>
        <w:rPr>
          <w:b/>
          <w:bCs/>
        </w:rPr>
      </w:pPr>
      <w:r>
        <w:t>Банковская гарантия должна содержать:</w:t>
      </w:r>
    </w:p>
    <w:p w:rsidR="00A205A5" w:rsidRPr="00587256" w:rsidRDefault="00A205A5" w:rsidP="00A205A5">
      <w:pPr>
        <w:numPr>
          <w:ilvl w:val="0"/>
          <w:numId w:val="11"/>
        </w:numPr>
        <w:tabs>
          <w:tab w:val="left" w:pos="1276"/>
        </w:tabs>
        <w:ind w:left="0" w:firstLine="567"/>
        <w:jc w:val="both"/>
      </w:pPr>
      <w:r>
        <w:t>сумму банковской гарантии, подлежащую уплате гарантом Заказчику в случае ненадлежащего исполнения обязатель</w:t>
      </w:r>
      <w:proofErr w:type="gramStart"/>
      <w:r>
        <w:t>ств пр</w:t>
      </w:r>
      <w:proofErr w:type="gramEnd"/>
      <w:r>
        <w:t xml:space="preserve">инципалом; </w:t>
      </w:r>
    </w:p>
    <w:p w:rsidR="00A205A5" w:rsidRPr="00587256" w:rsidRDefault="00A205A5" w:rsidP="00A205A5">
      <w:pPr>
        <w:numPr>
          <w:ilvl w:val="0"/>
          <w:numId w:val="11"/>
        </w:numPr>
        <w:tabs>
          <w:tab w:val="left" w:pos="1276"/>
        </w:tabs>
        <w:ind w:left="0" w:firstLine="567"/>
        <w:jc w:val="both"/>
      </w:pPr>
      <w:r>
        <w:t xml:space="preserve">обязательства принципала, надлежащее исполнение которых обеспечивается банковской гарантией; </w:t>
      </w:r>
    </w:p>
    <w:p w:rsidR="00A205A5" w:rsidRPr="00587256" w:rsidRDefault="00A205A5" w:rsidP="00A205A5">
      <w:pPr>
        <w:numPr>
          <w:ilvl w:val="0"/>
          <w:numId w:val="11"/>
        </w:numPr>
        <w:tabs>
          <w:tab w:val="left" w:pos="1276"/>
        </w:tabs>
        <w:ind w:left="0" w:firstLine="567"/>
        <w:jc w:val="both"/>
      </w:pPr>
      <w:r>
        <w:t xml:space="preserve">обязанность гаранта уплатить Заказчику неустойку в размере 0,1 процента денежной суммы, подлежащей уплате, за каждый день просрочки, в случае неисполнения требования об уплате по банковской гарантии в установленный срок; </w:t>
      </w:r>
    </w:p>
    <w:p w:rsidR="00A205A5" w:rsidRPr="00587256" w:rsidRDefault="00A205A5" w:rsidP="00A205A5">
      <w:pPr>
        <w:numPr>
          <w:ilvl w:val="0"/>
          <w:numId w:val="11"/>
        </w:numPr>
        <w:tabs>
          <w:tab w:val="left" w:pos="1276"/>
        </w:tabs>
        <w:ind w:left="0" w:firstLine="567"/>
        <w:jc w:val="both"/>
      </w:pPr>
      <w: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A205A5" w:rsidRPr="00587256" w:rsidRDefault="00A205A5" w:rsidP="00A205A5">
      <w:pPr>
        <w:numPr>
          <w:ilvl w:val="0"/>
          <w:numId w:val="11"/>
        </w:numPr>
        <w:tabs>
          <w:tab w:val="left" w:pos="1276"/>
        </w:tabs>
        <w:ind w:left="0" w:firstLine="567"/>
        <w:jc w:val="both"/>
      </w:pPr>
      <w:r>
        <w:t xml:space="preserve">срок действия банковской гарантии должен превышать срок действия Договора не менее чем на один месяц; </w:t>
      </w:r>
    </w:p>
    <w:p w:rsidR="00A205A5" w:rsidRPr="00587256" w:rsidRDefault="00A205A5" w:rsidP="00A205A5">
      <w:pPr>
        <w:numPr>
          <w:ilvl w:val="0"/>
          <w:numId w:val="11"/>
        </w:numPr>
        <w:tabs>
          <w:tab w:val="left" w:pos="1276"/>
        </w:tabs>
        <w:ind w:left="0" w:firstLine="567"/>
        <w:jc w:val="both"/>
      </w:pPr>
      <w:r>
        <w:t xml:space="preserve">установленный законодательством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A205A5" w:rsidRPr="00587256" w:rsidRDefault="00A205A5" w:rsidP="00A205A5">
      <w:pPr>
        <w:pStyle w:val="Default"/>
        <w:numPr>
          <w:ilvl w:val="1"/>
          <w:numId w:val="12"/>
        </w:numPr>
        <w:tabs>
          <w:tab w:val="left" w:pos="1276"/>
        </w:tabs>
        <w:ind w:left="0" w:firstLine="567"/>
        <w:jc w:val="both"/>
        <w:rPr>
          <w:bCs/>
        </w:rPr>
      </w:pPr>
      <w:r>
        <w:rPr>
          <w:bCs/>
        </w:rPr>
        <w:t>В условиях</w:t>
      </w:r>
      <w:r>
        <w:t xml:space="preserve"> банковской гарантии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205A5" w:rsidRPr="00587256" w:rsidRDefault="00A205A5" w:rsidP="00A205A5">
      <w:pPr>
        <w:pStyle w:val="Default"/>
        <w:numPr>
          <w:ilvl w:val="1"/>
          <w:numId w:val="12"/>
        </w:numPr>
        <w:tabs>
          <w:tab w:val="left" w:pos="1276"/>
        </w:tabs>
        <w:ind w:left="0" w:firstLine="567"/>
        <w:jc w:val="both"/>
        <w:rPr>
          <w:b/>
          <w:bCs/>
        </w:rPr>
      </w:pPr>
      <w:r>
        <w:t xml:space="preserve">Заказчик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 </w:t>
      </w:r>
    </w:p>
    <w:p w:rsidR="00A205A5" w:rsidRPr="00587256" w:rsidRDefault="00A205A5" w:rsidP="00A205A5">
      <w:pPr>
        <w:pStyle w:val="Default"/>
        <w:numPr>
          <w:ilvl w:val="1"/>
          <w:numId w:val="12"/>
        </w:numPr>
        <w:tabs>
          <w:tab w:val="left" w:pos="1276"/>
        </w:tabs>
        <w:ind w:left="0" w:firstLine="567"/>
        <w:jc w:val="both"/>
        <w:rPr>
          <w:b/>
          <w:bCs/>
        </w:rPr>
      </w:pPr>
      <w:r>
        <w:t>Основанием для отказа в принятии банковской гарантии Заказчиком является:</w:t>
      </w:r>
    </w:p>
    <w:p w:rsidR="00A205A5" w:rsidRPr="00587256" w:rsidRDefault="00A205A5" w:rsidP="00A205A5">
      <w:pPr>
        <w:tabs>
          <w:tab w:val="left" w:pos="1276"/>
        </w:tabs>
        <w:ind w:firstLine="567"/>
      </w:pPr>
      <w:r>
        <w:t>1) несоответствие банковской гарантии условиям, указанным в п. 17.4 настоящего Договора;</w:t>
      </w:r>
    </w:p>
    <w:p w:rsidR="00A205A5" w:rsidRPr="00587256" w:rsidRDefault="00A205A5" w:rsidP="00A205A5">
      <w:pPr>
        <w:tabs>
          <w:tab w:val="left" w:pos="1276"/>
        </w:tabs>
        <w:ind w:firstLine="567"/>
      </w:pPr>
      <w:r>
        <w:t>2) несоответствие банковской гарантии требованиям, содержащимся в документации о закупке.</w:t>
      </w:r>
    </w:p>
    <w:p w:rsidR="00A205A5" w:rsidRPr="00587256" w:rsidRDefault="00A205A5" w:rsidP="00A205A5">
      <w:pPr>
        <w:pStyle w:val="Default"/>
        <w:numPr>
          <w:ilvl w:val="1"/>
          <w:numId w:val="12"/>
        </w:numPr>
        <w:tabs>
          <w:tab w:val="left" w:pos="1276"/>
        </w:tabs>
        <w:ind w:left="0" w:firstLine="567"/>
        <w:jc w:val="both"/>
        <w:rPr>
          <w:b/>
          <w:bCs/>
        </w:rPr>
      </w:pPr>
      <w:r>
        <w:t xml:space="preserve">В случае отказа в принятии банковской гарантии Заказчик в срок, установленный п.11.6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w:t>
      </w:r>
    </w:p>
    <w:p w:rsidR="00A205A5" w:rsidRPr="00587256" w:rsidRDefault="00A205A5" w:rsidP="00A205A5">
      <w:pPr>
        <w:pStyle w:val="Default"/>
        <w:numPr>
          <w:ilvl w:val="1"/>
          <w:numId w:val="12"/>
        </w:numPr>
        <w:tabs>
          <w:tab w:val="left" w:pos="1276"/>
        </w:tabs>
        <w:ind w:left="0" w:firstLine="567"/>
        <w:jc w:val="both"/>
        <w:rPr>
          <w:b/>
          <w:bCs/>
        </w:rPr>
      </w:pPr>
      <w:r>
        <w:lastRenderedPageBreak/>
        <w:t xml:space="preserve">С целью снижения финансовых рисков Заказчика, </w:t>
      </w:r>
      <w:proofErr w:type="gramStart"/>
      <w:r>
        <w:t>последний</w:t>
      </w:r>
      <w:proofErr w:type="gramEnd"/>
      <w:r>
        <w:t xml:space="preserve"> принимает от Подрядчика банковские гарантии, выдаваемые банками, которые соответствуют перечисленным ниже требованиям: </w:t>
      </w:r>
    </w:p>
    <w:p w:rsidR="00A205A5" w:rsidRPr="00587256" w:rsidRDefault="00A205A5" w:rsidP="00A205A5">
      <w:pPr>
        <w:tabs>
          <w:tab w:val="left" w:pos="1276"/>
        </w:tabs>
        <w:ind w:firstLine="567"/>
      </w:pPr>
      <w:r>
        <w:t>- банк должен иметь лицензию Центрального б</w:t>
      </w:r>
      <w:r w:rsidRPr="00587256">
        <w:t>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w:t>
      </w:r>
      <w:r>
        <w:t>анковских гарантий;</w:t>
      </w:r>
    </w:p>
    <w:p w:rsidR="00A205A5" w:rsidRPr="00587256" w:rsidRDefault="00A205A5" w:rsidP="00A205A5">
      <w:pPr>
        <w:tabs>
          <w:tab w:val="left" w:pos="1276"/>
        </w:tabs>
        <w:ind w:firstLine="567"/>
      </w:pPr>
      <w:r>
        <w:t>- наличие в системе страхования вкладов (в случае если банковскую гарантию предоставляет российский банк);</w:t>
      </w:r>
    </w:p>
    <w:p w:rsidR="00A205A5" w:rsidRPr="00587256" w:rsidRDefault="00A205A5" w:rsidP="00A205A5">
      <w:pPr>
        <w:tabs>
          <w:tab w:val="left" w:pos="1276"/>
        </w:tabs>
        <w:ind w:firstLine="567"/>
      </w:pPr>
      <w:r>
        <w:t>- 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A205A5" w:rsidRPr="00587256" w:rsidRDefault="00A205A5" w:rsidP="00A205A5">
      <w:pPr>
        <w:tabs>
          <w:tab w:val="left" w:pos="1276"/>
        </w:tabs>
        <w:ind w:firstLine="567"/>
      </w:pPr>
      <w:proofErr w:type="gramStart"/>
      <w:r>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7" w:history="1">
        <w:r w:rsidRPr="00587256">
          <w:rPr>
            <w:rStyle w:val="a6"/>
            <w:rFonts w:eastAsia="Courier New"/>
          </w:rPr>
          <w:t>www.</w:t>
        </w:r>
        <w:r w:rsidRPr="00587256">
          <w:rPr>
            <w:rStyle w:val="a6"/>
            <w:rFonts w:eastAsia="Courier New"/>
            <w:lang w:val="en-US"/>
          </w:rPr>
          <w:t>cbr</w:t>
        </w:r>
        <w:r w:rsidRPr="00587256">
          <w:rPr>
            <w:rStyle w:val="a6"/>
            <w:rFonts w:eastAsia="Courier New"/>
          </w:rPr>
          <w:t>.</w:t>
        </w:r>
        <w:r w:rsidRPr="00587256">
          <w:rPr>
            <w:rStyle w:val="a6"/>
            <w:rFonts w:eastAsia="Courier New"/>
            <w:lang w:val="en-US"/>
          </w:rPr>
          <w:t>ru</w:t>
        </w:r>
      </w:hyperlink>
      <w:r w:rsidRPr="00587256">
        <w:t xml:space="preserve"> – для банков-резидентов Российской Федерации). </w:t>
      </w:r>
      <w:proofErr w:type="gramEnd"/>
    </w:p>
    <w:p w:rsidR="00A205A5" w:rsidRPr="00587256" w:rsidRDefault="00A205A5" w:rsidP="00A205A5">
      <w:pPr>
        <w:tabs>
          <w:tab w:val="left" w:pos="1276"/>
        </w:tabs>
        <w:ind w:firstLine="567"/>
      </w:pPr>
      <w:r>
        <w:t xml:space="preserve">Не принимаются банковские гарантии, выдаваемые некоммерческими кредитными организациями и страховыми организациями. </w:t>
      </w:r>
    </w:p>
    <w:p w:rsidR="00A205A5" w:rsidRPr="00587256" w:rsidRDefault="00A205A5" w:rsidP="00A205A5">
      <w:pPr>
        <w:pStyle w:val="Default"/>
        <w:tabs>
          <w:tab w:val="left" w:pos="1276"/>
        </w:tabs>
        <w:ind w:firstLine="567"/>
        <w:jc w:val="both"/>
      </w:pPr>
      <w:r>
        <w:t xml:space="preserve">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Подрядчик обязан предоставить новое (надлежащее) обеспечение исполнения Договора, на условиях, которые указаны в настоящем разделе Договора. </w:t>
      </w:r>
    </w:p>
    <w:p w:rsidR="00A205A5" w:rsidRPr="00587256" w:rsidRDefault="00A205A5" w:rsidP="00A205A5">
      <w:pPr>
        <w:pStyle w:val="Default"/>
        <w:tabs>
          <w:tab w:val="left" w:pos="1276"/>
        </w:tabs>
        <w:ind w:firstLine="567"/>
        <w:jc w:val="both"/>
      </w:pPr>
      <w:r>
        <w:t xml:space="preserve">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Заказчику не позднее </w:t>
      </w:r>
      <w:sdt>
        <w:sdtPr>
          <w:id w:val="8013195"/>
          <w:placeholder>
            <w:docPart w:val="0EB7EEF94DCD4FE189CE30FDBBBF9294"/>
          </w:placeholder>
          <w:text w:multiLine="1"/>
        </w:sdtPr>
        <w:sdtContent>
          <w:r>
            <w:t>7 (семи) календарных дней</w:t>
          </w:r>
        </w:sdtContent>
      </w:sdt>
      <w:r>
        <w:t xml:space="preserve"> со дня подписания Договора Подрядчиком. Если оригинал банковской гарантии не будет предоставлен Подрядчиком Заказчику в указанный срок, то Заказчик вправе отказаться от исполнения настоящего Договора в одностороннем внесудебном порядке.</w:t>
      </w:r>
    </w:p>
    <w:p w:rsidR="00A205A5" w:rsidRPr="00587256" w:rsidRDefault="00A205A5" w:rsidP="00A205A5">
      <w:pPr>
        <w:pStyle w:val="Default"/>
        <w:numPr>
          <w:ilvl w:val="1"/>
          <w:numId w:val="12"/>
        </w:numPr>
        <w:tabs>
          <w:tab w:val="left" w:pos="1276"/>
        </w:tabs>
        <w:ind w:left="0" w:firstLine="567"/>
        <w:jc w:val="both"/>
        <w:rPr>
          <w:b/>
          <w:bCs/>
        </w:rPr>
      </w:pPr>
      <w:r>
        <w:t>В случае</w:t>
      </w:r>
      <w:proofErr w:type="gramStart"/>
      <w:r>
        <w:t>,</w:t>
      </w:r>
      <w:proofErr w:type="gramEnd"/>
      <w:r>
        <w:t xml:space="preserve"> если обеспечением исполнения Договора является внесение денежных средств </w:t>
      </w:r>
    </w:p>
    <w:p w:rsidR="00A205A5" w:rsidRPr="00587256" w:rsidRDefault="00A205A5" w:rsidP="00A205A5">
      <w:pPr>
        <w:tabs>
          <w:tab w:val="left" w:pos="1276"/>
        </w:tabs>
        <w:ind w:firstLine="567"/>
      </w:pPr>
      <w:r>
        <w:t>- Подрядчик перечисляет денежные средства в качестве обеспечения исполнения Договора по следующим реквизитам Заказчика:</w:t>
      </w:r>
    </w:p>
    <w:p w:rsidR="00A205A5" w:rsidRPr="00587256" w:rsidRDefault="00A205A5" w:rsidP="00A205A5">
      <w:pPr>
        <w:tabs>
          <w:tab w:val="left" w:pos="1276"/>
        </w:tabs>
        <w:ind w:firstLine="567"/>
      </w:pPr>
      <w:r>
        <w:t>к/с 40502810500120000296</w:t>
      </w:r>
    </w:p>
    <w:p w:rsidR="00A205A5" w:rsidRPr="00587256" w:rsidRDefault="00A205A5" w:rsidP="00A205A5">
      <w:pPr>
        <w:tabs>
          <w:tab w:val="left" w:pos="1276"/>
        </w:tabs>
        <w:ind w:firstLine="567"/>
      </w:pPr>
      <w:proofErr w:type="spellStart"/>
      <w:proofErr w:type="gramStart"/>
      <w:r>
        <w:t>р</w:t>
      </w:r>
      <w:proofErr w:type="spellEnd"/>
      <w:proofErr w:type="gramEnd"/>
      <w:r>
        <w:t>/с 40502810500120000296</w:t>
      </w:r>
    </w:p>
    <w:p w:rsidR="00A205A5" w:rsidRPr="00587256" w:rsidRDefault="00A205A5" w:rsidP="00A205A5">
      <w:pPr>
        <w:tabs>
          <w:tab w:val="left" w:pos="1276"/>
        </w:tabs>
        <w:ind w:firstLine="567"/>
      </w:pPr>
      <w:r>
        <w:t>Филиал «Корпоративный» ПАО «</w:t>
      </w:r>
      <w:proofErr w:type="spellStart"/>
      <w:r>
        <w:t>Совкомбанк</w:t>
      </w:r>
      <w:proofErr w:type="spellEnd"/>
      <w:r>
        <w:t>», г. Москва</w:t>
      </w:r>
    </w:p>
    <w:p w:rsidR="00A205A5" w:rsidRPr="00587256" w:rsidRDefault="00A205A5" w:rsidP="00A205A5">
      <w:pPr>
        <w:tabs>
          <w:tab w:val="left" w:pos="1276"/>
        </w:tabs>
        <w:ind w:firstLine="567"/>
      </w:pPr>
      <w:r>
        <w:t>БИК 044525360</w:t>
      </w:r>
    </w:p>
    <w:p w:rsidR="00A205A5" w:rsidRPr="00587256" w:rsidRDefault="00A205A5" w:rsidP="00A205A5">
      <w:pPr>
        <w:tabs>
          <w:tab w:val="left" w:pos="1276"/>
        </w:tabs>
        <w:ind w:firstLine="567"/>
      </w:pPr>
      <w:r>
        <w:t xml:space="preserve">ОГРН </w:t>
      </w:r>
      <w:r>
        <w:rPr>
          <w:bCs/>
        </w:rPr>
        <w:t>1027700524840</w:t>
      </w:r>
    </w:p>
    <w:p w:rsidR="00A205A5" w:rsidRPr="00587256" w:rsidRDefault="00A205A5" w:rsidP="00A205A5">
      <w:pPr>
        <w:tabs>
          <w:tab w:val="left" w:pos="1276"/>
        </w:tabs>
        <w:ind w:firstLine="567"/>
      </w:pPr>
      <w:r>
        <w:t>Назначение платежа: «Обеспечение исполнения Договора»;</w:t>
      </w:r>
    </w:p>
    <w:p w:rsidR="00A205A5" w:rsidRPr="00587256" w:rsidRDefault="00A205A5" w:rsidP="00A205A5">
      <w:pPr>
        <w:tabs>
          <w:tab w:val="left" w:pos="1276"/>
        </w:tabs>
        <w:ind w:firstLine="567"/>
      </w:pPr>
      <w:r>
        <w:t xml:space="preserve">- возврат </w:t>
      </w:r>
      <w:proofErr w:type="gramStart"/>
      <w:r>
        <w:t>денежных средств, внесенных в качестве обеспечения исполнения Договора производится</w:t>
      </w:r>
      <w:proofErr w:type="gramEnd"/>
      <w:r>
        <w:t xml:space="preserve"> Заказчиком после надлежащего исполнения Подрядчиком обязательств по Договору в полном объеме, либо в случае расторжения Договора по соглашению Сторон на основании письменного требования Подрядчика в течение 10 (десяти) банковских дней со дня получения Заказчиком соответствующего письменного требования;</w:t>
      </w:r>
    </w:p>
    <w:p w:rsidR="00A205A5" w:rsidRPr="00587256" w:rsidRDefault="00A205A5" w:rsidP="00A205A5">
      <w:pPr>
        <w:tabs>
          <w:tab w:val="left" w:pos="1276"/>
        </w:tabs>
        <w:ind w:firstLine="567"/>
      </w:pPr>
      <w:r>
        <w:t>- денежные средства возвращаются на банковский счет, указанный Подрядчиком в письменном требовании;</w:t>
      </w:r>
    </w:p>
    <w:p w:rsidR="00A205A5" w:rsidRPr="00587256" w:rsidRDefault="00A205A5" w:rsidP="00A205A5">
      <w:pPr>
        <w:tabs>
          <w:tab w:val="left" w:pos="1276"/>
        </w:tabs>
        <w:ind w:firstLine="567"/>
      </w:pPr>
      <w:r>
        <w:t>- обязательства Заказчика по возврату денежных средств, предоставленных Подрядчиком в счет обеспечения исполнения Договора, считаются исполненными с момента списания денежных сре</w:t>
      </w:r>
      <w:proofErr w:type="gramStart"/>
      <w:r>
        <w:t>дств с р</w:t>
      </w:r>
      <w:proofErr w:type="gramEnd"/>
      <w:r>
        <w:t>асчетного счета Заказчика.</w:t>
      </w:r>
    </w:p>
    <w:p w:rsidR="00A205A5" w:rsidRPr="00587256" w:rsidRDefault="00A205A5" w:rsidP="00A205A5">
      <w:pPr>
        <w:pStyle w:val="Default"/>
        <w:numPr>
          <w:ilvl w:val="1"/>
          <w:numId w:val="12"/>
        </w:numPr>
        <w:tabs>
          <w:tab w:val="left" w:pos="1276"/>
        </w:tabs>
        <w:ind w:left="0" w:firstLine="567"/>
        <w:jc w:val="both"/>
        <w:rPr>
          <w:b/>
          <w:bCs/>
        </w:rPr>
      </w:pPr>
      <w:r>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Подрядчиком всех своих обязательств по Договору либо в случае расторжения Договора по соглашению Сторон.</w:t>
      </w:r>
    </w:p>
    <w:p w:rsidR="00A205A5" w:rsidRPr="00587256" w:rsidRDefault="00A205A5" w:rsidP="00A205A5">
      <w:pPr>
        <w:pStyle w:val="Default"/>
        <w:numPr>
          <w:ilvl w:val="1"/>
          <w:numId w:val="12"/>
        </w:numPr>
        <w:tabs>
          <w:tab w:val="left" w:pos="1276"/>
        </w:tabs>
        <w:ind w:left="0" w:firstLine="567"/>
        <w:jc w:val="both"/>
        <w:rPr>
          <w:b/>
          <w:bCs/>
        </w:rPr>
      </w:pPr>
      <w:r>
        <w:lastRenderedPageBreak/>
        <w:t xml:space="preserve"> </w:t>
      </w:r>
      <w:proofErr w:type="gramStart"/>
      <w:r>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Договору, Подрядчик обязуется в течение 10 (десяти) банковских дней предоставить Заказчику иное (новое) надлежащее обеспечение исполнения обязательств по настоящему Договору на тех же условиях и в том же размере.</w:t>
      </w:r>
      <w:proofErr w:type="gramEnd"/>
    </w:p>
    <w:p w:rsidR="00A205A5" w:rsidRPr="00587256" w:rsidRDefault="00A205A5" w:rsidP="00A205A5">
      <w:pPr>
        <w:pStyle w:val="Default"/>
        <w:numPr>
          <w:ilvl w:val="1"/>
          <w:numId w:val="12"/>
        </w:numPr>
        <w:tabs>
          <w:tab w:val="left" w:pos="1276"/>
        </w:tabs>
        <w:ind w:left="0" w:firstLine="567"/>
        <w:jc w:val="both"/>
        <w:rPr>
          <w:b/>
          <w:bCs/>
        </w:rPr>
      </w:pPr>
      <w:r>
        <w:t xml:space="preserve">Заказчик имеет право на бесспорное списание денежных средств со счета гаранта, если гарантом в течение 5 (пяти)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 </w:t>
      </w:r>
    </w:p>
    <w:p w:rsidR="00A205A5" w:rsidRPr="00587256" w:rsidRDefault="00A205A5" w:rsidP="00A205A5">
      <w:pPr>
        <w:pStyle w:val="Default"/>
        <w:numPr>
          <w:ilvl w:val="1"/>
          <w:numId w:val="12"/>
        </w:numPr>
        <w:tabs>
          <w:tab w:val="left" w:pos="1276"/>
        </w:tabs>
        <w:ind w:left="0" w:firstLine="567"/>
        <w:jc w:val="both"/>
        <w:rPr>
          <w:b/>
          <w:bCs/>
        </w:rPr>
      </w:pPr>
      <w:r>
        <w:t xml:space="preserve">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205A5" w:rsidRPr="00587256" w:rsidRDefault="00A205A5" w:rsidP="00A205A5">
      <w:pPr>
        <w:pStyle w:val="Default"/>
        <w:numPr>
          <w:ilvl w:val="1"/>
          <w:numId w:val="12"/>
        </w:numPr>
        <w:tabs>
          <w:tab w:val="left" w:pos="1276"/>
        </w:tabs>
        <w:ind w:left="0" w:firstLine="567"/>
        <w:jc w:val="both"/>
        <w:rPr>
          <w:b/>
          <w:bCs/>
        </w:rPr>
      </w:pPr>
      <w:r>
        <w:t xml:space="preserve">Риски, связанные с утратой обеспечения обязательств по Договору или его недействительностью, несет Подрядчик. </w:t>
      </w:r>
    </w:p>
    <w:p w:rsidR="00A205A5" w:rsidRPr="00587256" w:rsidRDefault="00A205A5" w:rsidP="00A205A5">
      <w:pPr>
        <w:pStyle w:val="Default"/>
        <w:numPr>
          <w:ilvl w:val="1"/>
          <w:numId w:val="12"/>
        </w:numPr>
        <w:tabs>
          <w:tab w:val="left" w:pos="1276"/>
        </w:tabs>
        <w:ind w:left="0" w:firstLine="567"/>
        <w:jc w:val="both"/>
        <w:rPr>
          <w:b/>
          <w:bCs/>
        </w:rPr>
      </w:pPr>
      <w:r>
        <w:t xml:space="preserve">В случае неисполнения или ненадлежащего исполнения Подрядчиком обязательств, предусмотренных Договором, Заказчик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 </w:t>
      </w:r>
    </w:p>
    <w:p w:rsidR="00A205A5" w:rsidRPr="00587256" w:rsidRDefault="00A205A5" w:rsidP="00A205A5">
      <w:pPr>
        <w:tabs>
          <w:tab w:val="left" w:pos="1276"/>
        </w:tabs>
        <w:ind w:firstLine="567"/>
      </w:pPr>
      <w: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A205A5" w:rsidRPr="00587256" w:rsidRDefault="00A205A5" w:rsidP="00A205A5">
      <w:pPr>
        <w:ind w:firstLine="426"/>
        <w:jc w:val="center"/>
        <w:rPr>
          <w:b/>
        </w:rPr>
      </w:pPr>
    </w:p>
    <w:p w:rsidR="00A205A5" w:rsidRPr="00587256" w:rsidRDefault="00A205A5" w:rsidP="00A205A5">
      <w:pPr>
        <w:jc w:val="center"/>
        <w:rPr>
          <w:b/>
        </w:rPr>
      </w:pPr>
      <w:r>
        <w:rPr>
          <w:b/>
        </w:rPr>
        <w:t>СТАТЬЯ 18</w:t>
      </w:r>
    </w:p>
    <w:p w:rsidR="00A205A5" w:rsidRPr="00587256" w:rsidRDefault="00A205A5" w:rsidP="00A205A5">
      <w:pPr>
        <w:jc w:val="center"/>
        <w:rPr>
          <w:b/>
        </w:rPr>
      </w:pPr>
      <w:r>
        <w:rPr>
          <w:b/>
        </w:rPr>
        <w:t>ПРОЧИЕ УСЛОВИЯ</w:t>
      </w:r>
    </w:p>
    <w:p w:rsidR="00A205A5" w:rsidRPr="00587256" w:rsidRDefault="00A205A5" w:rsidP="00A205A5">
      <w:pPr>
        <w:ind w:firstLine="567"/>
        <w:jc w:val="both"/>
      </w:pPr>
      <w:r>
        <w:t>18.1. Все устные и письменные соглашения, которые имели место до подписания настоящего Договора, теряют силу после его подписания.</w:t>
      </w:r>
    </w:p>
    <w:p w:rsidR="00A205A5" w:rsidRPr="00587256" w:rsidRDefault="00A205A5" w:rsidP="00A205A5">
      <w:pPr>
        <w:ind w:firstLine="567"/>
        <w:jc w:val="both"/>
      </w:pPr>
      <w:r>
        <w:t>18.2. Все приложения, упомянутые в настоящем Договоре, являются его неотъемлемой частью.</w:t>
      </w:r>
    </w:p>
    <w:p w:rsidR="00A205A5" w:rsidRPr="00587256" w:rsidRDefault="00A205A5" w:rsidP="00A205A5">
      <w:pPr>
        <w:ind w:firstLine="567"/>
        <w:jc w:val="both"/>
      </w:pPr>
      <w:r>
        <w:t>18.3. Любая договоренность между Заказчиком и Подрядчиком, влекущая за собой новые обязательства, которые не вытекают из Договора, должна быть подтверждена Сторонами в виде дополнительного соглашения к Договору.</w:t>
      </w:r>
    </w:p>
    <w:p w:rsidR="00A205A5" w:rsidRPr="00587256" w:rsidRDefault="00A205A5" w:rsidP="00A205A5">
      <w:pPr>
        <w:ind w:firstLine="567"/>
        <w:jc w:val="both"/>
      </w:pPr>
      <w:r>
        <w:t>18.4. Ни одна из Сторон не вправе передавать свои права и обязательства по Договору третьим лицам без письменного согласия на то другой Стороны.</w:t>
      </w:r>
    </w:p>
    <w:p w:rsidR="00A205A5" w:rsidRPr="00587256" w:rsidRDefault="00A205A5" w:rsidP="00A205A5">
      <w:pPr>
        <w:ind w:firstLine="567"/>
        <w:jc w:val="both"/>
      </w:pPr>
      <w:r>
        <w:t xml:space="preserve">18.5. </w:t>
      </w:r>
      <w:proofErr w:type="gramStart"/>
      <w: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t>в</w:t>
      </w:r>
      <w:proofErr w:type="gramEnd"/>
      <w:r>
        <w:t xml:space="preserve"> </w:t>
      </w:r>
      <w:proofErr w:type="gramStart"/>
      <w:r>
        <w:t>рабочий</w:t>
      </w:r>
      <w:proofErr w:type="gramEnd"/>
      <w:r>
        <w:t xml:space="preserve"> день, вступают в силу с даты их получения или, соответственно, вручения. </w:t>
      </w:r>
    </w:p>
    <w:p w:rsidR="00A205A5" w:rsidRPr="00587256" w:rsidRDefault="00A205A5" w:rsidP="00A205A5">
      <w:pPr>
        <w:ind w:firstLine="567"/>
        <w:jc w:val="both"/>
      </w:pPr>
      <w: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205A5" w:rsidRPr="00587256" w:rsidRDefault="00A205A5" w:rsidP="00A205A5">
      <w:pPr>
        <w:ind w:firstLine="567"/>
        <w:jc w:val="both"/>
      </w:pPr>
      <w:r>
        <w:t xml:space="preserve">18.6. </w:t>
      </w:r>
      <w:proofErr w:type="gramStart"/>
      <w:r>
        <w:t>В случае изменения наименования, почтового адреса и/или банковских реквизитов любой из Сторон, Сторона, наименование, почтовый адрес и/или банковские реквизиты которой были изменены, обязана не позднее 5 (пяти) рабочих дней со дня такого изменения направить другой Стороне соответствующее уведомление с указанием нового наименования, почтового адреса и/или банковских реквизитов.</w:t>
      </w:r>
      <w:proofErr w:type="gramEnd"/>
      <w:r>
        <w:t xml:space="preserve"> Вся корреспонденция, направленная Стороной по прежнему адресу до получения от другой Стороны уведомления об изменении почтового адреса, считается </w:t>
      </w:r>
      <w:r>
        <w:lastRenderedPageBreak/>
        <w:t>надлежащим образом отправленной. Обязанность Стороны по перечислению денежных сре</w:t>
      </w:r>
      <w:proofErr w:type="gramStart"/>
      <w:r>
        <w:t>дств др</w:t>
      </w:r>
      <w:proofErr w:type="gramEnd"/>
      <w:r>
        <w:t>угой Стороне, исполненная по прежнему наименованию и прежним банковским реквизитам до получения от другой Стороны уведомления об изменении наименования и банковских реквизитов, считается надлежащим образом исполненной.</w:t>
      </w:r>
    </w:p>
    <w:p w:rsidR="00A205A5" w:rsidRPr="00587256" w:rsidRDefault="00A205A5" w:rsidP="00A205A5">
      <w:pPr>
        <w:ind w:firstLine="567"/>
        <w:jc w:val="both"/>
      </w:pPr>
      <w:r>
        <w:t xml:space="preserve">18.7. Вопросы, не урегулированные настоящим Договором, а также споры, возникшие при исполнении настоящего Договора, разрешаются в установленном порядке в соответствии с действующим законодательством Российской Федерации. </w:t>
      </w:r>
    </w:p>
    <w:p w:rsidR="00A205A5" w:rsidRPr="00587256" w:rsidRDefault="00A205A5" w:rsidP="00A205A5">
      <w:pPr>
        <w:ind w:firstLine="567"/>
        <w:jc w:val="both"/>
      </w:pPr>
      <w:r>
        <w:t>18.8. Стороны заявляют, что каждым из них приняты все необходимые корпоративные решения, связанные с заключением и исполнением настоящего Договора.</w:t>
      </w:r>
    </w:p>
    <w:p w:rsidR="00A205A5" w:rsidRPr="00587256" w:rsidRDefault="00A205A5" w:rsidP="00A205A5">
      <w:pPr>
        <w:ind w:firstLine="567"/>
        <w:jc w:val="both"/>
      </w:pPr>
      <w:r>
        <w:t xml:space="preserve">18.9. Договор вступает в силу </w:t>
      </w:r>
      <w:proofErr w:type="gramStart"/>
      <w:r>
        <w:t>с даты</w:t>
      </w:r>
      <w:proofErr w:type="gramEnd"/>
      <w:r>
        <w:t xml:space="preserve"> его подписания Сторонами и действует до «27» декабря 2019г.</w:t>
      </w:r>
    </w:p>
    <w:p w:rsidR="00A205A5" w:rsidRPr="00587256" w:rsidRDefault="00A205A5" w:rsidP="00A205A5">
      <w:pPr>
        <w:ind w:firstLine="567"/>
        <w:jc w:val="both"/>
      </w:pPr>
      <w:r>
        <w:t xml:space="preserve">18.10. </w:t>
      </w:r>
      <w:r>
        <w:rPr>
          <w:bCs/>
        </w:rPr>
        <w:t>Договор будет считаться исполненным с момента подписания Сторонами Акта об исполнении Договора, оформленного в соответствии с Приложением № 4 к настоящему Договору.</w:t>
      </w:r>
    </w:p>
    <w:p w:rsidR="00A205A5" w:rsidRPr="00587256" w:rsidRDefault="00A205A5" w:rsidP="00A205A5">
      <w:pPr>
        <w:ind w:firstLine="567"/>
        <w:jc w:val="both"/>
      </w:pPr>
      <w:r>
        <w:t>18.11. Договор составлен и подписан в 2 (двух) экземплярах на русском языке, имеющих одинаковую юридическую силу, один экземпляр для Заказчика, один экземпляр для Подрядчика.</w:t>
      </w:r>
    </w:p>
    <w:p w:rsidR="00A205A5" w:rsidRPr="00587256" w:rsidRDefault="00A205A5" w:rsidP="00A205A5">
      <w:pPr>
        <w:ind w:firstLine="567"/>
      </w:pPr>
    </w:p>
    <w:p w:rsidR="00A205A5" w:rsidRPr="00587256" w:rsidRDefault="00A205A5" w:rsidP="00A205A5">
      <w:pPr>
        <w:keepNext/>
        <w:jc w:val="center"/>
        <w:rPr>
          <w:b/>
        </w:rPr>
      </w:pPr>
      <w:r>
        <w:rPr>
          <w:b/>
        </w:rPr>
        <w:t>СТАТЬЯ 19</w:t>
      </w:r>
    </w:p>
    <w:p w:rsidR="00A205A5" w:rsidRPr="00587256" w:rsidRDefault="00A205A5" w:rsidP="00A205A5">
      <w:pPr>
        <w:keepNext/>
        <w:jc w:val="center"/>
        <w:rPr>
          <w:b/>
        </w:rPr>
      </w:pPr>
      <w:r>
        <w:rPr>
          <w:b/>
        </w:rPr>
        <w:t>АДРЕСА, РЕКВИЗИТЫ И ПОДПИСИ СТОРОН</w:t>
      </w:r>
    </w:p>
    <w:tbl>
      <w:tblPr>
        <w:tblW w:w="0" w:type="auto"/>
        <w:tblLook w:val="04A0"/>
      </w:tblPr>
      <w:tblGrid>
        <w:gridCol w:w="5211"/>
        <w:gridCol w:w="5069"/>
      </w:tblGrid>
      <w:tr w:rsidR="00A205A5" w:rsidRPr="00587256" w:rsidTr="00EC46B9">
        <w:trPr>
          <w:trHeight w:val="309"/>
        </w:trPr>
        <w:tc>
          <w:tcPr>
            <w:tcW w:w="5211" w:type="dxa"/>
            <w:shd w:val="clear" w:color="auto" w:fill="auto"/>
          </w:tcPr>
          <w:p w:rsidR="00A205A5" w:rsidRPr="00587256" w:rsidRDefault="00A205A5" w:rsidP="00EC46B9">
            <w:pPr>
              <w:keepNext/>
              <w:rPr>
                <w:b/>
              </w:rPr>
            </w:pPr>
            <w:r>
              <w:rPr>
                <w:b/>
              </w:rPr>
              <w:t>ЗАКАЗЧИК:</w:t>
            </w:r>
          </w:p>
        </w:tc>
        <w:tc>
          <w:tcPr>
            <w:tcW w:w="5069" w:type="dxa"/>
            <w:shd w:val="clear" w:color="auto" w:fill="auto"/>
          </w:tcPr>
          <w:p w:rsidR="00A205A5" w:rsidRPr="00587256" w:rsidRDefault="00A205A5" w:rsidP="00EC46B9">
            <w:pPr>
              <w:keepNext/>
              <w:rPr>
                <w:b/>
              </w:rPr>
            </w:pPr>
            <w:r>
              <w:rPr>
                <w:b/>
              </w:rPr>
              <w:t>ПОДРЯДЧИК:</w:t>
            </w:r>
          </w:p>
        </w:tc>
      </w:tr>
      <w:tr w:rsidR="00A205A5" w:rsidRPr="00587256" w:rsidTr="00EC46B9">
        <w:trPr>
          <w:trHeight w:val="4271"/>
        </w:trPr>
        <w:tc>
          <w:tcPr>
            <w:tcW w:w="5211" w:type="dxa"/>
            <w:shd w:val="clear" w:color="auto" w:fill="auto"/>
          </w:tcPr>
          <w:p w:rsidR="00A205A5" w:rsidRPr="00587256" w:rsidRDefault="00A205A5" w:rsidP="00EC46B9">
            <w:pPr>
              <w:snapToGrid w:val="0"/>
            </w:pPr>
            <w:r>
              <w:t>ФГУП «Московский эндокринный завод»</w:t>
            </w:r>
          </w:p>
          <w:p w:rsidR="00A205A5" w:rsidRPr="00587256" w:rsidRDefault="00A205A5" w:rsidP="00EC46B9">
            <w:pPr>
              <w:snapToGrid w:val="0"/>
            </w:pPr>
            <w:r>
              <w:t xml:space="preserve">109052, г. Москва, ул. </w:t>
            </w:r>
            <w:proofErr w:type="spellStart"/>
            <w:r>
              <w:t>Новохохловская</w:t>
            </w:r>
            <w:proofErr w:type="spellEnd"/>
            <w:r>
              <w:t>, д. 25</w:t>
            </w:r>
          </w:p>
          <w:p w:rsidR="00A205A5" w:rsidRPr="00587256" w:rsidRDefault="00A205A5" w:rsidP="00EC46B9">
            <w:pPr>
              <w:snapToGrid w:val="0"/>
            </w:pPr>
            <w:r>
              <w:t>ИНН 7722059711</w:t>
            </w:r>
          </w:p>
          <w:p w:rsidR="00A205A5" w:rsidRPr="00587256" w:rsidRDefault="00A205A5" w:rsidP="00EC46B9">
            <w:pPr>
              <w:snapToGrid w:val="0"/>
            </w:pPr>
            <w:r>
              <w:t>КПП 772201001</w:t>
            </w:r>
          </w:p>
          <w:p w:rsidR="00A205A5" w:rsidRPr="00587256" w:rsidRDefault="00A205A5" w:rsidP="00EC46B9">
            <w:pPr>
              <w:snapToGrid w:val="0"/>
              <w:rPr>
                <w:bCs/>
              </w:rPr>
            </w:pPr>
            <w:r>
              <w:rPr>
                <w:bCs/>
              </w:rPr>
              <w:t xml:space="preserve">ОГРН 1027700524840 </w:t>
            </w:r>
          </w:p>
          <w:p w:rsidR="00A205A5" w:rsidRPr="00587256" w:rsidRDefault="00A205A5" w:rsidP="00EC46B9">
            <w:pPr>
              <w:snapToGrid w:val="0"/>
              <w:rPr>
                <w:bCs/>
              </w:rPr>
            </w:pPr>
            <w:r>
              <w:rPr>
                <w:bCs/>
              </w:rPr>
              <w:t>ОКПО 40393587</w:t>
            </w:r>
          </w:p>
          <w:p w:rsidR="00A205A5" w:rsidRPr="00587256" w:rsidRDefault="00A205A5" w:rsidP="00EC46B9">
            <w:pPr>
              <w:snapToGrid w:val="0"/>
            </w:pPr>
            <w:proofErr w:type="gramStart"/>
            <w:r>
              <w:t>Р</w:t>
            </w:r>
            <w:proofErr w:type="gramEnd"/>
            <w:r>
              <w:t>/с 40502810500120000296</w:t>
            </w:r>
          </w:p>
          <w:p w:rsidR="00A205A5" w:rsidRPr="00587256" w:rsidRDefault="00A205A5" w:rsidP="00EC46B9">
            <w:pPr>
              <w:snapToGrid w:val="0"/>
            </w:pPr>
            <w:r>
              <w:t>Филиал «Корпоративный» ПАО «</w:t>
            </w:r>
            <w:proofErr w:type="spellStart"/>
            <w:r>
              <w:t>Совкомбанк</w:t>
            </w:r>
            <w:proofErr w:type="spellEnd"/>
            <w:r>
              <w:t>», г. Москва</w:t>
            </w:r>
          </w:p>
          <w:p w:rsidR="00A205A5" w:rsidRPr="00587256" w:rsidRDefault="00A205A5" w:rsidP="00EC46B9">
            <w:pPr>
              <w:snapToGrid w:val="0"/>
            </w:pPr>
            <w:r>
              <w:t>К/с 40502810500120000296</w:t>
            </w:r>
          </w:p>
          <w:p w:rsidR="00A205A5" w:rsidRPr="00587256" w:rsidRDefault="00A205A5" w:rsidP="00EC46B9">
            <w:pPr>
              <w:snapToGrid w:val="0"/>
            </w:pPr>
            <w:r>
              <w:t>БИК 044525360</w:t>
            </w:r>
          </w:p>
          <w:p w:rsidR="00A205A5" w:rsidRPr="00587256" w:rsidRDefault="00A205A5" w:rsidP="00EC46B9">
            <w:pPr>
              <w:snapToGrid w:val="0"/>
            </w:pPr>
          </w:p>
          <w:p w:rsidR="00A205A5" w:rsidRPr="00587256" w:rsidRDefault="00A205A5" w:rsidP="00EC46B9">
            <w:pPr>
              <w:snapToGrid w:val="0"/>
            </w:pPr>
            <w:r>
              <w:t>Генеральный директор</w:t>
            </w:r>
          </w:p>
          <w:p w:rsidR="00A205A5" w:rsidRPr="00587256" w:rsidRDefault="00A205A5" w:rsidP="00EC46B9"/>
          <w:p w:rsidR="00A205A5" w:rsidRPr="00587256" w:rsidRDefault="00A205A5" w:rsidP="00EC46B9"/>
          <w:p w:rsidR="00A205A5" w:rsidRPr="00587256" w:rsidRDefault="00A205A5" w:rsidP="00EC46B9">
            <w:pPr>
              <w:snapToGrid w:val="0"/>
            </w:pPr>
            <w:r>
              <w:t>_________________ /М.Ю. Фонарев /</w:t>
            </w:r>
          </w:p>
        </w:tc>
        <w:tc>
          <w:tcPr>
            <w:tcW w:w="5069" w:type="dxa"/>
            <w:shd w:val="clear" w:color="auto" w:fill="auto"/>
          </w:tcPr>
          <w:p w:rsidR="00A205A5" w:rsidRPr="00587256" w:rsidRDefault="00A205A5" w:rsidP="00EC46B9">
            <w:pPr>
              <w:snapToGrid w:val="0"/>
            </w:pPr>
          </w:p>
          <w:p w:rsidR="00A205A5" w:rsidRPr="00587256" w:rsidRDefault="00A205A5" w:rsidP="00EC46B9">
            <w:pPr>
              <w:keepNext/>
              <w:rPr>
                <w:b/>
              </w:rPr>
            </w:pPr>
          </w:p>
          <w:p w:rsidR="00A205A5" w:rsidRPr="00587256" w:rsidRDefault="00A205A5" w:rsidP="00EC46B9">
            <w:pPr>
              <w:snapToGrid w:val="0"/>
            </w:pPr>
          </w:p>
          <w:p w:rsidR="00A205A5" w:rsidRPr="00587256" w:rsidRDefault="00A205A5" w:rsidP="00EC46B9">
            <w:pPr>
              <w:snapToGrid w:val="0"/>
            </w:pPr>
          </w:p>
          <w:p w:rsidR="00A205A5" w:rsidRPr="00587256" w:rsidRDefault="00A205A5" w:rsidP="00EC46B9">
            <w:pPr>
              <w:snapToGrid w:val="0"/>
            </w:pPr>
          </w:p>
          <w:p w:rsidR="00A205A5" w:rsidRPr="00587256" w:rsidRDefault="00A205A5" w:rsidP="00EC46B9">
            <w:pPr>
              <w:snapToGrid w:val="0"/>
            </w:pPr>
          </w:p>
          <w:p w:rsidR="00A205A5" w:rsidRPr="00587256" w:rsidRDefault="00A205A5" w:rsidP="00EC46B9">
            <w:pPr>
              <w:snapToGrid w:val="0"/>
            </w:pPr>
          </w:p>
          <w:p w:rsidR="00A205A5" w:rsidRPr="00587256" w:rsidRDefault="00A205A5" w:rsidP="00EC46B9">
            <w:pPr>
              <w:snapToGrid w:val="0"/>
            </w:pPr>
          </w:p>
          <w:p w:rsidR="00A205A5" w:rsidRPr="00587256" w:rsidRDefault="00A205A5" w:rsidP="00EC46B9">
            <w:pPr>
              <w:snapToGrid w:val="0"/>
            </w:pPr>
          </w:p>
          <w:p w:rsidR="00A205A5" w:rsidRPr="00587256" w:rsidRDefault="00A205A5" w:rsidP="00EC46B9">
            <w:pPr>
              <w:snapToGrid w:val="0"/>
            </w:pPr>
          </w:p>
          <w:p w:rsidR="00A205A5" w:rsidRDefault="00A205A5" w:rsidP="00EC46B9">
            <w:pPr>
              <w:snapToGrid w:val="0"/>
            </w:pPr>
          </w:p>
          <w:p w:rsidR="00A205A5" w:rsidRPr="00587256" w:rsidRDefault="00A205A5" w:rsidP="00EC46B9">
            <w:pPr>
              <w:snapToGrid w:val="0"/>
            </w:pPr>
          </w:p>
          <w:p w:rsidR="00A205A5" w:rsidRPr="00587256" w:rsidRDefault="00A205A5" w:rsidP="00EC46B9">
            <w:pPr>
              <w:snapToGrid w:val="0"/>
            </w:pPr>
            <w:r>
              <w:t xml:space="preserve">____________________ </w:t>
            </w:r>
          </w:p>
          <w:p w:rsidR="00A205A5" w:rsidRPr="00587256" w:rsidRDefault="00A205A5" w:rsidP="00EC46B9">
            <w:pPr>
              <w:snapToGrid w:val="0"/>
            </w:pPr>
          </w:p>
          <w:p w:rsidR="00A205A5" w:rsidRPr="00587256" w:rsidRDefault="00A205A5" w:rsidP="00EC46B9">
            <w:pPr>
              <w:snapToGrid w:val="0"/>
            </w:pPr>
          </w:p>
          <w:p w:rsidR="00A205A5" w:rsidRPr="00587256" w:rsidRDefault="00A205A5" w:rsidP="00EC46B9">
            <w:pPr>
              <w:snapToGrid w:val="0"/>
              <w:rPr>
                <w:b/>
              </w:rPr>
            </w:pPr>
            <w:r>
              <w:t>______________ /_____________________/</w:t>
            </w:r>
          </w:p>
        </w:tc>
      </w:tr>
    </w:tbl>
    <w:p w:rsidR="00A205A5" w:rsidRPr="00587256" w:rsidRDefault="00A205A5" w:rsidP="00A205A5">
      <w:pPr>
        <w:pStyle w:val="aff6"/>
        <w:snapToGrid w:val="0"/>
        <w:jc w:val="right"/>
        <w:rPr>
          <w:b/>
          <w:sz w:val="24"/>
          <w:szCs w:val="24"/>
        </w:rPr>
      </w:pPr>
      <w:r>
        <w:rPr>
          <w:sz w:val="24"/>
          <w:szCs w:val="24"/>
        </w:rPr>
        <w:br w:type="page"/>
      </w:r>
      <w:r>
        <w:rPr>
          <w:b/>
          <w:sz w:val="24"/>
          <w:szCs w:val="24"/>
        </w:rPr>
        <w:lastRenderedPageBreak/>
        <w:t>Приложение № 1</w:t>
      </w:r>
    </w:p>
    <w:p w:rsidR="00A205A5" w:rsidRPr="00587256" w:rsidRDefault="00A205A5" w:rsidP="00A205A5">
      <w:pPr>
        <w:pStyle w:val="aff6"/>
        <w:snapToGrid w:val="0"/>
        <w:jc w:val="right"/>
        <w:rPr>
          <w:sz w:val="24"/>
          <w:szCs w:val="24"/>
        </w:rPr>
      </w:pPr>
      <w:r>
        <w:rPr>
          <w:sz w:val="24"/>
          <w:szCs w:val="24"/>
        </w:rPr>
        <w:t>к Договору № __________</w:t>
      </w:r>
    </w:p>
    <w:p w:rsidR="00A205A5" w:rsidRPr="00587256" w:rsidRDefault="00A205A5" w:rsidP="00A205A5">
      <w:pPr>
        <w:pStyle w:val="aff6"/>
        <w:snapToGrid w:val="0"/>
        <w:jc w:val="right"/>
        <w:rPr>
          <w:sz w:val="24"/>
          <w:szCs w:val="24"/>
        </w:rPr>
      </w:pPr>
      <w:r>
        <w:rPr>
          <w:sz w:val="24"/>
          <w:szCs w:val="24"/>
        </w:rPr>
        <w:t>от «___» __________ 2019г.</w:t>
      </w:r>
    </w:p>
    <w:p w:rsidR="00A205A5" w:rsidRPr="00587256" w:rsidRDefault="00A205A5" w:rsidP="00A205A5">
      <w:pPr>
        <w:pStyle w:val="aff6"/>
        <w:snapToGrid w:val="0"/>
        <w:rPr>
          <w:sz w:val="24"/>
          <w:szCs w:val="24"/>
        </w:rPr>
      </w:pPr>
    </w:p>
    <w:p w:rsidR="00A205A5" w:rsidRPr="00587256" w:rsidRDefault="00A205A5" w:rsidP="00A205A5">
      <w:pPr>
        <w:pStyle w:val="aff6"/>
        <w:snapToGrid w:val="0"/>
        <w:jc w:val="center"/>
        <w:rPr>
          <w:b/>
          <w:sz w:val="24"/>
          <w:szCs w:val="24"/>
        </w:rPr>
      </w:pPr>
      <w:r>
        <w:rPr>
          <w:b/>
          <w:sz w:val="24"/>
          <w:szCs w:val="24"/>
        </w:rPr>
        <w:t>ТЕХНИЧЕСКОЕ ЗАДАНИЕ</w:t>
      </w:r>
    </w:p>
    <w:p w:rsidR="00A205A5" w:rsidRPr="00587256" w:rsidRDefault="00A205A5" w:rsidP="00A205A5">
      <w:pPr>
        <w:pStyle w:val="aff6"/>
        <w:snapToGrid w:val="0"/>
        <w:jc w:val="center"/>
        <w:rPr>
          <w:b/>
          <w:sz w:val="24"/>
          <w:szCs w:val="24"/>
        </w:rPr>
      </w:pPr>
    </w:p>
    <w:p w:rsidR="00A205A5" w:rsidRPr="00587256" w:rsidRDefault="00A205A5" w:rsidP="001059BF">
      <w:pPr>
        <w:jc w:val="both"/>
        <w:rPr>
          <w:b/>
          <w:noProof/>
        </w:rPr>
      </w:pPr>
      <w:r>
        <w:rPr>
          <w:b/>
        </w:rPr>
        <w:t xml:space="preserve">на проведение </w:t>
      </w:r>
      <w:r>
        <w:rPr>
          <w:rFonts w:eastAsia="Calibri"/>
          <w:b/>
        </w:rPr>
        <w:t xml:space="preserve">инженерных </w:t>
      </w:r>
      <w:r>
        <w:rPr>
          <w:b/>
          <w:noProof/>
        </w:rPr>
        <w:t>изысканий на земельном участке с кадастровым номером 77:03:0004009:18 в</w:t>
      </w:r>
      <w:r>
        <w:rPr>
          <w:b/>
        </w:rPr>
        <w:t xml:space="preserve"> рамках проекта</w:t>
      </w:r>
      <w:r>
        <w:rPr>
          <w:b/>
          <w:noProof/>
        </w:rPr>
        <w:t xml:space="preserve">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 филиал «Лефортовский».</w:t>
      </w:r>
    </w:p>
    <w:p w:rsidR="00A205A5" w:rsidRPr="00587256" w:rsidRDefault="00A205A5" w:rsidP="00A205A5">
      <w:pPr>
        <w:jc w:val="center"/>
        <w:rPr>
          <w:rFonts w:eastAsia="Calibri"/>
          <w:b/>
          <w:noProof/>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3636"/>
        <w:gridCol w:w="5670"/>
      </w:tblGrid>
      <w:tr w:rsidR="00A205A5" w:rsidRPr="00587256" w:rsidTr="00EC46B9">
        <w:tc>
          <w:tcPr>
            <w:tcW w:w="900" w:type="dxa"/>
            <w:tcBorders>
              <w:top w:val="single" w:sz="4" w:space="0" w:color="auto"/>
              <w:left w:val="single" w:sz="4" w:space="0" w:color="auto"/>
              <w:bottom w:val="single" w:sz="4" w:space="0" w:color="auto"/>
              <w:right w:val="single" w:sz="4" w:space="0" w:color="auto"/>
            </w:tcBorders>
            <w:hideMark/>
          </w:tcPr>
          <w:p w:rsidR="00A205A5" w:rsidRPr="00587256" w:rsidRDefault="00A205A5" w:rsidP="00EC46B9">
            <w:pPr>
              <w:ind w:left="-25"/>
              <w:jc w:val="center"/>
              <w:rPr>
                <w:b/>
              </w:rPr>
            </w:pPr>
            <w:r>
              <w:rPr>
                <w:b/>
              </w:rPr>
              <w:t>№</w:t>
            </w:r>
          </w:p>
          <w:p w:rsidR="00A205A5" w:rsidRPr="00587256" w:rsidRDefault="00A205A5" w:rsidP="00EC46B9">
            <w:p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3636" w:type="dxa"/>
            <w:tcBorders>
              <w:top w:val="single" w:sz="4" w:space="0" w:color="auto"/>
              <w:left w:val="single" w:sz="4" w:space="0" w:color="auto"/>
              <w:bottom w:val="single" w:sz="4" w:space="0" w:color="auto"/>
              <w:right w:val="single" w:sz="4" w:space="0" w:color="auto"/>
            </w:tcBorders>
            <w:hideMark/>
          </w:tcPr>
          <w:p w:rsidR="00A205A5" w:rsidRPr="00587256" w:rsidRDefault="00A205A5" w:rsidP="00EC46B9">
            <w:pPr>
              <w:jc w:val="center"/>
              <w:rPr>
                <w:b/>
              </w:rPr>
            </w:pPr>
            <w:r>
              <w:rPr>
                <w:b/>
              </w:rPr>
              <w:t>Перечень основных требований</w:t>
            </w:r>
          </w:p>
        </w:tc>
        <w:tc>
          <w:tcPr>
            <w:tcW w:w="5670" w:type="dxa"/>
            <w:tcBorders>
              <w:top w:val="single" w:sz="4" w:space="0" w:color="auto"/>
              <w:left w:val="single" w:sz="4" w:space="0" w:color="auto"/>
              <w:bottom w:val="single" w:sz="4" w:space="0" w:color="auto"/>
              <w:right w:val="single" w:sz="4" w:space="0" w:color="auto"/>
            </w:tcBorders>
            <w:hideMark/>
          </w:tcPr>
          <w:p w:rsidR="00A205A5" w:rsidRPr="00587256" w:rsidRDefault="00A205A5" w:rsidP="00EC46B9">
            <w:pPr>
              <w:jc w:val="center"/>
              <w:rPr>
                <w:b/>
              </w:rPr>
            </w:pPr>
            <w:r>
              <w:rPr>
                <w:b/>
              </w:rPr>
              <w:t>Содержание требований</w:t>
            </w:r>
          </w:p>
        </w:tc>
      </w:tr>
      <w:tr w:rsidR="00A205A5" w:rsidRPr="00587256" w:rsidTr="00EC46B9">
        <w:trPr>
          <w:cantSplit/>
        </w:trPr>
        <w:tc>
          <w:tcPr>
            <w:tcW w:w="10206" w:type="dxa"/>
            <w:gridSpan w:val="3"/>
            <w:tcBorders>
              <w:top w:val="single" w:sz="4" w:space="0" w:color="auto"/>
              <w:left w:val="single" w:sz="4" w:space="0" w:color="auto"/>
              <w:bottom w:val="nil"/>
              <w:right w:val="single" w:sz="4" w:space="0" w:color="auto"/>
            </w:tcBorders>
            <w:hideMark/>
          </w:tcPr>
          <w:p w:rsidR="00A205A5" w:rsidRPr="00587256" w:rsidRDefault="00A205A5" w:rsidP="00EC46B9">
            <w:pPr>
              <w:jc w:val="center"/>
              <w:rPr>
                <w:b/>
                <w:bCs/>
              </w:rPr>
            </w:pPr>
            <w:r>
              <w:rPr>
                <w:b/>
                <w:bCs/>
              </w:rPr>
              <w:t>1. Общие данные</w:t>
            </w:r>
          </w:p>
        </w:tc>
      </w:tr>
      <w:tr w:rsidR="00A205A5" w:rsidRPr="00587256" w:rsidTr="00EC46B9">
        <w:tc>
          <w:tcPr>
            <w:tcW w:w="900" w:type="dxa"/>
            <w:tcBorders>
              <w:top w:val="single" w:sz="4" w:space="0" w:color="auto"/>
              <w:left w:val="single" w:sz="4" w:space="0" w:color="auto"/>
              <w:bottom w:val="single" w:sz="4" w:space="0" w:color="auto"/>
              <w:right w:val="single" w:sz="4" w:space="0" w:color="auto"/>
            </w:tcBorders>
            <w:hideMark/>
          </w:tcPr>
          <w:p w:rsidR="00A205A5" w:rsidRPr="00587256" w:rsidRDefault="00A205A5" w:rsidP="00EC46B9">
            <w:pPr>
              <w:jc w:val="center"/>
            </w:pPr>
            <w:r>
              <w:t>1.1</w:t>
            </w:r>
          </w:p>
        </w:tc>
        <w:tc>
          <w:tcPr>
            <w:tcW w:w="3636" w:type="dxa"/>
            <w:hideMark/>
          </w:tcPr>
          <w:p w:rsidR="00A205A5" w:rsidRPr="00587256" w:rsidRDefault="00A205A5" w:rsidP="00EC46B9">
            <w:r>
              <w:t>Основание для проведения работ.</w:t>
            </w:r>
          </w:p>
        </w:tc>
        <w:tc>
          <w:tcPr>
            <w:tcW w:w="5670" w:type="dxa"/>
            <w:vAlign w:val="center"/>
            <w:hideMark/>
          </w:tcPr>
          <w:p w:rsidR="00A205A5" w:rsidRPr="00587256" w:rsidRDefault="00A205A5" w:rsidP="00EC46B9">
            <w:r>
              <w:t>1. Поручение Президента Российской Федерации от 13.10.2017 г. № 2066.</w:t>
            </w:r>
          </w:p>
          <w:p w:rsidR="00A205A5" w:rsidRPr="00587256" w:rsidRDefault="00A205A5" w:rsidP="00EC46B9">
            <w:pPr>
              <w:pStyle w:val="affc"/>
              <w:spacing w:after="60"/>
              <w:jc w:val="both"/>
            </w:pPr>
            <w:r>
              <w:t>2. Реализация инвестиционного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w:t>
            </w:r>
          </w:p>
        </w:tc>
      </w:tr>
      <w:tr w:rsidR="00A205A5" w:rsidRPr="00587256" w:rsidTr="00EC46B9">
        <w:tc>
          <w:tcPr>
            <w:tcW w:w="900" w:type="dxa"/>
            <w:tcBorders>
              <w:top w:val="single" w:sz="4" w:space="0" w:color="auto"/>
              <w:left w:val="single" w:sz="4" w:space="0" w:color="auto"/>
              <w:bottom w:val="single" w:sz="4" w:space="0" w:color="auto"/>
              <w:right w:val="single" w:sz="4" w:space="0" w:color="auto"/>
            </w:tcBorders>
            <w:hideMark/>
          </w:tcPr>
          <w:p w:rsidR="00A205A5" w:rsidRPr="00587256" w:rsidRDefault="00A205A5" w:rsidP="00EC46B9">
            <w:pPr>
              <w:jc w:val="center"/>
            </w:pPr>
            <w:r>
              <w:t>1.2</w:t>
            </w:r>
          </w:p>
        </w:tc>
        <w:tc>
          <w:tcPr>
            <w:tcW w:w="3636" w:type="dxa"/>
            <w:hideMark/>
          </w:tcPr>
          <w:p w:rsidR="00A205A5" w:rsidRPr="00587256" w:rsidRDefault="00A205A5" w:rsidP="00EC46B9">
            <w:r>
              <w:t>Цель и результаты проведения инженерных изысканий.</w:t>
            </w:r>
          </w:p>
        </w:tc>
        <w:tc>
          <w:tcPr>
            <w:tcW w:w="5670" w:type="dxa"/>
            <w:vAlign w:val="center"/>
            <w:hideMark/>
          </w:tcPr>
          <w:p w:rsidR="00A205A5" w:rsidRPr="00587256" w:rsidRDefault="00A205A5" w:rsidP="00EC46B9">
            <w:pPr>
              <w:pStyle w:val="affc"/>
              <w:spacing w:after="60"/>
              <w:jc w:val="both"/>
            </w:pPr>
            <w:r>
              <w:t>Целью выполнения комплекса инженерных изысканий в рамках реализации проекта «Создание промышленного комплекса по производству лекарственных средств полного цикла на базе Федерального государственного унитарного предприятия «Московский эндокринный завод», является: получение необходимых исходных данных достаточных для разработки Проектной документации по вышеуказанному проекту</w:t>
            </w:r>
            <w:proofErr w:type="gramStart"/>
            <w:r>
              <w:t>..</w:t>
            </w:r>
            <w:proofErr w:type="gramEnd"/>
          </w:p>
        </w:tc>
      </w:tr>
      <w:tr w:rsidR="00A205A5" w:rsidRPr="00587256" w:rsidTr="00EC46B9">
        <w:tc>
          <w:tcPr>
            <w:tcW w:w="900" w:type="dxa"/>
            <w:tcBorders>
              <w:top w:val="single" w:sz="4" w:space="0" w:color="auto"/>
              <w:left w:val="single" w:sz="4" w:space="0" w:color="auto"/>
              <w:bottom w:val="single" w:sz="4" w:space="0" w:color="auto"/>
              <w:right w:val="single" w:sz="4" w:space="0" w:color="auto"/>
            </w:tcBorders>
            <w:hideMark/>
          </w:tcPr>
          <w:p w:rsidR="00A205A5" w:rsidRPr="00587256" w:rsidRDefault="00A205A5" w:rsidP="00EC46B9">
            <w:pPr>
              <w:jc w:val="center"/>
            </w:pPr>
            <w:r>
              <w:t>1.3</w:t>
            </w:r>
          </w:p>
        </w:tc>
        <w:tc>
          <w:tcPr>
            <w:tcW w:w="3636" w:type="dxa"/>
            <w:tcBorders>
              <w:top w:val="single" w:sz="4" w:space="0" w:color="auto"/>
              <w:left w:val="single" w:sz="4" w:space="0" w:color="auto"/>
              <w:bottom w:val="single" w:sz="4" w:space="0" w:color="auto"/>
              <w:right w:val="single" w:sz="4" w:space="0" w:color="auto"/>
            </w:tcBorders>
            <w:hideMark/>
          </w:tcPr>
          <w:p w:rsidR="00A205A5" w:rsidRPr="00587256" w:rsidRDefault="00A205A5" w:rsidP="00EC46B9">
            <w:r>
              <w:t>Наименование Заказчика</w:t>
            </w:r>
          </w:p>
        </w:tc>
        <w:tc>
          <w:tcPr>
            <w:tcW w:w="5670" w:type="dxa"/>
            <w:tcBorders>
              <w:top w:val="single" w:sz="4" w:space="0" w:color="auto"/>
              <w:left w:val="single" w:sz="4" w:space="0" w:color="auto"/>
              <w:bottom w:val="single" w:sz="4" w:space="0" w:color="auto"/>
              <w:right w:val="single" w:sz="4" w:space="0" w:color="auto"/>
            </w:tcBorders>
            <w:hideMark/>
          </w:tcPr>
          <w:p w:rsidR="00A205A5" w:rsidRPr="00587256" w:rsidRDefault="00A205A5" w:rsidP="00EC46B9">
            <w:r>
              <w:t>Федеральное государственное унитарное предприятие «Московский эндокринный завод».</w:t>
            </w:r>
          </w:p>
        </w:tc>
      </w:tr>
      <w:tr w:rsidR="00A205A5" w:rsidRPr="00587256" w:rsidTr="00EC46B9">
        <w:tc>
          <w:tcPr>
            <w:tcW w:w="900" w:type="dxa"/>
            <w:tcBorders>
              <w:top w:val="single" w:sz="4" w:space="0" w:color="auto"/>
              <w:left w:val="single" w:sz="4" w:space="0" w:color="auto"/>
              <w:bottom w:val="single" w:sz="4" w:space="0" w:color="auto"/>
              <w:right w:val="single" w:sz="4" w:space="0" w:color="auto"/>
            </w:tcBorders>
          </w:tcPr>
          <w:p w:rsidR="00A205A5" w:rsidRPr="00587256" w:rsidRDefault="00A205A5" w:rsidP="00EC46B9">
            <w:pPr>
              <w:jc w:val="center"/>
            </w:pPr>
            <w:r>
              <w:t>1.4</w:t>
            </w:r>
          </w:p>
        </w:tc>
        <w:tc>
          <w:tcPr>
            <w:tcW w:w="3636" w:type="dxa"/>
          </w:tcPr>
          <w:p w:rsidR="00A205A5" w:rsidRPr="00587256" w:rsidRDefault="00A205A5" w:rsidP="00EC46B9">
            <w:pPr>
              <w:pStyle w:val="affc"/>
              <w:spacing w:after="60"/>
              <w:jc w:val="both"/>
            </w:pPr>
            <w:r>
              <w:t>Стадийность изысканий</w:t>
            </w:r>
          </w:p>
        </w:tc>
        <w:tc>
          <w:tcPr>
            <w:tcW w:w="5670" w:type="dxa"/>
          </w:tcPr>
          <w:p w:rsidR="00A205A5" w:rsidRPr="00587256" w:rsidRDefault="00A205A5" w:rsidP="00EC46B9">
            <w:pPr>
              <w:pStyle w:val="affc"/>
              <w:spacing w:after="60"/>
              <w:jc w:val="both"/>
            </w:pPr>
            <w:r>
              <w:t>Одностадийное</w:t>
            </w:r>
          </w:p>
        </w:tc>
      </w:tr>
      <w:tr w:rsidR="00A205A5" w:rsidRPr="00587256" w:rsidTr="00EC46B9">
        <w:tc>
          <w:tcPr>
            <w:tcW w:w="900" w:type="dxa"/>
            <w:tcBorders>
              <w:top w:val="single" w:sz="4" w:space="0" w:color="auto"/>
              <w:left w:val="single" w:sz="4" w:space="0" w:color="auto"/>
              <w:bottom w:val="single" w:sz="4" w:space="0" w:color="auto"/>
              <w:right w:val="single" w:sz="4" w:space="0" w:color="auto"/>
            </w:tcBorders>
          </w:tcPr>
          <w:p w:rsidR="00A205A5" w:rsidRPr="00587256" w:rsidRDefault="00A205A5" w:rsidP="00EC46B9">
            <w:pPr>
              <w:jc w:val="center"/>
            </w:pPr>
            <w:r>
              <w:t>1.5</w:t>
            </w:r>
          </w:p>
        </w:tc>
        <w:tc>
          <w:tcPr>
            <w:tcW w:w="3636" w:type="dxa"/>
            <w:hideMark/>
          </w:tcPr>
          <w:p w:rsidR="00A205A5" w:rsidRPr="00587256" w:rsidRDefault="00A205A5" w:rsidP="00EC46B9">
            <w:pPr>
              <w:pStyle w:val="affc"/>
              <w:spacing w:after="60"/>
              <w:jc w:val="both"/>
            </w:pPr>
            <w:r>
              <w:t>Район, пункт и площадка объекта инженерных изысканий</w:t>
            </w:r>
          </w:p>
        </w:tc>
        <w:tc>
          <w:tcPr>
            <w:tcW w:w="5670" w:type="dxa"/>
            <w:vAlign w:val="center"/>
            <w:hideMark/>
          </w:tcPr>
          <w:p w:rsidR="00A205A5" w:rsidRPr="00587256" w:rsidRDefault="00A205A5" w:rsidP="00EC46B9">
            <w:pPr>
              <w:pStyle w:val="affc"/>
              <w:spacing w:after="60"/>
              <w:jc w:val="both"/>
            </w:pPr>
            <w:r>
              <w:t>111024, г. Москва, Шоссе Энтузиастов, д.23, филиал «</w:t>
            </w:r>
            <w:proofErr w:type="spellStart"/>
            <w:r>
              <w:t>Лефортовский</w:t>
            </w:r>
            <w:proofErr w:type="spellEnd"/>
            <w:r>
              <w:t>» ФГУП «Московский эндокринный завод», земельный участок с кадастровым номером: 77:03:0004009:18.</w:t>
            </w:r>
          </w:p>
        </w:tc>
      </w:tr>
      <w:tr w:rsidR="00A205A5" w:rsidRPr="00587256" w:rsidTr="00EC46B9">
        <w:tc>
          <w:tcPr>
            <w:tcW w:w="900" w:type="dxa"/>
            <w:tcBorders>
              <w:top w:val="single" w:sz="4" w:space="0" w:color="auto"/>
              <w:left w:val="single" w:sz="4" w:space="0" w:color="auto"/>
              <w:bottom w:val="single" w:sz="4" w:space="0" w:color="auto"/>
              <w:right w:val="single" w:sz="4" w:space="0" w:color="auto"/>
            </w:tcBorders>
          </w:tcPr>
          <w:p w:rsidR="00A205A5" w:rsidRPr="00587256" w:rsidRDefault="00A205A5" w:rsidP="00EC46B9">
            <w:pPr>
              <w:jc w:val="center"/>
            </w:pPr>
            <w:r>
              <w:t>1.6</w:t>
            </w:r>
          </w:p>
        </w:tc>
        <w:tc>
          <w:tcPr>
            <w:tcW w:w="3636" w:type="dxa"/>
            <w:hideMark/>
          </w:tcPr>
          <w:p w:rsidR="00A205A5" w:rsidRPr="00587256" w:rsidRDefault="00A205A5" w:rsidP="00EC46B9">
            <w:pPr>
              <w:pStyle w:val="affc"/>
              <w:spacing w:after="60"/>
              <w:jc w:val="both"/>
            </w:pPr>
            <w:r>
              <w:t>Источники финансирования инженерных изысканий</w:t>
            </w:r>
          </w:p>
        </w:tc>
        <w:tc>
          <w:tcPr>
            <w:tcW w:w="5670" w:type="dxa"/>
            <w:vAlign w:val="center"/>
          </w:tcPr>
          <w:p w:rsidR="00A205A5" w:rsidRPr="00587256" w:rsidRDefault="00A205A5" w:rsidP="00EC46B9">
            <w:pPr>
              <w:pStyle w:val="affc"/>
              <w:spacing w:after="60"/>
              <w:jc w:val="both"/>
            </w:pPr>
            <w:r>
              <w:t>Собственные средства Заказчика</w:t>
            </w:r>
          </w:p>
        </w:tc>
      </w:tr>
      <w:tr w:rsidR="00A205A5" w:rsidRPr="00587256" w:rsidTr="00EC46B9">
        <w:tc>
          <w:tcPr>
            <w:tcW w:w="900" w:type="dxa"/>
            <w:tcBorders>
              <w:top w:val="single" w:sz="4" w:space="0" w:color="auto"/>
              <w:left w:val="single" w:sz="4" w:space="0" w:color="auto"/>
              <w:bottom w:val="single" w:sz="4" w:space="0" w:color="auto"/>
              <w:right w:val="single" w:sz="4" w:space="0" w:color="auto"/>
            </w:tcBorders>
          </w:tcPr>
          <w:p w:rsidR="00A205A5" w:rsidRPr="00587256" w:rsidRDefault="00A205A5" w:rsidP="00EC46B9">
            <w:pPr>
              <w:jc w:val="center"/>
            </w:pPr>
            <w:r>
              <w:t>1.7</w:t>
            </w:r>
          </w:p>
        </w:tc>
        <w:tc>
          <w:tcPr>
            <w:tcW w:w="3636" w:type="dxa"/>
          </w:tcPr>
          <w:p w:rsidR="00A205A5" w:rsidRPr="00587256" w:rsidRDefault="00A205A5" w:rsidP="00EC46B9">
            <w:pPr>
              <w:pStyle w:val="affc"/>
              <w:spacing w:after="60"/>
              <w:jc w:val="both"/>
            </w:pPr>
            <w:r>
              <w:t>Характеристика и объем выполняемых работ</w:t>
            </w:r>
          </w:p>
        </w:tc>
        <w:tc>
          <w:tcPr>
            <w:tcW w:w="5670" w:type="dxa"/>
            <w:vAlign w:val="center"/>
            <w:hideMark/>
          </w:tcPr>
          <w:p w:rsidR="00A205A5" w:rsidRPr="00587256" w:rsidRDefault="00A205A5" w:rsidP="00EC46B9">
            <w:pPr>
              <w:pStyle w:val="affc"/>
              <w:spacing w:after="60"/>
              <w:jc w:val="both"/>
            </w:pPr>
            <w:r>
              <w:t xml:space="preserve">Выполнить комплекс инженерных изысканий, обеспечивающий получение материалов и данных, достаточных для разработки Проекта, а также получение материалов, необходимых для расчетов, инженерной защиты и других необходимых мероприятий. </w:t>
            </w:r>
          </w:p>
          <w:p w:rsidR="00A205A5" w:rsidRPr="00587256" w:rsidRDefault="00A205A5" w:rsidP="00EC46B9">
            <w:r>
              <w:t xml:space="preserve">Работы выполняются на территории режимного предприятия. </w:t>
            </w:r>
          </w:p>
        </w:tc>
      </w:tr>
      <w:tr w:rsidR="00A205A5" w:rsidRPr="00587256" w:rsidTr="00EC46B9">
        <w:tc>
          <w:tcPr>
            <w:tcW w:w="900" w:type="dxa"/>
            <w:tcBorders>
              <w:top w:val="single" w:sz="4" w:space="0" w:color="auto"/>
              <w:left w:val="single" w:sz="4" w:space="0" w:color="auto"/>
              <w:bottom w:val="single" w:sz="4" w:space="0" w:color="auto"/>
              <w:right w:val="single" w:sz="4" w:space="0" w:color="auto"/>
            </w:tcBorders>
          </w:tcPr>
          <w:p w:rsidR="00A205A5" w:rsidRPr="00587256" w:rsidRDefault="00A205A5" w:rsidP="00EC46B9">
            <w:pPr>
              <w:jc w:val="center"/>
            </w:pPr>
            <w:r>
              <w:t>1.8</w:t>
            </w:r>
          </w:p>
        </w:tc>
        <w:tc>
          <w:tcPr>
            <w:tcW w:w="3636" w:type="dxa"/>
          </w:tcPr>
          <w:p w:rsidR="00A205A5" w:rsidRPr="00587256" w:rsidRDefault="00A205A5" w:rsidP="00EC46B9">
            <w:pPr>
              <w:pStyle w:val="affc"/>
              <w:spacing w:after="60"/>
              <w:jc w:val="both"/>
            </w:pPr>
            <w:r>
              <w:t xml:space="preserve">Основные технико-экономические показатели объекта </w:t>
            </w:r>
          </w:p>
        </w:tc>
        <w:tc>
          <w:tcPr>
            <w:tcW w:w="5670" w:type="dxa"/>
            <w:vAlign w:val="center"/>
          </w:tcPr>
          <w:p w:rsidR="00A205A5" w:rsidRPr="00587256" w:rsidRDefault="00A205A5" w:rsidP="00EC46B9">
            <w:pPr>
              <w:pStyle w:val="affc"/>
              <w:spacing w:after="60"/>
              <w:jc w:val="both"/>
              <w:rPr>
                <w:vertAlign w:val="superscript"/>
              </w:rPr>
            </w:pPr>
            <w:r>
              <w:t>Общая площадь участка КН77:03:0004009:18 – 10080 м</w:t>
            </w:r>
            <w:proofErr w:type="gramStart"/>
            <w:r>
              <w:rPr>
                <w:vertAlign w:val="superscript"/>
              </w:rPr>
              <w:t>2</w:t>
            </w:r>
            <w:proofErr w:type="gramEnd"/>
          </w:p>
          <w:p w:rsidR="00A205A5" w:rsidRPr="00587256" w:rsidRDefault="00A205A5" w:rsidP="00EC46B9">
            <w:pPr>
              <w:rPr>
                <w:lang w:eastAsia="en-US" w:bidi="en-US"/>
              </w:rPr>
            </w:pPr>
            <w:r>
              <w:rPr>
                <w:lang w:eastAsia="en-US" w:bidi="en-US"/>
              </w:rPr>
              <w:t>Площадь корпуса № 2 – 10 646,30 м</w:t>
            </w:r>
            <w:proofErr w:type="gramStart"/>
            <w:r>
              <w:rPr>
                <w:vertAlign w:val="superscript"/>
                <w:lang w:eastAsia="en-US" w:bidi="en-US"/>
              </w:rPr>
              <w:t>2</w:t>
            </w:r>
            <w:proofErr w:type="gramEnd"/>
            <w:r>
              <w:rPr>
                <w:lang w:eastAsia="en-US" w:bidi="en-US"/>
              </w:rPr>
              <w:t>;</w:t>
            </w:r>
          </w:p>
          <w:p w:rsidR="00A205A5" w:rsidRPr="00587256" w:rsidRDefault="00A205A5" w:rsidP="00EC46B9">
            <w:r>
              <w:rPr>
                <w:lang w:eastAsia="en-US" w:bidi="en-US"/>
              </w:rPr>
              <w:t>Площадь корпуса № 2А – 6 545,60 м</w:t>
            </w:r>
            <w:proofErr w:type="gramStart"/>
            <w:r>
              <w:rPr>
                <w:vertAlign w:val="superscript"/>
                <w:lang w:eastAsia="en-US" w:bidi="en-US"/>
              </w:rPr>
              <w:t>2</w:t>
            </w:r>
            <w:proofErr w:type="gramEnd"/>
            <w:r>
              <w:rPr>
                <w:lang w:eastAsia="en-US" w:bidi="en-US"/>
              </w:rPr>
              <w:t>.</w:t>
            </w:r>
          </w:p>
        </w:tc>
      </w:tr>
      <w:tr w:rsidR="00A205A5" w:rsidRPr="00587256" w:rsidTr="00EC46B9">
        <w:tc>
          <w:tcPr>
            <w:tcW w:w="900" w:type="dxa"/>
            <w:tcBorders>
              <w:top w:val="single" w:sz="4" w:space="0" w:color="auto"/>
              <w:left w:val="single" w:sz="4" w:space="0" w:color="auto"/>
              <w:bottom w:val="single" w:sz="4" w:space="0" w:color="auto"/>
              <w:right w:val="single" w:sz="4" w:space="0" w:color="auto"/>
            </w:tcBorders>
          </w:tcPr>
          <w:p w:rsidR="00A205A5" w:rsidRPr="00587256" w:rsidRDefault="00A205A5" w:rsidP="00EC46B9">
            <w:pPr>
              <w:jc w:val="center"/>
            </w:pPr>
            <w:r>
              <w:t>1.9</w:t>
            </w:r>
          </w:p>
        </w:tc>
        <w:tc>
          <w:tcPr>
            <w:tcW w:w="3636" w:type="dxa"/>
            <w:tcBorders>
              <w:top w:val="single" w:sz="4" w:space="0" w:color="auto"/>
              <w:left w:val="single" w:sz="4" w:space="0" w:color="auto"/>
              <w:bottom w:val="single" w:sz="4" w:space="0" w:color="auto"/>
              <w:right w:val="single" w:sz="4" w:space="0" w:color="auto"/>
            </w:tcBorders>
            <w:hideMark/>
          </w:tcPr>
          <w:p w:rsidR="00A205A5" w:rsidRPr="00587256" w:rsidRDefault="00A205A5" w:rsidP="00EC46B9">
            <w:r>
              <w:t xml:space="preserve">Исходно разрешительная </w:t>
            </w:r>
            <w:r>
              <w:lastRenderedPageBreak/>
              <w:t>документация</w:t>
            </w:r>
          </w:p>
        </w:tc>
        <w:tc>
          <w:tcPr>
            <w:tcW w:w="5670" w:type="dxa"/>
            <w:tcBorders>
              <w:top w:val="single" w:sz="4" w:space="0" w:color="auto"/>
              <w:left w:val="single" w:sz="4" w:space="0" w:color="auto"/>
              <w:bottom w:val="single" w:sz="4" w:space="0" w:color="auto"/>
              <w:right w:val="single" w:sz="4" w:space="0" w:color="auto"/>
            </w:tcBorders>
            <w:hideMark/>
          </w:tcPr>
          <w:p w:rsidR="00A205A5" w:rsidRPr="00587256" w:rsidRDefault="00A205A5" w:rsidP="00EC46B9">
            <w:r>
              <w:lastRenderedPageBreak/>
              <w:t xml:space="preserve">Предоставляется Заказчиком в соответствии с </w:t>
            </w:r>
            <w:r>
              <w:lastRenderedPageBreak/>
              <w:t>действующими требованиями.</w:t>
            </w:r>
          </w:p>
        </w:tc>
      </w:tr>
      <w:tr w:rsidR="00A205A5" w:rsidRPr="00587256" w:rsidTr="00EC46B9">
        <w:tc>
          <w:tcPr>
            <w:tcW w:w="900" w:type="dxa"/>
            <w:tcBorders>
              <w:top w:val="single" w:sz="4" w:space="0" w:color="auto"/>
              <w:left w:val="single" w:sz="4" w:space="0" w:color="auto"/>
              <w:bottom w:val="single" w:sz="4" w:space="0" w:color="auto"/>
              <w:right w:val="single" w:sz="4" w:space="0" w:color="auto"/>
            </w:tcBorders>
          </w:tcPr>
          <w:p w:rsidR="00A205A5" w:rsidRPr="00587256" w:rsidRDefault="00A205A5" w:rsidP="00EC46B9">
            <w:pPr>
              <w:jc w:val="center"/>
            </w:pPr>
            <w:r>
              <w:lastRenderedPageBreak/>
              <w:t>1.10</w:t>
            </w:r>
          </w:p>
        </w:tc>
        <w:tc>
          <w:tcPr>
            <w:tcW w:w="3636" w:type="dxa"/>
            <w:hideMark/>
          </w:tcPr>
          <w:p w:rsidR="00A205A5" w:rsidRPr="00587256" w:rsidRDefault="00A205A5" w:rsidP="00EC46B9">
            <w:pPr>
              <w:pStyle w:val="affc"/>
              <w:spacing w:after="60"/>
              <w:jc w:val="both"/>
            </w:pPr>
            <w:r>
              <w:t>Требования к Подрядчику</w:t>
            </w:r>
          </w:p>
        </w:tc>
        <w:tc>
          <w:tcPr>
            <w:tcW w:w="5670" w:type="dxa"/>
            <w:vAlign w:val="center"/>
            <w:hideMark/>
          </w:tcPr>
          <w:p w:rsidR="00A205A5" w:rsidRPr="00587256" w:rsidRDefault="00A205A5" w:rsidP="00EC46B9">
            <w:pPr>
              <w:autoSpaceDE w:val="0"/>
              <w:autoSpaceDN w:val="0"/>
              <w:adjustRightInd w:val="0"/>
            </w:pPr>
            <w:r>
              <w:rPr>
                <w:bCs/>
              </w:rPr>
              <w:t xml:space="preserve">Подрядчик обязан </w:t>
            </w:r>
            <w:r>
              <w:rPr>
                <w:color w:val="000000"/>
              </w:rPr>
              <w:t>быть членом</w:t>
            </w:r>
            <w:r>
              <w:rPr>
                <w:color w:val="000000"/>
                <w:spacing w:val="-2"/>
              </w:rPr>
              <w:t xml:space="preserve"> </w:t>
            </w:r>
            <w:proofErr w:type="spellStart"/>
            <w:r>
              <w:rPr>
                <w:color w:val="000000"/>
                <w:spacing w:val="-2"/>
              </w:rPr>
              <w:t>саморегулируемой</w:t>
            </w:r>
            <w:proofErr w:type="spellEnd"/>
            <w:r>
              <w:rPr>
                <w:color w:val="000000"/>
                <w:spacing w:val="-2"/>
              </w:rPr>
              <w:t xml:space="preserve"> организации в области инженерных изысканий в соответствии с частью 2 статьи 47 Градостроительного кодекса РФ, если иное не предусмотрено частью 2.1 статьи 47 Градостроительного кодекса РФ.</w:t>
            </w:r>
          </w:p>
          <w:p w:rsidR="00A205A5" w:rsidRPr="00587256" w:rsidRDefault="00A205A5" w:rsidP="00EC46B9">
            <w:pPr>
              <w:pStyle w:val="affc"/>
              <w:spacing w:after="60"/>
              <w:jc w:val="both"/>
              <w:rPr>
                <w:b/>
                <w:bCs/>
              </w:rPr>
            </w:pPr>
            <w:r>
              <w:t xml:space="preserve">В качестве подтверждения соответствия данному требованию Подрядчик обязан </w:t>
            </w:r>
            <w:proofErr w:type="gramStart"/>
            <w:r>
              <w:t>предоставить следующие документы</w:t>
            </w:r>
            <w:proofErr w:type="gramEnd"/>
            <w:r>
              <w:t>:</w:t>
            </w:r>
          </w:p>
          <w:p w:rsidR="00A205A5" w:rsidRPr="00587256" w:rsidRDefault="00A205A5" w:rsidP="00EC46B9">
            <w:pPr>
              <w:pStyle w:val="affc"/>
              <w:spacing w:after="60"/>
              <w:jc w:val="both"/>
            </w:pPr>
            <w:proofErr w:type="gramStart"/>
            <w:r>
              <w:t xml:space="preserve">- выписку из реестра членства вышеуказанной </w:t>
            </w:r>
            <w:proofErr w:type="spellStart"/>
            <w:r>
              <w:t>саморегулируемой</w:t>
            </w:r>
            <w:proofErr w:type="spellEnd"/>
            <w:r>
              <w:t xml:space="preserve"> организации, предоставленной не более чем за месяц до подачи заявки на участие в закупке и содержащей сведения о наличии у Подрядчика права выполнять работы </w:t>
            </w:r>
            <w:r>
              <w:rPr>
                <w:color w:val="000000"/>
                <w:spacing w:val="-2"/>
              </w:rPr>
              <w:t>в области инженерных изысканий</w:t>
            </w:r>
            <w:r>
              <w:t>,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w:t>
            </w:r>
            <w:proofErr w:type="gramEnd"/>
          </w:p>
          <w:p w:rsidR="00A205A5" w:rsidRDefault="00A205A5" w:rsidP="00EC46B9">
            <w:pPr>
              <w:pStyle w:val="affc"/>
              <w:spacing w:after="60"/>
              <w:jc w:val="both"/>
            </w:pPr>
            <w:r>
              <w:t xml:space="preserve">- декларацию участника закупки о том, что общая сумма его обязательств по договорам, ранее заключенным с использованием конкурентных способов, меньше предельного размера соответствующих обязательств, обеспеченных вышеуказанным компенсационным фондом, на сумму не </w:t>
            </w:r>
            <w:proofErr w:type="gramStart"/>
            <w:r>
              <w:t>менее начальной</w:t>
            </w:r>
            <w:proofErr w:type="gramEnd"/>
            <w:r>
              <w:t xml:space="preserve"> (максимальной) цены контракта, который должен быть заключен по итогам проводимой закупки. </w:t>
            </w:r>
          </w:p>
          <w:p w:rsidR="00A205A5" w:rsidRPr="00C26350" w:rsidRDefault="00A205A5" w:rsidP="00EC46B9">
            <w:pPr>
              <w:pStyle w:val="affc"/>
              <w:spacing w:after="60"/>
              <w:jc w:val="both"/>
            </w:pPr>
            <w:r w:rsidRPr="009B1BBA">
              <w:t>Подрядчик обязан иметь действующую лицензию ФСБ России на проведение работ, связанных с использованием сведений, составляющих государственную тайну.</w:t>
            </w:r>
          </w:p>
        </w:tc>
      </w:tr>
      <w:tr w:rsidR="00A205A5" w:rsidRPr="00587256" w:rsidTr="00EC46B9">
        <w:trPr>
          <w:trHeight w:val="655"/>
        </w:trPr>
        <w:tc>
          <w:tcPr>
            <w:tcW w:w="900" w:type="dxa"/>
            <w:tcBorders>
              <w:top w:val="single" w:sz="4" w:space="0" w:color="auto"/>
              <w:left w:val="single" w:sz="4" w:space="0" w:color="auto"/>
              <w:bottom w:val="single" w:sz="4" w:space="0" w:color="auto"/>
              <w:right w:val="single" w:sz="4" w:space="0" w:color="auto"/>
            </w:tcBorders>
          </w:tcPr>
          <w:p w:rsidR="00A205A5" w:rsidRPr="00587256" w:rsidRDefault="00A205A5" w:rsidP="00EC46B9">
            <w:pPr>
              <w:jc w:val="center"/>
            </w:pPr>
            <w:r>
              <w:t>1.11</w:t>
            </w:r>
          </w:p>
        </w:tc>
        <w:tc>
          <w:tcPr>
            <w:tcW w:w="3636" w:type="dxa"/>
          </w:tcPr>
          <w:p w:rsidR="00A205A5" w:rsidRPr="00587256" w:rsidRDefault="00A205A5" w:rsidP="00EC46B9">
            <w:r>
              <w:t xml:space="preserve">Виды инженерных изысканий. </w:t>
            </w:r>
          </w:p>
        </w:tc>
        <w:tc>
          <w:tcPr>
            <w:tcW w:w="5670" w:type="dxa"/>
            <w:vAlign w:val="center"/>
          </w:tcPr>
          <w:p w:rsidR="00A205A5" w:rsidRPr="00587256" w:rsidRDefault="00A205A5" w:rsidP="00A205A5">
            <w:pPr>
              <w:pStyle w:val="aff2"/>
              <w:numPr>
                <w:ilvl w:val="0"/>
                <w:numId w:val="29"/>
              </w:numPr>
              <w:tabs>
                <w:tab w:val="left" w:pos="501"/>
              </w:tabs>
              <w:autoSpaceDE w:val="0"/>
              <w:autoSpaceDN w:val="0"/>
              <w:adjustRightInd w:val="0"/>
              <w:ind w:left="0" w:firstLine="0"/>
              <w:jc w:val="both"/>
            </w:pPr>
            <w:r>
              <w:t>Инженерно-геологические изыскания.</w:t>
            </w:r>
          </w:p>
          <w:p w:rsidR="00A205A5" w:rsidRPr="00587256" w:rsidRDefault="00A205A5" w:rsidP="00A205A5">
            <w:pPr>
              <w:pStyle w:val="aff2"/>
              <w:numPr>
                <w:ilvl w:val="0"/>
                <w:numId w:val="29"/>
              </w:numPr>
              <w:tabs>
                <w:tab w:val="left" w:pos="501"/>
              </w:tabs>
              <w:autoSpaceDE w:val="0"/>
              <w:autoSpaceDN w:val="0"/>
              <w:adjustRightInd w:val="0"/>
              <w:ind w:left="0" w:firstLine="0"/>
              <w:jc w:val="both"/>
            </w:pPr>
            <w:r>
              <w:t>Инженерно-экологические изыскания.</w:t>
            </w:r>
          </w:p>
        </w:tc>
      </w:tr>
      <w:tr w:rsidR="00A205A5" w:rsidRPr="00587256" w:rsidTr="00EC46B9">
        <w:tc>
          <w:tcPr>
            <w:tcW w:w="900" w:type="dxa"/>
            <w:tcBorders>
              <w:top w:val="single" w:sz="4" w:space="0" w:color="auto"/>
              <w:left w:val="single" w:sz="4" w:space="0" w:color="auto"/>
              <w:bottom w:val="single" w:sz="4" w:space="0" w:color="auto"/>
              <w:right w:val="single" w:sz="4" w:space="0" w:color="auto"/>
            </w:tcBorders>
          </w:tcPr>
          <w:p w:rsidR="00A205A5" w:rsidRPr="00587256" w:rsidRDefault="00A205A5" w:rsidP="00EC46B9">
            <w:pPr>
              <w:jc w:val="center"/>
            </w:pPr>
            <w:r>
              <w:t>1.12</w:t>
            </w:r>
          </w:p>
        </w:tc>
        <w:tc>
          <w:tcPr>
            <w:tcW w:w="3636" w:type="dxa"/>
            <w:tcBorders>
              <w:top w:val="single" w:sz="4" w:space="0" w:color="auto"/>
              <w:left w:val="single" w:sz="4" w:space="0" w:color="auto"/>
              <w:bottom w:val="single" w:sz="4" w:space="0" w:color="auto"/>
              <w:right w:val="single" w:sz="4" w:space="0" w:color="auto"/>
            </w:tcBorders>
            <w:hideMark/>
          </w:tcPr>
          <w:p w:rsidR="00A205A5" w:rsidRPr="00587256" w:rsidRDefault="00A205A5" w:rsidP="00EC46B9">
            <w:r>
              <w:t>Подрядная организация</w:t>
            </w:r>
          </w:p>
        </w:tc>
        <w:tc>
          <w:tcPr>
            <w:tcW w:w="5670" w:type="dxa"/>
            <w:tcBorders>
              <w:top w:val="single" w:sz="4" w:space="0" w:color="auto"/>
              <w:left w:val="single" w:sz="4" w:space="0" w:color="auto"/>
              <w:bottom w:val="single" w:sz="4" w:space="0" w:color="auto"/>
              <w:right w:val="single" w:sz="4" w:space="0" w:color="auto"/>
            </w:tcBorders>
            <w:hideMark/>
          </w:tcPr>
          <w:p w:rsidR="00A205A5" w:rsidRPr="00587256" w:rsidRDefault="00A205A5" w:rsidP="00EC46B9">
            <w:r>
              <w:t>Определяется процедурой торгов, проведенной посредством запроса предложений.</w:t>
            </w:r>
          </w:p>
        </w:tc>
      </w:tr>
      <w:tr w:rsidR="00A205A5" w:rsidRPr="00587256" w:rsidTr="00EC46B9">
        <w:trPr>
          <w:cantSplit/>
          <w:trHeight w:val="237"/>
        </w:trPr>
        <w:tc>
          <w:tcPr>
            <w:tcW w:w="10206" w:type="dxa"/>
            <w:gridSpan w:val="3"/>
            <w:tcBorders>
              <w:top w:val="single" w:sz="4" w:space="0" w:color="auto"/>
              <w:left w:val="single" w:sz="4" w:space="0" w:color="auto"/>
              <w:bottom w:val="single" w:sz="4" w:space="0" w:color="auto"/>
              <w:right w:val="single" w:sz="4" w:space="0" w:color="auto"/>
            </w:tcBorders>
            <w:vAlign w:val="center"/>
          </w:tcPr>
          <w:p w:rsidR="00A205A5" w:rsidRPr="00587256" w:rsidRDefault="00A205A5" w:rsidP="00EC46B9">
            <w:pPr>
              <w:jc w:val="center"/>
              <w:rPr>
                <w:b/>
                <w:bCs/>
              </w:rPr>
            </w:pPr>
            <w:r>
              <w:rPr>
                <w:b/>
                <w:bCs/>
              </w:rPr>
              <w:t>2. Основные требования к инженерным изысканиям</w:t>
            </w:r>
          </w:p>
        </w:tc>
      </w:tr>
      <w:tr w:rsidR="00A205A5" w:rsidRPr="00587256" w:rsidTr="00EC46B9">
        <w:trPr>
          <w:trHeight w:val="95"/>
        </w:trPr>
        <w:tc>
          <w:tcPr>
            <w:tcW w:w="900" w:type="dxa"/>
            <w:tcBorders>
              <w:top w:val="single" w:sz="4" w:space="0" w:color="auto"/>
              <w:left w:val="single" w:sz="4" w:space="0" w:color="auto"/>
              <w:bottom w:val="single" w:sz="4" w:space="0" w:color="auto"/>
              <w:right w:val="single" w:sz="4" w:space="0" w:color="auto"/>
            </w:tcBorders>
            <w:hideMark/>
          </w:tcPr>
          <w:p w:rsidR="00A205A5" w:rsidRPr="00587256" w:rsidRDefault="00A205A5" w:rsidP="00EC46B9">
            <w:pPr>
              <w:jc w:val="center"/>
              <w:rPr>
                <w:b/>
              </w:rPr>
            </w:pPr>
            <w:r>
              <w:rPr>
                <w:b/>
              </w:rPr>
              <w:t>2.1</w:t>
            </w:r>
          </w:p>
        </w:tc>
        <w:tc>
          <w:tcPr>
            <w:tcW w:w="3636" w:type="dxa"/>
            <w:hideMark/>
          </w:tcPr>
          <w:p w:rsidR="00A205A5" w:rsidRPr="00587256" w:rsidRDefault="00A205A5" w:rsidP="00EC46B9">
            <w:r>
              <w:t>Инженерно-геологические изыскания.</w:t>
            </w:r>
          </w:p>
        </w:tc>
        <w:tc>
          <w:tcPr>
            <w:tcW w:w="5670" w:type="dxa"/>
            <w:vAlign w:val="center"/>
            <w:hideMark/>
          </w:tcPr>
          <w:p w:rsidR="00A205A5" w:rsidRPr="00587256" w:rsidRDefault="00A205A5" w:rsidP="00EC46B9">
            <w:pPr>
              <w:tabs>
                <w:tab w:val="left" w:pos="531"/>
              </w:tabs>
            </w:pPr>
            <w:r>
              <w:t xml:space="preserve">Целью проведения инженерно-геологических изысканий является получение исходных данных для разработки Проекта на земельных участках, в здания и сооружениях. </w:t>
            </w:r>
          </w:p>
          <w:p w:rsidR="00A205A5" w:rsidRPr="00587256" w:rsidRDefault="00A205A5" w:rsidP="00EC46B9">
            <w:pPr>
              <w:numPr>
                <w:ilvl w:val="0"/>
                <w:numId w:val="30"/>
              </w:numPr>
              <w:tabs>
                <w:tab w:val="left" w:pos="531"/>
              </w:tabs>
              <w:ind w:left="0" w:firstLine="0"/>
              <w:jc w:val="both"/>
            </w:pPr>
            <w:r>
              <w:t xml:space="preserve">Состав работ включает, но не ограничивается следующими видами работ: </w:t>
            </w:r>
          </w:p>
          <w:p w:rsidR="00A205A5" w:rsidRPr="00587256" w:rsidRDefault="00A205A5" w:rsidP="00EC46B9">
            <w:pPr>
              <w:numPr>
                <w:ilvl w:val="1"/>
                <w:numId w:val="30"/>
              </w:numPr>
              <w:tabs>
                <w:tab w:val="left" w:pos="531"/>
                <w:tab w:val="left" w:pos="1172"/>
              </w:tabs>
              <w:ind w:left="0" w:firstLine="0"/>
              <w:jc w:val="both"/>
            </w:pPr>
            <w:r>
              <w:rPr>
                <w:iCs/>
              </w:rPr>
              <w:t xml:space="preserve">Разработка программы инженерно-геологических изысканий. </w:t>
            </w:r>
          </w:p>
          <w:p w:rsidR="00A205A5" w:rsidRPr="00587256" w:rsidRDefault="00A205A5" w:rsidP="00EC46B9">
            <w:pPr>
              <w:numPr>
                <w:ilvl w:val="1"/>
                <w:numId w:val="30"/>
              </w:numPr>
              <w:tabs>
                <w:tab w:val="left" w:pos="531"/>
                <w:tab w:val="left" w:pos="1172"/>
              </w:tabs>
              <w:ind w:left="0" w:firstLine="0"/>
              <w:jc w:val="both"/>
            </w:pPr>
            <w:r>
              <w:rPr>
                <w:iCs/>
              </w:rPr>
              <w:t xml:space="preserve">Сбор и обработка материалов изысканий и исследований прошлых лет. </w:t>
            </w:r>
          </w:p>
          <w:p w:rsidR="00A205A5" w:rsidRPr="00587256" w:rsidRDefault="00A205A5" w:rsidP="00EC46B9">
            <w:pPr>
              <w:numPr>
                <w:ilvl w:val="1"/>
                <w:numId w:val="30"/>
              </w:numPr>
              <w:tabs>
                <w:tab w:val="left" w:pos="531"/>
                <w:tab w:val="left" w:pos="1172"/>
              </w:tabs>
              <w:ind w:left="0" w:firstLine="0"/>
              <w:jc w:val="both"/>
            </w:pPr>
            <w:r>
              <w:rPr>
                <w:iCs/>
              </w:rPr>
              <w:t xml:space="preserve">Проходка горных выработок. </w:t>
            </w:r>
          </w:p>
          <w:p w:rsidR="00A205A5" w:rsidRPr="00587256" w:rsidRDefault="00A205A5" w:rsidP="00EC46B9">
            <w:pPr>
              <w:numPr>
                <w:ilvl w:val="1"/>
                <w:numId w:val="30"/>
              </w:numPr>
              <w:tabs>
                <w:tab w:val="left" w:pos="531"/>
                <w:tab w:val="left" w:pos="1172"/>
              </w:tabs>
              <w:ind w:left="0" w:firstLine="0"/>
              <w:jc w:val="both"/>
            </w:pPr>
            <w:r>
              <w:rPr>
                <w:iCs/>
              </w:rPr>
              <w:t>Геофизические исследования грунтов.</w:t>
            </w:r>
          </w:p>
          <w:p w:rsidR="00A205A5" w:rsidRPr="00587256" w:rsidRDefault="00A205A5" w:rsidP="00EC46B9">
            <w:pPr>
              <w:numPr>
                <w:ilvl w:val="1"/>
                <w:numId w:val="30"/>
              </w:numPr>
              <w:tabs>
                <w:tab w:val="left" w:pos="531"/>
                <w:tab w:val="left" w:pos="1172"/>
              </w:tabs>
              <w:ind w:left="0" w:firstLine="0"/>
              <w:jc w:val="both"/>
            </w:pPr>
            <w:r>
              <w:rPr>
                <w:iCs/>
              </w:rPr>
              <w:t>Полевые исследования грунтов.</w:t>
            </w:r>
          </w:p>
          <w:p w:rsidR="00A205A5" w:rsidRPr="00587256" w:rsidRDefault="00A205A5" w:rsidP="00EC46B9">
            <w:pPr>
              <w:numPr>
                <w:ilvl w:val="1"/>
                <w:numId w:val="30"/>
              </w:numPr>
              <w:tabs>
                <w:tab w:val="left" w:pos="531"/>
                <w:tab w:val="left" w:pos="1172"/>
              </w:tabs>
              <w:ind w:left="0" w:firstLine="0"/>
              <w:jc w:val="both"/>
            </w:pPr>
            <w:r>
              <w:rPr>
                <w:iCs/>
              </w:rPr>
              <w:t>Гидрогеологические исследования.</w:t>
            </w:r>
          </w:p>
          <w:p w:rsidR="00A205A5" w:rsidRPr="00587256" w:rsidRDefault="00A205A5" w:rsidP="00EC46B9">
            <w:pPr>
              <w:numPr>
                <w:ilvl w:val="1"/>
                <w:numId w:val="30"/>
              </w:numPr>
              <w:tabs>
                <w:tab w:val="left" w:pos="531"/>
                <w:tab w:val="left" w:pos="1172"/>
              </w:tabs>
              <w:ind w:left="0" w:firstLine="0"/>
              <w:jc w:val="both"/>
            </w:pPr>
            <w:r>
              <w:rPr>
                <w:iCs/>
              </w:rPr>
              <w:lastRenderedPageBreak/>
              <w:t>Лабораторные исследования грунтов, подземных и поверхностных вод.</w:t>
            </w:r>
          </w:p>
          <w:p w:rsidR="00A205A5" w:rsidRPr="00587256" w:rsidRDefault="00A205A5" w:rsidP="00EC46B9">
            <w:pPr>
              <w:numPr>
                <w:ilvl w:val="1"/>
                <w:numId w:val="30"/>
              </w:numPr>
              <w:tabs>
                <w:tab w:val="left" w:pos="531"/>
                <w:tab w:val="left" w:pos="1172"/>
              </w:tabs>
              <w:ind w:left="0" w:firstLine="0"/>
              <w:jc w:val="both"/>
            </w:pPr>
            <w:r>
              <w:rPr>
                <w:iCs/>
              </w:rPr>
              <w:t xml:space="preserve">Обследования грунтов оснований фундаментов существующих зданий и сооружений. </w:t>
            </w:r>
          </w:p>
          <w:p w:rsidR="00A205A5" w:rsidRPr="00587256" w:rsidRDefault="00A205A5" w:rsidP="00EC46B9">
            <w:pPr>
              <w:numPr>
                <w:ilvl w:val="1"/>
                <w:numId w:val="30"/>
              </w:numPr>
              <w:tabs>
                <w:tab w:val="left" w:pos="531"/>
                <w:tab w:val="left" w:pos="1172"/>
              </w:tabs>
              <w:ind w:left="0" w:firstLine="0"/>
              <w:jc w:val="both"/>
            </w:pPr>
            <w:r>
              <w:rPr>
                <w:iCs/>
              </w:rPr>
              <w:t xml:space="preserve">Составление прогноза изменений инженерно-геологических условий. </w:t>
            </w:r>
          </w:p>
          <w:p w:rsidR="00A205A5" w:rsidRPr="00587256" w:rsidRDefault="00A205A5" w:rsidP="00EC46B9">
            <w:pPr>
              <w:numPr>
                <w:ilvl w:val="1"/>
                <w:numId w:val="30"/>
              </w:numPr>
              <w:tabs>
                <w:tab w:val="left" w:pos="531"/>
                <w:tab w:val="left" w:pos="1172"/>
              </w:tabs>
              <w:ind w:left="0" w:firstLine="0"/>
              <w:jc w:val="both"/>
            </w:pPr>
            <w:r>
              <w:rPr>
                <w:iCs/>
              </w:rPr>
              <w:t>Определение положения грунтовых вод.</w:t>
            </w:r>
          </w:p>
          <w:p w:rsidR="00A205A5" w:rsidRPr="00587256" w:rsidRDefault="00A205A5" w:rsidP="00EC46B9">
            <w:pPr>
              <w:numPr>
                <w:ilvl w:val="1"/>
                <w:numId w:val="30"/>
              </w:numPr>
              <w:tabs>
                <w:tab w:val="left" w:pos="531"/>
                <w:tab w:val="left" w:pos="1172"/>
              </w:tabs>
              <w:ind w:left="0" w:firstLine="0"/>
              <w:jc w:val="both"/>
            </w:pPr>
            <w:r>
              <w:rPr>
                <w:iCs/>
              </w:rPr>
              <w:t>О</w:t>
            </w:r>
            <w:r>
              <w:t>пределение агрессивности грунтовых вод к бетонным и железобетонным конструкциям.</w:t>
            </w:r>
          </w:p>
          <w:p w:rsidR="00A205A5" w:rsidRPr="00587256" w:rsidRDefault="00A205A5" w:rsidP="00EC46B9">
            <w:pPr>
              <w:numPr>
                <w:ilvl w:val="1"/>
                <w:numId w:val="30"/>
              </w:numPr>
              <w:tabs>
                <w:tab w:val="left" w:pos="531"/>
                <w:tab w:val="left" w:pos="1172"/>
              </w:tabs>
              <w:ind w:left="0" w:firstLine="0"/>
              <w:jc w:val="both"/>
            </w:pPr>
            <w:r>
              <w:t xml:space="preserve">Определения положения грунтов оснований. </w:t>
            </w:r>
          </w:p>
          <w:p w:rsidR="00A205A5" w:rsidRPr="00587256" w:rsidRDefault="00A205A5" w:rsidP="00EC46B9">
            <w:pPr>
              <w:numPr>
                <w:ilvl w:val="1"/>
                <w:numId w:val="30"/>
              </w:numPr>
              <w:tabs>
                <w:tab w:val="left" w:pos="531"/>
                <w:tab w:val="left" w:pos="1172"/>
              </w:tabs>
              <w:ind w:left="0" w:firstLine="0"/>
              <w:jc w:val="both"/>
            </w:pPr>
            <w:r>
              <w:t>Определение агрессивности грунтов оснований к бетонным и железобетонным конструкциям.</w:t>
            </w:r>
          </w:p>
          <w:p w:rsidR="00A205A5" w:rsidRPr="00587256" w:rsidRDefault="00A205A5" w:rsidP="00EC46B9">
            <w:pPr>
              <w:numPr>
                <w:ilvl w:val="1"/>
                <w:numId w:val="30"/>
              </w:numPr>
              <w:tabs>
                <w:tab w:val="left" w:pos="531"/>
                <w:tab w:val="left" w:pos="1172"/>
              </w:tabs>
              <w:ind w:left="0" w:firstLine="0"/>
              <w:jc w:val="both"/>
            </w:pPr>
            <w:r>
              <w:t xml:space="preserve">Определение глубины и зоны распространения почвенно-растительного слоя. </w:t>
            </w:r>
          </w:p>
          <w:p w:rsidR="00A205A5" w:rsidRPr="00587256" w:rsidRDefault="00A205A5" w:rsidP="00EC46B9">
            <w:pPr>
              <w:numPr>
                <w:ilvl w:val="1"/>
                <w:numId w:val="30"/>
              </w:numPr>
              <w:tabs>
                <w:tab w:val="left" w:pos="531"/>
                <w:tab w:val="left" w:pos="1172"/>
              </w:tabs>
              <w:ind w:left="0" w:firstLine="0"/>
              <w:jc w:val="both"/>
            </w:pPr>
            <w:r>
              <w:t xml:space="preserve">Камеральная обработка материалов и составление технического отчёта об изысканиях. </w:t>
            </w:r>
          </w:p>
          <w:p w:rsidR="00A205A5" w:rsidRPr="00587256" w:rsidRDefault="00A205A5" w:rsidP="00EC46B9">
            <w:pPr>
              <w:numPr>
                <w:ilvl w:val="1"/>
                <w:numId w:val="30"/>
              </w:numPr>
              <w:tabs>
                <w:tab w:val="left" w:pos="531"/>
                <w:tab w:val="left" w:pos="1172"/>
              </w:tabs>
              <w:ind w:left="0" w:firstLine="0"/>
              <w:jc w:val="both"/>
            </w:pPr>
            <w:r>
              <w:t>При необходимости, сопровождение и внесение изменений в отчётную документацию по требованию экспертов и инспектирующих органов.</w:t>
            </w:r>
          </w:p>
          <w:p w:rsidR="00A205A5" w:rsidRPr="00587256" w:rsidRDefault="00A205A5" w:rsidP="00EC46B9">
            <w:pPr>
              <w:numPr>
                <w:ilvl w:val="0"/>
                <w:numId w:val="30"/>
              </w:numPr>
              <w:tabs>
                <w:tab w:val="left" w:pos="531"/>
              </w:tabs>
              <w:ind w:left="0" w:firstLine="0"/>
              <w:jc w:val="both"/>
            </w:pPr>
            <w:r>
              <w:t xml:space="preserve">Требования к предоставляемой отчётной документации: </w:t>
            </w:r>
          </w:p>
          <w:p w:rsidR="00A205A5" w:rsidRPr="00587256" w:rsidRDefault="00A205A5" w:rsidP="00EC46B9">
            <w:pPr>
              <w:numPr>
                <w:ilvl w:val="1"/>
                <w:numId w:val="30"/>
              </w:numPr>
              <w:tabs>
                <w:tab w:val="left" w:pos="531"/>
                <w:tab w:val="left" w:pos="1030"/>
              </w:tabs>
              <w:ind w:left="0" w:firstLine="0"/>
              <w:jc w:val="both"/>
            </w:pPr>
            <w:r>
              <w:t xml:space="preserve">Технический отчёт об инженерно-геологических изысканиях выполнить в соответствии с нормативными документами: </w:t>
            </w:r>
          </w:p>
          <w:p w:rsidR="00A205A5" w:rsidRPr="00587256" w:rsidRDefault="00A205A5" w:rsidP="00EC46B9">
            <w:pPr>
              <w:tabs>
                <w:tab w:val="left" w:pos="531"/>
                <w:tab w:val="left" w:pos="1030"/>
              </w:tabs>
            </w:pPr>
            <w:r>
              <w:t xml:space="preserve">- «СП 47.13330.2016. Свод правил. Инженерные изыскания для строительства. Основные положения. Актуализированная редакция </w:t>
            </w:r>
            <w:hyperlink r:id="rId18" w:history="1">
              <w:proofErr w:type="spellStart"/>
              <w:r w:rsidRPr="00587256">
                <w:t>СНиП</w:t>
              </w:r>
              <w:proofErr w:type="spellEnd"/>
              <w:r w:rsidRPr="00587256">
                <w:t xml:space="preserve"> 11-02-96»; </w:t>
              </w:r>
            </w:hyperlink>
          </w:p>
          <w:p w:rsidR="00A205A5" w:rsidRPr="00587256" w:rsidRDefault="00A205A5" w:rsidP="00EC46B9">
            <w:pPr>
              <w:tabs>
                <w:tab w:val="left" w:pos="531"/>
                <w:tab w:val="left" w:pos="1030"/>
              </w:tabs>
            </w:pPr>
            <w:r>
              <w:t xml:space="preserve">- «СП 11-105-97. Инженерно-геологические изыскания для строительства. </w:t>
            </w:r>
          </w:p>
          <w:p w:rsidR="00A205A5" w:rsidRPr="00587256" w:rsidRDefault="00A205A5" w:rsidP="00EC46B9">
            <w:pPr>
              <w:numPr>
                <w:ilvl w:val="1"/>
                <w:numId w:val="30"/>
              </w:numPr>
              <w:tabs>
                <w:tab w:val="left" w:pos="531"/>
                <w:tab w:val="left" w:pos="1030"/>
              </w:tabs>
              <w:ind w:left="0" w:firstLine="0"/>
              <w:jc w:val="both"/>
            </w:pPr>
            <w:r>
              <w:t xml:space="preserve">Документация в электронном виде должна соответствовать: </w:t>
            </w:r>
          </w:p>
          <w:p w:rsidR="00A205A5" w:rsidRPr="00587256" w:rsidRDefault="00A205A5" w:rsidP="00EC46B9">
            <w:pPr>
              <w:tabs>
                <w:tab w:val="left" w:pos="531"/>
              </w:tabs>
            </w:pPr>
            <w:r>
              <w:t>- Приказу Министерства строительства и жилищно-коммунального хозяйства РФ от 12 мая 2017 г.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определения сметной стоимости строительства, реконструкции, капитального ремонта объектов капитального строительства. Требования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определения сметной стоимости строительства, реконструкции, капитального ремонта объектов капитального строительства».</w:t>
            </w:r>
          </w:p>
          <w:p w:rsidR="00A205A5" w:rsidRPr="00587256" w:rsidRDefault="00A205A5" w:rsidP="00EC46B9">
            <w:pPr>
              <w:tabs>
                <w:tab w:val="left" w:pos="531"/>
              </w:tabs>
            </w:pPr>
            <w:r>
              <w:t>- «ГОСТ 2.051-2013. Межгосударственный стандарт. Единая система конструкторской документации. Электронные документы. Общие положения».</w:t>
            </w:r>
          </w:p>
          <w:p w:rsidR="00A205A5" w:rsidRPr="00587256" w:rsidRDefault="00A205A5" w:rsidP="00EC46B9">
            <w:pPr>
              <w:numPr>
                <w:ilvl w:val="0"/>
                <w:numId w:val="30"/>
              </w:numPr>
              <w:tabs>
                <w:tab w:val="left" w:pos="531"/>
              </w:tabs>
              <w:ind w:left="0" w:firstLine="0"/>
              <w:jc w:val="both"/>
            </w:pPr>
            <w:r>
              <w:t xml:space="preserve">Перечень отчётных материалов (отчётной документации): </w:t>
            </w:r>
          </w:p>
          <w:p w:rsidR="00A205A5" w:rsidRPr="00587256" w:rsidRDefault="00A205A5" w:rsidP="00EC46B9">
            <w:pPr>
              <w:numPr>
                <w:ilvl w:val="1"/>
                <w:numId w:val="30"/>
              </w:numPr>
              <w:tabs>
                <w:tab w:val="left" w:pos="531"/>
                <w:tab w:val="left" w:pos="888"/>
              </w:tabs>
              <w:ind w:left="0" w:firstLine="0"/>
              <w:jc w:val="both"/>
            </w:pPr>
            <w:r>
              <w:t>Технический отчёт об инженерно-</w:t>
            </w:r>
            <w:r>
              <w:lastRenderedPageBreak/>
              <w:t xml:space="preserve">геологических изысканиях на бумажном носителе – 3 экземпляра. </w:t>
            </w:r>
          </w:p>
          <w:p w:rsidR="00A205A5" w:rsidRPr="00587256" w:rsidRDefault="00A205A5" w:rsidP="00EC46B9">
            <w:pPr>
              <w:numPr>
                <w:ilvl w:val="1"/>
                <w:numId w:val="30"/>
              </w:numPr>
              <w:tabs>
                <w:tab w:val="left" w:pos="531"/>
                <w:tab w:val="left" w:pos="1030"/>
              </w:tabs>
              <w:ind w:left="0" w:firstLine="0"/>
              <w:jc w:val="both"/>
            </w:pPr>
            <w:r>
              <w:t>Технический отчёт об инженерно-геологических изысканиях в электронном виде (</w:t>
            </w:r>
            <w:r>
              <w:rPr>
                <w:lang w:val="en-US"/>
              </w:rPr>
              <w:t>CD</w:t>
            </w:r>
            <w:r>
              <w:t xml:space="preserve"> - диск) в формате разработки (.</w:t>
            </w:r>
            <w:r>
              <w:rPr>
                <w:lang w:val="en-US"/>
              </w:rPr>
              <w:t>DOC</w:t>
            </w:r>
            <w:r>
              <w:t>, .</w:t>
            </w:r>
            <w:r>
              <w:rPr>
                <w:lang w:val="en-US"/>
              </w:rPr>
              <w:t>DWG</w:t>
            </w:r>
            <w:r>
              <w:t xml:space="preserve">, </w:t>
            </w:r>
            <w:r w:rsidRPr="00587256">
              <w:t>.</w:t>
            </w:r>
            <w:r w:rsidRPr="00587256">
              <w:rPr>
                <w:lang w:val="en-US"/>
              </w:rPr>
              <w:t>PDF</w:t>
            </w:r>
            <w:r>
              <w:t xml:space="preserve">) – 1 экземпляр. </w:t>
            </w:r>
          </w:p>
          <w:p w:rsidR="00A205A5" w:rsidRPr="00587256" w:rsidRDefault="00A205A5" w:rsidP="00EC46B9">
            <w:pPr>
              <w:numPr>
                <w:ilvl w:val="1"/>
                <w:numId w:val="30"/>
              </w:numPr>
              <w:tabs>
                <w:tab w:val="left" w:pos="531"/>
                <w:tab w:val="left" w:pos="1030"/>
              </w:tabs>
              <w:ind w:left="0" w:firstLine="0"/>
              <w:jc w:val="both"/>
            </w:pPr>
            <w:r>
              <w:t>Библиотека шрифтов (для формата .</w:t>
            </w:r>
            <w:r>
              <w:rPr>
                <w:lang w:val="en-US"/>
              </w:rPr>
              <w:t>DWG</w:t>
            </w:r>
            <w:r>
              <w:t xml:space="preserve">). </w:t>
            </w:r>
          </w:p>
        </w:tc>
      </w:tr>
      <w:tr w:rsidR="00A205A5" w:rsidRPr="00587256" w:rsidTr="00EC46B9">
        <w:tc>
          <w:tcPr>
            <w:tcW w:w="900" w:type="dxa"/>
            <w:tcBorders>
              <w:top w:val="single" w:sz="4" w:space="0" w:color="auto"/>
              <w:left w:val="single" w:sz="4" w:space="0" w:color="auto"/>
              <w:bottom w:val="single" w:sz="4" w:space="0" w:color="auto"/>
              <w:right w:val="single" w:sz="4" w:space="0" w:color="auto"/>
            </w:tcBorders>
            <w:hideMark/>
          </w:tcPr>
          <w:p w:rsidR="00A205A5" w:rsidRPr="00587256" w:rsidRDefault="00A205A5" w:rsidP="00EC46B9">
            <w:pPr>
              <w:jc w:val="center"/>
              <w:rPr>
                <w:b/>
              </w:rPr>
            </w:pPr>
            <w:r>
              <w:rPr>
                <w:b/>
              </w:rPr>
              <w:lastRenderedPageBreak/>
              <w:t>2.2</w:t>
            </w:r>
          </w:p>
        </w:tc>
        <w:tc>
          <w:tcPr>
            <w:tcW w:w="3636" w:type="dxa"/>
          </w:tcPr>
          <w:p w:rsidR="00A205A5" w:rsidRPr="00587256" w:rsidRDefault="00A205A5" w:rsidP="00EC46B9">
            <w:r>
              <w:t>Инженерно-экологические изыскания.</w:t>
            </w:r>
          </w:p>
        </w:tc>
        <w:tc>
          <w:tcPr>
            <w:tcW w:w="5670" w:type="dxa"/>
            <w:vAlign w:val="center"/>
          </w:tcPr>
          <w:p w:rsidR="00A205A5" w:rsidRPr="00587256" w:rsidRDefault="00A205A5" w:rsidP="00EC46B9">
            <w:pPr>
              <w:tabs>
                <w:tab w:val="left" w:pos="601"/>
              </w:tabs>
            </w:pPr>
            <w:r>
              <w:t xml:space="preserve">Целью проведения инженерно-экологических изысканий является получение исходных данных для разработки Проекта на земельных участках с оценкой экологического риска и получение необходимых материалов для разработки проекта. </w:t>
            </w:r>
          </w:p>
          <w:p w:rsidR="00A205A5" w:rsidRPr="00587256" w:rsidRDefault="00A205A5" w:rsidP="00EC46B9">
            <w:pPr>
              <w:numPr>
                <w:ilvl w:val="0"/>
                <w:numId w:val="31"/>
              </w:numPr>
              <w:tabs>
                <w:tab w:val="left" w:pos="601"/>
              </w:tabs>
              <w:ind w:left="0" w:firstLine="0"/>
              <w:jc w:val="both"/>
            </w:pPr>
            <w:r>
              <w:t xml:space="preserve">Состав работ включает в себя, но не ограничивается следующими видами работ: </w:t>
            </w:r>
          </w:p>
          <w:p w:rsidR="00A205A5" w:rsidRPr="00587256" w:rsidRDefault="00A205A5" w:rsidP="00A6301F">
            <w:pPr>
              <w:numPr>
                <w:ilvl w:val="1"/>
                <w:numId w:val="32"/>
              </w:numPr>
              <w:tabs>
                <w:tab w:val="left" w:pos="176"/>
                <w:tab w:val="left" w:pos="1030"/>
              </w:tabs>
              <w:ind w:left="34" w:firstLine="0"/>
              <w:jc w:val="both"/>
            </w:pPr>
            <w:r>
              <w:rPr>
                <w:iCs/>
              </w:rPr>
              <w:t xml:space="preserve">Разработка программы инженерно-экологических изысканий. </w:t>
            </w:r>
          </w:p>
          <w:p w:rsidR="00A205A5" w:rsidRPr="00587256" w:rsidRDefault="00A205A5" w:rsidP="00EC46B9">
            <w:pPr>
              <w:numPr>
                <w:ilvl w:val="1"/>
                <w:numId w:val="32"/>
              </w:numPr>
              <w:tabs>
                <w:tab w:val="left" w:pos="601"/>
                <w:tab w:val="left" w:pos="1030"/>
              </w:tabs>
              <w:ind w:left="0" w:firstLine="0"/>
              <w:jc w:val="both"/>
            </w:pPr>
            <w:r>
              <w:t xml:space="preserve">Сбор, обработка и анализ опубликованных и фондовых материалов и данных о состоянии природной среды, поиск объектов-аналогов, функционирующих в сходных природных условиях. </w:t>
            </w:r>
          </w:p>
          <w:p w:rsidR="00A205A5" w:rsidRPr="00587256" w:rsidRDefault="00A205A5" w:rsidP="00EC46B9">
            <w:pPr>
              <w:numPr>
                <w:ilvl w:val="1"/>
                <w:numId w:val="32"/>
              </w:numPr>
              <w:tabs>
                <w:tab w:val="left" w:pos="601"/>
                <w:tab w:val="left" w:pos="1030"/>
              </w:tabs>
              <w:ind w:left="0" w:firstLine="0"/>
              <w:jc w:val="both"/>
            </w:pPr>
            <w:r>
              <w:t xml:space="preserve">Экологическое дешифрирование аэрокосмических материалов с использованием различных видов съемок. </w:t>
            </w:r>
          </w:p>
          <w:p w:rsidR="00A205A5" w:rsidRPr="00587256" w:rsidRDefault="00A205A5" w:rsidP="00EC46B9">
            <w:pPr>
              <w:numPr>
                <w:ilvl w:val="1"/>
                <w:numId w:val="32"/>
              </w:numPr>
              <w:tabs>
                <w:tab w:val="left" w:pos="601"/>
                <w:tab w:val="left" w:pos="1030"/>
              </w:tabs>
              <w:ind w:left="0" w:firstLine="0"/>
              <w:jc w:val="both"/>
            </w:pPr>
            <w:r>
              <w:t xml:space="preserve">Маршрутные наблюдения с покомпонентным описанием природной среды и ландшафтов в целом, состояния наземных и водных экосистем, источников и признаков загрязнения. </w:t>
            </w:r>
          </w:p>
          <w:p w:rsidR="00A205A5" w:rsidRPr="00587256" w:rsidRDefault="00A205A5" w:rsidP="00EC46B9">
            <w:pPr>
              <w:numPr>
                <w:ilvl w:val="1"/>
                <w:numId w:val="32"/>
              </w:numPr>
              <w:tabs>
                <w:tab w:val="left" w:pos="601"/>
                <w:tab w:val="left" w:pos="1172"/>
              </w:tabs>
              <w:ind w:left="0" w:firstLine="0"/>
              <w:jc w:val="both"/>
            </w:pPr>
            <w:r>
              <w:rPr>
                <w:iCs/>
              </w:rPr>
              <w:t xml:space="preserve">Проходка горных выработок. </w:t>
            </w:r>
          </w:p>
          <w:p w:rsidR="00A205A5" w:rsidRPr="00587256" w:rsidRDefault="00A205A5" w:rsidP="00EC46B9">
            <w:pPr>
              <w:numPr>
                <w:ilvl w:val="1"/>
                <w:numId w:val="32"/>
              </w:numPr>
              <w:tabs>
                <w:tab w:val="left" w:pos="601"/>
                <w:tab w:val="left" w:pos="1172"/>
              </w:tabs>
              <w:ind w:left="0" w:firstLine="0"/>
              <w:jc w:val="both"/>
            </w:pPr>
            <w:r>
              <w:t xml:space="preserve">Эколого-гидрогеологические исследования. </w:t>
            </w:r>
          </w:p>
          <w:p w:rsidR="00A205A5" w:rsidRPr="00587256" w:rsidRDefault="00A205A5" w:rsidP="00EC46B9">
            <w:pPr>
              <w:numPr>
                <w:ilvl w:val="1"/>
                <w:numId w:val="32"/>
              </w:numPr>
              <w:tabs>
                <w:tab w:val="left" w:pos="601"/>
                <w:tab w:val="left" w:pos="1172"/>
              </w:tabs>
              <w:ind w:left="0" w:firstLine="0"/>
              <w:jc w:val="both"/>
            </w:pPr>
            <w:r>
              <w:t xml:space="preserve">Почвенные исследования. </w:t>
            </w:r>
          </w:p>
          <w:p w:rsidR="00A205A5" w:rsidRPr="00587256" w:rsidRDefault="00A205A5" w:rsidP="00EC46B9">
            <w:pPr>
              <w:numPr>
                <w:ilvl w:val="1"/>
                <w:numId w:val="32"/>
              </w:numPr>
              <w:tabs>
                <w:tab w:val="left" w:pos="601"/>
                <w:tab w:val="left" w:pos="1172"/>
              </w:tabs>
              <w:ind w:left="0" w:firstLine="0"/>
              <w:jc w:val="both"/>
            </w:pPr>
            <w:proofErr w:type="spellStart"/>
            <w:r>
              <w:t>Гео-экологическое</w:t>
            </w:r>
            <w:proofErr w:type="spellEnd"/>
            <w:r>
              <w:t xml:space="preserve"> опробование и оценка загрязненности атмосферного воздуха, почв, грунтов, поверхностных и подземных вод. </w:t>
            </w:r>
          </w:p>
          <w:p w:rsidR="00A205A5" w:rsidRPr="00587256" w:rsidRDefault="00A205A5" w:rsidP="00EC46B9">
            <w:pPr>
              <w:numPr>
                <w:ilvl w:val="1"/>
                <w:numId w:val="32"/>
              </w:numPr>
              <w:tabs>
                <w:tab w:val="left" w:pos="601"/>
                <w:tab w:val="left" w:pos="1172"/>
              </w:tabs>
              <w:ind w:left="0" w:firstLine="0"/>
              <w:jc w:val="both"/>
            </w:pPr>
            <w:r>
              <w:t xml:space="preserve">Лабораторные химико-аналитические исследования. </w:t>
            </w:r>
          </w:p>
          <w:p w:rsidR="00A205A5" w:rsidRPr="00587256" w:rsidRDefault="00A205A5" w:rsidP="00EC46B9">
            <w:pPr>
              <w:numPr>
                <w:ilvl w:val="1"/>
                <w:numId w:val="32"/>
              </w:numPr>
              <w:tabs>
                <w:tab w:val="left" w:pos="601"/>
                <w:tab w:val="left" w:pos="1172"/>
              </w:tabs>
              <w:ind w:left="0" w:firstLine="0"/>
              <w:jc w:val="both"/>
            </w:pPr>
            <w:r>
              <w:t xml:space="preserve">Исследование и оценка радиационной обстановки. </w:t>
            </w:r>
          </w:p>
          <w:p w:rsidR="00A205A5" w:rsidRPr="00587256" w:rsidRDefault="00A205A5" w:rsidP="00EC46B9">
            <w:pPr>
              <w:numPr>
                <w:ilvl w:val="1"/>
                <w:numId w:val="32"/>
              </w:numPr>
              <w:tabs>
                <w:tab w:val="left" w:pos="601"/>
                <w:tab w:val="left" w:pos="1172"/>
              </w:tabs>
              <w:ind w:left="0" w:firstLine="0"/>
              <w:jc w:val="both"/>
            </w:pPr>
            <w:r>
              <w:t xml:space="preserve">Газо-геохимические исследования. </w:t>
            </w:r>
          </w:p>
          <w:p w:rsidR="00A205A5" w:rsidRPr="00587256" w:rsidRDefault="00A205A5" w:rsidP="00EC46B9">
            <w:pPr>
              <w:numPr>
                <w:ilvl w:val="1"/>
                <w:numId w:val="32"/>
              </w:numPr>
              <w:tabs>
                <w:tab w:val="left" w:pos="601"/>
                <w:tab w:val="left" w:pos="1172"/>
              </w:tabs>
              <w:ind w:left="0" w:firstLine="0"/>
              <w:jc w:val="both"/>
            </w:pPr>
            <w:r>
              <w:t>Исследование и оценка физических воздействий.</w:t>
            </w:r>
          </w:p>
          <w:p w:rsidR="00A205A5" w:rsidRPr="00587256" w:rsidRDefault="00A205A5" w:rsidP="00EC46B9">
            <w:pPr>
              <w:numPr>
                <w:ilvl w:val="1"/>
                <w:numId w:val="32"/>
              </w:numPr>
              <w:tabs>
                <w:tab w:val="left" w:pos="601"/>
                <w:tab w:val="left" w:pos="1172"/>
              </w:tabs>
              <w:ind w:left="0" w:firstLine="0"/>
              <w:jc w:val="both"/>
            </w:pPr>
            <w:r>
              <w:t xml:space="preserve">Изучение растительности и животного мира. </w:t>
            </w:r>
          </w:p>
          <w:p w:rsidR="00A205A5" w:rsidRPr="00587256" w:rsidRDefault="00A205A5" w:rsidP="00EC46B9">
            <w:pPr>
              <w:numPr>
                <w:ilvl w:val="1"/>
                <w:numId w:val="32"/>
              </w:numPr>
              <w:tabs>
                <w:tab w:val="left" w:pos="601"/>
                <w:tab w:val="left" w:pos="1172"/>
              </w:tabs>
              <w:ind w:left="0" w:firstLine="0"/>
              <w:jc w:val="both"/>
            </w:pPr>
            <w:r>
              <w:t xml:space="preserve">Социально экономические исследования. </w:t>
            </w:r>
          </w:p>
          <w:p w:rsidR="00A205A5" w:rsidRPr="00587256" w:rsidRDefault="00A205A5" w:rsidP="00EC46B9">
            <w:pPr>
              <w:numPr>
                <w:ilvl w:val="1"/>
                <w:numId w:val="32"/>
              </w:numPr>
              <w:tabs>
                <w:tab w:val="left" w:pos="601"/>
                <w:tab w:val="left" w:pos="1172"/>
              </w:tabs>
              <w:ind w:left="0" w:firstLine="0"/>
              <w:jc w:val="both"/>
            </w:pPr>
            <w:r>
              <w:t xml:space="preserve">Санитарно-эпидемиологические и медико-биологические исследования. </w:t>
            </w:r>
          </w:p>
          <w:p w:rsidR="00A205A5" w:rsidRPr="00587256" w:rsidRDefault="00A205A5" w:rsidP="00EC46B9">
            <w:pPr>
              <w:numPr>
                <w:ilvl w:val="1"/>
                <w:numId w:val="32"/>
              </w:numPr>
              <w:tabs>
                <w:tab w:val="left" w:pos="601"/>
                <w:tab w:val="left" w:pos="1172"/>
              </w:tabs>
              <w:ind w:left="0" w:firstLine="0"/>
              <w:jc w:val="both"/>
            </w:pPr>
            <w:r>
              <w:t>Стационарные наблюдения (экологический мониторинг)</w:t>
            </w:r>
          </w:p>
          <w:p w:rsidR="00A205A5" w:rsidRPr="00587256" w:rsidRDefault="00A205A5" w:rsidP="00EC46B9">
            <w:pPr>
              <w:numPr>
                <w:ilvl w:val="1"/>
                <w:numId w:val="32"/>
              </w:numPr>
              <w:tabs>
                <w:tab w:val="left" w:pos="601"/>
                <w:tab w:val="left" w:pos="1172"/>
              </w:tabs>
              <w:ind w:left="0" w:firstLine="0"/>
              <w:jc w:val="both"/>
            </w:pPr>
            <w:r>
              <w:t xml:space="preserve">Камеральная обработка материалов и составление технического отчёта об изысканиях. </w:t>
            </w:r>
          </w:p>
          <w:p w:rsidR="00A205A5" w:rsidRPr="00587256" w:rsidRDefault="00A205A5" w:rsidP="00EC46B9">
            <w:pPr>
              <w:numPr>
                <w:ilvl w:val="1"/>
                <w:numId w:val="32"/>
              </w:numPr>
              <w:tabs>
                <w:tab w:val="left" w:pos="601"/>
                <w:tab w:val="left" w:pos="1172"/>
              </w:tabs>
              <w:ind w:left="0" w:firstLine="0"/>
              <w:jc w:val="both"/>
            </w:pPr>
            <w:r>
              <w:t>При необходимости, сопровождение и внесение изменений в отчётную документацию по требованию экспертов и инспектирующих органов.</w:t>
            </w:r>
          </w:p>
          <w:p w:rsidR="00A205A5" w:rsidRPr="00587256" w:rsidRDefault="00A205A5" w:rsidP="00EC46B9">
            <w:pPr>
              <w:numPr>
                <w:ilvl w:val="0"/>
                <w:numId w:val="32"/>
              </w:numPr>
              <w:tabs>
                <w:tab w:val="left" w:pos="601"/>
              </w:tabs>
              <w:ind w:left="0" w:firstLine="0"/>
              <w:jc w:val="both"/>
            </w:pPr>
            <w:r>
              <w:t xml:space="preserve">Требования к предоставляемой отчётной документации: </w:t>
            </w:r>
          </w:p>
          <w:p w:rsidR="00A205A5" w:rsidRPr="00587256" w:rsidRDefault="00A205A5" w:rsidP="00EC46B9">
            <w:pPr>
              <w:numPr>
                <w:ilvl w:val="1"/>
                <w:numId w:val="32"/>
              </w:numPr>
              <w:tabs>
                <w:tab w:val="left" w:pos="601"/>
                <w:tab w:val="left" w:pos="1030"/>
              </w:tabs>
              <w:ind w:left="0" w:firstLine="0"/>
              <w:jc w:val="both"/>
            </w:pPr>
            <w:r>
              <w:t>Технический отчёт об инженерно-</w:t>
            </w:r>
            <w:r>
              <w:lastRenderedPageBreak/>
              <w:t xml:space="preserve">экологических изысканиях выполнить в соответствии с нормативными документами: </w:t>
            </w:r>
          </w:p>
          <w:p w:rsidR="00A205A5" w:rsidRPr="00587256" w:rsidRDefault="00A205A5" w:rsidP="00EC46B9">
            <w:pPr>
              <w:tabs>
                <w:tab w:val="left" w:pos="601"/>
                <w:tab w:val="left" w:pos="1030"/>
              </w:tabs>
            </w:pPr>
            <w:r>
              <w:t xml:space="preserve">- «СП 47.13330.2016. Свод правил. Инженерные изыскания для строительства. Основные положения. Актуализированная редакция </w:t>
            </w:r>
            <w:hyperlink r:id="rId19" w:history="1">
              <w:proofErr w:type="spellStart"/>
              <w:r w:rsidRPr="00587256">
                <w:t>СНиП</w:t>
              </w:r>
              <w:proofErr w:type="spellEnd"/>
              <w:r w:rsidRPr="00587256">
                <w:t xml:space="preserve"> 11-02-96»</w:t>
              </w:r>
              <w:r>
                <w:t xml:space="preserve">; </w:t>
              </w:r>
            </w:hyperlink>
          </w:p>
          <w:p w:rsidR="00A205A5" w:rsidRPr="00587256" w:rsidRDefault="00A205A5" w:rsidP="00EC46B9">
            <w:pPr>
              <w:tabs>
                <w:tab w:val="left" w:pos="601"/>
                <w:tab w:val="left" w:pos="1030"/>
              </w:tabs>
            </w:pPr>
            <w:r>
              <w:t>- «СП 11-102-97. Инженерно-экологические изыскания для строительства»</w:t>
            </w:r>
          </w:p>
          <w:p w:rsidR="00A205A5" w:rsidRPr="00587256" w:rsidRDefault="00A205A5" w:rsidP="00EC46B9">
            <w:pPr>
              <w:tabs>
                <w:tab w:val="left" w:pos="601"/>
                <w:tab w:val="left" w:pos="1030"/>
              </w:tabs>
            </w:pPr>
            <w:r>
              <w:t xml:space="preserve">- «СП 11-105-97. Инженерно-геологические изыскания для строительства». </w:t>
            </w:r>
          </w:p>
          <w:p w:rsidR="00A205A5" w:rsidRPr="00587256" w:rsidRDefault="00A205A5" w:rsidP="00EC46B9">
            <w:pPr>
              <w:tabs>
                <w:tab w:val="left" w:pos="601"/>
              </w:tabs>
            </w:pPr>
            <w:r>
              <w:t xml:space="preserve">2.2. Документация в электронном виде должна соответствовать: </w:t>
            </w:r>
          </w:p>
          <w:p w:rsidR="00A205A5" w:rsidRPr="00587256" w:rsidRDefault="00A205A5" w:rsidP="00EC46B9">
            <w:pPr>
              <w:tabs>
                <w:tab w:val="left" w:pos="601"/>
              </w:tabs>
            </w:pPr>
            <w:r>
              <w:t>- Приказу Министерства строительства и жилищно-коммунального хозяйства РФ от 12 мая 2017 г. №783/пр.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определения сметной стоимости строительства, реконструкции, капитального ремонта объектов капитального строительства. Требования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определения сметной стоимости строительства, реконструкции, капитального ремонта объектов капитального строительства».</w:t>
            </w:r>
          </w:p>
          <w:p w:rsidR="00A205A5" w:rsidRPr="00587256" w:rsidRDefault="00A205A5" w:rsidP="00EC46B9">
            <w:pPr>
              <w:tabs>
                <w:tab w:val="left" w:pos="601"/>
              </w:tabs>
            </w:pPr>
            <w:r>
              <w:t>- «ГОСТ 2.051-2013. Межгосударственный стандарт. Единая система конструкторской документации. Электронные документы. Общие положения».</w:t>
            </w:r>
          </w:p>
          <w:p w:rsidR="00A205A5" w:rsidRPr="00587256" w:rsidRDefault="00A205A5" w:rsidP="00EC46B9">
            <w:pPr>
              <w:numPr>
                <w:ilvl w:val="0"/>
                <w:numId w:val="32"/>
              </w:numPr>
              <w:tabs>
                <w:tab w:val="left" w:pos="601"/>
              </w:tabs>
              <w:ind w:left="0" w:firstLine="0"/>
              <w:jc w:val="both"/>
            </w:pPr>
            <w:r>
              <w:t xml:space="preserve">Перечень отчётной документации: </w:t>
            </w:r>
          </w:p>
          <w:p w:rsidR="00A205A5" w:rsidRPr="00587256" w:rsidRDefault="00A205A5" w:rsidP="00EC46B9">
            <w:pPr>
              <w:numPr>
                <w:ilvl w:val="1"/>
                <w:numId w:val="32"/>
              </w:numPr>
              <w:tabs>
                <w:tab w:val="left" w:pos="601"/>
              </w:tabs>
              <w:ind w:left="0" w:firstLine="0"/>
              <w:jc w:val="both"/>
            </w:pPr>
            <w:r>
              <w:t xml:space="preserve">Технический отчёт об инженерно-экологических изысканиях на бумажном носителе – 3 экземпляра. </w:t>
            </w:r>
          </w:p>
          <w:p w:rsidR="00A205A5" w:rsidRPr="00587256" w:rsidRDefault="00A205A5" w:rsidP="00EC46B9">
            <w:pPr>
              <w:numPr>
                <w:ilvl w:val="1"/>
                <w:numId w:val="32"/>
              </w:numPr>
              <w:tabs>
                <w:tab w:val="left" w:pos="601"/>
              </w:tabs>
              <w:ind w:left="0" w:firstLine="0"/>
              <w:jc w:val="both"/>
            </w:pPr>
            <w:r>
              <w:t>Технический отчёт об инженерно-экологических изысканиях в электронном виде (</w:t>
            </w:r>
            <w:r>
              <w:rPr>
                <w:lang w:val="en-US"/>
              </w:rPr>
              <w:t>CD</w:t>
            </w:r>
            <w:r>
              <w:t xml:space="preserve"> - диск) в формате разработки (.</w:t>
            </w:r>
            <w:r>
              <w:rPr>
                <w:lang w:val="en-US"/>
              </w:rPr>
              <w:t>DOC</w:t>
            </w:r>
            <w:r>
              <w:t>, .</w:t>
            </w:r>
            <w:r>
              <w:rPr>
                <w:lang w:val="en-US"/>
              </w:rPr>
              <w:t>DWG</w:t>
            </w:r>
            <w:r>
              <w:t xml:space="preserve">, </w:t>
            </w:r>
            <w:r w:rsidRPr="00587256">
              <w:t>.</w:t>
            </w:r>
            <w:r w:rsidRPr="00587256">
              <w:rPr>
                <w:lang w:val="en-US"/>
              </w:rPr>
              <w:t>PDF</w:t>
            </w:r>
            <w:r w:rsidRPr="00587256">
              <w:t xml:space="preserve">) – 1 экземпляр. </w:t>
            </w:r>
          </w:p>
          <w:p w:rsidR="00A205A5" w:rsidRPr="00587256" w:rsidRDefault="00A205A5" w:rsidP="00EC46B9">
            <w:pPr>
              <w:numPr>
                <w:ilvl w:val="1"/>
                <w:numId w:val="32"/>
              </w:numPr>
              <w:tabs>
                <w:tab w:val="left" w:pos="601"/>
              </w:tabs>
              <w:ind w:left="0" w:firstLine="0"/>
              <w:jc w:val="both"/>
            </w:pPr>
            <w:r>
              <w:t>Библиотека шрифтов (для формата .</w:t>
            </w:r>
            <w:r>
              <w:rPr>
                <w:lang w:val="en-US"/>
              </w:rPr>
              <w:t>DWG</w:t>
            </w:r>
            <w:r>
              <w:t>).</w:t>
            </w:r>
          </w:p>
        </w:tc>
      </w:tr>
    </w:tbl>
    <w:p w:rsidR="00A205A5" w:rsidRPr="00587256" w:rsidRDefault="00A205A5" w:rsidP="00A205A5">
      <w:pPr>
        <w:pStyle w:val="aff6"/>
        <w:snapToGrid w:val="0"/>
        <w:rPr>
          <w:sz w:val="24"/>
          <w:szCs w:val="24"/>
        </w:rPr>
      </w:pPr>
    </w:p>
    <w:p w:rsidR="00A205A5" w:rsidRPr="00587256" w:rsidRDefault="00A205A5" w:rsidP="00A205A5">
      <w:pPr>
        <w:pStyle w:val="aff6"/>
        <w:snapToGrid w:val="0"/>
        <w:rPr>
          <w:sz w:val="24"/>
          <w:szCs w:val="24"/>
        </w:rPr>
      </w:pPr>
    </w:p>
    <w:p w:rsidR="00A205A5" w:rsidRPr="00587256" w:rsidRDefault="00A205A5" w:rsidP="00A205A5">
      <w:pPr>
        <w:tabs>
          <w:tab w:val="right" w:pos="9180"/>
        </w:tabs>
        <w:ind w:right="174"/>
        <w:jc w:val="center"/>
        <w:rPr>
          <w:b/>
        </w:rPr>
      </w:pPr>
      <w:r>
        <w:rPr>
          <w:b/>
        </w:rPr>
        <w:t>ПОДПИСИ СТОРОН:</w:t>
      </w:r>
    </w:p>
    <w:tbl>
      <w:tblPr>
        <w:tblW w:w="0" w:type="auto"/>
        <w:tblLook w:val="04A0"/>
      </w:tblPr>
      <w:tblGrid>
        <w:gridCol w:w="5140"/>
        <w:gridCol w:w="5140"/>
      </w:tblGrid>
      <w:tr w:rsidR="00A205A5" w:rsidRPr="00587256" w:rsidTr="00EC46B9">
        <w:trPr>
          <w:trHeight w:val="309"/>
        </w:trPr>
        <w:tc>
          <w:tcPr>
            <w:tcW w:w="5140" w:type="dxa"/>
            <w:shd w:val="clear" w:color="auto" w:fill="auto"/>
          </w:tcPr>
          <w:p w:rsidR="00A205A5" w:rsidRPr="00587256" w:rsidRDefault="00A205A5" w:rsidP="00EC46B9">
            <w:pPr>
              <w:keepNext/>
              <w:rPr>
                <w:b/>
              </w:rPr>
            </w:pPr>
            <w:r>
              <w:rPr>
                <w:b/>
              </w:rPr>
              <w:t>ЗАКАЗЧИК:</w:t>
            </w:r>
          </w:p>
        </w:tc>
        <w:tc>
          <w:tcPr>
            <w:tcW w:w="5140" w:type="dxa"/>
            <w:shd w:val="clear" w:color="auto" w:fill="auto"/>
          </w:tcPr>
          <w:p w:rsidR="00A205A5" w:rsidRPr="00587256" w:rsidRDefault="00A205A5" w:rsidP="00EC46B9">
            <w:pPr>
              <w:keepNext/>
              <w:rPr>
                <w:b/>
              </w:rPr>
            </w:pPr>
            <w:r>
              <w:rPr>
                <w:b/>
              </w:rPr>
              <w:t>ПОДРЯДЧИК:</w:t>
            </w:r>
          </w:p>
        </w:tc>
      </w:tr>
      <w:tr w:rsidR="00A205A5" w:rsidRPr="00587256" w:rsidTr="00EC46B9">
        <w:tc>
          <w:tcPr>
            <w:tcW w:w="5140" w:type="dxa"/>
            <w:shd w:val="clear" w:color="auto" w:fill="auto"/>
          </w:tcPr>
          <w:p w:rsidR="00A205A5" w:rsidRPr="00587256" w:rsidRDefault="00A205A5" w:rsidP="00EC46B9">
            <w:pPr>
              <w:snapToGrid w:val="0"/>
            </w:pPr>
            <w:r>
              <w:t>ФГУП «Московский эндокринный завод»</w:t>
            </w:r>
          </w:p>
          <w:p w:rsidR="00A205A5" w:rsidRPr="00587256" w:rsidRDefault="00A205A5" w:rsidP="00EC46B9">
            <w:pPr>
              <w:snapToGrid w:val="0"/>
            </w:pPr>
            <w:r>
              <w:t>Генеральный директор</w:t>
            </w:r>
          </w:p>
          <w:p w:rsidR="00A205A5" w:rsidRPr="00587256" w:rsidRDefault="00A205A5" w:rsidP="00EC46B9">
            <w:pPr>
              <w:snapToGrid w:val="0"/>
            </w:pPr>
          </w:p>
          <w:p w:rsidR="00A205A5" w:rsidRDefault="00A205A5" w:rsidP="00EC46B9"/>
          <w:p w:rsidR="00A205A5" w:rsidRPr="00587256" w:rsidRDefault="00A205A5" w:rsidP="00EC46B9">
            <w:pPr>
              <w:snapToGrid w:val="0"/>
            </w:pPr>
            <w:r>
              <w:t>_________________ /М.Ю. Фонарев/</w:t>
            </w:r>
          </w:p>
        </w:tc>
        <w:tc>
          <w:tcPr>
            <w:tcW w:w="5140" w:type="dxa"/>
            <w:shd w:val="clear" w:color="auto" w:fill="auto"/>
          </w:tcPr>
          <w:p w:rsidR="00A205A5" w:rsidRPr="00587256" w:rsidRDefault="00A205A5" w:rsidP="00EC46B9">
            <w:pPr>
              <w:snapToGrid w:val="0"/>
            </w:pPr>
          </w:p>
          <w:p w:rsidR="00A205A5" w:rsidRPr="00587256" w:rsidRDefault="00A205A5" w:rsidP="00EC46B9">
            <w:pPr>
              <w:snapToGrid w:val="0"/>
            </w:pPr>
            <w:r>
              <w:t xml:space="preserve">____________________ </w:t>
            </w:r>
          </w:p>
          <w:p w:rsidR="00A205A5" w:rsidRPr="00587256" w:rsidRDefault="00A205A5" w:rsidP="00EC46B9">
            <w:pPr>
              <w:snapToGrid w:val="0"/>
            </w:pPr>
          </w:p>
          <w:p w:rsidR="00A205A5" w:rsidRPr="00587256" w:rsidRDefault="00A205A5" w:rsidP="00EC46B9">
            <w:pPr>
              <w:snapToGrid w:val="0"/>
            </w:pPr>
          </w:p>
          <w:p w:rsidR="00A205A5" w:rsidRPr="00587256" w:rsidRDefault="00A205A5" w:rsidP="00EC46B9">
            <w:pPr>
              <w:snapToGrid w:val="0"/>
            </w:pPr>
            <w:r>
              <w:t>______________ /_____________________/</w:t>
            </w:r>
          </w:p>
        </w:tc>
      </w:tr>
    </w:tbl>
    <w:p w:rsidR="00A205A5" w:rsidRPr="00587256" w:rsidRDefault="00A205A5" w:rsidP="00A205A5">
      <w:pPr>
        <w:pStyle w:val="aff6"/>
        <w:snapToGrid w:val="0"/>
        <w:jc w:val="right"/>
        <w:rPr>
          <w:b/>
          <w:sz w:val="24"/>
          <w:szCs w:val="24"/>
        </w:rPr>
      </w:pPr>
      <w:r>
        <w:rPr>
          <w:b/>
          <w:sz w:val="24"/>
          <w:szCs w:val="24"/>
        </w:rPr>
        <w:br w:type="page"/>
      </w:r>
      <w:r>
        <w:rPr>
          <w:b/>
          <w:sz w:val="24"/>
          <w:szCs w:val="24"/>
        </w:rPr>
        <w:lastRenderedPageBreak/>
        <w:t>Приложение № 2</w:t>
      </w:r>
    </w:p>
    <w:p w:rsidR="00A205A5" w:rsidRPr="00587256" w:rsidRDefault="00A205A5" w:rsidP="00A205A5">
      <w:pPr>
        <w:pStyle w:val="aff6"/>
        <w:snapToGrid w:val="0"/>
        <w:jc w:val="right"/>
        <w:rPr>
          <w:sz w:val="24"/>
          <w:szCs w:val="24"/>
        </w:rPr>
      </w:pPr>
      <w:r>
        <w:rPr>
          <w:sz w:val="24"/>
          <w:szCs w:val="24"/>
        </w:rPr>
        <w:t>к Договору № __________</w:t>
      </w:r>
    </w:p>
    <w:p w:rsidR="00A205A5" w:rsidRPr="00587256" w:rsidRDefault="00A205A5" w:rsidP="00A205A5">
      <w:pPr>
        <w:pStyle w:val="aff6"/>
        <w:snapToGrid w:val="0"/>
        <w:jc w:val="right"/>
        <w:rPr>
          <w:sz w:val="24"/>
          <w:szCs w:val="24"/>
        </w:rPr>
      </w:pPr>
      <w:r>
        <w:rPr>
          <w:sz w:val="24"/>
          <w:szCs w:val="24"/>
        </w:rPr>
        <w:t>от «___» __________ 2019г.</w:t>
      </w:r>
    </w:p>
    <w:p w:rsidR="00A205A5" w:rsidRPr="00587256" w:rsidRDefault="00A205A5" w:rsidP="00A205A5">
      <w:pPr>
        <w:pStyle w:val="aff6"/>
        <w:snapToGrid w:val="0"/>
        <w:jc w:val="right"/>
        <w:rPr>
          <w:sz w:val="24"/>
          <w:szCs w:val="24"/>
        </w:rPr>
      </w:pPr>
    </w:p>
    <w:p w:rsidR="00A205A5" w:rsidRPr="00587256" w:rsidRDefault="00A205A5" w:rsidP="00A205A5">
      <w:pPr>
        <w:pStyle w:val="aff6"/>
        <w:snapToGrid w:val="0"/>
        <w:jc w:val="center"/>
        <w:rPr>
          <w:b/>
          <w:sz w:val="24"/>
          <w:szCs w:val="24"/>
        </w:rPr>
      </w:pPr>
      <w:r>
        <w:rPr>
          <w:b/>
          <w:sz w:val="24"/>
          <w:szCs w:val="24"/>
        </w:rPr>
        <w:t>ПЕРЕЧЕНЬ ИСХОДНОЙ ДОКУМЕНТАЦИИ</w:t>
      </w:r>
    </w:p>
    <w:p w:rsidR="00A205A5" w:rsidRPr="00587256" w:rsidRDefault="00A205A5" w:rsidP="00A205A5">
      <w:pPr>
        <w:pStyle w:val="aff6"/>
        <w:snapToGrid w:val="0"/>
        <w:jc w:val="center"/>
        <w:rPr>
          <w:sz w:val="24"/>
          <w:szCs w:val="24"/>
        </w:rPr>
      </w:pPr>
    </w:p>
    <w:p w:rsidR="00A205A5" w:rsidRPr="00587256" w:rsidRDefault="00A205A5" w:rsidP="0026687F">
      <w:pPr>
        <w:pStyle w:val="aff6"/>
        <w:widowControl/>
        <w:numPr>
          <w:ilvl w:val="0"/>
          <w:numId w:val="33"/>
        </w:numPr>
        <w:tabs>
          <w:tab w:val="clear" w:pos="4153"/>
          <w:tab w:val="clear" w:pos="8306"/>
        </w:tabs>
        <w:suppressAutoHyphens w:val="0"/>
        <w:snapToGrid w:val="0"/>
        <w:rPr>
          <w:noProof/>
          <w:sz w:val="24"/>
          <w:szCs w:val="24"/>
        </w:rPr>
      </w:pPr>
      <w:r>
        <w:rPr>
          <w:rFonts w:eastAsia="Calibri"/>
          <w:sz w:val="24"/>
          <w:szCs w:val="24"/>
          <w:lang w:eastAsia="en-US"/>
        </w:rPr>
        <w:t>Ситуационный план</w:t>
      </w:r>
      <w:r>
        <w:rPr>
          <w:noProof/>
          <w:sz w:val="24"/>
          <w:szCs w:val="24"/>
        </w:rPr>
        <w:t>.</w:t>
      </w:r>
    </w:p>
    <w:p w:rsidR="00A205A5" w:rsidRPr="00587256" w:rsidRDefault="00A205A5" w:rsidP="0026687F">
      <w:pPr>
        <w:pStyle w:val="aff6"/>
        <w:widowControl/>
        <w:numPr>
          <w:ilvl w:val="0"/>
          <w:numId w:val="33"/>
        </w:numPr>
        <w:tabs>
          <w:tab w:val="clear" w:pos="4153"/>
          <w:tab w:val="clear" w:pos="8306"/>
        </w:tabs>
        <w:suppressAutoHyphens w:val="0"/>
        <w:snapToGrid w:val="0"/>
        <w:rPr>
          <w:noProof/>
          <w:sz w:val="24"/>
          <w:szCs w:val="24"/>
        </w:rPr>
      </w:pPr>
      <w:r>
        <w:rPr>
          <w:noProof/>
          <w:sz w:val="24"/>
          <w:szCs w:val="24"/>
        </w:rPr>
        <w:t>Планы корпусов, находящихся на участке.</w:t>
      </w:r>
    </w:p>
    <w:p w:rsidR="00A205A5" w:rsidRPr="00587256" w:rsidRDefault="00A205A5" w:rsidP="0026687F">
      <w:pPr>
        <w:pStyle w:val="aff6"/>
        <w:widowControl/>
        <w:numPr>
          <w:ilvl w:val="0"/>
          <w:numId w:val="33"/>
        </w:numPr>
        <w:tabs>
          <w:tab w:val="clear" w:pos="4153"/>
          <w:tab w:val="clear" w:pos="8306"/>
        </w:tabs>
        <w:suppressAutoHyphens w:val="0"/>
        <w:snapToGrid w:val="0"/>
        <w:rPr>
          <w:noProof/>
          <w:sz w:val="24"/>
          <w:szCs w:val="24"/>
        </w:rPr>
      </w:pPr>
      <w:r>
        <w:rPr>
          <w:rFonts w:eastAsia="Calibri"/>
          <w:sz w:val="24"/>
          <w:szCs w:val="24"/>
          <w:lang w:eastAsia="en-US"/>
        </w:rPr>
        <w:t>Инженерные изыскания прошлых лет (по запросу)</w:t>
      </w:r>
      <w:r>
        <w:rPr>
          <w:noProof/>
          <w:sz w:val="24"/>
          <w:szCs w:val="24"/>
        </w:rPr>
        <w:t>.</w:t>
      </w:r>
    </w:p>
    <w:p w:rsidR="00A205A5" w:rsidRPr="00587256" w:rsidRDefault="00A205A5" w:rsidP="00A205A5">
      <w:pPr>
        <w:pStyle w:val="aff6"/>
        <w:snapToGrid w:val="0"/>
        <w:ind w:left="567"/>
        <w:rPr>
          <w:noProof/>
          <w:sz w:val="24"/>
          <w:szCs w:val="24"/>
        </w:rPr>
      </w:pPr>
    </w:p>
    <w:p w:rsidR="00A205A5" w:rsidRPr="00587256" w:rsidRDefault="00A205A5" w:rsidP="00A205A5">
      <w:pPr>
        <w:pStyle w:val="aff6"/>
        <w:snapToGrid w:val="0"/>
        <w:ind w:left="567"/>
        <w:rPr>
          <w:noProof/>
          <w:sz w:val="24"/>
          <w:szCs w:val="24"/>
        </w:rPr>
      </w:pPr>
    </w:p>
    <w:p w:rsidR="00A205A5" w:rsidRPr="00587256" w:rsidRDefault="00A205A5" w:rsidP="00A205A5">
      <w:pPr>
        <w:pStyle w:val="aff6"/>
        <w:snapToGrid w:val="0"/>
        <w:ind w:left="432"/>
        <w:rPr>
          <w:sz w:val="24"/>
          <w:szCs w:val="24"/>
        </w:rPr>
      </w:pPr>
    </w:p>
    <w:p w:rsidR="00A205A5" w:rsidRPr="00587256" w:rsidRDefault="00A205A5" w:rsidP="00A205A5">
      <w:pPr>
        <w:tabs>
          <w:tab w:val="right" w:pos="9180"/>
        </w:tabs>
        <w:ind w:right="174"/>
        <w:jc w:val="center"/>
        <w:rPr>
          <w:b/>
        </w:rPr>
      </w:pPr>
      <w:r>
        <w:rPr>
          <w:b/>
        </w:rPr>
        <w:t>ПОДПИСИ СТОРОН:</w:t>
      </w:r>
    </w:p>
    <w:tbl>
      <w:tblPr>
        <w:tblW w:w="0" w:type="auto"/>
        <w:tblLook w:val="04A0"/>
      </w:tblPr>
      <w:tblGrid>
        <w:gridCol w:w="5140"/>
        <w:gridCol w:w="5140"/>
      </w:tblGrid>
      <w:tr w:rsidR="00A205A5" w:rsidRPr="00587256" w:rsidTr="00EC46B9">
        <w:trPr>
          <w:trHeight w:val="309"/>
        </w:trPr>
        <w:tc>
          <w:tcPr>
            <w:tcW w:w="5140" w:type="dxa"/>
            <w:shd w:val="clear" w:color="auto" w:fill="auto"/>
          </w:tcPr>
          <w:p w:rsidR="00A205A5" w:rsidRPr="00587256" w:rsidRDefault="00A205A5" w:rsidP="00EC46B9">
            <w:pPr>
              <w:keepNext/>
              <w:rPr>
                <w:b/>
              </w:rPr>
            </w:pPr>
            <w:r>
              <w:rPr>
                <w:b/>
              </w:rPr>
              <w:t>ЗАКАЗЧИК:</w:t>
            </w:r>
          </w:p>
        </w:tc>
        <w:tc>
          <w:tcPr>
            <w:tcW w:w="5140" w:type="dxa"/>
            <w:shd w:val="clear" w:color="auto" w:fill="auto"/>
          </w:tcPr>
          <w:p w:rsidR="00A205A5" w:rsidRPr="00587256" w:rsidRDefault="00A205A5" w:rsidP="00EC46B9">
            <w:pPr>
              <w:keepNext/>
              <w:rPr>
                <w:b/>
              </w:rPr>
            </w:pPr>
            <w:r>
              <w:rPr>
                <w:b/>
              </w:rPr>
              <w:t>ПОДРЯДЧИК:</w:t>
            </w:r>
          </w:p>
        </w:tc>
      </w:tr>
      <w:tr w:rsidR="00A205A5" w:rsidRPr="00587256" w:rsidTr="00EC46B9">
        <w:tc>
          <w:tcPr>
            <w:tcW w:w="5140" w:type="dxa"/>
            <w:shd w:val="clear" w:color="auto" w:fill="auto"/>
          </w:tcPr>
          <w:p w:rsidR="00A205A5" w:rsidRPr="00587256" w:rsidRDefault="00A205A5" w:rsidP="00EC46B9">
            <w:pPr>
              <w:snapToGrid w:val="0"/>
            </w:pPr>
            <w:r>
              <w:t>ФГУП «Московский эндокринный завод»</w:t>
            </w:r>
          </w:p>
          <w:p w:rsidR="00A205A5" w:rsidRPr="00587256" w:rsidRDefault="00A205A5" w:rsidP="00EC46B9">
            <w:pPr>
              <w:snapToGrid w:val="0"/>
            </w:pPr>
            <w:r>
              <w:t>Генеральный директор</w:t>
            </w:r>
          </w:p>
          <w:p w:rsidR="00A205A5" w:rsidRPr="00587256" w:rsidRDefault="00A205A5" w:rsidP="00EC46B9"/>
          <w:p w:rsidR="00A205A5" w:rsidRPr="00587256" w:rsidRDefault="00A205A5" w:rsidP="00EC46B9"/>
          <w:p w:rsidR="00A205A5" w:rsidRPr="00587256" w:rsidRDefault="00A205A5" w:rsidP="00EC46B9">
            <w:pPr>
              <w:snapToGrid w:val="0"/>
            </w:pPr>
            <w:r>
              <w:t>_________________ /М.Ю. Фонарев/</w:t>
            </w:r>
          </w:p>
        </w:tc>
        <w:tc>
          <w:tcPr>
            <w:tcW w:w="5140" w:type="dxa"/>
            <w:shd w:val="clear" w:color="auto" w:fill="auto"/>
          </w:tcPr>
          <w:p w:rsidR="00A205A5" w:rsidRPr="00587256" w:rsidRDefault="00A205A5" w:rsidP="00EC46B9">
            <w:pPr>
              <w:snapToGrid w:val="0"/>
            </w:pPr>
          </w:p>
          <w:p w:rsidR="00A205A5" w:rsidRPr="00587256" w:rsidRDefault="00A205A5" w:rsidP="00EC46B9">
            <w:pPr>
              <w:snapToGrid w:val="0"/>
            </w:pPr>
            <w:r>
              <w:t xml:space="preserve">____________________ </w:t>
            </w:r>
          </w:p>
          <w:p w:rsidR="00A205A5" w:rsidRPr="00587256" w:rsidRDefault="00A205A5" w:rsidP="00EC46B9">
            <w:pPr>
              <w:snapToGrid w:val="0"/>
            </w:pPr>
          </w:p>
          <w:p w:rsidR="00A205A5" w:rsidRPr="00587256" w:rsidRDefault="00A205A5" w:rsidP="00EC46B9">
            <w:pPr>
              <w:snapToGrid w:val="0"/>
            </w:pPr>
          </w:p>
          <w:p w:rsidR="00A205A5" w:rsidRDefault="00A205A5" w:rsidP="00EC46B9">
            <w:pPr>
              <w:snapToGrid w:val="0"/>
            </w:pPr>
            <w:r>
              <w:t>______________ /_____________________/</w:t>
            </w:r>
          </w:p>
        </w:tc>
      </w:tr>
    </w:tbl>
    <w:p w:rsidR="00A205A5" w:rsidRPr="00587256" w:rsidRDefault="00A205A5" w:rsidP="00A205A5">
      <w:pPr>
        <w:pStyle w:val="aff6"/>
        <w:snapToGrid w:val="0"/>
        <w:jc w:val="both"/>
        <w:rPr>
          <w:sz w:val="24"/>
          <w:szCs w:val="24"/>
        </w:rPr>
        <w:sectPr w:rsidR="00A205A5" w:rsidRPr="00587256" w:rsidSect="00EC46B9">
          <w:footerReference w:type="even" r:id="rId20"/>
          <w:footerReference w:type="default" r:id="rId21"/>
          <w:footerReference w:type="first" r:id="rId22"/>
          <w:pgSz w:w="11906" w:h="16838"/>
          <w:pgMar w:top="851" w:right="567" w:bottom="851" w:left="1134" w:header="709" w:footer="153" w:gutter="0"/>
          <w:cols w:space="708"/>
          <w:titlePg/>
          <w:docGrid w:linePitch="360"/>
        </w:sectPr>
      </w:pPr>
      <w:r>
        <w:rPr>
          <w:sz w:val="24"/>
          <w:szCs w:val="24"/>
        </w:rPr>
        <w:br w:type="page"/>
      </w:r>
    </w:p>
    <w:p w:rsidR="00A205A5" w:rsidRPr="00587256" w:rsidRDefault="00A205A5" w:rsidP="00A205A5">
      <w:pPr>
        <w:pStyle w:val="aff6"/>
        <w:snapToGrid w:val="0"/>
        <w:jc w:val="right"/>
        <w:rPr>
          <w:b/>
          <w:sz w:val="24"/>
          <w:szCs w:val="24"/>
        </w:rPr>
      </w:pPr>
      <w:r>
        <w:rPr>
          <w:b/>
          <w:sz w:val="24"/>
          <w:szCs w:val="24"/>
        </w:rPr>
        <w:lastRenderedPageBreak/>
        <w:t>Приложение № 3</w:t>
      </w:r>
    </w:p>
    <w:p w:rsidR="00A205A5" w:rsidRPr="00587256" w:rsidRDefault="00A205A5" w:rsidP="00A205A5">
      <w:pPr>
        <w:pStyle w:val="aff6"/>
        <w:snapToGrid w:val="0"/>
        <w:jc w:val="right"/>
        <w:rPr>
          <w:sz w:val="24"/>
          <w:szCs w:val="24"/>
        </w:rPr>
      </w:pPr>
      <w:r>
        <w:rPr>
          <w:sz w:val="24"/>
          <w:szCs w:val="24"/>
        </w:rPr>
        <w:t>к Договору № __________</w:t>
      </w:r>
    </w:p>
    <w:p w:rsidR="00A205A5" w:rsidRPr="00587256" w:rsidRDefault="00A205A5" w:rsidP="00A205A5">
      <w:pPr>
        <w:pStyle w:val="aff6"/>
        <w:snapToGrid w:val="0"/>
        <w:jc w:val="right"/>
        <w:rPr>
          <w:sz w:val="24"/>
          <w:szCs w:val="24"/>
        </w:rPr>
      </w:pPr>
      <w:r>
        <w:rPr>
          <w:sz w:val="24"/>
          <w:szCs w:val="24"/>
        </w:rPr>
        <w:t>от «___» __________ 2019г.</w:t>
      </w:r>
    </w:p>
    <w:p w:rsidR="00A205A5" w:rsidRPr="00587256" w:rsidRDefault="00A205A5" w:rsidP="00A205A5">
      <w:pPr>
        <w:pStyle w:val="aff6"/>
        <w:snapToGrid w:val="0"/>
        <w:jc w:val="right"/>
        <w:rPr>
          <w:sz w:val="24"/>
          <w:szCs w:val="24"/>
        </w:rPr>
      </w:pPr>
    </w:p>
    <w:p w:rsidR="00A205A5" w:rsidRPr="00587256" w:rsidRDefault="00A205A5" w:rsidP="00A205A5">
      <w:pPr>
        <w:pStyle w:val="aff6"/>
        <w:pBdr>
          <w:bottom w:val="single" w:sz="12" w:space="1" w:color="auto"/>
        </w:pBdr>
        <w:snapToGrid w:val="0"/>
        <w:rPr>
          <w:b/>
          <w:sz w:val="24"/>
          <w:szCs w:val="24"/>
        </w:rPr>
      </w:pPr>
      <w:r>
        <w:rPr>
          <w:b/>
          <w:sz w:val="24"/>
          <w:szCs w:val="24"/>
        </w:rPr>
        <w:t>ФОРМА</w:t>
      </w:r>
    </w:p>
    <w:p w:rsidR="00A205A5" w:rsidRPr="00587256" w:rsidRDefault="00A205A5" w:rsidP="00A205A5">
      <w:pPr>
        <w:pStyle w:val="aff6"/>
        <w:snapToGrid w:val="0"/>
        <w:jc w:val="center"/>
        <w:rPr>
          <w:b/>
          <w:sz w:val="24"/>
          <w:szCs w:val="24"/>
        </w:rPr>
      </w:pPr>
    </w:p>
    <w:p w:rsidR="00A205A5" w:rsidRPr="00587256" w:rsidRDefault="00A205A5" w:rsidP="00A205A5">
      <w:pPr>
        <w:pStyle w:val="aff6"/>
        <w:snapToGrid w:val="0"/>
        <w:jc w:val="center"/>
        <w:rPr>
          <w:b/>
          <w:sz w:val="24"/>
          <w:szCs w:val="24"/>
        </w:rPr>
      </w:pPr>
      <w:r>
        <w:rPr>
          <w:b/>
          <w:sz w:val="24"/>
          <w:szCs w:val="24"/>
        </w:rPr>
        <w:t>АКТ</w:t>
      </w:r>
    </w:p>
    <w:p w:rsidR="00A205A5" w:rsidRPr="00587256" w:rsidRDefault="00A205A5" w:rsidP="00A205A5">
      <w:pPr>
        <w:jc w:val="center"/>
        <w:outlineLvl w:val="1"/>
      </w:pPr>
      <w:r>
        <w:t>сдачи-приемки выполненных Работ</w:t>
      </w:r>
    </w:p>
    <w:p w:rsidR="00A205A5" w:rsidRPr="00587256" w:rsidRDefault="00A205A5" w:rsidP="00A205A5">
      <w:pPr>
        <w:jc w:val="center"/>
        <w:outlineLvl w:val="1"/>
      </w:pPr>
      <w:r>
        <w:t>по Договору № __________ от «___» __________ 2019г.</w:t>
      </w:r>
    </w:p>
    <w:p w:rsidR="00A205A5" w:rsidRPr="00587256" w:rsidRDefault="00A205A5" w:rsidP="00A205A5"/>
    <w:p w:rsidR="00A205A5" w:rsidRPr="00587256" w:rsidRDefault="00A205A5" w:rsidP="00A205A5">
      <w:pPr>
        <w:tabs>
          <w:tab w:val="right" w:pos="10206"/>
        </w:tabs>
      </w:pPr>
      <w:r>
        <w:t>город Москва</w:t>
      </w:r>
      <w:r>
        <w:tab/>
        <w:t>«___» __________ 20______г.</w:t>
      </w:r>
    </w:p>
    <w:p w:rsidR="00A205A5" w:rsidRPr="00587256" w:rsidRDefault="00A205A5" w:rsidP="00A205A5"/>
    <w:p w:rsidR="00A205A5" w:rsidRPr="00587256" w:rsidRDefault="00A205A5" w:rsidP="00A205A5">
      <w:pPr>
        <w:ind w:firstLine="567"/>
      </w:pPr>
      <w:r>
        <w:rPr>
          <w:b/>
        </w:rPr>
        <w:t>Федеральное государственное унитарное предприятие «Московский эндокринный завод» (ФГУП «Московский эндокринный завод»)</w:t>
      </w:r>
      <w:r>
        <w:t>, именуемое в дальнейшем «Заказчик», в лице ______________________, действующего на основании ______________________, с одной стороны, и</w:t>
      </w:r>
    </w:p>
    <w:p w:rsidR="00A205A5" w:rsidRPr="00587256" w:rsidRDefault="00A205A5" w:rsidP="00A205A5">
      <w:pPr>
        <w:ind w:firstLine="567"/>
      </w:pPr>
      <w:r>
        <w:rPr>
          <w:b/>
        </w:rPr>
        <w:t>____________________________ «___________________» (_________________________)</w:t>
      </w:r>
      <w:r>
        <w:t>, именуемое в дальнейшем «Подрядчик», в лице ______________________, действующего на основании ___________________, с другой стороны, совместно именуемые «Стороны», а по отдельности «Сторона», подписали настоящий Акт о нижеследующем:</w:t>
      </w:r>
    </w:p>
    <w:p w:rsidR="00A205A5" w:rsidRPr="00587256" w:rsidRDefault="00A205A5" w:rsidP="00A205A5">
      <w:pPr>
        <w:ind w:firstLine="426"/>
      </w:pPr>
    </w:p>
    <w:p w:rsidR="00A205A5" w:rsidRPr="00587256" w:rsidRDefault="00A205A5" w:rsidP="00A205A5">
      <w:pPr>
        <w:ind w:firstLine="567"/>
      </w:pPr>
      <w:r>
        <w:t xml:space="preserve">1. Работы </w:t>
      </w:r>
      <w:proofErr w:type="gramStart"/>
      <w:r>
        <w:t>по</w:t>
      </w:r>
      <w:proofErr w:type="gramEnd"/>
      <w:r>
        <w:t xml:space="preserve"> ______________________________ выполнены Подрядчиком в полном объеме и с надлежащим качеством и приняты Заказчиком.</w:t>
      </w:r>
    </w:p>
    <w:p w:rsidR="00A205A5" w:rsidRPr="00587256" w:rsidRDefault="00A205A5" w:rsidP="00A205A5">
      <w:pPr>
        <w:ind w:firstLine="567"/>
      </w:pPr>
      <w:r>
        <w:t xml:space="preserve">2. Настоящим Подрядчик передает, а Заказчик принимает в полном объеме исключительные права на объекты интеллектуальной деятельности </w:t>
      </w:r>
      <w:proofErr w:type="gramStart"/>
      <w:r>
        <w:t>на</w:t>
      </w:r>
      <w:proofErr w:type="gramEnd"/>
      <w:r>
        <w:t xml:space="preserve"> ______________________________.</w:t>
      </w:r>
    </w:p>
    <w:p w:rsidR="00A205A5" w:rsidRPr="00587256" w:rsidRDefault="00A205A5" w:rsidP="00A205A5">
      <w:pPr>
        <w:ind w:firstLine="567"/>
      </w:pPr>
      <w:r>
        <w:t xml:space="preserve">3. Подрядчик передал, а Заказчик принял следующую документацию: </w:t>
      </w:r>
    </w:p>
    <w:p w:rsidR="00A205A5" w:rsidRPr="00587256" w:rsidRDefault="00A205A5" w:rsidP="00A205A5">
      <w:pPr>
        <w:ind w:firstLine="567"/>
      </w:pPr>
      <w:r>
        <w:t>______________________________;</w:t>
      </w:r>
    </w:p>
    <w:p w:rsidR="00A205A5" w:rsidRPr="00587256" w:rsidRDefault="00A205A5" w:rsidP="00A205A5">
      <w:pPr>
        <w:ind w:firstLine="567"/>
      </w:pPr>
      <w:r>
        <w:t>______________________________.</w:t>
      </w:r>
    </w:p>
    <w:p w:rsidR="00A205A5" w:rsidRPr="00587256" w:rsidRDefault="00A205A5" w:rsidP="00A205A5">
      <w:pPr>
        <w:ind w:firstLine="567"/>
      </w:pPr>
      <w:r>
        <w:t>4. Стоимость Работ составляет</w:t>
      </w:r>
      <w:proofErr w:type="gramStart"/>
      <w:r>
        <w:t xml:space="preserve">: _________________________ (_______________), </w:t>
      </w:r>
      <w:proofErr w:type="gramEnd"/>
      <w:r>
        <w:rPr>
          <w:bCs/>
        </w:rPr>
        <w:t xml:space="preserve">в том числе НДС по ставке, установленной п. 3 ст. 164 Налогового кодекса Российской Федерации / НДС не облагается на основании _______________ </w:t>
      </w:r>
      <w:r>
        <w:rPr>
          <w:bCs/>
          <w:i/>
        </w:rPr>
        <w:t>(выбирается и заполняется по результатам проведения процедуры закупки).</w:t>
      </w:r>
    </w:p>
    <w:p w:rsidR="00A205A5" w:rsidRPr="00587256" w:rsidRDefault="00A205A5" w:rsidP="00A205A5">
      <w:pPr>
        <w:ind w:firstLine="567"/>
      </w:pPr>
      <w:r>
        <w:t>5. Стороны претензий друг к другу не имеют.</w:t>
      </w:r>
    </w:p>
    <w:p w:rsidR="00A205A5" w:rsidRPr="00587256" w:rsidRDefault="00A205A5" w:rsidP="00A205A5">
      <w:pPr>
        <w:ind w:firstLine="567"/>
      </w:pPr>
      <w:r>
        <w:t>6. Настоящий Акт составлен в 2 (двух) экземплярах, имеющих одинаковую юридическую силу, по одному для каждой Стороны.</w:t>
      </w:r>
    </w:p>
    <w:p w:rsidR="00A205A5" w:rsidRPr="00587256" w:rsidRDefault="00A205A5" w:rsidP="00A205A5">
      <w:pPr>
        <w:ind w:firstLine="567"/>
      </w:pPr>
    </w:p>
    <w:p w:rsidR="00A205A5" w:rsidRPr="00587256" w:rsidRDefault="00A205A5" w:rsidP="00A205A5">
      <w:pPr>
        <w:ind w:firstLine="567"/>
      </w:pPr>
    </w:p>
    <w:tbl>
      <w:tblPr>
        <w:tblW w:w="0" w:type="auto"/>
        <w:tblLook w:val="04A0"/>
      </w:tblPr>
      <w:tblGrid>
        <w:gridCol w:w="5140"/>
        <w:gridCol w:w="5140"/>
      </w:tblGrid>
      <w:tr w:rsidR="00A205A5" w:rsidRPr="00587256" w:rsidTr="00EC46B9">
        <w:trPr>
          <w:trHeight w:val="309"/>
        </w:trPr>
        <w:tc>
          <w:tcPr>
            <w:tcW w:w="5140" w:type="dxa"/>
            <w:shd w:val="clear" w:color="auto" w:fill="auto"/>
          </w:tcPr>
          <w:p w:rsidR="00A205A5" w:rsidRPr="00587256" w:rsidRDefault="00A205A5" w:rsidP="00EC46B9">
            <w:pPr>
              <w:rPr>
                <w:b/>
              </w:rPr>
            </w:pPr>
            <w:r>
              <w:rPr>
                <w:b/>
              </w:rPr>
              <w:t>ЗАКАЗЧИК:</w:t>
            </w:r>
          </w:p>
        </w:tc>
        <w:tc>
          <w:tcPr>
            <w:tcW w:w="5140" w:type="dxa"/>
            <w:shd w:val="clear" w:color="auto" w:fill="auto"/>
          </w:tcPr>
          <w:p w:rsidR="00A205A5" w:rsidRPr="00587256" w:rsidRDefault="00A205A5" w:rsidP="00EC46B9">
            <w:pPr>
              <w:rPr>
                <w:b/>
              </w:rPr>
            </w:pPr>
            <w:r>
              <w:rPr>
                <w:b/>
              </w:rPr>
              <w:t>ПОДРЯДЧИК:</w:t>
            </w:r>
          </w:p>
        </w:tc>
      </w:tr>
      <w:tr w:rsidR="00A205A5" w:rsidRPr="00587256" w:rsidTr="00EC46B9">
        <w:tc>
          <w:tcPr>
            <w:tcW w:w="5140" w:type="dxa"/>
            <w:tcBorders>
              <w:bottom w:val="single" w:sz="4" w:space="0" w:color="auto"/>
            </w:tcBorders>
            <w:shd w:val="clear" w:color="auto" w:fill="auto"/>
          </w:tcPr>
          <w:p w:rsidR="00A205A5" w:rsidRPr="00587256" w:rsidRDefault="00A205A5" w:rsidP="00EC46B9">
            <w:r>
              <w:t xml:space="preserve">____________________ </w:t>
            </w:r>
          </w:p>
          <w:p w:rsidR="00A205A5" w:rsidRPr="00587256" w:rsidRDefault="00A205A5" w:rsidP="00EC46B9"/>
          <w:p w:rsidR="00A205A5" w:rsidRPr="00587256" w:rsidRDefault="00A205A5" w:rsidP="00EC46B9"/>
          <w:p w:rsidR="00A205A5" w:rsidRPr="00587256" w:rsidRDefault="00A205A5" w:rsidP="00EC46B9">
            <w:pPr>
              <w:rPr>
                <w:b/>
              </w:rPr>
            </w:pPr>
            <w:r>
              <w:t>_________________ /____________________/</w:t>
            </w:r>
          </w:p>
        </w:tc>
        <w:tc>
          <w:tcPr>
            <w:tcW w:w="5140" w:type="dxa"/>
            <w:tcBorders>
              <w:bottom w:val="single" w:sz="4" w:space="0" w:color="auto"/>
            </w:tcBorders>
            <w:shd w:val="clear" w:color="auto" w:fill="auto"/>
          </w:tcPr>
          <w:p w:rsidR="00A205A5" w:rsidRPr="00587256" w:rsidRDefault="00A205A5" w:rsidP="00EC46B9">
            <w:r>
              <w:t xml:space="preserve">____________________ </w:t>
            </w:r>
          </w:p>
          <w:p w:rsidR="00A205A5" w:rsidRPr="00587256" w:rsidRDefault="00A205A5" w:rsidP="00EC46B9"/>
          <w:p w:rsidR="00A205A5" w:rsidRPr="00587256" w:rsidRDefault="00A205A5" w:rsidP="00EC46B9"/>
          <w:p w:rsidR="00A205A5" w:rsidRPr="00587256" w:rsidRDefault="00A205A5" w:rsidP="00EC46B9">
            <w:r>
              <w:t>________________ /___________________/</w:t>
            </w:r>
          </w:p>
          <w:p w:rsidR="00A205A5" w:rsidRPr="00587256" w:rsidRDefault="00A205A5" w:rsidP="00EC46B9">
            <w:pPr>
              <w:rPr>
                <w:b/>
              </w:rPr>
            </w:pPr>
          </w:p>
        </w:tc>
      </w:tr>
    </w:tbl>
    <w:p w:rsidR="00A205A5" w:rsidRPr="00587256" w:rsidRDefault="00A205A5" w:rsidP="00A205A5">
      <w:pPr>
        <w:ind w:firstLine="567"/>
      </w:pPr>
    </w:p>
    <w:p w:rsidR="00A205A5" w:rsidRPr="00587256" w:rsidRDefault="00A205A5" w:rsidP="00A205A5">
      <w:pPr>
        <w:tabs>
          <w:tab w:val="right" w:pos="9180"/>
        </w:tabs>
        <w:ind w:right="174"/>
        <w:jc w:val="center"/>
        <w:rPr>
          <w:b/>
        </w:rPr>
      </w:pPr>
      <w:r>
        <w:rPr>
          <w:b/>
        </w:rPr>
        <w:t>ФОРМА АКТА СОГЛАСОВАНА:</w:t>
      </w:r>
    </w:p>
    <w:p w:rsidR="00A205A5" w:rsidRPr="00587256" w:rsidRDefault="00A205A5" w:rsidP="00A205A5">
      <w:pPr>
        <w:tabs>
          <w:tab w:val="right" w:pos="9180"/>
        </w:tabs>
        <w:ind w:right="174"/>
        <w:jc w:val="center"/>
        <w:rPr>
          <w:b/>
        </w:rPr>
      </w:pPr>
    </w:p>
    <w:p w:rsidR="00A205A5" w:rsidRPr="00587256" w:rsidRDefault="00A205A5" w:rsidP="00A205A5">
      <w:pPr>
        <w:tabs>
          <w:tab w:val="right" w:pos="9180"/>
        </w:tabs>
        <w:ind w:right="174"/>
        <w:jc w:val="center"/>
        <w:rPr>
          <w:b/>
        </w:rPr>
      </w:pPr>
      <w:r>
        <w:rPr>
          <w:b/>
        </w:rPr>
        <w:t>ПОДПИСИ СТОРОН:</w:t>
      </w:r>
    </w:p>
    <w:tbl>
      <w:tblPr>
        <w:tblW w:w="0" w:type="auto"/>
        <w:tblLook w:val="04A0"/>
      </w:tblPr>
      <w:tblGrid>
        <w:gridCol w:w="5140"/>
        <w:gridCol w:w="5140"/>
      </w:tblGrid>
      <w:tr w:rsidR="00A205A5" w:rsidRPr="00587256" w:rsidTr="00EC46B9">
        <w:trPr>
          <w:trHeight w:val="309"/>
        </w:trPr>
        <w:tc>
          <w:tcPr>
            <w:tcW w:w="5140" w:type="dxa"/>
            <w:shd w:val="clear" w:color="auto" w:fill="auto"/>
          </w:tcPr>
          <w:p w:rsidR="00A205A5" w:rsidRPr="00587256" w:rsidRDefault="00A205A5" w:rsidP="00EC46B9">
            <w:pPr>
              <w:keepNext/>
              <w:rPr>
                <w:b/>
              </w:rPr>
            </w:pPr>
            <w:r>
              <w:rPr>
                <w:b/>
              </w:rPr>
              <w:t>ЗАКАЗЧИК:</w:t>
            </w:r>
          </w:p>
        </w:tc>
        <w:tc>
          <w:tcPr>
            <w:tcW w:w="5140" w:type="dxa"/>
            <w:shd w:val="clear" w:color="auto" w:fill="auto"/>
          </w:tcPr>
          <w:p w:rsidR="00A205A5" w:rsidRPr="00587256" w:rsidRDefault="00A205A5" w:rsidP="00EC46B9">
            <w:pPr>
              <w:keepNext/>
              <w:rPr>
                <w:b/>
              </w:rPr>
            </w:pPr>
            <w:r>
              <w:rPr>
                <w:b/>
              </w:rPr>
              <w:t>ПОДРЯДЧИК:</w:t>
            </w:r>
          </w:p>
        </w:tc>
      </w:tr>
      <w:tr w:rsidR="00A205A5" w:rsidRPr="00587256" w:rsidTr="00EC46B9">
        <w:tc>
          <w:tcPr>
            <w:tcW w:w="5140" w:type="dxa"/>
            <w:shd w:val="clear" w:color="auto" w:fill="auto"/>
          </w:tcPr>
          <w:p w:rsidR="00A205A5" w:rsidRPr="00587256" w:rsidRDefault="00A205A5" w:rsidP="00EC46B9">
            <w:pPr>
              <w:snapToGrid w:val="0"/>
            </w:pPr>
            <w:r>
              <w:t>ФГУП «Московский эндокринный завод»</w:t>
            </w:r>
          </w:p>
          <w:p w:rsidR="00A205A5" w:rsidRPr="00587256" w:rsidRDefault="00A205A5" w:rsidP="00EC46B9">
            <w:pPr>
              <w:snapToGrid w:val="0"/>
            </w:pPr>
            <w:r>
              <w:t>Генеральный директор</w:t>
            </w:r>
          </w:p>
          <w:p w:rsidR="00A205A5" w:rsidRPr="00587256" w:rsidRDefault="00A205A5" w:rsidP="00EC46B9"/>
          <w:p w:rsidR="00A205A5" w:rsidRPr="00587256" w:rsidRDefault="00A205A5" w:rsidP="00EC46B9"/>
          <w:p w:rsidR="00A205A5" w:rsidRPr="00587256" w:rsidRDefault="00A205A5" w:rsidP="00EC46B9">
            <w:pPr>
              <w:snapToGrid w:val="0"/>
            </w:pPr>
            <w:r>
              <w:t>_________________ /М.Ю. Фонарев/</w:t>
            </w:r>
          </w:p>
        </w:tc>
        <w:tc>
          <w:tcPr>
            <w:tcW w:w="5140" w:type="dxa"/>
            <w:shd w:val="clear" w:color="auto" w:fill="auto"/>
          </w:tcPr>
          <w:p w:rsidR="00A205A5" w:rsidRPr="00587256" w:rsidRDefault="00A205A5" w:rsidP="00EC46B9">
            <w:pPr>
              <w:snapToGrid w:val="0"/>
            </w:pPr>
          </w:p>
          <w:p w:rsidR="00A205A5" w:rsidRPr="00587256" w:rsidRDefault="00A205A5" w:rsidP="00EC46B9">
            <w:pPr>
              <w:snapToGrid w:val="0"/>
            </w:pPr>
            <w:r>
              <w:t xml:space="preserve">____________________ </w:t>
            </w:r>
          </w:p>
          <w:p w:rsidR="00A205A5" w:rsidRPr="00587256" w:rsidRDefault="00A205A5" w:rsidP="00EC46B9">
            <w:pPr>
              <w:snapToGrid w:val="0"/>
            </w:pPr>
          </w:p>
          <w:p w:rsidR="00A205A5" w:rsidRPr="00587256" w:rsidRDefault="00A205A5" w:rsidP="00EC46B9">
            <w:pPr>
              <w:snapToGrid w:val="0"/>
            </w:pPr>
          </w:p>
          <w:p w:rsidR="00A205A5" w:rsidRPr="00587256" w:rsidRDefault="00A205A5" w:rsidP="00EC46B9">
            <w:pPr>
              <w:snapToGrid w:val="0"/>
              <w:rPr>
                <w:b/>
              </w:rPr>
            </w:pPr>
            <w:r>
              <w:t>______________ /_____________________/</w:t>
            </w:r>
          </w:p>
        </w:tc>
      </w:tr>
    </w:tbl>
    <w:p w:rsidR="00A205A5" w:rsidRPr="00587256" w:rsidRDefault="00A205A5" w:rsidP="00A205A5">
      <w:pPr>
        <w:rPr>
          <w:b/>
        </w:rPr>
      </w:pPr>
      <w:r>
        <w:br w:type="page"/>
      </w:r>
    </w:p>
    <w:p w:rsidR="00A205A5" w:rsidRPr="00587256" w:rsidRDefault="00A205A5" w:rsidP="00A205A5">
      <w:pPr>
        <w:jc w:val="right"/>
        <w:rPr>
          <w:b/>
        </w:rPr>
      </w:pPr>
      <w:r>
        <w:rPr>
          <w:b/>
        </w:rPr>
        <w:lastRenderedPageBreak/>
        <w:t>Приложение № 4</w:t>
      </w:r>
    </w:p>
    <w:p w:rsidR="00A205A5" w:rsidRPr="00587256" w:rsidRDefault="00A205A5" w:rsidP="00A205A5">
      <w:pPr>
        <w:jc w:val="right"/>
      </w:pPr>
      <w:r>
        <w:t>к Договору № __________</w:t>
      </w:r>
    </w:p>
    <w:p w:rsidR="00A205A5" w:rsidRPr="00587256" w:rsidRDefault="00A205A5" w:rsidP="00A205A5">
      <w:pPr>
        <w:jc w:val="right"/>
      </w:pPr>
      <w:r>
        <w:t>от «___» __________ 2019г.</w:t>
      </w:r>
    </w:p>
    <w:p w:rsidR="00A205A5" w:rsidRPr="00587256" w:rsidRDefault="00A205A5" w:rsidP="00A205A5">
      <w:pPr>
        <w:rPr>
          <w:bCs/>
        </w:rPr>
      </w:pPr>
    </w:p>
    <w:p w:rsidR="00A205A5" w:rsidRPr="00587256" w:rsidRDefault="00A205A5" w:rsidP="00A205A5">
      <w:pPr>
        <w:pBdr>
          <w:bottom w:val="single" w:sz="12" w:space="1" w:color="auto"/>
        </w:pBdr>
        <w:rPr>
          <w:b/>
        </w:rPr>
      </w:pPr>
      <w:r>
        <w:rPr>
          <w:b/>
        </w:rPr>
        <w:t>ФОРМА</w:t>
      </w:r>
    </w:p>
    <w:p w:rsidR="00A205A5" w:rsidRPr="00587256" w:rsidRDefault="00A205A5" w:rsidP="00A205A5">
      <w:pPr>
        <w:rPr>
          <w:b/>
        </w:rPr>
      </w:pPr>
    </w:p>
    <w:p w:rsidR="00A205A5" w:rsidRPr="00587256" w:rsidRDefault="00A205A5" w:rsidP="00A205A5">
      <w:pPr>
        <w:jc w:val="center"/>
        <w:rPr>
          <w:b/>
          <w:bCs/>
        </w:rPr>
      </w:pPr>
      <w:r>
        <w:rPr>
          <w:b/>
          <w:bCs/>
        </w:rPr>
        <w:t>АКТ</w:t>
      </w:r>
    </w:p>
    <w:p w:rsidR="00A205A5" w:rsidRPr="00587256" w:rsidRDefault="00A205A5" w:rsidP="00A205A5">
      <w:pPr>
        <w:jc w:val="center"/>
        <w:rPr>
          <w:b/>
          <w:bCs/>
        </w:rPr>
      </w:pPr>
      <w:r>
        <w:rPr>
          <w:b/>
          <w:bCs/>
        </w:rPr>
        <w:t>об исполнении Договора № __________ от «___» __________ 20__г.</w:t>
      </w:r>
    </w:p>
    <w:p w:rsidR="00A205A5" w:rsidRPr="00587256" w:rsidRDefault="00A205A5" w:rsidP="00A205A5">
      <w:pPr>
        <w:rPr>
          <w:b/>
          <w:bCs/>
        </w:rPr>
      </w:pPr>
    </w:p>
    <w:p w:rsidR="00A205A5" w:rsidRPr="00587256" w:rsidRDefault="00A205A5" w:rsidP="00A205A5">
      <w:pPr>
        <w:tabs>
          <w:tab w:val="right" w:pos="10206"/>
        </w:tabs>
        <w:rPr>
          <w:bCs/>
        </w:rPr>
      </w:pPr>
      <w:r>
        <w:rPr>
          <w:bCs/>
        </w:rPr>
        <w:t>г. Москва</w:t>
      </w:r>
      <w:r>
        <w:rPr>
          <w:bCs/>
        </w:rPr>
        <w:tab/>
        <w:t>«___» __________ 20__ г.</w:t>
      </w:r>
    </w:p>
    <w:p w:rsidR="00A205A5" w:rsidRPr="00587256" w:rsidRDefault="00A205A5" w:rsidP="00A205A5">
      <w:pPr>
        <w:rPr>
          <w:b/>
          <w:bCs/>
        </w:rPr>
      </w:pPr>
    </w:p>
    <w:p w:rsidR="00A205A5" w:rsidRPr="00587256" w:rsidRDefault="00A205A5" w:rsidP="00A205A5">
      <w:pPr>
        <w:rPr>
          <w:bCs/>
          <w:iCs/>
        </w:rPr>
      </w:pPr>
      <w:proofErr w:type="gramStart"/>
      <w:r>
        <w:rPr>
          <w:bCs/>
          <w:iCs/>
        </w:rPr>
        <w:t>Мы, нижеподписавшиеся, ________________________ (Подрядчик),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A205A5" w:rsidRPr="00587256" w:rsidRDefault="00A205A5" w:rsidP="00A205A5">
      <w:pPr>
        <w:rPr>
          <w:bCs/>
          <w:iCs/>
        </w:rPr>
      </w:pPr>
      <w:r>
        <w:rPr>
          <w:bCs/>
          <w:iCs/>
        </w:rPr>
        <w:t>Подписание настоящего акта не подтверждает отсутствие претензий у Заказчика в отношении Работ.</w:t>
      </w:r>
    </w:p>
    <w:p w:rsidR="00A205A5" w:rsidRPr="00587256" w:rsidRDefault="00A205A5" w:rsidP="00A205A5">
      <w:pPr>
        <w:rPr>
          <w:bCs/>
          <w:iCs/>
          <w:lang w:val="lv-LV"/>
        </w:rPr>
      </w:pPr>
      <w:r>
        <w:rPr>
          <w:bCs/>
          <w:iCs/>
        </w:rPr>
        <w:t xml:space="preserve">Настоящий акт </w:t>
      </w:r>
      <w:r>
        <w:rPr>
          <w:bCs/>
          <w:iCs/>
          <w:lang w:val="lv-LV"/>
        </w:rPr>
        <w:t>составлен</w:t>
      </w:r>
      <w:r>
        <w:rPr>
          <w:bCs/>
          <w:iCs/>
        </w:rPr>
        <w:t xml:space="preserve"> </w:t>
      </w:r>
      <w:r>
        <w:rPr>
          <w:bCs/>
          <w:iCs/>
          <w:lang w:val="lv-LV"/>
        </w:rPr>
        <w:t>в 2 (двух)</w:t>
      </w:r>
      <w:r>
        <w:rPr>
          <w:bCs/>
          <w:iCs/>
        </w:rPr>
        <w:t xml:space="preserve"> </w:t>
      </w:r>
      <w:r>
        <w:rPr>
          <w:bCs/>
          <w:iCs/>
          <w:lang w:val="lv-LV"/>
        </w:rPr>
        <w:t>экземплярах, имеющих</w:t>
      </w:r>
      <w:r>
        <w:rPr>
          <w:bCs/>
          <w:iCs/>
        </w:rPr>
        <w:t xml:space="preserve"> </w:t>
      </w:r>
      <w:r>
        <w:rPr>
          <w:bCs/>
          <w:iCs/>
          <w:lang w:val="lv-LV"/>
        </w:rPr>
        <w:t>одинаковую</w:t>
      </w:r>
      <w:r>
        <w:rPr>
          <w:bCs/>
          <w:iCs/>
        </w:rPr>
        <w:t xml:space="preserve"> </w:t>
      </w:r>
      <w:r>
        <w:rPr>
          <w:bCs/>
          <w:iCs/>
          <w:lang w:val="lv-LV"/>
        </w:rPr>
        <w:t>юридическую</w:t>
      </w:r>
      <w:r>
        <w:rPr>
          <w:bCs/>
          <w:iCs/>
        </w:rPr>
        <w:t xml:space="preserve"> </w:t>
      </w:r>
      <w:r>
        <w:rPr>
          <w:bCs/>
          <w:iCs/>
          <w:lang w:val="lv-LV"/>
        </w:rPr>
        <w:t>силу, по</w:t>
      </w:r>
      <w:r>
        <w:rPr>
          <w:bCs/>
          <w:iCs/>
        </w:rPr>
        <w:t xml:space="preserve"> </w:t>
      </w:r>
      <w:r>
        <w:rPr>
          <w:bCs/>
          <w:iCs/>
          <w:lang w:val="lv-LV"/>
        </w:rPr>
        <w:t>одному</w:t>
      </w:r>
      <w:r>
        <w:rPr>
          <w:bCs/>
          <w:iCs/>
        </w:rPr>
        <w:t xml:space="preserve"> </w:t>
      </w:r>
      <w:r>
        <w:rPr>
          <w:bCs/>
          <w:iCs/>
          <w:lang w:val="lv-LV"/>
        </w:rPr>
        <w:t>для</w:t>
      </w:r>
      <w:r>
        <w:rPr>
          <w:bCs/>
          <w:iCs/>
        </w:rPr>
        <w:t xml:space="preserve"> </w:t>
      </w:r>
      <w:r>
        <w:rPr>
          <w:bCs/>
          <w:iCs/>
          <w:lang w:val="lv-LV"/>
        </w:rPr>
        <w:t>каждой</w:t>
      </w:r>
      <w:r>
        <w:rPr>
          <w:bCs/>
          <w:iCs/>
        </w:rPr>
        <w:t xml:space="preserve"> из </w:t>
      </w:r>
      <w:r>
        <w:rPr>
          <w:bCs/>
          <w:iCs/>
          <w:lang w:val="lv-LV"/>
        </w:rPr>
        <w:t xml:space="preserve">Сторон. </w:t>
      </w:r>
    </w:p>
    <w:p w:rsidR="00A205A5" w:rsidRPr="00587256" w:rsidRDefault="00A205A5" w:rsidP="00A205A5">
      <w:pPr>
        <w:rPr>
          <w:bCs/>
          <w:iCs/>
        </w:rPr>
      </w:pPr>
    </w:p>
    <w:p w:rsidR="00A205A5" w:rsidRPr="00587256" w:rsidRDefault="00A205A5" w:rsidP="00A205A5">
      <w:pPr>
        <w:rPr>
          <w:bCs/>
          <w:iCs/>
        </w:rPr>
      </w:pPr>
    </w:p>
    <w:tbl>
      <w:tblPr>
        <w:tblW w:w="0" w:type="auto"/>
        <w:tblBorders>
          <w:bottom w:val="single" w:sz="4" w:space="0" w:color="auto"/>
        </w:tblBorders>
        <w:tblLook w:val="01E0"/>
      </w:tblPr>
      <w:tblGrid>
        <w:gridCol w:w="5211"/>
        <w:gridCol w:w="5103"/>
      </w:tblGrid>
      <w:tr w:rsidR="00A205A5" w:rsidRPr="00587256" w:rsidTr="00EC46B9">
        <w:trPr>
          <w:trHeight w:val="1252"/>
        </w:trPr>
        <w:tc>
          <w:tcPr>
            <w:tcW w:w="5211" w:type="dxa"/>
          </w:tcPr>
          <w:p w:rsidR="00A205A5" w:rsidRPr="00587256" w:rsidRDefault="00A205A5" w:rsidP="00EC46B9">
            <w:pPr>
              <w:rPr>
                <w:b/>
                <w:bCs/>
                <w:iCs/>
              </w:rPr>
            </w:pPr>
            <w:r>
              <w:rPr>
                <w:b/>
                <w:bCs/>
                <w:iCs/>
              </w:rPr>
              <w:t>ЗАКАЗЧИК:</w:t>
            </w:r>
          </w:p>
          <w:p w:rsidR="00A205A5" w:rsidRPr="00587256" w:rsidRDefault="00A205A5" w:rsidP="00EC46B9">
            <w:pPr>
              <w:rPr>
                <w:bCs/>
                <w:iCs/>
              </w:rPr>
            </w:pPr>
          </w:p>
          <w:p w:rsidR="00A205A5" w:rsidRPr="00587256" w:rsidRDefault="00A205A5" w:rsidP="00EC46B9">
            <w:pPr>
              <w:rPr>
                <w:bCs/>
                <w:iCs/>
              </w:rPr>
            </w:pPr>
          </w:p>
          <w:p w:rsidR="00A205A5" w:rsidRPr="00587256" w:rsidRDefault="00A205A5" w:rsidP="00EC46B9">
            <w:pPr>
              <w:rPr>
                <w:bCs/>
                <w:iCs/>
              </w:rPr>
            </w:pPr>
            <w:r>
              <w:rPr>
                <w:bCs/>
                <w:iCs/>
              </w:rPr>
              <w:t>_______________ /_______________</w:t>
            </w:r>
          </w:p>
        </w:tc>
        <w:tc>
          <w:tcPr>
            <w:tcW w:w="5103" w:type="dxa"/>
          </w:tcPr>
          <w:p w:rsidR="00A205A5" w:rsidRPr="00587256" w:rsidRDefault="00A205A5" w:rsidP="00EC46B9">
            <w:pPr>
              <w:rPr>
                <w:b/>
                <w:bCs/>
                <w:iCs/>
              </w:rPr>
            </w:pPr>
            <w:r>
              <w:rPr>
                <w:b/>
                <w:bCs/>
                <w:iCs/>
              </w:rPr>
              <w:t>ПОДРЯДЧИК:</w:t>
            </w:r>
          </w:p>
          <w:p w:rsidR="00A205A5" w:rsidRPr="00587256" w:rsidRDefault="00A205A5" w:rsidP="00EC46B9">
            <w:pPr>
              <w:rPr>
                <w:bCs/>
                <w:iCs/>
              </w:rPr>
            </w:pPr>
          </w:p>
          <w:p w:rsidR="00A205A5" w:rsidRPr="00587256" w:rsidRDefault="00A205A5" w:rsidP="00EC46B9">
            <w:pPr>
              <w:rPr>
                <w:bCs/>
                <w:iCs/>
              </w:rPr>
            </w:pPr>
          </w:p>
          <w:p w:rsidR="00A205A5" w:rsidRPr="00587256" w:rsidRDefault="00A205A5" w:rsidP="00EC46B9">
            <w:pPr>
              <w:rPr>
                <w:bCs/>
                <w:iCs/>
              </w:rPr>
            </w:pPr>
            <w:r>
              <w:rPr>
                <w:bCs/>
                <w:iCs/>
              </w:rPr>
              <w:t>_______________ /_______________</w:t>
            </w:r>
          </w:p>
        </w:tc>
      </w:tr>
    </w:tbl>
    <w:p w:rsidR="00A205A5" w:rsidRPr="00587256" w:rsidRDefault="00A205A5" w:rsidP="00A205A5">
      <w:pPr>
        <w:rPr>
          <w:bCs/>
          <w:iCs/>
        </w:rPr>
      </w:pPr>
    </w:p>
    <w:p w:rsidR="00A205A5" w:rsidRPr="00587256" w:rsidRDefault="00A205A5" w:rsidP="00A205A5">
      <w:pPr>
        <w:jc w:val="center"/>
        <w:rPr>
          <w:b/>
          <w:bCs/>
          <w:iCs/>
        </w:rPr>
      </w:pPr>
      <w:r>
        <w:rPr>
          <w:b/>
          <w:bCs/>
          <w:iCs/>
        </w:rPr>
        <w:t>ФОРМА АКТА СОГЛАСОВАНА:</w:t>
      </w:r>
    </w:p>
    <w:p w:rsidR="00A205A5" w:rsidRPr="00587256" w:rsidRDefault="00A205A5" w:rsidP="00A205A5">
      <w:pPr>
        <w:jc w:val="center"/>
        <w:rPr>
          <w:b/>
          <w:bCs/>
          <w:iCs/>
        </w:rPr>
      </w:pPr>
    </w:p>
    <w:p w:rsidR="00A205A5" w:rsidRPr="00587256" w:rsidRDefault="00A205A5" w:rsidP="00A205A5">
      <w:pPr>
        <w:jc w:val="center"/>
        <w:rPr>
          <w:b/>
          <w:bCs/>
          <w:iCs/>
        </w:rPr>
      </w:pPr>
      <w:r>
        <w:rPr>
          <w:b/>
          <w:bCs/>
          <w:iCs/>
        </w:rPr>
        <w:t>ПОДПИСИ СТОРОН:</w:t>
      </w:r>
    </w:p>
    <w:tbl>
      <w:tblPr>
        <w:tblW w:w="0" w:type="auto"/>
        <w:tblLook w:val="04A0"/>
      </w:tblPr>
      <w:tblGrid>
        <w:gridCol w:w="5140"/>
        <w:gridCol w:w="5140"/>
      </w:tblGrid>
      <w:tr w:rsidR="00A205A5" w:rsidRPr="00587256" w:rsidTr="00EC46B9">
        <w:trPr>
          <w:trHeight w:val="309"/>
        </w:trPr>
        <w:tc>
          <w:tcPr>
            <w:tcW w:w="5140" w:type="dxa"/>
            <w:shd w:val="clear" w:color="auto" w:fill="auto"/>
          </w:tcPr>
          <w:p w:rsidR="00A205A5" w:rsidRPr="00587256" w:rsidRDefault="00A205A5" w:rsidP="00EC46B9">
            <w:pPr>
              <w:rPr>
                <w:b/>
                <w:bCs/>
                <w:iCs/>
              </w:rPr>
            </w:pPr>
            <w:r>
              <w:rPr>
                <w:b/>
                <w:bCs/>
                <w:iCs/>
              </w:rPr>
              <w:t>ЗАКАЗЧИК:</w:t>
            </w:r>
          </w:p>
        </w:tc>
        <w:tc>
          <w:tcPr>
            <w:tcW w:w="5140" w:type="dxa"/>
            <w:shd w:val="clear" w:color="auto" w:fill="auto"/>
          </w:tcPr>
          <w:p w:rsidR="00A205A5" w:rsidRPr="00587256" w:rsidRDefault="00A205A5" w:rsidP="00EC46B9">
            <w:pPr>
              <w:rPr>
                <w:b/>
                <w:bCs/>
                <w:iCs/>
              </w:rPr>
            </w:pPr>
            <w:r>
              <w:rPr>
                <w:b/>
                <w:bCs/>
                <w:iCs/>
              </w:rPr>
              <w:t>ПОДРЯДЧИК:</w:t>
            </w:r>
          </w:p>
        </w:tc>
      </w:tr>
      <w:tr w:rsidR="00A205A5" w:rsidRPr="00587256" w:rsidTr="00EC46B9">
        <w:tc>
          <w:tcPr>
            <w:tcW w:w="5140" w:type="dxa"/>
            <w:shd w:val="clear" w:color="auto" w:fill="auto"/>
          </w:tcPr>
          <w:p w:rsidR="00A205A5" w:rsidRPr="00587256" w:rsidRDefault="00A205A5" w:rsidP="00EC46B9">
            <w:pPr>
              <w:rPr>
                <w:bCs/>
                <w:iCs/>
              </w:rPr>
            </w:pPr>
            <w:r>
              <w:rPr>
                <w:bCs/>
                <w:iCs/>
              </w:rPr>
              <w:t>ФГУП «Московский эндокринный завод»</w:t>
            </w:r>
          </w:p>
          <w:p w:rsidR="00A205A5" w:rsidRPr="00587256" w:rsidRDefault="00A205A5" w:rsidP="00EC46B9">
            <w:pPr>
              <w:rPr>
                <w:bCs/>
                <w:iCs/>
              </w:rPr>
            </w:pPr>
            <w:r>
              <w:rPr>
                <w:bCs/>
                <w:iCs/>
              </w:rPr>
              <w:t>Генеральный директор</w:t>
            </w:r>
          </w:p>
          <w:p w:rsidR="00A205A5" w:rsidRPr="00587256" w:rsidRDefault="00A205A5" w:rsidP="00EC46B9">
            <w:pPr>
              <w:rPr>
                <w:bCs/>
                <w:iCs/>
              </w:rPr>
            </w:pPr>
          </w:p>
          <w:p w:rsidR="00A205A5" w:rsidRPr="00587256" w:rsidRDefault="00A205A5" w:rsidP="00EC46B9">
            <w:pPr>
              <w:rPr>
                <w:bCs/>
                <w:iCs/>
              </w:rPr>
            </w:pPr>
          </w:p>
          <w:p w:rsidR="00A205A5" w:rsidRPr="00587256" w:rsidRDefault="00A205A5" w:rsidP="00EC46B9">
            <w:pPr>
              <w:rPr>
                <w:bCs/>
                <w:iCs/>
              </w:rPr>
            </w:pPr>
            <w:r>
              <w:rPr>
                <w:bCs/>
                <w:iCs/>
              </w:rPr>
              <w:t>_________________ /М.Ю. Фонарев/</w:t>
            </w:r>
          </w:p>
        </w:tc>
        <w:tc>
          <w:tcPr>
            <w:tcW w:w="5140" w:type="dxa"/>
            <w:shd w:val="clear" w:color="auto" w:fill="auto"/>
          </w:tcPr>
          <w:p w:rsidR="00A205A5" w:rsidRPr="00587256" w:rsidRDefault="00A205A5" w:rsidP="00EC46B9">
            <w:pPr>
              <w:rPr>
                <w:bCs/>
                <w:iCs/>
              </w:rPr>
            </w:pPr>
          </w:p>
          <w:p w:rsidR="00A205A5" w:rsidRPr="00587256" w:rsidRDefault="00A205A5" w:rsidP="00EC46B9">
            <w:pPr>
              <w:rPr>
                <w:bCs/>
                <w:iCs/>
              </w:rPr>
            </w:pPr>
            <w:r>
              <w:rPr>
                <w:bCs/>
                <w:iCs/>
              </w:rPr>
              <w:t xml:space="preserve">____________________ </w:t>
            </w:r>
          </w:p>
          <w:p w:rsidR="00A205A5" w:rsidRPr="00587256" w:rsidRDefault="00A205A5" w:rsidP="00EC46B9">
            <w:pPr>
              <w:rPr>
                <w:bCs/>
                <w:iCs/>
              </w:rPr>
            </w:pPr>
          </w:p>
          <w:p w:rsidR="00A205A5" w:rsidRPr="00587256" w:rsidRDefault="00A205A5" w:rsidP="00EC46B9">
            <w:pPr>
              <w:rPr>
                <w:bCs/>
                <w:iCs/>
              </w:rPr>
            </w:pPr>
          </w:p>
          <w:p w:rsidR="00A205A5" w:rsidRPr="00587256" w:rsidRDefault="00A205A5" w:rsidP="00EC46B9">
            <w:pPr>
              <w:rPr>
                <w:b/>
                <w:bCs/>
                <w:iCs/>
              </w:rPr>
            </w:pPr>
            <w:r>
              <w:rPr>
                <w:bCs/>
                <w:iCs/>
              </w:rPr>
              <w:t>______________ /_____________________/</w:t>
            </w:r>
          </w:p>
        </w:tc>
      </w:tr>
    </w:tbl>
    <w:p w:rsidR="00A205A5" w:rsidRPr="00587256" w:rsidRDefault="00A205A5" w:rsidP="00A205A5">
      <w:pPr>
        <w:rPr>
          <w:b/>
        </w:rPr>
      </w:pPr>
      <w:r>
        <w:rPr>
          <w:b/>
        </w:rPr>
        <w:br w:type="page"/>
      </w:r>
    </w:p>
    <w:p w:rsidR="00A205A5" w:rsidRPr="00587256" w:rsidRDefault="00A205A5" w:rsidP="00A205A5">
      <w:pPr>
        <w:jc w:val="right"/>
        <w:rPr>
          <w:b/>
        </w:rPr>
      </w:pPr>
      <w:r>
        <w:rPr>
          <w:b/>
        </w:rPr>
        <w:lastRenderedPageBreak/>
        <w:t>Приложение № 5</w:t>
      </w:r>
    </w:p>
    <w:p w:rsidR="00A205A5" w:rsidRPr="00587256" w:rsidRDefault="00A205A5" w:rsidP="00A205A5">
      <w:pPr>
        <w:pStyle w:val="aff6"/>
        <w:snapToGrid w:val="0"/>
        <w:jc w:val="right"/>
        <w:rPr>
          <w:sz w:val="24"/>
          <w:szCs w:val="24"/>
        </w:rPr>
      </w:pPr>
      <w:r>
        <w:rPr>
          <w:sz w:val="24"/>
          <w:szCs w:val="24"/>
        </w:rPr>
        <w:t>к Договору № __________</w:t>
      </w:r>
    </w:p>
    <w:p w:rsidR="00A205A5" w:rsidRPr="00587256" w:rsidRDefault="00A205A5" w:rsidP="00A205A5">
      <w:pPr>
        <w:pStyle w:val="aff6"/>
        <w:snapToGrid w:val="0"/>
        <w:jc w:val="right"/>
        <w:rPr>
          <w:sz w:val="24"/>
          <w:szCs w:val="24"/>
        </w:rPr>
      </w:pPr>
      <w:r>
        <w:rPr>
          <w:sz w:val="24"/>
          <w:szCs w:val="24"/>
        </w:rPr>
        <w:t>от «___» __________ 2019г.</w:t>
      </w:r>
    </w:p>
    <w:p w:rsidR="00A205A5" w:rsidRPr="00587256" w:rsidRDefault="00A205A5" w:rsidP="00A205A5">
      <w:pPr>
        <w:pStyle w:val="affc"/>
        <w:jc w:val="right"/>
        <w:rPr>
          <w:b/>
        </w:rPr>
      </w:pPr>
    </w:p>
    <w:p w:rsidR="00A205A5" w:rsidRPr="00587256" w:rsidRDefault="00A205A5" w:rsidP="00A205A5">
      <w:pPr>
        <w:pStyle w:val="aff6"/>
        <w:snapToGrid w:val="0"/>
        <w:jc w:val="center"/>
        <w:rPr>
          <w:sz w:val="24"/>
          <w:szCs w:val="24"/>
        </w:rPr>
      </w:pPr>
    </w:p>
    <w:p w:rsidR="00A205A5" w:rsidRPr="00587256" w:rsidRDefault="00A205A5" w:rsidP="00A205A5">
      <w:pPr>
        <w:pStyle w:val="aff6"/>
        <w:snapToGrid w:val="0"/>
        <w:jc w:val="center"/>
        <w:rPr>
          <w:b/>
          <w:sz w:val="24"/>
          <w:szCs w:val="24"/>
        </w:rPr>
      </w:pPr>
      <w:r>
        <w:rPr>
          <w:b/>
          <w:sz w:val="24"/>
          <w:szCs w:val="24"/>
        </w:rPr>
        <w:t>АНТИКОРРУПЦИОННАЯ ОГОВОРКА</w:t>
      </w:r>
    </w:p>
    <w:p w:rsidR="00A205A5" w:rsidRPr="00587256" w:rsidRDefault="00A205A5" w:rsidP="00A205A5">
      <w:pPr>
        <w:pStyle w:val="aff6"/>
        <w:snapToGrid w:val="0"/>
        <w:rPr>
          <w:sz w:val="24"/>
          <w:szCs w:val="24"/>
        </w:rPr>
      </w:pPr>
    </w:p>
    <w:p w:rsidR="00A205A5" w:rsidRPr="00587256" w:rsidRDefault="00A205A5" w:rsidP="00A205A5">
      <w:pPr>
        <w:pStyle w:val="aff6"/>
        <w:snapToGrid w:val="0"/>
        <w:jc w:val="both"/>
        <w:rPr>
          <w:b/>
          <w:sz w:val="24"/>
          <w:szCs w:val="24"/>
        </w:rPr>
      </w:pPr>
      <w:r>
        <w:rPr>
          <w:b/>
          <w:sz w:val="24"/>
          <w:szCs w:val="24"/>
        </w:rPr>
        <w:t>Статья 1</w:t>
      </w:r>
    </w:p>
    <w:p w:rsidR="00A205A5" w:rsidRPr="00587256" w:rsidRDefault="00A205A5" w:rsidP="00A205A5">
      <w:pPr>
        <w:pStyle w:val="aff6"/>
        <w:snapToGrid w:val="0"/>
        <w:jc w:val="both"/>
        <w:rPr>
          <w:sz w:val="24"/>
          <w:szCs w:val="24"/>
        </w:rPr>
      </w:pPr>
      <w:r>
        <w:rPr>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A205A5" w:rsidRPr="00587256" w:rsidRDefault="00A205A5" w:rsidP="00A205A5">
      <w:pPr>
        <w:pStyle w:val="aff6"/>
        <w:snapToGrid w:val="0"/>
        <w:jc w:val="both"/>
        <w:rPr>
          <w:sz w:val="24"/>
          <w:szCs w:val="24"/>
        </w:rPr>
      </w:pPr>
      <w:r>
        <w:rPr>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A205A5" w:rsidRPr="00587256" w:rsidRDefault="00A205A5" w:rsidP="00A205A5">
      <w:pPr>
        <w:pStyle w:val="aff6"/>
        <w:snapToGrid w:val="0"/>
        <w:jc w:val="both"/>
        <w:rPr>
          <w:sz w:val="24"/>
          <w:szCs w:val="24"/>
        </w:rPr>
      </w:pPr>
      <w:r>
        <w:rPr>
          <w:sz w:val="24"/>
          <w:szCs w:val="24"/>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205A5" w:rsidRPr="00587256" w:rsidRDefault="00A205A5" w:rsidP="00A205A5">
      <w:pPr>
        <w:pStyle w:val="aff6"/>
        <w:snapToGrid w:val="0"/>
        <w:jc w:val="both"/>
        <w:rPr>
          <w:sz w:val="24"/>
          <w:szCs w:val="24"/>
        </w:rPr>
      </w:pPr>
      <w:r>
        <w:rPr>
          <w:sz w:val="24"/>
          <w:szCs w:val="24"/>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205A5" w:rsidRPr="00587256" w:rsidRDefault="00A205A5" w:rsidP="00A205A5">
      <w:pPr>
        <w:pStyle w:val="aff6"/>
        <w:snapToGrid w:val="0"/>
        <w:jc w:val="both"/>
        <w:rPr>
          <w:sz w:val="24"/>
          <w:szCs w:val="24"/>
        </w:rPr>
      </w:pPr>
      <w:r>
        <w:rPr>
          <w:sz w:val="24"/>
          <w:szCs w:val="24"/>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205A5" w:rsidRPr="00587256" w:rsidRDefault="00A205A5" w:rsidP="00A205A5">
      <w:pPr>
        <w:pStyle w:val="aff6"/>
        <w:snapToGrid w:val="0"/>
        <w:jc w:val="both"/>
        <w:rPr>
          <w:sz w:val="24"/>
          <w:szCs w:val="24"/>
        </w:rPr>
      </w:pPr>
      <w:r>
        <w:rPr>
          <w:sz w:val="24"/>
          <w:szCs w:val="24"/>
        </w:rPr>
        <w:t>1.1.5. запрещают своим работникам принимать или предлагать любым лицам выплатит</w:t>
      </w:r>
      <w:proofErr w:type="gramStart"/>
      <w:r>
        <w:rPr>
          <w:sz w:val="24"/>
          <w:szCs w:val="24"/>
        </w:rPr>
        <w:t>ь(</w:t>
      </w:r>
      <w:proofErr w:type="gramEnd"/>
      <w:r>
        <w:rPr>
          <w:sz w:val="24"/>
          <w:szCs w:val="24"/>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A205A5" w:rsidRPr="00587256" w:rsidRDefault="00A205A5" w:rsidP="00A205A5">
      <w:pPr>
        <w:pStyle w:val="aff6"/>
        <w:snapToGrid w:val="0"/>
        <w:jc w:val="both"/>
        <w:rPr>
          <w:sz w:val="24"/>
          <w:szCs w:val="24"/>
        </w:rPr>
      </w:pPr>
      <w:r>
        <w:rPr>
          <w:sz w:val="24"/>
          <w:szCs w:val="24"/>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Pr>
          <w:sz w:val="24"/>
          <w:szCs w:val="24"/>
        </w:rPr>
        <w:t>аффилированных</w:t>
      </w:r>
      <w:proofErr w:type="spellEnd"/>
      <w:r>
        <w:rPr>
          <w:sz w:val="24"/>
          <w:szCs w:val="24"/>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A205A5" w:rsidRPr="00587256" w:rsidRDefault="00A205A5" w:rsidP="00A205A5">
      <w:pPr>
        <w:pStyle w:val="aff6"/>
        <w:snapToGrid w:val="0"/>
        <w:jc w:val="both"/>
        <w:rPr>
          <w:sz w:val="24"/>
          <w:szCs w:val="24"/>
        </w:rPr>
      </w:pPr>
    </w:p>
    <w:p w:rsidR="00A205A5" w:rsidRPr="00587256" w:rsidRDefault="00A205A5" w:rsidP="00A205A5">
      <w:pPr>
        <w:pStyle w:val="aff6"/>
        <w:snapToGrid w:val="0"/>
        <w:jc w:val="both"/>
        <w:rPr>
          <w:sz w:val="24"/>
          <w:szCs w:val="24"/>
        </w:rPr>
      </w:pPr>
      <w:r>
        <w:rPr>
          <w:sz w:val="24"/>
          <w:szCs w:val="24"/>
        </w:rPr>
        <w:t xml:space="preserve">1.2. Под «разумными мерами» для предотвращения совершения коррупционных действий со стороны их </w:t>
      </w:r>
      <w:proofErr w:type="spellStart"/>
      <w:r>
        <w:rPr>
          <w:sz w:val="24"/>
          <w:szCs w:val="24"/>
        </w:rPr>
        <w:t>аффилированных</w:t>
      </w:r>
      <w:proofErr w:type="spellEnd"/>
      <w:r>
        <w:rPr>
          <w:sz w:val="24"/>
          <w:szCs w:val="24"/>
        </w:rPr>
        <w:t xml:space="preserve"> лиц или посредников, помимо прочего, Стороны понимают:</w:t>
      </w:r>
    </w:p>
    <w:p w:rsidR="00A205A5" w:rsidRPr="00587256" w:rsidRDefault="00A205A5" w:rsidP="00A205A5">
      <w:pPr>
        <w:pStyle w:val="aff6"/>
        <w:snapToGrid w:val="0"/>
        <w:jc w:val="both"/>
        <w:rPr>
          <w:sz w:val="24"/>
          <w:szCs w:val="24"/>
        </w:rPr>
      </w:pPr>
      <w:r>
        <w:rPr>
          <w:sz w:val="24"/>
          <w:szCs w:val="24"/>
        </w:rPr>
        <w:t xml:space="preserve">1.2.1. проведение инструктажа </w:t>
      </w:r>
      <w:proofErr w:type="spellStart"/>
      <w:r>
        <w:rPr>
          <w:sz w:val="24"/>
          <w:szCs w:val="24"/>
        </w:rPr>
        <w:t>аффилированных</w:t>
      </w:r>
      <w:proofErr w:type="spellEnd"/>
      <w:r>
        <w:rPr>
          <w:sz w:val="24"/>
          <w:szCs w:val="24"/>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A205A5" w:rsidRPr="00587256" w:rsidRDefault="00A205A5" w:rsidP="00A205A5">
      <w:pPr>
        <w:pStyle w:val="aff6"/>
        <w:snapToGrid w:val="0"/>
        <w:jc w:val="both"/>
        <w:rPr>
          <w:sz w:val="24"/>
          <w:szCs w:val="24"/>
        </w:rPr>
      </w:pPr>
      <w:r>
        <w:rPr>
          <w:sz w:val="24"/>
          <w:szCs w:val="24"/>
        </w:rPr>
        <w:t xml:space="preserve">1.2.2. включение в договоры с </w:t>
      </w:r>
      <w:proofErr w:type="spellStart"/>
      <w:r>
        <w:rPr>
          <w:sz w:val="24"/>
          <w:szCs w:val="24"/>
        </w:rPr>
        <w:t>аффилированными</w:t>
      </w:r>
      <w:proofErr w:type="spellEnd"/>
      <w:r>
        <w:rPr>
          <w:sz w:val="24"/>
          <w:szCs w:val="24"/>
        </w:rPr>
        <w:t xml:space="preserve"> лицами или посредниками </w:t>
      </w:r>
      <w:proofErr w:type="spellStart"/>
      <w:r>
        <w:rPr>
          <w:sz w:val="24"/>
          <w:szCs w:val="24"/>
        </w:rPr>
        <w:t>антикоррупционной</w:t>
      </w:r>
      <w:proofErr w:type="spellEnd"/>
      <w:r>
        <w:rPr>
          <w:sz w:val="24"/>
          <w:szCs w:val="24"/>
        </w:rPr>
        <w:t xml:space="preserve"> оговорки;</w:t>
      </w:r>
    </w:p>
    <w:p w:rsidR="00A205A5" w:rsidRPr="00587256" w:rsidRDefault="00A205A5" w:rsidP="00A205A5">
      <w:pPr>
        <w:pStyle w:val="aff6"/>
        <w:snapToGrid w:val="0"/>
        <w:jc w:val="both"/>
        <w:rPr>
          <w:sz w:val="24"/>
          <w:szCs w:val="24"/>
        </w:rPr>
      </w:pPr>
      <w:r>
        <w:rPr>
          <w:sz w:val="24"/>
          <w:szCs w:val="24"/>
        </w:rPr>
        <w:t xml:space="preserve">1.2.3. неиспользование </w:t>
      </w:r>
      <w:proofErr w:type="spellStart"/>
      <w:r>
        <w:rPr>
          <w:sz w:val="24"/>
          <w:szCs w:val="24"/>
        </w:rPr>
        <w:t>аффилированных</w:t>
      </w:r>
      <w:proofErr w:type="spellEnd"/>
      <w:r>
        <w:rPr>
          <w:sz w:val="24"/>
          <w:szCs w:val="24"/>
        </w:rPr>
        <w:t xml:space="preserve"> лиц или посредников в качестве канала </w:t>
      </w:r>
      <w:proofErr w:type="spellStart"/>
      <w:r>
        <w:rPr>
          <w:sz w:val="24"/>
          <w:szCs w:val="24"/>
        </w:rPr>
        <w:t>аффилированных</w:t>
      </w:r>
      <w:proofErr w:type="spellEnd"/>
      <w:r>
        <w:rPr>
          <w:sz w:val="24"/>
          <w:szCs w:val="24"/>
        </w:rPr>
        <w:t xml:space="preserve"> лиц или любых посредников для совершения коррупционных действий;</w:t>
      </w:r>
    </w:p>
    <w:p w:rsidR="00A205A5" w:rsidRPr="00587256" w:rsidRDefault="00A205A5" w:rsidP="00A205A5">
      <w:pPr>
        <w:pStyle w:val="aff6"/>
        <w:snapToGrid w:val="0"/>
        <w:jc w:val="both"/>
        <w:rPr>
          <w:sz w:val="24"/>
          <w:szCs w:val="24"/>
        </w:rPr>
      </w:pPr>
      <w:r>
        <w:rPr>
          <w:sz w:val="24"/>
          <w:szCs w:val="24"/>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A205A5" w:rsidRPr="00587256" w:rsidRDefault="00A205A5" w:rsidP="00A205A5">
      <w:pPr>
        <w:pStyle w:val="aff6"/>
        <w:snapToGrid w:val="0"/>
        <w:jc w:val="both"/>
        <w:rPr>
          <w:sz w:val="24"/>
          <w:szCs w:val="24"/>
        </w:rPr>
      </w:pPr>
      <w:r>
        <w:rPr>
          <w:sz w:val="24"/>
          <w:szCs w:val="24"/>
        </w:rPr>
        <w:t xml:space="preserve">1.2.5. осуществление выплат </w:t>
      </w:r>
      <w:proofErr w:type="spellStart"/>
      <w:r>
        <w:rPr>
          <w:sz w:val="24"/>
          <w:szCs w:val="24"/>
        </w:rPr>
        <w:t>аффилированным</w:t>
      </w:r>
      <w:proofErr w:type="spellEnd"/>
      <w:r>
        <w:rPr>
          <w:sz w:val="24"/>
          <w:szCs w:val="24"/>
        </w:rPr>
        <w:t xml:space="preserve"> лицам или посредникам в размере, не превышающем размер соответствующего вознаграждения за оказанные ими законные услуги.</w:t>
      </w:r>
    </w:p>
    <w:p w:rsidR="00A205A5" w:rsidRPr="00587256" w:rsidRDefault="00A205A5" w:rsidP="00A205A5">
      <w:pPr>
        <w:pStyle w:val="aff6"/>
        <w:snapToGrid w:val="0"/>
        <w:jc w:val="both"/>
        <w:rPr>
          <w:sz w:val="24"/>
          <w:szCs w:val="24"/>
        </w:rPr>
      </w:pPr>
    </w:p>
    <w:p w:rsidR="00A205A5" w:rsidRPr="00587256" w:rsidRDefault="00A205A5" w:rsidP="00A205A5">
      <w:pPr>
        <w:pStyle w:val="aff6"/>
        <w:snapToGrid w:val="0"/>
        <w:jc w:val="both"/>
        <w:rPr>
          <w:b/>
          <w:sz w:val="24"/>
          <w:szCs w:val="24"/>
        </w:rPr>
      </w:pPr>
      <w:r>
        <w:rPr>
          <w:b/>
          <w:sz w:val="24"/>
          <w:szCs w:val="24"/>
        </w:rPr>
        <w:t>Статья 2</w:t>
      </w:r>
    </w:p>
    <w:p w:rsidR="00A205A5" w:rsidRPr="00587256" w:rsidRDefault="00A205A5" w:rsidP="00A205A5">
      <w:pPr>
        <w:pStyle w:val="aff6"/>
        <w:snapToGrid w:val="0"/>
        <w:jc w:val="both"/>
        <w:rPr>
          <w:sz w:val="24"/>
          <w:szCs w:val="24"/>
        </w:rPr>
      </w:pPr>
      <w:r>
        <w:rPr>
          <w:sz w:val="24"/>
          <w:szCs w:val="24"/>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A205A5" w:rsidRPr="00587256" w:rsidRDefault="00A205A5" w:rsidP="00A205A5">
      <w:pPr>
        <w:pStyle w:val="aff6"/>
        <w:snapToGrid w:val="0"/>
        <w:jc w:val="both"/>
        <w:rPr>
          <w:sz w:val="24"/>
          <w:szCs w:val="24"/>
        </w:rPr>
      </w:pPr>
      <w:r>
        <w:rPr>
          <w:sz w:val="24"/>
          <w:szCs w:val="24"/>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Pr>
          <w:sz w:val="24"/>
          <w:szCs w:val="24"/>
        </w:rPr>
        <w:lastRenderedPageBreak/>
        <w:t>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A205A5" w:rsidRPr="00587256" w:rsidRDefault="00A205A5" w:rsidP="00A205A5">
      <w:pPr>
        <w:pStyle w:val="aff6"/>
        <w:snapToGrid w:val="0"/>
        <w:jc w:val="both"/>
        <w:rPr>
          <w:sz w:val="24"/>
          <w:szCs w:val="24"/>
        </w:rPr>
      </w:pPr>
      <w:r>
        <w:rPr>
          <w:sz w:val="24"/>
          <w:szCs w:val="24"/>
        </w:rPr>
        <w:t>2.1.2. обеспечить конфиденциальность указанной информации вплоть до полного выяснения обстоятель</w:t>
      </w:r>
      <w:proofErr w:type="gramStart"/>
      <w:r>
        <w:rPr>
          <w:sz w:val="24"/>
          <w:szCs w:val="24"/>
        </w:rPr>
        <w:t>ств Ст</w:t>
      </w:r>
      <w:proofErr w:type="gramEnd"/>
      <w:r>
        <w:rPr>
          <w:sz w:val="24"/>
          <w:szCs w:val="24"/>
        </w:rPr>
        <w:t>оронами;</w:t>
      </w:r>
    </w:p>
    <w:p w:rsidR="00A205A5" w:rsidRPr="00587256" w:rsidRDefault="00A205A5" w:rsidP="00A205A5">
      <w:pPr>
        <w:pStyle w:val="aff6"/>
        <w:snapToGrid w:val="0"/>
        <w:jc w:val="both"/>
        <w:rPr>
          <w:sz w:val="24"/>
          <w:szCs w:val="24"/>
        </w:rPr>
      </w:pPr>
      <w:r>
        <w:rPr>
          <w:sz w:val="24"/>
          <w:szCs w:val="24"/>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A205A5" w:rsidRPr="00587256" w:rsidRDefault="00A205A5" w:rsidP="00A205A5">
      <w:pPr>
        <w:pStyle w:val="aff6"/>
        <w:snapToGrid w:val="0"/>
        <w:jc w:val="both"/>
        <w:rPr>
          <w:sz w:val="24"/>
          <w:szCs w:val="24"/>
        </w:rPr>
      </w:pPr>
      <w:r>
        <w:rPr>
          <w:sz w:val="24"/>
          <w:szCs w:val="24"/>
        </w:rPr>
        <w:t>2.1.4. оказать полное содействие при сборе доказатель</w:t>
      </w:r>
      <w:proofErr w:type="gramStart"/>
      <w:r>
        <w:rPr>
          <w:sz w:val="24"/>
          <w:szCs w:val="24"/>
        </w:rPr>
        <w:t>ств пр</w:t>
      </w:r>
      <w:proofErr w:type="gramEnd"/>
      <w:r>
        <w:rPr>
          <w:sz w:val="24"/>
          <w:szCs w:val="24"/>
        </w:rPr>
        <w:t>и проведении аудита.</w:t>
      </w:r>
    </w:p>
    <w:p w:rsidR="00A205A5" w:rsidRPr="00587256" w:rsidRDefault="00A205A5" w:rsidP="00A205A5">
      <w:pPr>
        <w:pStyle w:val="aff6"/>
        <w:snapToGrid w:val="0"/>
        <w:jc w:val="both"/>
        <w:rPr>
          <w:sz w:val="24"/>
          <w:szCs w:val="24"/>
        </w:rPr>
      </w:pPr>
    </w:p>
    <w:p w:rsidR="00A205A5" w:rsidRPr="00587256" w:rsidRDefault="00A205A5" w:rsidP="00A205A5">
      <w:pPr>
        <w:pStyle w:val="aff6"/>
        <w:snapToGrid w:val="0"/>
        <w:jc w:val="both"/>
        <w:rPr>
          <w:sz w:val="24"/>
          <w:szCs w:val="24"/>
        </w:rPr>
      </w:pPr>
      <w:r>
        <w:rPr>
          <w:sz w:val="24"/>
          <w:szCs w:val="24"/>
        </w:rPr>
        <w:t xml:space="preserve">2.2. </w:t>
      </w:r>
      <w:proofErr w:type="gramStart"/>
      <w:r>
        <w:rPr>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sz w:val="24"/>
          <w:szCs w:val="24"/>
        </w:rPr>
        <w:t>аффилированными</w:t>
      </w:r>
      <w:proofErr w:type="spellEnd"/>
      <w:r>
        <w:rPr>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sz w:val="24"/>
          <w:szCs w:val="24"/>
        </w:rPr>
        <w:t xml:space="preserve"> доходов, полученных преступным путем.</w:t>
      </w:r>
    </w:p>
    <w:p w:rsidR="00A205A5" w:rsidRPr="00587256" w:rsidRDefault="00A205A5" w:rsidP="00A205A5">
      <w:pPr>
        <w:pStyle w:val="aff6"/>
        <w:snapToGrid w:val="0"/>
        <w:jc w:val="both"/>
        <w:rPr>
          <w:sz w:val="24"/>
          <w:szCs w:val="24"/>
        </w:rPr>
      </w:pPr>
    </w:p>
    <w:p w:rsidR="00A205A5" w:rsidRPr="00587256" w:rsidRDefault="00A205A5" w:rsidP="00A205A5">
      <w:pPr>
        <w:pStyle w:val="aff6"/>
        <w:snapToGrid w:val="0"/>
        <w:jc w:val="both"/>
        <w:rPr>
          <w:b/>
          <w:sz w:val="24"/>
          <w:szCs w:val="24"/>
        </w:rPr>
      </w:pPr>
      <w:r>
        <w:rPr>
          <w:b/>
          <w:sz w:val="24"/>
          <w:szCs w:val="24"/>
        </w:rPr>
        <w:t>Статья 3</w:t>
      </w:r>
    </w:p>
    <w:p w:rsidR="00A205A5" w:rsidRPr="00587256" w:rsidRDefault="00A205A5" w:rsidP="00A205A5">
      <w:pPr>
        <w:pStyle w:val="aff6"/>
        <w:snapToGrid w:val="0"/>
        <w:jc w:val="both"/>
        <w:rPr>
          <w:sz w:val="24"/>
          <w:szCs w:val="24"/>
        </w:rPr>
      </w:pPr>
      <w:r>
        <w:rPr>
          <w:sz w:val="24"/>
          <w:szCs w:val="24"/>
        </w:rPr>
        <w:t xml:space="preserve">3.1. </w:t>
      </w:r>
      <w:proofErr w:type="gramStart"/>
      <w:r>
        <w:rPr>
          <w:sz w:val="24"/>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w:t>
      </w:r>
      <w:r w:rsidRPr="00587256">
        <w:rPr>
          <w:sz w:val="24"/>
          <w:szCs w:val="24"/>
        </w:rPr>
        <w:t>оговор в одностороннем внесудебном порядке полностью или в части, направив письменное уведомление о расторжении.</w:t>
      </w:r>
      <w:proofErr w:type="gramEnd"/>
      <w:r>
        <w:rPr>
          <w:sz w:val="24"/>
          <w:szCs w:val="24"/>
        </w:rPr>
        <w:t xml:space="preserve"> Сторона, по чьей инициативе </w:t>
      </w:r>
      <w:proofErr w:type="gramStart"/>
      <w:r>
        <w:rPr>
          <w:sz w:val="24"/>
          <w:szCs w:val="24"/>
        </w:rPr>
        <w:t>был</w:t>
      </w:r>
      <w:proofErr w:type="gramEnd"/>
      <w:r>
        <w:rPr>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205A5" w:rsidRPr="00587256" w:rsidRDefault="00A205A5" w:rsidP="00A205A5">
      <w:pPr>
        <w:pStyle w:val="affc"/>
        <w:jc w:val="center"/>
        <w:rPr>
          <w:rFonts w:eastAsia="Calibri"/>
          <w:b/>
          <w:bCs/>
        </w:rPr>
      </w:pPr>
    </w:p>
    <w:p w:rsidR="00A205A5" w:rsidRPr="00587256" w:rsidRDefault="00A205A5" w:rsidP="00A205A5">
      <w:pPr>
        <w:pStyle w:val="affc"/>
        <w:jc w:val="center"/>
        <w:rPr>
          <w:rFonts w:eastAsia="Calibri"/>
          <w:b/>
          <w:bCs/>
        </w:rPr>
      </w:pPr>
    </w:p>
    <w:p w:rsidR="00A205A5" w:rsidRPr="00587256" w:rsidRDefault="00A205A5" w:rsidP="00A205A5">
      <w:pPr>
        <w:tabs>
          <w:tab w:val="right" w:pos="9180"/>
        </w:tabs>
        <w:ind w:right="174"/>
        <w:jc w:val="center"/>
        <w:rPr>
          <w:b/>
        </w:rPr>
      </w:pPr>
      <w:r>
        <w:rPr>
          <w:b/>
        </w:rPr>
        <w:t>ПОДПИСИ СТОРОН:</w:t>
      </w:r>
    </w:p>
    <w:tbl>
      <w:tblPr>
        <w:tblW w:w="0" w:type="auto"/>
        <w:tblLook w:val="04A0"/>
      </w:tblPr>
      <w:tblGrid>
        <w:gridCol w:w="5140"/>
        <w:gridCol w:w="5140"/>
      </w:tblGrid>
      <w:tr w:rsidR="00A205A5" w:rsidRPr="00587256" w:rsidTr="00EC46B9">
        <w:trPr>
          <w:trHeight w:val="309"/>
        </w:trPr>
        <w:tc>
          <w:tcPr>
            <w:tcW w:w="5140" w:type="dxa"/>
            <w:shd w:val="clear" w:color="auto" w:fill="auto"/>
          </w:tcPr>
          <w:p w:rsidR="00A205A5" w:rsidRPr="00587256" w:rsidRDefault="00A205A5" w:rsidP="00EC46B9">
            <w:pPr>
              <w:keepNext/>
              <w:rPr>
                <w:b/>
              </w:rPr>
            </w:pPr>
            <w:r>
              <w:rPr>
                <w:b/>
              </w:rPr>
              <w:t>ЗАКАЗЧИК:</w:t>
            </w:r>
          </w:p>
        </w:tc>
        <w:tc>
          <w:tcPr>
            <w:tcW w:w="5140" w:type="dxa"/>
            <w:shd w:val="clear" w:color="auto" w:fill="auto"/>
          </w:tcPr>
          <w:p w:rsidR="00A205A5" w:rsidRPr="00587256" w:rsidRDefault="00A205A5" w:rsidP="00EC46B9">
            <w:pPr>
              <w:keepNext/>
              <w:rPr>
                <w:b/>
              </w:rPr>
            </w:pPr>
            <w:r>
              <w:rPr>
                <w:b/>
              </w:rPr>
              <w:t>ПОДРЯДЧИК:</w:t>
            </w:r>
          </w:p>
        </w:tc>
      </w:tr>
      <w:tr w:rsidR="00A205A5" w:rsidRPr="00587256" w:rsidTr="00EC46B9">
        <w:tc>
          <w:tcPr>
            <w:tcW w:w="5140" w:type="dxa"/>
            <w:shd w:val="clear" w:color="auto" w:fill="auto"/>
          </w:tcPr>
          <w:p w:rsidR="00A205A5" w:rsidRPr="00587256" w:rsidRDefault="00A205A5" w:rsidP="00EC46B9">
            <w:pPr>
              <w:snapToGrid w:val="0"/>
            </w:pPr>
            <w:r>
              <w:t>ФГУП «Московский эндокринный завод»</w:t>
            </w:r>
          </w:p>
          <w:p w:rsidR="00A205A5" w:rsidRPr="00587256" w:rsidRDefault="00A205A5" w:rsidP="00EC46B9">
            <w:pPr>
              <w:snapToGrid w:val="0"/>
            </w:pPr>
            <w:r>
              <w:t>Генеральный директор</w:t>
            </w:r>
          </w:p>
          <w:p w:rsidR="00A205A5" w:rsidRPr="00587256" w:rsidRDefault="00A205A5" w:rsidP="00EC46B9"/>
          <w:p w:rsidR="00A205A5" w:rsidRPr="00587256" w:rsidRDefault="00A205A5" w:rsidP="00EC46B9"/>
          <w:p w:rsidR="00A205A5" w:rsidRPr="00587256" w:rsidRDefault="00A205A5" w:rsidP="00EC46B9">
            <w:pPr>
              <w:snapToGrid w:val="0"/>
            </w:pPr>
            <w:r>
              <w:t>_________________ /М.Ю. Фонарев/</w:t>
            </w:r>
          </w:p>
        </w:tc>
        <w:tc>
          <w:tcPr>
            <w:tcW w:w="5140" w:type="dxa"/>
            <w:shd w:val="clear" w:color="auto" w:fill="auto"/>
          </w:tcPr>
          <w:p w:rsidR="00A205A5" w:rsidRPr="00587256" w:rsidRDefault="00A205A5" w:rsidP="00EC46B9">
            <w:pPr>
              <w:snapToGrid w:val="0"/>
            </w:pPr>
          </w:p>
          <w:p w:rsidR="00A205A5" w:rsidRPr="00587256" w:rsidRDefault="00A205A5" w:rsidP="00EC46B9">
            <w:pPr>
              <w:snapToGrid w:val="0"/>
            </w:pPr>
            <w:r>
              <w:t xml:space="preserve">____________________ </w:t>
            </w:r>
          </w:p>
          <w:p w:rsidR="00A205A5" w:rsidRPr="00587256" w:rsidRDefault="00A205A5" w:rsidP="00EC46B9">
            <w:pPr>
              <w:snapToGrid w:val="0"/>
            </w:pPr>
          </w:p>
          <w:p w:rsidR="00A205A5" w:rsidRPr="00587256" w:rsidRDefault="00A205A5" w:rsidP="00EC46B9">
            <w:pPr>
              <w:snapToGrid w:val="0"/>
            </w:pPr>
          </w:p>
          <w:p w:rsidR="00A205A5" w:rsidRPr="00587256" w:rsidRDefault="00A205A5" w:rsidP="00EC46B9">
            <w:pPr>
              <w:snapToGrid w:val="0"/>
            </w:pPr>
            <w:r>
              <w:t>______________ /_____________________/</w:t>
            </w:r>
          </w:p>
        </w:tc>
      </w:tr>
    </w:tbl>
    <w:p w:rsidR="00A205A5" w:rsidRPr="00587256" w:rsidRDefault="00A205A5" w:rsidP="00A205A5">
      <w:pPr>
        <w:pStyle w:val="affc"/>
        <w:jc w:val="center"/>
        <w:rPr>
          <w:rFonts w:eastAsia="Calibri"/>
          <w:b/>
          <w:bCs/>
        </w:rPr>
      </w:pPr>
    </w:p>
    <w:p w:rsidR="003D52D4" w:rsidRDefault="003D52D4" w:rsidP="00A205A5">
      <w:pPr>
        <w:pStyle w:val="3"/>
        <w:numPr>
          <w:ilvl w:val="2"/>
          <w:numId w:val="9"/>
        </w:numPr>
        <w:tabs>
          <w:tab w:val="left" w:pos="8364"/>
        </w:tabs>
        <w:suppressAutoHyphens/>
        <w:spacing w:before="0" w:after="0"/>
        <w:ind w:left="0" w:firstLine="0"/>
        <w:jc w:val="center"/>
        <w:rPr>
          <w:b w:val="0"/>
          <w:bCs w:val="0"/>
        </w:rPr>
      </w:pPr>
    </w:p>
    <w:sectPr w:rsidR="003D52D4" w:rsidSect="00A205A5">
      <w:footerReference w:type="default" r:id="rId23"/>
      <w:pgSz w:w="11906" w:h="16838"/>
      <w:pgMar w:top="851" w:right="567" w:bottom="851" w:left="1134" w:header="709" w:footer="15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1ED" w:rsidRDefault="00F001ED" w:rsidP="0030578F">
      <w:r>
        <w:separator/>
      </w:r>
    </w:p>
  </w:endnote>
  <w:endnote w:type="continuationSeparator" w:id="0">
    <w:p w:rsidR="00F001ED" w:rsidRDefault="00F001ED"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Bold">
    <w:altName w:val="Times New Roman"/>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1ED" w:rsidRDefault="00E65569" w:rsidP="00EC46B9">
    <w:pPr>
      <w:pStyle w:val="a7"/>
      <w:framePr w:wrap="around" w:vAnchor="text" w:hAnchor="margin" w:xAlign="right" w:y="1"/>
      <w:rPr>
        <w:rStyle w:val="a9"/>
      </w:rPr>
    </w:pPr>
    <w:r>
      <w:rPr>
        <w:rStyle w:val="a9"/>
      </w:rPr>
      <w:fldChar w:fldCharType="begin"/>
    </w:r>
    <w:r w:rsidR="00F001ED">
      <w:rPr>
        <w:rStyle w:val="a9"/>
      </w:rPr>
      <w:instrText xml:space="preserve">PAGE  </w:instrText>
    </w:r>
    <w:r>
      <w:rPr>
        <w:rStyle w:val="a9"/>
      </w:rPr>
      <w:fldChar w:fldCharType="end"/>
    </w:r>
  </w:p>
  <w:p w:rsidR="00F001ED" w:rsidRDefault="00F001ED" w:rsidP="00EC46B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1ED" w:rsidRDefault="00E65569">
    <w:pPr>
      <w:pStyle w:val="a7"/>
      <w:jc w:val="right"/>
    </w:pPr>
    <w:r>
      <w:rPr>
        <w:noProof/>
      </w:rPr>
      <w:fldChar w:fldCharType="begin"/>
    </w:r>
    <w:r w:rsidR="00F001ED">
      <w:rPr>
        <w:noProof/>
      </w:rPr>
      <w:instrText xml:space="preserve"> PAGE   \* MERGEFORMAT </w:instrText>
    </w:r>
    <w:r>
      <w:rPr>
        <w:noProof/>
      </w:rPr>
      <w:fldChar w:fldCharType="separate"/>
    </w:r>
    <w:r w:rsidR="00262165">
      <w:rPr>
        <w:noProof/>
      </w:rPr>
      <w:t>54</w:t>
    </w:r>
    <w:r>
      <w:rPr>
        <w:noProof/>
      </w:rPr>
      <w:fldChar w:fldCharType="end"/>
    </w:r>
  </w:p>
  <w:p w:rsidR="00F001ED" w:rsidRDefault="00F001ED" w:rsidP="00EC46B9">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1ED" w:rsidRDefault="00E65569">
    <w:pPr>
      <w:pStyle w:val="a7"/>
      <w:jc w:val="right"/>
    </w:pPr>
    <w:r>
      <w:rPr>
        <w:noProof/>
      </w:rPr>
      <w:fldChar w:fldCharType="begin"/>
    </w:r>
    <w:r w:rsidR="00F001ED">
      <w:rPr>
        <w:noProof/>
      </w:rPr>
      <w:instrText xml:space="preserve"> PAGE   \* MERGEFORMAT </w:instrText>
    </w:r>
    <w:r>
      <w:rPr>
        <w:noProof/>
      </w:rPr>
      <w:fldChar w:fldCharType="separate"/>
    </w:r>
    <w:r w:rsidR="00262165">
      <w:rPr>
        <w:noProof/>
      </w:rPr>
      <w:t>55</w:t>
    </w:r>
    <w:r>
      <w:rPr>
        <w:noProof/>
      </w:rPr>
      <w:fldChar w:fldCharType="end"/>
    </w:r>
  </w:p>
  <w:p w:rsidR="00F001ED" w:rsidRDefault="00F001ED">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1ED" w:rsidRPr="00737057" w:rsidRDefault="00E65569">
    <w:pPr>
      <w:pStyle w:val="a7"/>
      <w:jc w:val="right"/>
    </w:pPr>
    <w:fldSimple w:instr=" PAGE   \* MERGEFORMAT ">
      <w:r w:rsidR="00262165">
        <w:rPr>
          <w:noProof/>
        </w:rPr>
        <w:t>58</w:t>
      </w:r>
    </w:fldSimple>
  </w:p>
  <w:p w:rsidR="00F001ED" w:rsidRDefault="00F001E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1ED" w:rsidRDefault="00F001ED" w:rsidP="0030578F">
      <w:r>
        <w:separator/>
      </w:r>
    </w:p>
  </w:footnote>
  <w:footnote w:type="continuationSeparator" w:id="0">
    <w:p w:rsidR="00F001ED" w:rsidRDefault="00F001ED"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E40F8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6">
    <w:nsid w:val="01F831B2"/>
    <w:multiLevelType w:val="hybridMultilevel"/>
    <w:tmpl w:val="5C5E1A6A"/>
    <w:lvl w:ilvl="0" w:tplc="04190011">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7">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2046735"/>
    <w:multiLevelType w:val="hybridMultilevel"/>
    <w:tmpl w:val="FB38189E"/>
    <w:lvl w:ilvl="0" w:tplc="6B7E320A">
      <w:start w:val="1"/>
      <w:numFmt w:val="decimal"/>
      <w:lvlText w:val="%1."/>
      <w:lvlJc w:val="left"/>
      <w:pPr>
        <w:ind w:left="505" w:hanging="360"/>
      </w:pPr>
      <w:rPr>
        <w:rFonts w:hint="default"/>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10">
    <w:nsid w:val="132C3D8A"/>
    <w:multiLevelType w:val="hybridMultilevel"/>
    <w:tmpl w:val="B70A6B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91672D"/>
    <w:multiLevelType w:val="hybridMultilevel"/>
    <w:tmpl w:val="B70A6B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116D91"/>
    <w:multiLevelType w:val="hybridMultilevel"/>
    <w:tmpl w:val="E45E6D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777D2E"/>
    <w:multiLevelType w:val="hybridMultilevel"/>
    <w:tmpl w:val="E45E6D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F97ECD"/>
    <w:multiLevelType w:val="hybridMultilevel"/>
    <w:tmpl w:val="8F3EDD8C"/>
    <w:lvl w:ilvl="0" w:tplc="2CD2F9F8">
      <w:start w:val="1"/>
      <w:numFmt w:val="decimal"/>
      <w:lvlText w:val="%1."/>
      <w:lvlJc w:val="left"/>
      <w:pPr>
        <w:ind w:left="5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nsid w:val="30AA351F"/>
    <w:multiLevelType w:val="multilevel"/>
    <w:tmpl w:val="1D1AF1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8">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1E4694"/>
    <w:multiLevelType w:val="multilevel"/>
    <w:tmpl w:val="C2920C0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0">
    <w:nsid w:val="39634460"/>
    <w:multiLevelType w:val="multilevel"/>
    <w:tmpl w:val="5D0ACD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ED35980"/>
    <w:multiLevelType w:val="hybridMultilevel"/>
    <w:tmpl w:val="A4828D54"/>
    <w:lvl w:ilvl="0" w:tplc="57D2A9B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C60249"/>
    <w:multiLevelType w:val="multilevel"/>
    <w:tmpl w:val="834467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4D71531"/>
    <w:multiLevelType w:val="multilevel"/>
    <w:tmpl w:val="7F5AFD5A"/>
    <w:lvl w:ilvl="0">
      <w:start w:val="1"/>
      <w:numFmt w:val="decimal"/>
      <w:pStyle w:val="a0"/>
      <w:lvlText w:val="%1."/>
      <w:lvlJc w:val="left"/>
      <w:pPr>
        <w:ind w:left="927" w:hanging="360"/>
      </w:pPr>
      <w:rPr>
        <w:rFonts w:hint="default"/>
      </w:rPr>
    </w:lvl>
    <w:lvl w:ilvl="1">
      <w:start w:val="1"/>
      <w:numFmt w:val="decimal"/>
      <w:pStyle w:val="a1"/>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57441F29"/>
    <w:multiLevelType w:val="multilevel"/>
    <w:tmpl w:val="2410F9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80F12C6"/>
    <w:multiLevelType w:val="multilevel"/>
    <w:tmpl w:val="EA9C11BA"/>
    <w:lvl w:ilvl="0">
      <w:start w:val="17"/>
      <w:numFmt w:val="decimal"/>
      <w:lvlText w:val="%1."/>
      <w:lvlJc w:val="left"/>
      <w:pPr>
        <w:ind w:left="480" w:hanging="480"/>
      </w:pPr>
      <w:rPr>
        <w:rFonts w:hint="default"/>
        <w:b w:val="0"/>
      </w:rPr>
    </w:lvl>
    <w:lvl w:ilvl="1">
      <w:start w:val="2"/>
      <w:numFmt w:val="decimal"/>
      <w:lvlText w:val="%1.%2."/>
      <w:lvlJc w:val="left"/>
      <w:pPr>
        <w:ind w:left="1755" w:hanging="480"/>
      </w:pPr>
      <w:rPr>
        <w:rFonts w:hint="default"/>
        <w:b w:val="0"/>
      </w:rPr>
    </w:lvl>
    <w:lvl w:ilvl="2">
      <w:start w:val="1"/>
      <w:numFmt w:val="decimal"/>
      <w:lvlText w:val="%1.%2.%3."/>
      <w:lvlJc w:val="left"/>
      <w:pPr>
        <w:ind w:left="3270" w:hanging="720"/>
      </w:pPr>
      <w:rPr>
        <w:rFonts w:hint="default"/>
        <w:b w:val="0"/>
      </w:rPr>
    </w:lvl>
    <w:lvl w:ilvl="3">
      <w:start w:val="1"/>
      <w:numFmt w:val="decimal"/>
      <w:lvlText w:val="%1.%2.%3.%4."/>
      <w:lvlJc w:val="left"/>
      <w:pPr>
        <w:ind w:left="4545" w:hanging="720"/>
      </w:pPr>
      <w:rPr>
        <w:rFonts w:hint="default"/>
        <w:b w:val="0"/>
      </w:rPr>
    </w:lvl>
    <w:lvl w:ilvl="4">
      <w:start w:val="1"/>
      <w:numFmt w:val="decimal"/>
      <w:lvlText w:val="%1.%2.%3.%4.%5."/>
      <w:lvlJc w:val="left"/>
      <w:pPr>
        <w:ind w:left="6180" w:hanging="1080"/>
      </w:pPr>
      <w:rPr>
        <w:rFonts w:hint="default"/>
        <w:b w:val="0"/>
      </w:rPr>
    </w:lvl>
    <w:lvl w:ilvl="5">
      <w:start w:val="1"/>
      <w:numFmt w:val="decimal"/>
      <w:lvlText w:val="%1.%2.%3.%4.%5.%6."/>
      <w:lvlJc w:val="left"/>
      <w:pPr>
        <w:ind w:left="7455" w:hanging="1080"/>
      </w:pPr>
      <w:rPr>
        <w:rFonts w:hint="default"/>
        <w:b w:val="0"/>
      </w:rPr>
    </w:lvl>
    <w:lvl w:ilvl="6">
      <w:start w:val="1"/>
      <w:numFmt w:val="decimal"/>
      <w:lvlText w:val="%1.%2.%3.%4.%5.%6.%7."/>
      <w:lvlJc w:val="left"/>
      <w:pPr>
        <w:ind w:left="9090" w:hanging="1440"/>
      </w:pPr>
      <w:rPr>
        <w:rFonts w:hint="default"/>
        <w:b w:val="0"/>
      </w:rPr>
    </w:lvl>
    <w:lvl w:ilvl="7">
      <w:start w:val="1"/>
      <w:numFmt w:val="decimal"/>
      <w:lvlText w:val="%1.%2.%3.%4.%5.%6.%7.%8."/>
      <w:lvlJc w:val="left"/>
      <w:pPr>
        <w:ind w:left="10365" w:hanging="1440"/>
      </w:pPr>
      <w:rPr>
        <w:rFonts w:hint="default"/>
        <w:b w:val="0"/>
      </w:rPr>
    </w:lvl>
    <w:lvl w:ilvl="8">
      <w:start w:val="1"/>
      <w:numFmt w:val="decimal"/>
      <w:lvlText w:val="%1.%2.%3.%4.%5.%6.%7.%8.%9."/>
      <w:lvlJc w:val="left"/>
      <w:pPr>
        <w:ind w:left="12000" w:hanging="1800"/>
      </w:pPr>
      <w:rPr>
        <w:rFonts w:hint="default"/>
        <w:b w:val="0"/>
      </w:rPr>
    </w:lvl>
  </w:abstractNum>
  <w:abstractNum w:abstractNumId="27">
    <w:nsid w:val="58FE623D"/>
    <w:multiLevelType w:val="hybridMultilevel"/>
    <w:tmpl w:val="FB38189E"/>
    <w:lvl w:ilvl="0" w:tplc="6B7E320A">
      <w:start w:val="1"/>
      <w:numFmt w:val="decimal"/>
      <w:lvlText w:val="%1."/>
      <w:lvlJc w:val="left"/>
      <w:pPr>
        <w:ind w:left="505" w:hanging="360"/>
      </w:pPr>
      <w:rPr>
        <w:rFonts w:hint="default"/>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28">
    <w:nsid w:val="5C34743B"/>
    <w:multiLevelType w:val="multilevel"/>
    <w:tmpl w:val="C548CC82"/>
    <w:lvl w:ilvl="0">
      <w:start w:val="3"/>
      <w:numFmt w:val="decimal"/>
      <w:lvlText w:val="%1."/>
      <w:lvlJc w:val="left"/>
      <w:pPr>
        <w:ind w:left="360" w:hanging="360"/>
      </w:pPr>
      <w:rPr>
        <w:rFonts w:hint="default"/>
      </w:rPr>
    </w:lvl>
    <w:lvl w:ilvl="1">
      <w:start w:val="1"/>
      <w:numFmt w:val="decimal"/>
      <w:lvlText w:val="%1.%2."/>
      <w:lvlJc w:val="left"/>
      <w:pPr>
        <w:ind w:left="1102" w:hanging="36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736" w:hanging="1800"/>
      </w:pPr>
      <w:rPr>
        <w:rFonts w:hint="default"/>
      </w:rPr>
    </w:lvl>
  </w:abstractNum>
  <w:abstractNum w:abstractNumId="29">
    <w:nsid w:val="5C667D28"/>
    <w:multiLevelType w:val="multilevel"/>
    <w:tmpl w:val="09FC43AE"/>
    <w:lvl w:ilvl="0">
      <w:start w:val="1"/>
      <w:numFmt w:val="decimal"/>
      <w:lvlText w:val="%1."/>
      <w:lvlJc w:val="left"/>
      <w:pPr>
        <w:ind w:left="39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06" w:hanging="720"/>
      </w:pPr>
      <w:rPr>
        <w:rFonts w:hint="default"/>
      </w:rPr>
    </w:lvl>
    <w:lvl w:ilvl="3">
      <w:start w:val="1"/>
      <w:numFmt w:val="decimal"/>
      <w:isLgl/>
      <w:lvlText w:val="%1.%2.%3.%4."/>
      <w:lvlJc w:val="left"/>
      <w:pPr>
        <w:ind w:left="1732" w:hanging="720"/>
      </w:pPr>
      <w:rPr>
        <w:rFonts w:hint="default"/>
      </w:rPr>
    </w:lvl>
    <w:lvl w:ilvl="4">
      <w:start w:val="1"/>
      <w:numFmt w:val="decimal"/>
      <w:isLgl/>
      <w:lvlText w:val="%1.%2.%3.%4.%5."/>
      <w:lvlJc w:val="left"/>
      <w:pPr>
        <w:ind w:left="2418" w:hanging="1080"/>
      </w:pPr>
      <w:rPr>
        <w:rFonts w:hint="default"/>
      </w:rPr>
    </w:lvl>
    <w:lvl w:ilvl="5">
      <w:start w:val="1"/>
      <w:numFmt w:val="decimal"/>
      <w:isLgl/>
      <w:lvlText w:val="%1.%2.%3.%4.%5.%6."/>
      <w:lvlJc w:val="left"/>
      <w:pPr>
        <w:ind w:left="2744" w:hanging="1080"/>
      </w:pPr>
      <w:rPr>
        <w:rFonts w:hint="default"/>
      </w:rPr>
    </w:lvl>
    <w:lvl w:ilvl="6">
      <w:start w:val="1"/>
      <w:numFmt w:val="decimal"/>
      <w:isLgl/>
      <w:lvlText w:val="%1.%2.%3.%4.%5.%6.%7."/>
      <w:lvlJc w:val="left"/>
      <w:pPr>
        <w:ind w:left="3430" w:hanging="1440"/>
      </w:pPr>
      <w:rPr>
        <w:rFonts w:hint="default"/>
      </w:rPr>
    </w:lvl>
    <w:lvl w:ilvl="7">
      <w:start w:val="1"/>
      <w:numFmt w:val="decimal"/>
      <w:isLgl/>
      <w:lvlText w:val="%1.%2.%3.%4.%5.%6.%7.%8."/>
      <w:lvlJc w:val="left"/>
      <w:pPr>
        <w:ind w:left="3756" w:hanging="1440"/>
      </w:pPr>
      <w:rPr>
        <w:rFonts w:hint="default"/>
      </w:rPr>
    </w:lvl>
    <w:lvl w:ilvl="8">
      <w:start w:val="1"/>
      <w:numFmt w:val="decimal"/>
      <w:isLgl/>
      <w:lvlText w:val="%1.%2.%3.%4.%5.%6.%7.%8.%9."/>
      <w:lvlJc w:val="left"/>
      <w:pPr>
        <w:ind w:left="4442" w:hanging="1800"/>
      </w:pPr>
      <w:rPr>
        <w:rFonts w:hint="default"/>
      </w:rPr>
    </w:lvl>
  </w:abstractNum>
  <w:abstractNum w:abstractNumId="30">
    <w:nsid w:val="5CF30F46"/>
    <w:multiLevelType w:val="multilevel"/>
    <w:tmpl w:val="C2920C0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1">
    <w:nsid w:val="5E677004"/>
    <w:multiLevelType w:val="multilevel"/>
    <w:tmpl w:val="2410F9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3284E2E"/>
    <w:multiLevelType w:val="multilevel"/>
    <w:tmpl w:val="C548CC82"/>
    <w:lvl w:ilvl="0">
      <w:start w:val="3"/>
      <w:numFmt w:val="decimal"/>
      <w:lvlText w:val="%1."/>
      <w:lvlJc w:val="left"/>
      <w:pPr>
        <w:ind w:left="360" w:hanging="360"/>
      </w:pPr>
      <w:rPr>
        <w:rFonts w:hint="default"/>
      </w:rPr>
    </w:lvl>
    <w:lvl w:ilvl="1">
      <w:start w:val="1"/>
      <w:numFmt w:val="decimal"/>
      <w:lvlText w:val="%1.%2."/>
      <w:lvlJc w:val="left"/>
      <w:pPr>
        <w:ind w:left="1102" w:hanging="36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736" w:hanging="1800"/>
      </w:pPr>
      <w:rPr>
        <w:rFonts w:hint="default"/>
      </w:rPr>
    </w:lvl>
  </w:abstractNum>
  <w:abstractNum w:abstractNumId="33">
    <w:nsid w:val="63882323"/>
    <w:multiLevelType w:val="multilevel"/>
    <w:tmpl w:val="D680793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4">
    <w:nsid w:val="65E26879"/>
    <w:multiLevelType w:val="hybridMultilevel"/>
    <w:tmpl w:val="15B4D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E7227E"/>
    <w:multiLevelType w:val="hybridMultilevel"/>
    <w:tmpl w:val="FF60920E"/>
    <w:lvl w:ilvl="0" w:tplc="A33E1B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5E4E4B"/>
    <w:multiLevelType w:val="hybridMultilevel"/>
    <w:tmpl w:val="2780BC86"/>
    <w:lvl w:ilvl="0" w:tplc="49ACE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70066E6F"/>
    <w:multiLevelType w:val="multilevel"/>
    <w:tmpl w:val="7D2ED4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7"/>
  </w:num>
  <w:num w:numId="3">
    <w:abstractNumId w:val="37"/>
  </w:num>
  <w:num w:numId="4">
    <w:abstractNumId w:val="8"/>
  </w:num>
  <w:num w:numId="5">
    <w:abstractNumId w:val="20"/>
  </w:num>
  <w:num w:numId="6">
    <w:abstractNumId w:val="18"/>
  </w:num>
  <w:num w:numId="7">
    <w:abstractNumId w:val="24"/>
  </w:num>
  <w:num w:numId="8">
    <w:abstractNumId w:val="0"/>
  </w:num>
  <w:num w:numId="9">
    <w:abstractNumId w:val="1"/>
  </w:num>
  <w:num w:numId="10">
    <w:abstractNumId w:val="36"/>
  </w:num>
  <w:num w:numId="11">
    <w:abstractNumId w:val="6"/>
  </w:num>
  <w:num w:numId="12">
    <w:abstractNumId w:val="26"/>
  </w:num>
  <w:num w:numId="13">
    <w:abstractNumId w:val="34"/>
  </w:num>
  <w:num w:numId="14">
    <w:abstractNumId w:val="9"/>
  </w:num>
  <w:num w:numId="15">
    <w:abstractNumId w:val="17"/>
  </w:num>
  <w:num w:numId="16">
    <w:abstractNumId w:val="10"/>
  </w:num>
  <w:num w:numId="17">
    <w:abstractNumId w:val="32"/>
  </w:num>
  <w:num w:numId="18">
    <w:abstractNumId w:val="19"/>
  </w:num>
  <w:num w:numId="19">
    <w:abstractNumId w:val="38"/>
  </w:num>
  <w:num w:numId="20">
    <w:abstractNumId w:val="12"/>
  </w:num>
  <w:num w:numId="21">
    <w:abstractNumId w:val="25"/>
  </w:num>
  <w:num w:numId="22">
    <w:abstractNumId w:val="29"/>
  </w:num>
  <w:num w:numId="23">
    <w:abstractNumId w:val="27"/>
  </w:num>
  <w:num w:numId="24">
    <w:abstractNumId w:val="11"/>
  </w:num>
  <w:num w:numId="25">
    <w:abstractNumId w:val="28"/>
  </w:num>
  <w:num w:numId="26">
    <w:abstractNumId w:val="30"/>
  </w:num>
  <w:num w:numId="27">
    <w:abstractNumId w:val="13"/>
  </w:num>
  <w:num w:numId="28">
    <w:abstractNumId w:val="31"/>
  </w:num>
  <w:num w:numId="29">
    <w:abstractNumId w:val="14"/>
  </w:num>
  <w:num w:numId="30">
    <w:abstractNumId w:val="33"/>
  </w:num>
  <w:num w:numId="31">
    <w:abstractNumId w:val="35"/>
  </w:num>
  <w:num w:numId="32">
    <w:abstractNumId w:val="22"/>
  </w:num>
  <w:num w:numId="33">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26D4"/>
    <w:rsid w:val="0000334C"/>
    <w:rsid w:val="00003E92"/>
    <w:rsid w:val="00004788"/>
    <w:rsid w:val="0000687C"/>
    <w:rsid w:val="000123EB"/>
    <w:rsid w:val="00012CD9"/>
    <w:rsid w:val="00013EF4"/>
    <w:rsid w:val="00023925"/>
    <w:rsid w:val="000332E3"/>
    <w:rsid w:val="00033BB0"/>
    <w:rsid w:val="00035AD1"/>
    <w:rsid w:val="00037410"/>
    <w:rsid w:val="00046D22"/>
    <w:rsid w:val="000470DF"/>
    <w:rsid w:val="00047154"/>
    <w:rsid w:val="000501CB"/>
    <w:rsid w:val="00050DBE"/>
    <w:rsid w:val="00052D13"/>
    <w:rsid w:val="0005363A"/>
    <w:rsid w:val="00053EA0"/>
    <w:rsid w:val="00057043"/>
    <w:rsid w:val="00061E37"/>
    <w:rsid w:val="00062018"/>
    <w:rsid w:val="000665CD"/>
    <w:rsid w:val="00071B20"/>
    <w:rsid w:val="0007211C"/>
    <w:rsid w:val="00072E86"/>
    <w:rsid w:val="00075A22"/>
    <w:rsid w:val="00077DBB"/>
    <w:rsid w:val="000807D7"/>
    <w:rsid w:val="00081383"/>
    <w:rsid w:val="000820C0"/>
    <w:rsid w:val="00083EB4"/>
    <w:rsid w:val="000857BA"/>
    <w:rsid w:val="000920DE"/>
    <w:rsid w:val="0009435C"/>
    <w:rsid w:val="000A115B"/>
    <w:rsid w:val="000A3560"/>
    <w:rsid w:val="000A39C1"/>
    <w:rsid w:val="000B0D13"/>
    <w:rsid w:val="000B33B7"/>
    <w:rsid w:val="000B4F85"/>
    <w:rsid w:val="000B5380"/>
    <w:rsid w:val="000C101A"/>
    <w:rsid w:val="000C19DD"/>
    <w:rsid w:val="000C2773"/>
    <w:rsid w:val="000C4C25"/>
    <w:rsid w:val="000C5524"/>
    <w:rsid w:val="000C67CF"/>
    <w:rsid w:val="000C7DA8"/>
    <w:rsid w:val="000D063D"/>
    <w:rsid w:val="000D415C"/>
    <w:rsid w:val="000D71F5"/>
    <w:rsid w:val="000D754B"/>
    <w:rsid w:val="000E0A8C"/>
    <w:rsid w:val="000E40AC"/>
    <w:rsid w:val="000F66AC"/>
    <w:rsid w:val="001019F5"/>
    <w:rsid w:val="001059BF"/>
    <w:rsid w:val="00110675"/>
    <w:rsid w:val="001127A4"/>
    <w:rsid w:val="00114A80"/>
    <w:rsid w:val="00114C30"/>
    <w:rsid w:val="001169B7"/>
    <w:rsid w:val="00117E41"/>
    <w:rsid w:val="0012489E"/>
    <w:rsid w:val="001261C7"/>
    <w:rsid w:val="00134253"/>
    <w:rsid w:val="00135506"/>
    <w:rsid w:val="001362DC"/>
    <w:rsid w:val="00137FC8"/>
    <w:rsid w:val="00140B8D"/>
    <w:rsid w:val="00140BE6"/>
    <w:rsid w:val="00145492"/>
    <w:rsid w:val="00145667"/>
    <w:rsid w:val="00145D69"/>
    <w:rsid w:val="00151BDF"/>
    <w:rsid w:val="001521D0"/>
    <w:rsid w:val="00152D97"/>
    <w:rsid w:val="00162696"/>
    <w:rsid w:val="001649B3"/>
    <w:rsid w:val="00167BED"/>
    <w:rsid w:val="00170DD4"/>
    <w:rsid w:val="00174380"/>
    <w:rsid w:val="0017562A"/>
    <w:rsid w:val="00177561"/>
    <w:rsid w:val="00181355"/>
    <w:rsid w:val="00186BEB"/>
    <w:rsid w:val="001911DD"/>
    <w:rsid w:val="0019478E"/>
    <w:rsid w:val="001956FD"/>
    <w:rsid w:val="001969D8"/>
    <w:rsid w:val="001A6FD8"/>
    <w:rsid w:val="001B372C"/>
    <w:rsid w:val="001B58A5"/>
    <w:rsid w:val="001B6B3C"/>
    <w:rsid w:val="001B7143"/>
    <w:rsid w:val="001C11FB"/>
    <w:rsid w:val="001C2D40"/>
    <w:rsid w:val="001D2608"/>
    <w:rsid w:val="001D28AB"/>
    <w:rsid w:val="001D474B"/>
    <w:rsid w:val="001D496A"/>
    <w:rsid w:val="001D6DDC"/>
    <w:rsid w:val="001E06BB"/>
    <w:rsid w:val="001E4589"/>
    <w:rsid w:val="001E6BFA"/>
    <w:rsid w:val="001F0660"/>
    <w:rsid w:val="001F1929"/>
    <w:rsid w:val="001F4BCE"/>
    <w:rsid w:val="00200CB4"/>
    <w:rsid w:val="002022EF"/>
    <w:rsid w:val="00206A3B"/>
    <w:rsid w:val="0021444F"/>
    <w:rsid w:val="002156E6"/>
    <w:rsid w:val="002165E9"/>
    <w:rsid w:val="00217034"/>
    <w:rsid w:val="0022079A"/>
    <w:rsid w:val="00220EFE"/>
    <w:rsid w:val="0022112A"/>
    <w:rsid w:val="002230E9"/>
    <w:rsid w:val="002241E5"/>
    <w:rsid w:val="0022491B"/>
    <w:rsid w:val="00227527"/>
    <w:rsid w:val="002310B9"/>
    <w:rsid w:val="00231418"/>
    <w:rsid w:val="00231C94"/>
    <w:rsid w:val="00242502"/>
    <w:rsid w:val="00242BF3"/>
    <w:rsid w:val="00245DC0"/>
    <w:rsid w:val="00252648"/>
    <w:rsid w:val="00257F76"/>
    <w:rsid w:val="0026022F"/>
    <w:rsid w:val="00262165"/>
    <w:rsid w:val="00263561"/>
    <w:rsid w:val="00264286"/>
    <w:rsid w:val="0026687F"/>
    <w:rsid w:val="00272183"/>
    <w:rsid w:val="002739E0"/>
    <w:rsid w:val="00273C78"/>
    <w:rsid w:val="002774B0"/>
    <w:rsid w:val="00280562"/>
    <w:rsid w:val="00280F55"/>
    <w:rsid w:val="00282D27"/>
    <w:rsid w:val="00284C7A"/>
    <w:rsid w:val="00290113"/>
    <w:rsid w:val="00290B4E"/>
    <w:rsid w:val="002929B0"/>
    <w:rsid w:val="002944EE"/>
    <w:rsid w:val="00296121"/>
    <w:rsid w:val="00297B2F"/>
    <w:rsid w:val="002A2E2B"/>
    <w:rsid w:val="002A408C"/>
    <w:rsid w:val="002A484D"/>
    <w:rsid w:val="002A60BF"/>
    <w:rsid w:val="002D1CB7"/>
    <w:rsid w:val="002D5BA5"/>
    <w:rsid w:val="002D6449"/>
    <w:rsid w:val="002E50FB"/>
    <w:rsid w:val="002F0607"/>
    <w:rsid w:val="002F1C06"/>
    <w:rsid w:val="002F25F3"/>
    <w:rsid w:val="002F30AD"/>
    <w:rsid w:val="002F39AC"/>
    <w:rsid w:val="002F3E78"/>
    <w:rsid w:val="002F70E1"/>
    <w:rsid w:val="0030578F"/>
    <w:rsid w:val="00305AA7"/>
    <w:rsid w:val="00313798"/>
    <w:rsid w:val="0031428E"/>
    <w:rsid w:val="00317219"/>
    <w:rsid w:val="00317BE1"/>
    <w:rsid w:val="00320FF0"/>
    <w:rsid w:val="0033202A"/>
    <w:rsid w:val="00334D37"/>
    <w:rsid w:val="00335B68"/>
    <w:rsid w:val="00336E95"/>
    <w:rsid w:val="0034210E"/>
    <w:rsid w:val="00344A92"/>
    <w:rsid w:val="00344C0F"/>
    <w:rsid w:val="0034667C"/>
    <w:rsid w:val="00351B38"/>
    <w:rsid w:val="00354DB4"/>
    <w:rsid w:val="00354EE0"/>
    <w:rsid w:val="00355AA1"/>
    <w:rsid w:val="00365940"/>
    <w:rsid w:val="0036647E"/>
    <w:rsid w:val="00367F19"/>
    <w:rsid w:val="003719AC"/>
    <w:rsid w:val="00373429"/>
    <w:rsid w:val="0037467D"/>
    <w:rsid w:val="00375973"/>
    <w:rsid w:val="00377E85"/>
    <w:rsid w:val="0038141F"/>
    <w:rsid w:val="00387C1B"/>
    <w:rsid w:val="003914CF"/>
    <w:rsid w:val="00391D9C"/>
    <w:rsid w:val="00393439"/>
    <w:rsid w:val="003A505E"/>
    <w:rsid w:val="003B13F3"/>
    <w:rsid w:val="003B22CE"/>
    <w:rsid w:val="003B2D15"/>
    <w:rsid w:val="003B4328"/>
    <w:rsid w:val="003B52B2"/>
    <w:rsid w:val="003B5916"/>
    <w:rsid w:val="003B604F"/>
    <w:rsid w:val="003B7A70"/>
    <w:rsid w:val="003B7ACD"/>
    <w:rsid w:val="003C0B3C"/>
    <w:rsid w:val="003C0EB1"/>
    <w:rsid w:val="003C37CF"/>
    <w:rsid w:val="003C408C"/>
    <w:rsid w:val="003C4729"/>
    <w:rsid w:val="003D0B4A"/>
    <w:rsid w:val="003D2E8F"/>
    <w:rsid w:val="003D52D4"/>
    <w:rsid w:val="003D59D8"/>
    <w:rsid w:val="003E1294"/>
    <w:rsid w:val="003E4916"/>
    <w:rsid w:val="003E6538"/>
    <w:rsid w:val="003E7C78"/>
    <w:rsid w:val="003F0E75"/>
    <w:rsid w:val="003F1417"/>
    <w:rsid w:val="003F4B90"/>
    <w:rsid w:val="003F66A6"/>
    <w:rsid w:val="00412CCD"/>
    <w:rsid w:val="00417105"/>
    <w:rsid w:val="00417D18"/>
    <w:rsid w:val="0042053A"/>
    <w:rsid w:val="004212A7"/>
    <w:rsid w:val="004221F3"/>
    <w:rsid w:val="00426F5A"/>
    <w:rsid w:val="00432832"/>
    <w:rsid w:val="00434630"/>
    <w:rsid w:val="00435301"/>
    <w:rsid w:val="0044729B"/>
    <w:rsid w:val="004477AF"/>
    <w:rsid w:val="00450297"/>
    <w:rsid w:val="00450FCC"/>
    <w:rsid w:val="00457035"/>
    <w:rsid w:val="00457166"/>
    <w:rsid w:val="00457798"/>
    <w:rsid w:val="00462565"/>
    <w:rsid w:val="00465592"/>
    <w:rsid w:val="004663C7"/>
    <w:rsid w:val="004673E5"/>
    <w:rsid w:val="004709AE"/>
    <w:rsid w:val="00473434"/>
    <w:rsid w:val="00474ED3"/>
    <w:rsid w:val="00477733"/>
    <w:rsid w:val="0048074D"/>
    <w:rsid w:val="0048096F"/>
    <w:rsid w:val="00486143"/>
    <w:rsid w:val="0048756A"/>
    <w:rsid w:val="00490036"/>
    <w:rsid w:val="00490F41"/>
    <w:rsid w:val="00492642"/>
    <w:rsid w:val="00494FC0"/>
    <w:rsid w:val="0049557D"/>
    <w:rsid w:val="00497878"/>
    <w:rsid w:val="00497CE4"/>
    <w:rsid w:val="004A4E49"/>
    <w:rsid w:val="004B2C37"/>
    <w:rsid w:val="004B4A3A"/>
    <w:rsid w:val="004C0E30"/>
    <w:rsid w:val="004C2AC9"/>
    <w:rsid w:val="004C6287"/>
    <w:rsid w:val="004C6554"/>
    <w:rsid w:val="004C751C"/>
    <w:rsid w:val="004D1420"/>
    <w:rsid w:val="004D2441"/>
    <w:rsid w:val="004D4235"/>
    <w:rsid w:val="004D48E2"/>
    <w:rsid w:val="004E0A17"/>
    <w:rsid w:val="004E10DA"/>
    <w:rsid w:val="004E1511"/>
    <w:rsid w:val="004E23BD"/>
    <w:rsid w:val="004E6CB0"/>
    <w:rsid w:val="004E7A95"/>
    <w:rsid w:val="004F0B29"/>
    <w:rsid w:val="004F1682"/>
    <w:rsid w:val="004F16C5"/>
    <w:rsid w:val="004F17EC"/>
    <w:rsid w:val="004F1852"/>
    <w:rsid w:val="004F231C"/>
    <w:rsid w:val="004F276C"/>
    <w:rsid w:val="004F4E2E"/>
    <w:rsid w:val="004F56B0"/>
    <w:rsid w:val="004F719C"/>
    <w:rsid w:val="005002B5"/>
    <w:rsid w:val="00500F31"/>
    <w:rsid w:val="00503AE5"/>
    <w:rsid w:val="0050778B"/>
    <w:rsid w:val="00510084"/>
    <w:rsid w:val="00515F25"/>
    <w:rsid w:val="0051754A"/>
    <w:rsid w:val="005179A4"/>
    <w:rsid w:val="00517E8F"/>
    <w:rsid w:val="005206F1"/>
    <w:rsid w:val="00525582"/>
    <w:rsid w:val="00526229"/>
    <w:rsid w:val="00526799"/>
    <w:rsid w:val="00526CAA"/>
    <w:rsid w:val="005270CD"/>
    <w:rsid w:val="00527C72"/>
    <w:rsid w:val="005330A3"/>
    <w:rsid w:val="005344B0"/>
    <w:rsid w:val="00536393"/>
    <w:rsid w:val="005370AC"/>
    <w:rsid w:val="0054363F"/>
    <w:rsid w:val="005446B7"/>
    <w:rsid w:val="00545B0D"/>
    <w:rsid w:val="00554654"/>
    <w:rsid w:val="0056100A"/>
    <w:rsid w:val="0056176C"/>
    <w:rsid w:val="00562A1F"/>
    <w:rsid w:val="005742F5"/>
    <w:rsid w:val="00575CFC"/>
    <w:rsid w:val="005764B8"/>
    <w:rsid w:val="00576B86"/>
    <w:rsid w:val="005821C0"/>
    <w:rsid w:val="005840D5"/>
    <w:rsid w:val="005857DD"/>
    <w:rsid w:val="00586EC5"/>
    <w:rsid w:val="00592753"/>
    <w:rsid w:val="00592A44"/>
    <w:rsid w:val="005A1CE8"/>
    <w:rsid w:val="005A41ED"/>
    <w:rsid w:val="005B1710"/>
    <w:rsid w:val="005B4EE2"/>
    <w:rsid w:val="005C291F"/>
    <w:rsid w:val="005C744C"/>
    <w:rsid w:val="005C772A"/>
    <w:rsid w:val="005D1CE0"/>
    <w:rsid w:val="005D7C32"/>
    <w:rsid w:val="005D7CAF"/>
    <w:rsid w:val="005D7CDB"/>
    <w:rsid w:val="005E08C5"/>
    <w:rsid w:val="005E487A"/>
    <w:rsid w:val="005E7CF0"/>
    <w:rsid w:val="005F2B47"/>
    <w:rsid w:val="005F7257"/>
    <w:rsid w:val="0060659D"/>
    <w:rsid w:val="00607646"/>
    <w:rsid w:val="00612F31"/>
    <w:rsid w:val="006135A1"/>
    <w:rsid w:val="006152AA"/>
    <w:rsid w:val="00615B4A"/>
    <w:rsid w:val="006204B6"/>
    <w:rsid w:val="00621127"/>
    <w:rsid w:val="00634C7A"/>
    <w:rsid w:val="0063653E"/>
    <w:rsid w:val="006432B3"/>
    <w:rsid w:val="00652BA9"/>
    <w:rsid w:val="006531F8"/>
    <w:rsid w:val="006604F8"/>
    <w:rsid w:val="00667EFB"/>
    <w:rsid w:val="00670902"/>
    <w:rsid w:val="00671C8F"/>
    <w:rsid w:val="0067357E"/>
    <w:rsid w:val="006748D5"/>
    <w:rsid w:val="006758B1"/>
    <w:rsid w:val="00676990"/>
    <w:rsid w:val="00681A2F"/>
    <w:rsid w:val="00682322"/>
    <w:rsid w:val="00685C98"/>
    <w:rsid w:val="00685E19"/>
    <w:rsid w:val="00686028"/>
    <w:rsid w:val="0069300E"/>
    <w:rsid w:val="00693C43"/>
    <w:rsid w:val="00696215"/>
    <w:rsid w:val="0069788E"/>
    <w:rsid w:val="006A2541"/>
    <w:rsid w:val="006B0324"/>
    <w:rsid w:val="006B0AC7"/>
    <w:rsid w:val="006B5C17"/>
    <w:rsid w:val="006C0E51"/>
    <w:rsid w:val="006C21CA"/>
    <w:rsid w:val="006D004E"/>
    <w:rsid w:val="006D03F3"/>
    <w:rsid w:val="006D1076"/>
    <w:rsid w:val="006D1891"/>
    <w:rsid w:val="006D2859"/>
    <w:rsid w:val="006D42E9"/>
    <w:rsid w:val="006D4452"/>
    <w:rsid w:val="006D44BF"/>
    <w:rsid w:val="006D5E01"/>
    <w:rsid w:val="006D659B"/>
    <w:rsid w:val="006E0A1E"/>
    <w:rsid w:val="006E5A41"/>
    <w:rsid w:val="006E6ABA"/>
    <w:rsid w:val="006F12CB"/>
    <w:rsid w:val="006F3EDD"/>
    <w:rsid w:val="006F3FB8"/>
    <w:rsid w:val="006F422E"/>
    <w:rsid w:val="006F6CA9"/>
    <w:rsid w:val="006F6D56"/>
    <w:rsid w:val="00700CE7"/>
    <w:rsid w:val="0070202A"/>
    <w:rsid w:val="00703121"/>
    <w:rsid w:val="00703531"/>
    <w:rsid w:val="0070436A"/>
    <w:rsid w:val="0070506A"/>
    <w:rsid w:val="00706F2C"/>
    <w:rsid w:val="007104A0"/>
    <w:rsid w:val="00712260"/>
    <w:rsid w:val="007229A9"/>
    <w:rsid w:val="00726839"/>
    <w:rsid w:val="0072725C"/>
    <w:rsid w:val="00727B87"/>
    <w:rsid w:val="00727D93"/>
    <w:rsid w:val="007310C1"/>
    <w:rsid w:val="00731788"/>
    <w:rsid w:val="00734DC7"/>
    <w:rsid w:val="00736F31"/>
    <w:rsid w:val="00737351"/>
    <w:rsid w:val="00737618"/>
    <w:rsid w:val="00741E76"/>
    <w:rsid w:val="00751AD0"/>
    <w:rsid w:val="00752281"/>
    <w:rsid w:val="00753212"/>
    <w:rsid w:val="00753309"/>
    <w:rsid w:val="007533B7"/>
    <w:rsid w:val="007539AE"/>
    <w:rsid w:val="00755459"/>
    <w:rsid w:val="007571C0"/>
    <w:rsid w:val="007573E0"/>
    <w:rsid w:val="00760158"/>
    <w:rsid w:val="007604C6"/>
    <w:rsid w:val="007606EE"/>
    <w:rsid w:val="00770292"/>
    <w:rsid w:val="007715D4"/>
    <w:rsid w:val="00774FB2"/>
    <w:rsid w:val="0077755D"/>
    <w:rsid w:val="00780D3E"/>
    <w:rsid w:val="007811AF"/>
    <w:rsid w:val="007818DA"/>
    <w:rsid w:val="0078194B"/>
    <w:rsid w:val="00781A73"/>
    <w:rsid w:val="0078224E"/>
    <w:rsid w:val="00782EB3"/>
    <w:rsid w:val="007830CB"/>
    <w:rsid w:val="00787C50"/>
    <w:rsid w:val="00787D9E"/>
    <w:rsid w:val="007921F8"/>
    <w:rsid w:val="00793BAA"/>
    <w:rsid w:val="00796CE3"/>
    <w:rsid w:val="0079719F"/>
    <w:rsid w:val="007A028C"/>
    <w:rsid w:val="007A057A"/>
    <w:rsid w:val="007A4B2E"/>
    <w:rsid w:val="007A705F"/>
    <w:rsid w:val="007C1DB5"/>
    <w:rsid w:val="007C27A4"/>
    <w:rsid w:val="007C2B08"/>
    <w:rsid w:val="007C6995"/>
    <w:rsid w:val="007C72B1"/>
    <w:rsid w:val="007D1F0C"/>
    <w:rsid w:val="007D53A9"/>
    <w:rsid w:val="007D75E3"/>
    <w:rsid w:val="007D7662"/>
    <w:rsid w:val="007E32FA"/>
    <w:rsid w:val="007E5EEB"/>
    <w:rsid w:val="007E6A97"/>
    <w:rsid w:val="007E73E1"/>
    <w:rsid w:val="007F3319"/>
    <w:rsid w:val="007F3B29"/>
    <w:rsid w:val="007F5277"/>
    <w:rsid w:val="007F6CBD"/>
    <w:rsid w:val="00800CC9"/>
    <w:rsid w:val="00802FE9"/>
    <w:rsid w:val="0080302D"/>
    <w:rsid w:val="00803181"/>
    <w:rsid w:val="0080451B"/>
    <w:rsid w:val="0080507D"/>
    <w:rsid w:val="00810CCF"/>
    <w:rsid w:val="00812321"/>
    <w:rsid w:val="00816A8F"/>
    <w:rsid w:val="00821D9B"/>
    <w:rsid w:val="008229CC"/>
    <w:rsid w:val="00822C6C"/>
    <w:rsid w:val="00823E9E"/>
    <w:rsid w:val="00825B19"/>
    <w:rsid w:val="00827BE5"/>
    <w:rsid w:val="00827D48"/>
    <w:rsid w:val="008318A0"/>
    <w:rsid w:val="008324C7"/>
    <w:rsid w:val="0084091D"/>
    <w:rsid w:val="00841303"/>
    <w:rsid w:val="008443FD"/>
    <w:rsid w:val="00847046"/>
    <w:rsid w:val="008503C4"/>
    <w:rsid w:val="00851657"/>
    <w:rsid w:val="008533F2"/>
    <w:rsid w:val="008547DB"/>
    <w:rsid w:val="00854B94"/>
    <w:rsid w:val="00857957"/>
    <w:rsid w:val="008615BB"/>
    <w:rsid w:val="00862C72"/>
    <w:rsid w:val="00863D34"/>
    <w:rsid w:val="0086568F"/>
    <w:rsid w:val="0086612F"/>
    <w:rsid w:val="00866395"/>
    <w:rsid w:val="008668B6"/>
    <w:rsid w:val="0086760C"/>
    <w:rsid w:val="00870CC7"/>
    <w:rsid w:val="0087199E"/>
    <w:rsid w:val="008731BA"/>
    <w:rsid w:val="00873B6B"/>
    <w:rsid w:val="00875D61"/>
    <w:rsid w:val="0087635E"/>
    <w:rsid w:val="0088102B"/>
    <w:rsid w:val="00881B2A"/>
    <w:rsid w:val="00885A0A"/>
    <w:rsid w:val="00890B59"/>
    <w:rsid w:val="00892EF0"/>
    <w:rsid w:val="008944E7"/>
    <w:rsid w:val="00896671"/>
    <w:rsid w:val="00897E44"/>
    <w:rsid w:val="008A2E3C"/>
    <w:rsid w:val="008A309D"/>
    <w:rsid w:val="008A5175"/>
    <w:rsid w:val="008A6A04"/>
    <w:rsid w:val="008A7700"/>
    <w:rsid w:val="008B3CF0"/>
    <w:rsid w:val="008B68AD"/>
    <w:rsid w:val="008C2720"/>
    <w:rsid w:val="008C2B48"/>
    <w:rsid w:val="008C3832"/>
    <w:rsid w:val="008C49F1"/>
    <w:rsid w:val="008C5CC0"/>
    <w:rsid w:val="008C7525"/>
    <w:rsid w:val="008C786B"/>
    <w:rsid w:val="008C7C07"/>
    <w:rsid w:val="008D088E"/>
    <w:rsid w:val="008D21C1"/>
    <w:rsid w:val="008E26E9"/>
    <w:rsid w:val="008F191B"/>
    <w:rsid w:val="008F4A35"/>
    <w:rsid w:val="008F55EB"/>
    <w:rsid w:val="008F58AB"/>
    <w:rsid w:val="008F7E66"/>
    <w:rsid w:val="00901A50"/>
    <w:rsid w:val="00901F06"/>
    <w:rsid w:val="00904AE8"/>
    <w:rsid w:val="00905DF7"/>
    <w:rsid w:val="009067F1"/>
    <w:rsid w:val="009069A4"/>
    <w:rsid w:val="00911192"/>
    <w:rsid w:val="0091624A"/>
    <w:rsid w:val="0091688D"/>
    <w:rsid w:val="00917883"/>
    <w:rsid w:val="00925DAC"/>
    <w:rsid w:val="009330DD"/>
    <w:rsid w:val="0093405C"/>
    <w:rsid w:val="00936E6F"/>
    <w:rsid w:val="00941432"/>
    <w:rsid w:val="009457D2"/>
    <w:rsid w:val="00945B71"/>
    <w:rsid w:val="00952A92"/>
    <w:rsid w:val="00953F1D"/>
    <w:rsid w:val="00956D85"/>
    <w:rsid w:val="00956E15"/>
    <w:rsid w:val="00957974"/>
    <w:rsid w:val="0096538F"/>
    <w:rsid w:val="0096658F"/>
    <w:rsid w:val="00972200"/>
    <w:rsid w:val="009746CC"/>
    <w:rsid w:val="00974D51"/>
    <w:rsid w:val="0098056B"/>
    <w:rsid w:val="00980AAE"/>
    <w:rsid w:val="00980B50"/>
    <w:rsid w:val="00980F2A"/>
    <w:rsid w:val="00984991"/>
    <w:rsid w:val="0098607F"/>
    <w:rsid w:val="0098654D"/>
    <w:rsid w:val="00987029"/>
    <w:rsid w:val="00987B29"/>
    <w:rsid w:val="00991A1C"/>
    <w:rsid w:val="00991DC2"/>
    <w:rsid w:val="00993B39"/>
    <w:rsid w:val="0099642A"/>
    <w:rsid w:val="0099678C"/>
    <w:rsid w:val="00996D84"/>
    <w:rsid w:val="009A0453"/>
    <w:rsid w:val="009A0D72"/>
    <w:rsid w:val="009A1576"/>
    <w:rsid w:val="009A3A52"/>
    <w:rsid w:val="009A4384"/>
    <w:rsid w:val="009A5003"/>
    <w:rsid w:val="009A7837"/>
    <w:rsid w:val="009B0E85"/>
    <w:rsid w:val="009B44B6"/>
    <w:rsid w:val="009C1FF4"/>
    <w:rsid w:val="009D009D"/>
    <w:rsid w:val="009D3B4E"/>
    <w:rsid w:val="009D4BD7"/>
    <w:rsid w:val="009D73EF"/>
    <w:rsid w:val="009E095F"/>
    <w:rsid w:val="009E3D70"/>
    <w:rsid w:val="009E4B9A"/>
    <w:rsid w:val="009F04D1"/>
    <w:rsid w:val="009F44D2"/>
    <w:rsid w:val="00A01354"/>
    <w:rsid w:val="00A046CB"/>
    <w:rsid w:val="00A05989"/>
    <w:rsid w:val="00A06C3A"/>
    <w:rsid w:val="00A119EC"/>
    <w:rsid w:val="00A13BC5"/>
    <w:rsid w:val="00A15777"/>
    <w:rsid w:val="00A161AC"/>
    <w:rsid w:val="00A167B3"/>
    <w:rsid w:val="00A205A5"/>
    <w:rsid w:val="00A324B1"/>
    <w:rsid w:val="00A32E82"/>
    <w:rsid w:val="00A34EE1"/>
    <w:rsid w:val="00A3527E"/>
    <w:rsid w:val="00A36056"/>
    <w:rsid w:val="00A36B84"/>
    <w:rsid w:val="00A40731"/>
    <w:rsid w:val="00A45750"/>
    <w:rsid w:val="00A559FD"/>
    <w:rsid w:val="00A57795"/>
    <w:rsid w:val="00A602C4"/>
    <w:rsid w:val="00A62460"/>
    <w:rsid w:val="00A6301F"/>
    <w:rsid w:val="00A65469"/>
    <w:rsid w:val="00A6700C"/>
    <w:rsid w:val="00A703FF"/>
    <w:rsid w:val="00A709C7"/>
    <w:rsid w:val="00A77297"/>
    <w:rsid w:val="00A80739"/>
    <w:rsid w:val="00A81764"/>
    <w:rsid w:val="00A81A47"/>
    <w:rsid w:val="00A81B1A"/>
    <w:rsid w:val="00A83129"/>
    <w:rsid w:val="00A83884"/>
    <w:rsid w:val="00A86936"/>
    <w:rsid w:val="00A90B13"/>
    <w:rsid w:val="00A97878"/>
    <w:rsid w:val="00AA527E"/>
    <w:rsid w:val="00AA7AB9"/>
    <w:rsid w:val="00AB00E2"/>
    <w:rsid w:val="00AB0598"/>
    <w:rsid w:val="00AC09DB"/>
    <w:rsid w:val="00AC25EC"/>
    <w:rsid w:val="00AC5040"/>
    <w:rsid w:val="00AC5A0E"/>
    <w:rsid w:val="00AC613B"/>
    <w:rsid w:val="00AC753C"/>
    <w:rsid w:val="00AC7980"/>
    <w:rsid w:val="00AC7E0A"/>
    <w:rsid w:val="00AD0F44"/>
    <w:rsid w:val="00AD20FD"/>
    <w:rsid w:val="00AD435C"/>
    <w:rsid w:val="00AD736E"/>
    <w:rsid w:val="00AE15B7"/>
    <w:rsid w:val="00AE423C"/>
    <w:rsid w:val="00AE4C0F"/>
    <w:rsid w:val="00AE5753"/>
    <w:rsid w:val="00AF0924"/>
    <w:rsid w:val="00AF4913"/>
    <w:rsid w:val="00AF4A2A"/>
    <w:rsid w:val="00AF5CD3"/>
    <w:rsid w:val="00AF6E2F"/>
    <w:rsid w:val="00B039FD"/>
    <w:rsid w:val="00B04A20"/>
    <w:rsid w:val="00B04CF8"/>
    <w:rsid w:val="00B05170"/>
    <w:rsid w:val="00B07514"/>
    <w:rsid w:val="00B0765E"/>
    <w:rsid w:val="00B107DF"/>
    <w:rsid w:val="00B12869"/>
    <w:rsid w:val="00B131A4"/>
    <w:rsid w:val="00B132A9"/>
    <w:rsid w:val="00B14213"/>
    <w:rsid w:val="00B14BA6"/>
    <w:rsid w:val="00B152C7"/>
    <w:rsid w:val="00B15BBB"/>
    <w:rsid w:val="00B21A0A"/>
    <w:rsid w:val="00B2235F"/>
    <w:rsid w:val="00B239F2"/>
    <w:rsid w:val="00B23C45"/>
    <w:rsid w:val="00B23CCE"/>
    <w:rsid w:val="00B24481"/>
    <w:rsid w:val="00B268B8"/>
    <w:rsid w:val="00B27250"/>
    <w:rsid w:val="00B2731D"/>
    <w:rsid w:val="00B324B5"/>
    <w:rsid w:val="00B32714"/>
    <w:rsid w:val="00B34EF8"/>
    <w:rsid w:val="00B36BCB"/>
    <w:rsid w:val="00B3750F"/>
    <w:rsid w:val="00B443B6"/>
    <w:rsid w:val="00B4616B"/>
    <w:rsid w:val="00B46E0A"/>
    <w:rsid w:val="00B504A6"/>
    <w:rsid w:val="00B50B8B"/>
    <w:rsid w:val="00B51137"/>
    <w:rsid w:val="00B548BE"/>
    <w:rsid w:val="00B5704A"/>
    <w:rsid w:val="00B57F37"/>
    <w:rsid w:val="00B6131D"/>
    <w:rsid w:val="00B6406E"/>
    <w:rsid w:val="00B6509C"/>
    <w:rsid w:val="00B670AD"/>
    <w:rsid w:val="00B67CEB"/>
    <w:rsid w:val="00B73FDB"/>
    <w:rsid w:val="00B761AB"/>
    <w:rsid w:val="00B775BC"/>
    <w:rsid w:val="00B803CA"/>
    <w:rsid w:val="00B829C2"/>
    <w:rsid w:val="00B8521A"/>
    <w:rsid w:val="00B86408"/>
    <w:rsid w:val="00B87228"/>
    <w:rsid w:val="00B90257"/>
    <w:rsid w:val="00B90542"/>
    <w:rsid w:val="00B9300E"/>
    <w:rsid w:val="00B93661"/>
    <w:rsid w:val="00B946F3"/>
    <w:rsid w:val="00BA14C7"/>
    <w:rsid w:val="00BB1EE9"/>
    <w:rsid w:val="00BB21A5"/>
    <w:rsid w:val="00BB2717"/>
    <w:rsid w:val="00BB3ADA"/>
    <w:rsid w:val="00BB3E06"/>
    <w:rsid w:val="00BB6E5C"/>
    <w:rsid w:val="00BC2A46"/>
    <w:rsid w:val="00BC3DAF"/>
    <w:rsid w:val="00BC41D2"/>
    <w:rsid w:val="00BC49A2"/>
    <w:rsid w:val="00BC7377"/>
    <w:rsid w:val="00BD03C3"/>
    <w:rsid w:val="00BD23CF"/>
    <w:rsid w:val="00BD43D2"/>
    <w:rsid w:val="00BE0D14"/>
    <w:rsid w:val="00BE0D5C"/>
    <w:rsid w:val="00BE2259"/>
    <w:rsid w:val="00BE6C2D"/>
    <w:rsid w:val="00BF01E0"/>
    <w:rsid w:val="00BF1C45"/>
    <w:rsid w:val="00BF3938"/>
    <w:rsid w:val="00BF4A12"/>
    <w:rsid w:val="00BF6DA0"/>
    <w:rsid w:val="00BF6E48"/>
    <w:rsid w:val="00BF7261"/>
    <w:rsid w:val="00BF7748"/>
    <w:rsid w:val="00C005B9"/>
    <w:rsid w:val="00C00B3C"/>
    <w:rsid w:val="00C06A4B"/>
    <w:rsid w:val="00C10C9A"/>
    <w:rsid w:val="00C14CEA"/>
    <w:rsid w:val="00C224DD"/>
    <w:rsid w:val="00C250F1"/>
    <w:rsid w:val="00C253A6"/>
    <w:rsid w:val="00C25E9A"/>
    <w:rsid w:val="00C27F7B"/>
    <w:rsid w:val="00C30DFE"/>
    <w:rsid w:val="00C3288E"/>
    <w:rsid w:val="00C359A1"/>
    <w:rsid w:val="00C45EF4"/>
    <w:rsid w:val="00C60422"/>
    <w:rsid w:val="00C63316"/>
    <w:rsid w:val="00C67170"/>
    <w:rsid w:val="00C72077"/>
    <w:rsid w:val="00C74243"/>
    <w:rsid w:val="00C771CC"/>
    <w:rsid w:val="00C77C52"/>
    <w:rsid w:val="00C82510"/>
    <w:rsid w:val="00C82F65"/>
    <w:rsid w:val="00C83684"/>
    <w:rsid w:val="00C8370A"/>
    <w:rsid w:val="00C8442E"/>
    <w:rsid w:val="00C85060"/>
    <w:rsid w:val="00C861ED"/>
    <w:rsid w:val="00C87913"/>
    <w:rsid w:val="00C918E8"/>
    <w:rsid w:val="00C9204E"/>
    <w:rsid w:val="00C94594"/>
    <w:rsid w:val="00C957C9"/>
    <w:rsid w:val="00C97F1D"/>
    <w:rsid w:val="00CA5F97"/>
    <w:rsid w:val="00CA6AC5"/>
    <w:rsid w:val="00CB000C"/>
    <w:rsid w:val="00CB04E0"/>
    <w:rsid w:val="00CB1DB4"/>
    <w:rsid w:val="00CB494F"/>
    <w:rsid w:val="00CB5B10"/>
    <w:rsid w:val="00CB6C96"/>
    <w:rsid w:val="00CC0756"/>
    <w:rsid w:val="00CC1875"/>
    <w:rsid w:val="00CC1BD8"/>
    <w:rsid w:val="00CC1D02"/>
    <w:rsid w:val="00CC38EA"/>
    <w:rsid w:val="00CC4BC2"/>
    <w:rsid w:val="00CC5451"/>
    <w:rsid w:val="00CC5A38"/>
    <w:rsid w:val="00CD0CB2"/>
    <w:rsid w:val="00CD2687"/>
    <w:rsid w:val="00CD4083"/>
    <w:rsid w:val="00CE0C68"/>
    <w:rsid w:val="00CE2E22"/>
    <w:rsid w:val="00CE4236"/>
    <w:rsid w:val="00CE662D"/>
    <w:rsid w:val="00CF37EF"/>
    <w:rsid w:val="00D04F4F"/>
    <w:rsid w:val="00D1053D"/>
    <w:rsid w:val="00D12E4E"/>
    <w:rsid w:val="00D15DFC"/>
    <w:rsid w:val="00D16D38"/>
    <w:rsid w:val="00D1714D"/>
    <w:rsid w:val="00D202E7"/>
    <w:rsid w:val="00D22627"/>
    <w:rsid w:val="00D25C11"/>
    <w:rsid w:val="00D312DA"/>
    <w:rsid w:val="00D3417D"/>
    <w:rsid w:val="00D4034E"/>
    <w:rsid w:val="00D413C0"/>
    <w:rsid w:val="00D41738"/>
    <w:rsid w:val="00D4435A"/>
    <w:rsid w:val="00D5019D"/>
    <w:rsid w:val="00D50753"/>
    <w:rsid w:val="00D51337"/>
    <w:rsid w:val="00D514F5"/>
    <w:rsid w:val="00D55D28"/>
    <w:rsid w:val="00D56DA7"/>
    <w:rsid w:val="00D6318E"/>
    <w:rsid w:val="00D63E7B"/>
    <w:rsid w:val="00D63FB0"/>
    <w:rsid w:val="00D64F15"/>
    <w:rsid w:val="00D67440"/>
    <w:rsid w:val="00D67618"/>
    <w:rsid w:val="00D677CD"/>
    <w:rsid w:val="00D73731"/>
    <w:rsid w:val="00D73AA1"/>
    <w:rsid w:val="00D74E87"/>
    <w:rsid w:val="00D772F6"/>
    <w:rsid w:val="00D774C7"/>
    <w:rsid w:val="00D800CE"/>
    <w:rsid w:val="00D81B8A"/>
    <w:rsid w:val="00D82110"/>
    <w:rsid w:val="00D833A1"/>
    <w:rsid w:val="00D84BC5"/>
    <w:rsid w:val="00D92290"/>
    <w:rsid w:val="00D94FDF"/>
    <w:rsid w:val="00D9592C"/>
    <w:rsid w:val="00D95AAE"/>
    <w:rsid w:val="00DA0427"/>
    <w:rsid w:val="00DA48B3"/>
    <w:rsid w:val="00DA4AC1"/>
    <w:rsid w:val="00DA4DB5"/>
    <w:rsid w:val="00DB2038"/>
    <w:rsid w:val="00DB65C3"/>
    <w:rsid w:val="00DB68EF"/>
    <w:rsid w:val="00DC034C"/>
    <w:rsid w:val="00DC13A0"/>
    <w:rsid w:val="00DC2537"/>
    <w:rsid w:val="00DC2A33"/>
    <w:rsid w:val="00DC7098"/>
    <w:rsid w:val="00DC7FAD"/>
    <w:rsid w:val="00DD0F96"/>
    <w:rsid w:val="00DD1F2A"/>
    <w:rsid w:val="00DD7053"/>
    <w:rsid w:val="00DD7097"/>
    <w:rsid w:val="00DE2232"/>
    <w:rsid w:val="00DE339A"/>
    <w:rsid w:val="00DF21B5"/>
    <w:rsid w:val="00DF3558"/>
    <w:rsid w:val="00DF7C33"/>
    <w:rsid w:val="00E0092C"/>
    <w:rsid w:val="00E00F11"/>
    <w:rsid w:val="00E01C6B"/>
    <w:rsid w:val="00E02BFE"/>
    <w:rsid w:val="00E11058"/>
    <w:rsid w:val="00E116B2"/>
    <w:rsid w:val="00E14EC7"/>
    <w:rsid w:val="00E16458"/>
    <w:rsid w:val="00E1656D"/>
    <w:rsid w:val="00E21231"/>
    <w:rsid w:val="00E22B39"/>
    <w:rsid w:val="00E247BC"/>
    <w:rsid w:val="00E25467"/>
    <w:rsid w:val="00E25914"/>
    <w:rsid w:val="00E2666B"/>
    <w:rsid w:val="00E270A7"/>
    <w:rsid w:val="00E27D10"/>
    <w:rsid w:val="00E27E1F"/>
    <w:rsid w:val="00E32831"/>
    <w:rsid w:val="00E3316E"/>
    <w:rsid w:val="00E33A83"/>
    <w:rsid w:val="00E33B5F"/>
    <w:rsid w:val="00E35E00"/>
    <w:rsid w:val="00E45793"/>
    <w:rsid w:val="00E4675E"/>
    <w:rsid w:val="00E47A28"/>
    <w:rsid w:val="00E510EF"/>
    <w:rsid w:val="00E57C44"/>
    <w:rsid w:val="00E6006E"/>
    <w:rsid w:val="00E60E0A"/>
    <w:rsid w:val="00E63FBD"/>
    <w:rsid w:val="00E65569"/>
    <w:rsid w:val="00E7051B"/>
    <w:rsid w:val="00E70774"/>
    <w:rsid w:val="00E71CEB"/>
    <w:rsid w:val="00E75984"/>
    <w:rsid w:val="00E761F3"/>
    <w:rsid w:val="00E77673"/>
    <w:rsid w:val="00E8215B"/>
    <w:rsid w:val="00E86FD7"/>
    <w:rsid w:val="00E87B6E"/>
    <w:rsid w:val="00E87CE7"/>
    <w:rsid w:val="00E901E7"/>
    <w:rsid w:val="00E92CF0"/>
    <w:rsid w:val="00E97E52"/>
    <w:rsid w:val="00EA41A4"/>
    <w:rsid w:val="00EB2EE1"/>
    <w:rsid w:val="00EB3E4C"/>
    <w:rsid w:val="00EB42F3"/>
    <w:rsid w:val="00EC0FE8"/>
    <w:rsid w:val="00EC3925"/>
    <w:rsid w:val="00EC46B9"/>
    <w:rsid w:val="00EC7AFE"/>
    <w:rsid w:val="00ED2C50"/>
    <w:rsid w:val="00ED39D7"/>
    <w:rsid w:val="00ED437D"/>
    <w:rsid w:val="00ED440D"/>
    <w:rsid w:val="00EE41C5"/>
    <w:rsid w:val="00EE5450"/>
    <w:rsid w:val="00EF0DCB"/>
    <w:rsid w:val="00EF1459"/>
    <w:rsid w:val="00EF1FBA"/>
    <w:rsid w:val="00EF362E"/>
    <w:rsid w:val="00EF667E"/>
    <w:rsid w:val="00F001D9"/>
    <w:rsid w:val="00F001ED"/>
    <w:rsid w:val="00F119BC"/>
    <w:rsid w:val="00F11BCE"/>
    <w:rsid w:val="00F23AF7"/>
    <w:rsid w:val="00F23B9E"/>
    <w:rsid w:val="00F27BE3"/>
    <w:rsid w:val="00F3090E"/>
    <w:rsid w:val="00F30DB5"/>
    <w:rsid w:val="00F32581"/>
    <w:rsid w:val="00F33972"/>
    <w:rsid w:val="00F34AD5"/>
    <w:rsid w:val="00F36A05"/>
    <w:rsid w:val="00F37705"/>
    <w:rsid w:val="00F44A46"/>
    <w:rsid w:val="00F47605"/>
    <w:rsid w:val="00F542C1"/>
    <w:rsid w:val="00F5607C"/>
    <w:rsid w:val="00F5686F"/>
    <w:rsid w:val="00F62071"/>
    <w:rsid w:val="00F645D0"/>
    <w:rsid w:val="00F77B27"/>
    <w:rsid w:val="00F8259A"/>
    <w:rsid w:val="00F84BF0"/>
    <w:rsid w:val="00F86118"/>
    <w:rsid w:val="00F94993"/>
    <w:rsid w:val="00FA2954"/>
    <w:rsid w:val="00FB0693"/>
    <w:rsid w:val="00FB0BC6"/>
    <w:rsid w:val="00FB6162"/>
    <w:rsid w:val="00FB7BB3"/>
    <w:rsid w:val="00FC1B8F"/>
    <w:rsid w:val="00FC309D"/>
    <w:rsid w:val="00FC431F"/>
    <w:rsid w:val="00FC71DC"/>
    <w:rsid w:val="00FC7606"/>
    <w:rsid w:val="00FD0AD9"/>
    <w:rsid w:val="00FD5A39"/>
    <w:rsid w:val="00FD6D6B"/>
    <w:rsid w:val="00FD7694"/>
    <w:rsid w:val="00FE1D56"/>
    <w:rsid w:val="00FE1F3B"/>
    <w:rsid w:val="00FE294B"/>
    <w:rsid w:val="00FE2AFF"/>
    <w:rsid w:val="00FE441F"/>
    <w:rsid w:val="00FE4FDE"/>
    <w:rsid w:val="00FE7FE6"/>
    <w:rsid w:val="00FF04EE"/>
    <w:rsid w:val="00FF104B"/>
    <w:rsid w:val="00FF355F"/>
    <w:rsid w:val="00FF43C3"/>
    <w:rsid w:val="00FF46C5"/>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oa heading"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50297"/>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2"/>
    <w:next w:val="a2"/>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2"/>
    <w:next w:val="a2"/>
    <w:link w:val="20"/>
    <w:qFormat/>
    <w:rsid w:val="0026022F"/>
    <w:pPr>
      <w:keepNext/>
      <w:spacing w:after="60"/>
      <w:jc w:val="center"/>
      <w:outlineLvl w:val="1"/>
    </w:pPr>
    <w:rPr>
      <w:b/>
      <w:bCs/>
      <w:sz w:val="30"/>
      <w:szCs w:val="30"/>
    </w:rPr>
  </w:style>
  <w:style w:type="paragraph" w:styleId="3">
    <w:name w:val="heading 3"/>
    <w:aliases w:val=" Знак2,Знак2"/>
    <w:basedOn w:val="a2"/>
    <w:next w:val="a2"/>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2"/>
    <w:next w:val="a2"/>
    <w:link w:val="40"/>
    <w:qFormat/>
    <w:rsid w:val="0026022F"/>
    <w:pPr>
      <w:keepNext/>
      <w:spacing w:before="240" w:after="60"/>
      <w:jc w:val="both"/>
      <w:outlineLvl w:val="3"/>
    </w:pPr>
    <w:rPr>
      <w:rFonts w:ascii="Arial" w:hAnsi="Arial" w:cs="Arial"/>
    </w:rPr>
  </w:style>
  <w:style w:type="paragraph" w:styleId="5">
    <w:name w:val="heading 5"/>
    <w:basedOn w:val="a2"/>
    <w:next w:val="a2"/>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2"/>
    <w:next w:val="a2"/>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2"/>
    <w:next w:val="a2"/>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26022F"/>
    <w:pPr>
      <w:spacing w:before="240" w:after="60"/>
      <w:jc w:val="both"/>
      <w:outlineLvl w:val="7"/>
    </w:pPr>
    <w:rPr>
      <w:i/>
      <w:iCs/>
    </w:rPr>
  </w:style>
  <w:style w:type="paragraph" w:styleId="9">
    <w:name w:val="heading 9"/>
    <w:basedOn w:val="a2"/>
    <w:next w:val="a2"/>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3"/>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3"/>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3"/>
    <w:link w:val="3"/>
    <w:rsid w:val="0026022F"/>
    <w:rPr>
      <w:rFonts w:ascii="Arial" w:eastAsia="Times New Roman" w:hAnsi="Arial" w:cs="Arial"/>
      <w:b/>
      <w:bCs/>
      <w:sz w:val="24"/>
      <w:szCs w:val="24"/>
    </w:rPr>
  </w:style>
  <w:style w:type="character" w:customStyle="1" w:styleId="40">
    <w:name w:val="Заголовок 4 Знак"/>
    <w:basedOn w:val="a3"/>
    <w:link w:val="4"/>
    <w:rsid w:val="0026022F"/>
    <w:rPr>
      <w:rFonts w:ascii="Arial" w:eastAsia="Times New Roman" w:hAnsi="Arial" w:cs="Arial"/>
      <w:sz w:val="24"/>
      <w:szCs w:val="24"/>
      <w:lang w:eastAsia="ru-RU"/>
    </w:rPr>
  </w:style>
  <w:style w:type="character" w:customStyle="1" w:styleId="50">
    <w:name w:val="Заголовок 5 Знак"/>
    <w:basedOn w:val="a3"/>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3"/>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3"/>
    <w:link w:val="7"/>
    <w:rsid w:val="0026022F"/>
    <w:rPr>
      <w:rFonts w:ascii="Arial" w:eastAsia="Times New Roman" w:hAnsi="Arial" w:cs="Times New Roman"/>
      <w:sz w:val="20"/>
      <w:szCs w:val="20"/>
      <w:lang w:eastAsia="ru-RU"/>
    </w:rPr>
  </w:style>
  <w:style w:type="character" w:customStyle="1" w:styleId="80">
    <w:name w:val="Заголовок 8 Знак"/>
    <w:basedOn w:val="a3"/>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1">
    <w:name w:val="toc 1"/>
    <w:basedOn w:val="a2"/>
    <w:next w:val="a2"/>
    <w:autoRedefine/>
    <w:rsid w:val="0026022F"/>
    <w:pPr>
      <w:spacing w:before="120" w:after="120"/>
    </w:pPr>
    <w:rPr>
      <w:b/>
      <w:bCs/>
      <w:caps/>
      <w:sz w:val="20"/>
      <w:szCs w:val="20"/>
    </w:rPr>
  </w:style>
  <w:style w:type="paragraph" w:styleId="21">
    <w:name w:val="toc 2"/>
    <w:basedOn w:val="a2"/>
    <w:next w:val="a2"/>
    <w:autoRedefine/>
    <w:rsid w:val="0026022F"/>
    <w:pPr>
      <w:ind w:left="240"/>
    </w:pPr>
    <w:rPr>
      <w:smallCaps/>
      <w:sz w:val="20"/>
      <w:szCs w:val="20"/>
    </w:rPr>
  </w:style>
  <w:style w:type="character" w:styleId="a6">
    <w:name w:val="Hyperlink"/>
    <w:uiPriority w:val="99"/>
    <w:rsid w:val="0026022F"/>
    <w:rPr>
      <w:color w:val="0000FF"/>
      <w:u w:val="single"/>
    </w:rPr>
  </w:style>
  <w:style w:type="paragraph" w:customStyle="1" w:styleId="12">
    <w:name w:val="Стиль1"/>
    <w:basedOn w:val="a2"/>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2"/>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2"/>
    <w:link w:val="25"/>
    <w:rsid w:val="0026022F"/>
    <w:pPr>
      <w:spacing w:after="120" w:line="480" w:lineRule="auto"/>
      <w:ind w:left="283"/>
      <w:jc w:val="both"/>
    </w:pPr>
  </w:style>
  <w:style w:type="character" w:customStyle="1" w:styleId="25">
    <w:name w:val="Основной текст с отступом 2 Знак"/>
    <w:basedOn w:val="a3"/>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26022F"/>
    <w:pPr>
      <w:spacing w:before="100" w:beforeAutospacing="1" w:after="100" w:afterAutospacing="1"/>
    </w:pPr>
    <w:rPr>
      <w:rFonts w:ascii="Tahoma" w:hAnsi="Tahoma"/>
      <w:sz w:val="20"/>
      <w:szCs w:val="20"/>
      <w:lang w:val="en-US" w:eastAsia="en-US"/>
    </w:rPr>
  </w:style>
  <w:style w:type="paragraph" w:styleId="26">
    <w:name w:val="List Bullet 2"/>
    <w:basedOn w:val="a2"/>
    <w:autoRedefine/>
    <w:rsid w:val="0026022F"/>
    <w:pPr>
      <w:tabs>
        <w:tab w:val="num" w:pos="643"/>
      </w:tabs>
      <w:spacing w:after="60"/>
      <w:ind w:left="643" w:hanging="360"/>
      <w:jc w:val="both"/>
    </w:pPr>
  </w:style>
  <w:style w:type="paragraph" w:styleId="a7">
    <w:name w:val="footer"/>
    <w:basedOn w:val="a2"/>
    <w:link w:val="a8"/>
    <w:uiPriority w:val="99"/>
    <w:rsid w:val="0026022F"/>
    <w:pPr>
      <w:tabs>
        <w:tab w:val="center" w:pos="4677"/>
        <w:tab w:val="right" w:pos="9355"/>
      </w:tabs>
      <w:spacing w:after="60"/>
      <w:jc w:val="both"/>
    </w:pPr>
  </w:style>
  <w:style w:type="character" w:customStyle="1" w:styleId="a8">
    <w:name w:val="Нижний колонтитул Знак"/>
    <w:basedOn w:val="a3"/>
    <w:link w:val="a7"/>
    <w:uiPriority w:val="99"/>
    <w:rsid w:val="0026022F"/>
    <w:rPr>
      <w:rFonts w:ascii="Times New Roman" w:eastAsia="Times New Roman" w:hAnsi="Times New Roman" w:cs="Times New Roman"/>
      <w:sz w:val="24"/>
      <w:szCs w:val="24"/>
      <w:lang w:eastAsia="ru-RU"/>
    </w:rPr>
  </w:style>
  <w:style w:type="character" w:styleId="a9">
    <w:name w:val="page number"/>
    <w:basedOn w:val="a3"/>
    <w:rsid w:val="0026022F"/>
  </w:style>
  <w:style w:type="paragraph" w:styleId="27">
    <w:name w:val="Body Text 2"/>
    <w:basedOn w:val="a2"/>
    <w:link w:val="28"/>
    <w:rsid w:val="0026022F"/>
    <w:pPr>
      <w:spacing w:after="120" w:line="480" w:lineRule="auto"/>
      <w:jc w:val="both"/>
    </w:pPr>
  </w:style>
  <w:style w:type="character" w:customStyle="1" w:styleId="28">
    <w:name w:val="Основной текст 2 Знак"/>
    <w:basedOn w:val="a3"/>
    <w:link w:val="27"/>
    <w:rsid w:val="0026022F"/>
    <w:rPr>
      <w:rFonts w:ascii="Times New Roman" w:eastAsia="Times New Roman" w:hAnsi="Times New Roman" w:cs="Times New Roman"/>
      <w:sz w:val="24"/>
      <w:szCs w:val="24"/>
      <w:lang w:eastAsia="ru-RU"/>
    </w:rPr>
  </w:style>
  <w:style w:type="paragraph" w:styleId="34">
    <w:name w:val="Body Text 3"/>
    <w:basedOn w:val="a2"/>
    <w:link w:val="35"/>
    <w:rsid w:val="0026022F"/>
    <w:pPr>
      <w:spacing w:after="120"/>
      <w:jc w:val="both"/>
    </w:pPr>
    <w:rPr>
      <w:sz w:val="16"/>
      <w:szCs w:val="16"/>
    </w:rPr>
  </w:style>
  <w:style w:type="character" w:customStyle="1" w:styleId="35">
    <w:name w:val="Основной текст 3 Знак"/>
    <w:basedOn w:val="a3"/>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2"/>
    <w:rsid w:val="0026022F"/>
    <w:pPr>
      <w:jc w:val="both"/>
    </w:pPr>
    <w:rPr>
      <w:sz w:val="28"/>
      <w:szCs w:val="20"/>
    </w:rPr>
  </w:style>
  <w:style w:type="paragraph" w:styleId="aa">
    <w:name w:val="Date"/>
    <w:basedOn w:val="a2"/>
    <w:next w:val="a2"/>
    <w:link w:val="ab"/>
    <w:rsid w:val="0026022F"/>
    <w:pPr>
      <w:spacing w:after="60"/>
      <w:jc w:val="both"/>
    </w:pPr>
  </w:style>
  <w:style w:type="character" w:customStyle="1" w:styleId="ab">
    <w:name w:val="Дата Знак"/>
    <w:basedOn w:val="a3"/>
    <w:link w:val="aa"/>
    <w:rsid w:val="0026022F"/>
    <w:rPr>
      <w:rFonts w:ascii="Times New Roman" w:eastAsia="Times New Roman" w:hAnsi="Times New Roman" w:cs="Times New Roman"/>
      <w:sz w:val="24"/>
      <w:szCs w:val="24"/>
      <w:lang w:eastAsia="ru-RU"/>
    </w:rPr>
  </w:style>
  <w:style w:type="paragraph" w:styleId="ac">
    <w:name w:val="Normal (Web)"/>
    <w:basedOn w:val="a2"/>
    <w:uiPriority w:val="99"/>
    <w:rsid w:val="0026022F"/>
    <w:pPr>
      <w:spacing w:before="100" w:beforeAutospacing="1" w:after="100" w:afterAutospacing="1"/>
    </w:pPr>
  </w:style>
  <w:style w:type="table" w:styleId="ad">
    <w:name w:val="Table Grid"/>
    <w:basedOn w:val="a4"/>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Текст примечания Знак"/>
    <w:basedOn w:val="a3"/>
    <w:link w:val="af"/>
    <w:rsid w:val="0026022F"/>
    <w:rPr>
      <w:rFonts w:ascii="Times New Roman" w:eastAsia="Times New Roman" w:hAnsi="Times New Roman" w:cs="Times New Roman"/>
      <w:sz w:val="20"/>
      <w:szCs w:val="20"/>
      <w:lang w:eastAsia="ru-RU"/>
    </w:rPr>
  </w:style>
  <w:style w:type="paragraph" w:styleId="af">
    <w:name w:val="annotation text"/>
    <w:basedOn w:val="a2"/>
    <w:link w:val="ae"/>
    <w:rsid w:val="0026022F"/>
    <w:pPr>
      <w:spacing w:after="60"/>
      <w:jc w:val="both"/>
    </w:pPr>
    <w:rPr>
      <w:sz w:val="20"/>
      <w:szCs w:val="20"/>
    </w:rPr>
  </w:style>
  <w:style w:type="character" w:customStyle="1" w:styleId="13">
    <w:name w:val="Текст примечания Знак1"/>
    <w:basedOn w:val="a3"/>
    <w:uiPriority w:val="99"/>
    <w:semiHidden/>
    <w:rsid w:val="0026022F"/>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rsid w:val="0026022F"/>
    <w:rPr>
      <w:rFonts w:ascii="Times New Roman" w:eastAsia="Times New Roman" w:hAnsi="Times New Roman" w:cs="Times New Roman"/>
      <w:b/>
      <w:bCs/>
      <w:sz w:val="20"/>
      <w:szCs w:val="20"/>
      <w:lang w:eastAsia="ru-RU"/>
    </w:rPr>
  </w:style>
  <w:style w:type="paragraph" w:styleId="af1">
    <w:name w:val="annotation subject"/>
    <w:basedOn w:val="af"/>
    <w:next w:val="af"/>
    <w:link w:val="af0"/>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2">
    <w:name w:val="Текст выноски Знак"/>
    <w:basedOn w:val="a3"/>
    <w:link w:val="af3"/>
    <w:rsid w:val="0026022F"/>
    <w:rPr>
      <w:rFonts w:ascii="Tahoma" w:eastAsia="Times New Roman" w:hAnsi="Tahoma" w:cs="Tahoma"/>
      <w:sz w:val="16"/>
      <w:szCs w:val="16"/>
      <w:lang w:eastAsia="ru-RU"/>
    </w:rPr>
  </w:style>
  <w:style w:type="paragraph" w:styleId="af3">
    <w:name w:val="Balloon Text"/>
    <w:basedOn w:val="a2"/>
    <w:link w:val="af2"/>
    <w:rsid w:val="0026022F"/>
    <w:pPr>
      <w:spacing w:after="60"/>
      <w:jc w:val="both"/>
    </w:pPr>
    <w:rPr>
      <w:rFonts w:ascii="Tahoma" w:hAnsi="Tahoma" w:cs="Tahoma"/>
      <w:sz w:val="16"/>
      <w:szCs w:val="16"/>
    </w:rPr>
  </w:style>
  <w:style w:type="character" w:customStyle="1" w:styleId="15">
    <w:name w:val="Текст выноски Знак1"/>
    <w:basedOn w:val="a3"/>
    <w:uiPriority w:val="99"/>
    <w:semiHidden/>
    <w:rsid w:val="0026022F"/>
    <w:rPr>
      <w:rFonts w:ascii="Tahoma" w:eastAsia="Times New Roman" w:hAnsi="Tahoma" w:cs="Tahoma"/>
      <w:sz w:val="16"/>
      <w:szCs w:val="16"/>
      <w:lang w:eastAsia="ru-RU"/>
    </w:rPr>
  </w:style>
  <w:style w:type="paragraph" w:styleId="a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2"/>
    <w:link w:val="af5"/>
    <w:semiHidden/>
    <w:rsid w:val="0026022F"/>
    <w:pPr>
      <w:spacing w:after="60"/>
      <w:jc w:val="both"/>
    </w:pPr>
    <w:rPr>
      <w:sz w:val="20"/>
      <w:szCs w:val="20"/>
    </w:rPr>
  </w:style>
  <w:style w:type="character" w:customStyle="1" w:styleId="a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3"/>
    <w:link w:val="af4"/>
    <w:semiHidden/>
    <w:rsid w:val="0026022F"/>
    <w:rPr>
      <w:rFonts w:ascii="Times New Roman" w:eastAsia="Times New Roman" w:hAnsi="Times New Roman" w:cs="Times New Roman"/>
      <w:sz w:val="20"/>
      <w:szCs w:val="20"/>
      <w:lang w:eastAsia="ru-RU"/>
    </w:rPr>
  </w:style>
  <w:style w:type="character" w:styleId="af6">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7">
    <w:name w:val="Body Text"/>
    <w:aliases w:val="Знак1, Знак1,body text,Основной текст Знак Знак"/>
    <w:basedOn w:val="a2"/>
    <w:link w:val="af8"/>
    <w:rsid w:val="0026022F"/>
    <w:pPr>
      <w:spacing w:after="120"/>
      <w:jc w:val="both"/>
    </w:pPr>
  </w:style>
  <w:style w:type="character" w:customStyle="1" w:styleId="af8">
    <w:name w:val="Основной текст Знак"/>
    <w:aliases w:val="Знак1 Знак, Знак1 Знак,body text Знак,Основной текст Знак Знак Знак"/>
    <w:basedOn w:val="a3"/>
    <w:link w:val="af7"/>
    <w:rsid w:val="0026022F"/>
    <w:rPr>
      <w:rFonts w:ascii="Times New Roman" w:eastAsia="Times New Roman" w:hAnsi="Times New Roman" w:cs="Times New Roman"/>
      <w:sz w:val="24"/>
      <w:szCs w:val="24"/>
      <w:lang w:eastAsia="ru-RU"/>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26022F"/>
    <w:pPr>
      <w:spacing w:before="100" w:beforeAutospacing="1" w:after="100" w:afterAutospacing="1"/>
    </w:pPr>
    <w:rPr>
      <w:rFonts w:ascii="Tahoma" w:hAnsi="Tahoma"/>
      <w:sz w:val="20"/>
      <w:szCs w:val="20"/>
      <w:lang w:val="en-US" w:eastAsia="en-US"/>
    </w:rPr>
  </w:style>
  <w:style w:type="paragraph" w:customStyle="1" w:styleId="afa">
    <w:name w:val="Пункт"/>
    <w:basedOn w:val="a2"/>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2"/>
    <w:rsid w:val="0026022F"/>
    <w:pPr>
      <w:spacing w:before="60"/>
      <w:ind w:firstLine="851"/>
      <w:jc w:val="both"/>
    </w:pPr>
    <w:rPr>
      <w:szCs w:val="20"/>
    </w:rPr>
  </w:style>
  <w:style w:type="paragraph" w:customStyle="1" w:styleId="afb">
    <w:name w:val="Таблица шапка"/>
    <w:basedOn w:val="a2"/>
    <w:rsid w:val="0026022F"/>
    <w:pPr>
      <w:keepNext/>
      <w:spacing w:before="40" w:after="40"/>
      <w:ind w:left="57" w:right="57"/>
    </w:pPr>
    <w:rPr>
      <w:sz w:val="18"/>
      <w:szCs w:val="18"/>
    </w:rPr>
  </w:style>
  <w:style w:type="character" w:styleId="afc">
    <w:name w:val="Strong"/>
    <w:basedOn w:val="a3"/>
    <w:uiPriority w:val="22"/>
    <w:qFormat/>
    <w:rsid w:val="0026022F"/>
    <w:rPr>
      <w:b/>
      <w:bCs/>
    </w:rPr>
  </w:style>
  <w:style w:type="paragraph" w:styleId="afd">
    <w:name w:val="Title"/>
    <w:basedOn w:val="a2"/>
    <w:link w:val="afe"/>
    <w:autoRedefine/>
    <w:qFormat/>
    <w:rsid w:val="0026022F"/>
    <w:pPr>
      <w:spacing w:line="360" w:lineRule="auto"/>
      <w:ind w:left="198"/>
      <w:jc w:val="center"/>
    </w:pPr>
    <w:rPr>
      <w:b/>
      <w:bCs/>
      <w:sz w:val="36"/>
      <w:szCs w:val="36"/>
      <w:lang w:val="en-US"/>
    </w:rPr>
  </w:style>
  <w:style w:type="character" w:customStyle="1" w:styleId="afe">
    <w:name w:val="Название Знак"/>
    <w:basedOn w:val="a3"/>
    <w:link w:val="afd"/>
    <w:rsid w:val="0026022F"/>
    <w:rPr>
      <w:rFonts w:ascii="Times New Roman" w:eastAsia="Times New Roman" w:hAnsi="Times New Roman" w:cs="Times New Roman"/>
      <w:b/>
      <w:bCs/>
      <w:sz w:val="36"/>
      <w:szCs w:val="36"/>
      <w:lang w:val="en-US" w:eastAsia="ru-RU"/>
    </w:rPr>
  </w:style>
  <w:style w:type="paragraph" w:customStyle="1" w:styleId="aff">
    <w:name w:val="ЗАГОЛОВОК_МОЙ"/>
    <w:basedOn w:val="a2"/>
    <w:link w:val="aff0"/>
    <w:rsid w:val="0026022F"/>
    <w:pPr>
      <w:suppressAutoHyphens/>
      <w:spacing w:line="360" w:lineRule="auto"/>
      <w:jc w:val="center"/>
    </w:pPr>
    <w:rPr>
      <w:b/>
      <w:bCs/>
      <w:caps/>
      <w:sz w:val="28"/>
      <w:szCs w:val="28"/>
      <w:lang w:eastAsia="ar-SA"/>
    </w:rPr>
  </w:style>
  <w:style w:type="character" w:customStyle="1" w:styleId="aff0">
    <w:name w:val="ЗАГОЛОВОК_МОЙ Знак"/>
    <w:link w:val="aff"/>
    <w:rsid w:val="0026022F"/>
    <w:rPr>
      <w:rFonts w:ascii="Times New Roman" w:eastAsia="Times New Roman" w:hAnsi="Times New Roman" w:cs="Times New Roman"/>
      <w:b/>
      <w:bCs/>
      <w:caps/>
      <w:sz w:val="28"/>
      <w:szCs w:val="28"/>
      <w:lang w:eastAsia="ar-SA"/>
    </w:rPr>
  </w:style>
  <w:style w:type="paragraph" w:customStyle="1" w:styleId="aff1">
    <w:name w:val="Подпункт"/>
    <w:basedOn w:val="a2"/>
    <w:rsid w:val="0026022F"/>
    <w:pPr>
      <w:tabs>
        <w:tab w:val="left" w:pos="1701"/>
      </w:tabs>
      <w:spacing w:line="360" w:lineRule="auto"/>
      <w:jc w:val="both"/>
    </w:pPr>
    <w:rPr>
      <w:sz w:val="28"/>
      <w:szCs w:val="28"/>
    </w:rPr>
  </w:style>
  <w:style w:type="paragraph" w:styleId="aff2">
    <w:name w:val="List Paragraph"/>
    <w:basedOn w:val="a2"/>
    <w:link w:val="aff3"/>
    <w:uiPriority w:val="34"/>
    <w:qFormat/>
    <w:rsid w:val="0026022F"/>
    <w:pPr>
      <w:ind w:left="720"/>
      <w:contextualSpacing/>
    </w:pPr>
  </w:style>
  <w:style w:type="paragraph" w:styleId="aff4">
    <w:name w:val="Body Text Indent"/>
    <w:basedOn w:val="a2"/>
    <w:link w:val="aff5"/>
    <w:uiPriority w:val="99"/>
    <w:unhideWhenUsed/>
    <w:rsid w:val="0026022F"/>
    <w:pPr>
      <w:spacing w:after="120"/>
      <w:ind w:left="283"/>
    </w:pPr>
  </w:style>
  <w:style w:type="character" w:customStyle="1" w:styleId="aff5">
    <w:name w:val="Основной текст с отступом Знак"/>
    <w:basedOn w:val="a3"/>
    <w:link w:val="aff4"/>
    <w:uiPriority w:val="99"/>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2"/>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3"/>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2"/>
    <w:rsid w:val="0026022F"/>
    <w:pPr>
      <w:widowControl w:val="0"/>
      <w:suppressAutoHyphens/>
      <w:spacing w:line="360" w:lineRule="auto"/>
      <w:ind w:firstLine="720"/>
      <w:jc w:val="both"/>
    </w:pPr>
    <w:rPr>
      <w:sz w:val="22"/>
      <w:szCs w:val="20"/>
      <w:lang w:eastAsia="ar-SA"/>
    </w:rPr>
  </w:style>
  <w:style w:type="paragraph" w:styleId="aff6">
    <w:name w:val="header"/>
    <w:aliases w:val="Aa?oiee eieiioeooe"/>
    <w:basedOn w:val="a2"/>
    <w:link w:val="aff7"/>
    <w:rsid w:val="0026022F"/>
    <w:pPr>
      <w:widowControl w:val="0"/>
      <w:tabs>
        <w:tab w:val="center" w:pos="4153"/>
        <w:tab w:val="right" w:pos="8306"/>
      </w:tabs>
      <w:suppressAutoHyphens/>
    </w:pPr>
    <w:rPr>
      <w:sz w:val="20"/>
      <w:szCs w:val="20"/>
      <w:lang w:eastAsia="ar-SA"/>
    </w:rPr>
  </w:style>
  <w:style w:type="character" w:customStyle="1" w:styleId="aff7">
    <w:name w:val="Верхний колонтитул Знак"/>
    <w:aliases w:val="Aa?oiee eieiioeooe Знак"/>
    <w:basedOn w:val="a3"/>
    <w:link w:val="aff6"/>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2"/>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2"/>
    <w:rsid w:val="0026022F"/>
    <w:pPr>
      <w:keepLines/>
      <w:suppressAutoHyphens/>
      <w:ind w:firstLine="567"/>
      <w:jc w:val="both"/>
    </w:pPr>
    <w:rPr>
      <w:sz w:val="22"/>
      <w:szCs w:val="22"/>
      <w:lang w:eastAsia="ar-SA"/>
    </w:rPr>
  </w:style>
  <w:style w:type="paragraph" w:styleId="aff8">
    <w:name w:val="toa heading"/>
    <w:basedOn w:val="a2"/>
    <w:next w:val="a2"/>
    <w:semiHidden/>
    <w:rsid w:val="0026022F"/>
    <w:pPr>
      <w:spacing w:before="120" w:line="360" w:lineRule="auto"/>
      <w:ind w:firstLine="709"/>
      <w:jc w:val="both"/>
    </w:pPr>
    <w:rPr>
      <w:b/>
      <w:szCs w:val="20"/>
    </w:rPr>
  </w:style>
  <w:style w:type="paragraph" w:customStyle="1" w:styleId="aff9">
    <w:name w:val="Базовый заголовок"/>
    <w:basedOn w:val="a2"/>
    <w:next w:val="af7"/>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2"/>
    <w:rsid w:val="0026022F"/>
    <w:pPr>
      <w:keepLines/>
      <w:ind w:firstLine="567"/>
      <w:jc w:val="both"/>
    </w:pPr>
    <w:rPr>
      <w:sz w:val="22"/>
      <w:szCs w:val="22"/>
    </w:rPr>
  </w:style>
  <w:style w:type="paragraph" w:customStyle="1" w:styleId="222">
    <w:name w:val="222"/>
    <w:basedOn w:val="a2"/>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3"/>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2"/>
    <w:rsid w:val="0026022F"/>
    <w:pPr>
      <w:widowControl w:val="0"/>
      <w:spacing w:line="360" w:lineRule="auto"/>
      <w:ind w:firstLine="720"/>
      <w:jc w:val="both"/>
    </w:pPr>
    <w:rPr>
      <w:sz w:val="22"/>
      <w:szCs w:val="20"/>
    </w:rPr>
  </w:style>
  <w:style w:type="paragraph" w:customStyle="1" w:styleId="affa">
    <w:name w:val="Содержимое таблицы"/>
    <w:basedOn w:val="a2"/>
    <w:rsid w:val="0026022F"/>
    <w:pPr>
      <w:suppressLineNumbers/>
      <w:suppressAutoHyphens/>
    </w:pPr>
    <w:rPr>
      <w:color w:val="000000"/>
      <w:sz w:val="20"/>
      <w:szCs w:val="20"/>
      <w:lang w:eastAsia="hi-IN" w:bidi="hi-IN"/>
    </w:rPr>
  </w:style>
  <w:style w:type="paragraph" w:customStyle="1" w:styleId="Noeeu1">
    <w:name w:val="Noeeu1"/>
    <w:basedOn w:val="a2"/>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2"/>
    <w:uiPriority w:val="99"/>
    <w:semiHidden/>
    <w:unhideWhenUsed/>
    <w:rsid w:val="0026022F"/>
    <w:pPr>
      <w:ind w:left="566" w:hanging="283"/>
      <w:contextualSpacing/>
    </w:pPr>
  </w:style>
  <w:style w:type="paragraph" w:customStyle="1" w:styleId="Times12">
    <w:name w:val="Times 12"/>
    <w:basedOn w:val="a2"/>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3"/>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3"/>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3"/>
    <w:link w:val="affb"/>
    <w:locked/>
    <w:rsid w:val="008C5CC0"/>
    <w:rPr>
      <w:rFonts w:ascii="Arial" w:hAnsi="Arial"/>
      <w:sz w:val="24"/>
      <w:szCs w:val="24"/>
      <w:lang w:eastAsia="ru-RU"/>
    </w:rPr>
  </w:style>
  <w:style w:type="paragraph" w:customStyle="1" w:styleId="affb">
    <w:name w:val="Ариал"/>
    <w:basedOn w:val="a2"/>
    <w:link w:val="18"/>
    <w:rsid w:val="008C5CC0"/>
    <w:pPr>
      <w:spacing w:before="120" w:after="120" w:line="360" w:lineRule="auto"/>
      <w:ind w:firstLine="851"/>
      <w:jc w:val="both"/>
    </w:pPr>
    <w:rPr>
      <w:rFonts w:ascii="Arial" w:eastAsia="Calibri" w:hAnsi="Arial"/>
    </w:rPr>
  </w:style>
  <w:style w:type="paragraph" w:styleId="affc">
    <w:name w:val="No Spacing"/>
    <w:uiPriority w:val="1"/>
    <w:qFormat/>
    <w:rsid w:val="00782EB3"/>
    <w:rPr>
      <w:rFonts w:ascii="Times New Roman" w:eastAsia="Times New Roman" w:hAnsi="Times New Roman"/>
      <w:sz w:val="24"/>
      <w:szCs w:val="24"/>
    </w:rPr>
  </w:style>
  <w:style w:type="paragraph" w:customStyle="1" w:styleId="rmciloaw">
    <w:name w:val="rmciloaw"/>
    <w:basedOn w:val="a2"/>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d">
    <w:name w:val="Block Text"/>
    <w:basedOn w:val="a2"/>
    <w:uiPriority w:val="99"/>
    <w:rsid w:val="00A57795"/>
    <w:pPr>
      <w:ind w:left="-567" w:right="-999" w:firstLine="567"/>
      <w:jc w:val="both"/>
    </w:pPr>
    <w:rPr>
      <w:szCs w:val="20"/>
    </w:rPr>
  </w:style>
  <w:style w:type="paragraph" w:styleId="36">
    <w:name w:val="Body Text Indent 3"/>
    <w:basedOn w:val="a2"/>
    <w:link w:val="37"/>
    <w:rsid w:val="00A57795"/>
    <w:pPr>
      <w:spacing w:after="120"/>
      <w:ind w:left="283"/>
    </w:pPr>
    <w:rPr>
      <w:sz w:val="16"/>
      <w:szCs w:val="16"/>
    </w:rPr>
  </w:style>
  <w:style w:type="character" w:customStyle="1" w:styleId="37">
    <w:name w:val="Основной текст с отступом 3 Знак"/>
    <w:basedOn w:val="a3"/>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e">
    <w:name w:val="Символ нумерации"/>
    <w:rsid w:val="002944EE"/>
  </w:style>
  <w:style w:type="character" w:customStyle="1" w:styleId="afff">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f0">
    <w:name w:val="Заголовок"/>
    <w:basedOn w:val="a2"/>
    <w:next w:val="af7"/>
    <w:rsid w:val="002944EE"/>
    <w:pPr>
      <w:keepNext/>
      <w:suppressAutoHyphens/>
      <w:spacing w:before="240" w:after="120"/>
    </w:pPr>
    <w:rPr>
      <w:rFonts w:ascii="Arial" w:eastAsia="Microsoft YaHei" w:hAnsi="Arial" w:cs="Mangal"/>
      <w:sz w:val="28"/>
      <w:szCs w:val="28"/>
      <w:lang w:eastAsia="ar-SA"/>
    </w:rPr>
  </w:style>
  <w:style w:type="paragraph" w:styleId="afff1">
    <w:name w:val="List"/>
    <w:basedOn w:val="af7"/>
    <w:uiPriority w:val="99"/>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2"/>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2"/>
    <w:rsid w:val="002944EE"/>
    <w:pPr>
      <w:suppressLineNumbers/>
      <w:suppressAutoHyphens/>
    </w:pPr>
    <w:rPr>
      <w:rFonts w:ascii="Arial" w:hAnsi="Arial" w:cs="Mangal"/>
      <w:sz w:val="20"/>
      <w:szCs w:val="20"/>
      <w:lang w:eastAsia="ar-SA"/>
    </w:rPr>
  </w:style>
  <w:style w:type="paragraph" w:customStyle="1" w:styleId="1b">
    <w:name w:val="Название объекта1"/>
    <w:basedOn w:val="a2"/>
    <w:rsid w:val="002944EE"/>
    <w:pPr>
      <w:suppressLineNumbers/>
      <w:suppressAutoHyphens/>
      <w:spacing w:before="120" w:after="120"/>
    </w:pPr>
    <w:rPr>
      <w:rFonts w:cs="Mangal"/>
      <w:i/>
      <w:iCs/>
      <w:lang w:eastAsia="ar-SA"/>
    </w:rPr>
  </w:style>
  <w:style w:type="paragraph" w:customStyle="1" w:styleId="2d">
    <w:name w:val="Указатель2"/>
    <w:basedOn w:val="a2"/>
    <w:rsid w:val="002944EE"/>
    <w:pPr>
      <w:suppressLineNumbers/>
      <w:suppressAutoHyphens/>
    </w:pPr>
    <w:rPr>
      <w:rFonts w:cs="Mangal"/>
      <w:sz w:val="20"/>
      <w:szCs w:val="20"/>
      <w:lang w:eastAsia="ar-SA"/>
    </w:rPr>
  </w:style>
  <w:style w:type="paragraph" w:customStyle="1" w:styleId="1c">
    <w:name w:val="Название1"/>
    <w:basedOn w:val="a2"/>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2"/>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2"/>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2"/>
    <w:uiPriority w:val="99"/>
    <w:rsid w:val="002944EE"/>
    <w:pPr>
      <w:widowControl w:val="0"/>
      <w:suppressAutoHyphens/>
      <w:jc w:val="both"/>
    </w:pPr>
    <w:rPr>
      <w:sz w:val="22"/>
      <w:szCs w:val="20"/>
      <w:lang w:eastAsia="ar-SA"/>
    </w:rPr>
  </w:style>
  <w:style w:type="paragraph" w:customStyle="1" w:styleId="1e">
    <w:name w:val="Схема документа1"/>
    <w:basedOn w:val="a2"/>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2"/>
    <w:next w:val="a2"/>
    <w:rsid w:val="002944EE"/>
    <w:pPr>
      <w:keepNext/>
      <w:suppressAutoHyphens/>
      <w:jc w:val="both"/>
    </w:pPr>
    <w:rPr>
      <w:sz w:val="28"/>
      <w:szCs w:val="20"/>
      <w:lang w:eastAsia="ar-SA"/>
    </w:rPr>
  </w:style>
  <w:style w:type="paragraph" w:customStyle="1" w:styleId="240">
    <w:name w:val="Основной текст с отступом 24"/>
    <w:basedOn w:val="a2"/>
    <w:rsid w:val="002944EE"/>
    <w:pPr>
      <w:keepLines/>
      <w:suppressAutoHyphens/>
      <w:ind w:firstLine="567"/>
      <w:jc w:val="both"/>
    </w:pPr>
    <w:rPr>
      <w:sz w:val="22"/>
      <w:szCs w:val="22"/>
      <w:lang w:eastAsia="ar-SA"/>
    </w:rPr>
  </w:style>
  <w:style w:type="paragraph" w:customStyle="1" w:styleId="1f">
    <w:name w:val="заголовок 1"/>
    <w:basedOn w:val="a2"/>
    <w:next w:val="a2"/>
    <w:rsid w:val="002944EE"/>
    <w:pPr>
      <w:keepNext/>
      <w:suppressAutoHyphens/>
      <w:jc w:val="center"/>
    </w:pPr>
    <w:rPr>
      <w:b/>
      <w:sz w:val="28"/>
      <w:szCs w:val="20"/>
      <w:lang w:eastAsia="ar-SA"/>
    </w:rPr>
  </w:style>
  <w:style w:type="paragraph" w:customStyle="1" w:styleId="afff2">
    <w:name w:val="Заголовок таблицы"/>
    <w:basedOn w:val="affa"/>
    <w:rsid w:val="002944EE"/>
    <w:pPr>
      <w:jc w:val="center"/>
    </w:pPr>
    <w:rPr>
      <w:b/>
      <w:bCs/>
      <w:color w:val="auto"/>
      <w:lang w:eastAsia="ar-SA" w:bidi="ar-SA"/>
    </w:rPr>
  </w:style>
  <w:style w:type="paragraph" w:customStyle="1" w:styleId="1f0">
    <w:name w:val="Текст примечания1"/>
    <w:basedOn w:val="a2"/>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2"/>
    <w:rsid w:val="002944EE"/>
    <w:pPr>
      <w:spacing w:after="240"/>
    </w:pPr>
    <w:rPr>
      <w:szCs w:val="20"/>
      <w:lang w:val="en-US" w:eastAsia="en-US"/>
    </w:rPr>
  </w:style>
  <w:style w:type="paragraph" w:customStyle="1" w:styleId="text0">
    <w:name w:val="text"/>
    <w:basedOn w:val="a2"/>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3"/>
    <w:rsid w:val="00A703FF"/>
  </w:style>
  <w:style w:type="paragraph" w:customStyle="1" w:styleId="340">
    <w:name w:val="Основной текст с отступом 34"/>
    <w:basedOn w:val="a2"/>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2"/>
    <w:rsid w:val="00E63FBD"/>
    <w:pPr>
      <w:widowControl w:val="0"/>
      <w:suppressAutoHyphens/>
      <w:jc w:val="both"/>
    </w:pPr>
    <w:rPr>
      <w:sz w:val="22"/>
      <w:szCs w:val="20"/>
      <w:lang w:eastAsia="ar-SA"/>
    </w:rPr>
  </w:style>
  <w:style w:type="paragraph" w:customStyle="1" w:styleId="250">
    <w:name w:val="Основной текст с отступом 25"/>
    <w:basedOn w:val="a2"/>
    <w:rsid w:val="00E63FBD"/>
    <w:pPr>
      <w:keepLines/>
      <w:suppressAutoHyphens/>
      <w:ind w:firstLine="567"/>
      <w:jc w:val="both"/>
    </w:pPr>
    <w:rPr>
      <w:sz w:val="22"/>
      <w:szCs w:val="22"/>
      <w:lang w:eastAsia="ar-SA"/>
    </w:rPr>
  </w:style>
  <w:style w:type="paragraph" w:customStyle="1" w:styleId="2f">
    <w:name w:val="Основной текст2"/>
    <w:basedOn w:val="a2"/>
    <w:link w:val="afff3"/>
    <w:rsid w:val="00C97F1D"/>
    <w:pPr>
      <w:widowControl w:val="0"/>
      <w:jc w:val="both"/>
    </w:pPr>
    <w:rPr>
      <w:rFonts w:ascii="Arial" w:hAnsi="Arial"/>
      <w:szCs w:val="20"/>
    </w:rPr>
  </w:style>
  <w:style w:type="character" w:customStyle="1" w:styleId="2f0">
    <w:name w:val="Основной текст (2)_"/>
    <w:basedOn w:val="a3"/>
    <w:link w:val="2f1"/>
    <w:rsid w:val="00C97F1D"/>
    <w:rPr>
      <w:rFonts w:ascii="Times New Roman" w:eastAsia="Times New Roman" w:hAnsi="Times New Roman"/>
      <w:b/>
      <w:bCs/>
      <w:shd w:val="clear" w:color="auto" w:fill="FFFFFF"/>
    </w:rPr>
  </w:style>
  <w:style w:type="character" w:customStyle="1" w:styleId="afff3">
    <w:name w:val="Основной текст_"/>
    <w:basedOn w:val="a3"/>
    <w:link w:val="2f"/>
    <w:rsid w:val="00C97F1D"/>
    <w:rPr>
      <w:rFonts w:ascii="Arial" w:eastAsia="Times New Roman" w:hAnsi="Arial" w:cs="Times New Roman"/>
      <w:sz w:val="24"/>
      <w:szCs w:val="20"/>
      <w:lang w:eastAsia="ru-RU"/>
    </w:rPr>
  </w:style>
  <w:style w:type="character" w:customStyle="1" w:styleId="2f2">
    <w:name w:val="Заголовок №2_"/>
    <w:basedOn w:val="a3"/>
    <w:link w:val="2f3"/>
    <w:rsid w:val="00C97F1D"/>
    <w:rPr>
      <w:rFonts w:ascii="Times New Roman" w:eastAsia="Times New Roman" w:hAnsi="Times New Roman"/>
      <w:b/>
      <w:bCs/>
      <w:shd w:val="clear" w:color="auto" w:fill="FFFFFF"/>
    </w:rPr>
  </w:style>
  <w:style w:type="character" w:customStyle="1" w:styleId="1f1">
    <w:name w:val="Заголовок №1_"/>
    <w:basedOn w:val="a3"/>
    <w:link w:val="1f2"/>
    <w:rsid w:val="00C97F1D"/>
    <w:rPr>
      <w:rFonts w:ascii="Times New Roman" w:eastAsia="Times New Roman" w:hAnsi="Times New Roman"/>
      <w:b/>
      <w:bCs/>
      <w:shd w:val="clear" w:color="auto" w:fill="FFFFFF"/>
    </w:rPr>
  </w:style>
  <w:style w:type="paragraph" w:customStyle="1" w:styleId="2f1">
    <w:name w:val="Основной текст (2)"/>
    <w:basedOn w:val="a2"/>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2"/>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2"/>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3"/>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4">
    <w:name w:val="annotation reference"/>
    <w:basedOn w:val="a3"/>
    <w:unhideWhenUsed/>
    <w:rsid w:val="00C97F1D"/>
    <w:rPr>
      <w:sz w:val="16"/>
      <w:szCs w:val="16"/>
    </w:rPr>
  </w:style>
  <w:style w:type="numbering" w:customStyle="1" w:styleId="1f4">
    <w:name w:val="Нет списка1"/>
    <w:next w:val="a5"/>
    <w:uiPriority w:val="99"/>
    <w:semiHidden/>
    <w:unhideWhenUsed/>
    <w:rsid w:val="00457798"/>
  </w:style>
  <w:style w:type="numbering" w:customStyle="1" w:styleId="2f4">
    <w:name w:val="Нет списка2"/>
    <w:next w:val="a5"/>
    <w:uiPriority w:val="99"/>
    <w:semiHidden/>
    <w:unhideWhenUsed/>
    <w:rsid w:val="00741E76"/>
  </w:style>
  <w:style w:type="paragraph" w:customStyle="1" w:styleId="115">
    <w:name w:val="Стиль СОН1 + Перед:  15 пт"/>
    <w:basedOn w:val="a2"/>
    <w:autoRedefine/>
    <w:rsid w:val="00741E76"/>
    <w:pPr>
      <w:keepNext/>
      <w:widowControl w:val="0"/>
      <w:tabs>
        <w:tab w:val="left" w:pos="567"/>
      </w:tabs>
      <w:ind w:firstLine="540"/>
      <w:jc w:val="center"/>
    </w:pPr>
    <w:rPr>
      <w:b/>
      <w:bCs/>
      <w:snapToGrid w:val="0"/>
      <w:sz w:val="26"/>
      <w:szCs w:val="20"/>
    </w:rPr>
  </w:style>
  <w:style w:type="paragraph" w:customStyle="1" w:styleId="afff5">
    <w:name w:val="Таблица"/>
    <w:basedOn w:val="a2"/>
    <w:rsid w:val="00741E76"/>
    <w:pPr>
      <w:jc w:val="both"/>
    </w:pPr>
    <w:rPr>
      <w:sz w:val="26"/>
      <w:szCs w:val="20"/>
    </w:rPr>
  </w:style>
  <w:style w:type="numbering" w:customStyle="1" w:styleId="3a">
    <w:name w:val="Нет списка3"/>
    <w:next w:val="a5"/>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5"/>
    <w:uiPriority w:val="99"/>
    <w:semiHidden/>
    <w:unhideWhenUsed/>
    <w:rsid w:val="0007211C"/>
  </w:style>
  <w:style w:type="table" w:customStyle="1" w:styleId="1f6">
    <w:name w:val="Сетка таблицы1"/>
    <w:basedOn w:val="a4"/>
    <w:next w:val="ad"/>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4"/>
    <w:next w:val="ad"/>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07211C"/>
  </w:style>
  <w:style w:type="table" w:customStyle="1" w:styleId="3b">
    <w:name w:val="Сетка таблицы3"/>
    <w:basedOn w:val="a4"/>
    <w:next w:val="ad"/>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ункты договора"/>
    <w:basedOn w:val="a2"/>
    <w:link w:val="afff6"/>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1">
    <w:name w:val="Под пункты договора"/>
    <w:basedOn w:val="a2"/>
    <w:link w:val="afff7"/>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4"/>
    <w:next w:val="ad"/>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6">
    <w:name w:val="Пункты договора Знак"/>
    <w:basedOn w:val="a3"/>
    <w:link w:val="a0"/>
    <w:rsid w:val="001D2608"/>
    <w:rPr>
      <w:rFonts w:ascii="Times New Roman" w:eastAsia="Times New Roman" w:hAnsi="Times New Roman"/>
      <w:b/>
      <w:sz w:val="24"/>
      <w:szCs w:val="24"/>
      <w:shd w:val="clear" w:color="auto" w:fill="FFFFFF"/>
    </w:rPr>
  </w:style>
  <w:style w:type="paragraph" w:customStyle="1" w:styleId="afff8">
    <w:name w:val="Подпункты договора"/>
    <w:basedOn w:val="a1"/>
    <w:link w:val="afff9"/>
    <w:qFormat/>
    <w:rsid w:val="001D2608"/>
    <w:pPr>
      <w:numPr>
        <w:ilvl w:val="0"/>
        <w:numId w:val="0"/>
      </w:numPr>
      <w:tabs>
        <w:tab w:val="num" w:pos="576"/>
      </w:tabs>
      <w:ind w:left="576" w:hanging="576"/>
    </w:pPr>
  </w:style>
  <w:style w:type="character" w:customStyle="1" w:styleId="afff9">
    <w:name w:val="Подпункты договора Знак"/>
    <w:basedOn w:val="a3"/>
    <w:link w:val="afff8"/>
    <w:rsid w:val="001D2608"/>
    <w:rPr>
      <w:rFonts w:ascii="Times New Roman" w:eastAsia="Times New Roman" w:hAnsi="Times New Roman"/>
      <w:sz w:val="24"/>
    </w:rPr>
  </w:style>
  <w:style w:type="character" w:customStyle="1" w:styleId="afff7">
    <w:name w:val="Под пункты договора Знак"/>
    <w:basedOn w:val="a3"/>
    <w:link w:val="a1"/>
    <w:rsid w:val="001D2608"/>
    <w:rPr>
      <w:rFonts w:ascii="Times New Roman" w:eastAsia="Times New Roman" w:hAnsi="Times New Roman"/>
      <w:sz w:val="24"/>
    </w:rPr>
  </w:style>
  <w:style w:type="table" w:styleId="afffa">
    <w:name w:val="Table Contemporary"/>
    <w:basedOn w:val="a4"/>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2"/>
    <w:rsid w:val="007811AF"/>
    <w:pPr>
      <w:spacing w:before="100" w:beforeAutospacing="1" w:after="100" w:afterAutospacing="1"/>
    </w:pPr>
  </w:style>
  <w:style w:type="character" w:customStyle="1" w:styleId="105pt">
    <w:name w:val="Основной текст + 10;5 pt;Полужирный"/>
    <w:basedOn w:val="a3"/>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3"/>
    <w:rsid w:val="00457035"/>
  </w:style>
  <w:style w:type="paragraph" w:styleId="afffb">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5"/>
    <w:uiPriority w:val="99"/>
    <w:semiHidden/>
    <w:unhideWhenUsed/>
    <w:rsid w:val="00CD2687"/>
  </w:style>
  <w:style w:type="numbering" w:customStyle="1" w:styleId="212">
    <w:name w:val="Нет списка21"/>
    <w:next w:val="a5"/>
    <w:uiPriority w:val="99"/>
    <w:semiHidden/>
    <w:unhideWhenUsed/>
    <w:rsid w:val="00CD2687"/>
  </w:style>
  <w:style w:type="numbering" w:customStyle="1" w:styleId="111">
    <w:name w:val="Нет списка111"/>
    <w:next w:val="a5"/>
    <w:uiPriority w:val="99"/>
    <w:semiHidden/>
    <w:unhideWhenUsed/>
    <w:rsid w:val="00CD2687"/>
  </w:style>
  <w:style w:type="table" w:customStyle="1" w:styleId="112">
    <w:name w:val="Сетка таблицы11"/>
    <w:basedOn w:val="a4"/>
    <w:next w:val="ad"/>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5"/>
    <w:uiPriority w:val="99"/>
    <w:semiHidden/>
    <w:unhideWhenUsed/>
    <w:rsid w:val="00CD2687"/>
  </w:style>
  <w:style w:type="paragraph" w:customStyle="1" w:styleId="afffc">
    <w:name w:val="Стиль"/>
    <w:basedOn w:val="a2"/>
    <w:next w:val="afd"/>
    <w:link w:val="afffd"/>
    <w:uiPriority w:val="99"/>
    <w:qFormat/>
    <w:rsid w:val="00CC1D02"/>
    <w:pPr>
      <w:jc w:val="center"/>
    </w:pPr>
    <w:rPr>
      <w:rFonts w:ascii="Cambria" w:hAnsi="Cambria"/>
      <w:b/>
      <w:kern w:val="28"/>
      <w:sz w:val="32"/>
      <w:szCs w:val="20"/>
    </w:rPr>
  </w:style>
  <w:style w:type="character" w:customStyle="1" w:styleId="afffd">
    <w:name w:val="Заголовок Знак"/>
    <w:link w:val="afffc"/>
    <w:uiPriority w:val="99"/>
    <w:locked/>
    <w:rsid w:val="00CC1D02"/>
    <w:rPr>
      <w:rFonts w:ascii="Cambria" w:eastAsia="Times New Roman" w:hAnsi="Cambria"/>
      <w:b/>
      <w:kern w:val="28"/>
      <w:sz w:val="32"/>
    </w:rPr>
  </w:style>
  <w:style w:type="paragraph" w:styleId="afffe">
    <w:name w:val="Plain Text"/>
    <w:basedOn w:val="a2"/>
    <w:link w:val="affff"/>
    <w:uiPriority w:val="99"/>
    <w:rsid w:val="00CC1D02"/>
    <w:pPr>
      <w:autoSpaceDE w:val="0"/>
      <w:autoSpaceDN w:val="0"/>
    </w:pPr>
    <w:rPr>
      <w:rFonts w:ascii="Courier New" w:hAnsi="Courier New"/>
      <w:sz w:val="20"/>
      <w:szCs w:val="20"/>
    </w:rPr>
  </w:style>
  <w:style w:type="character" w:customStyle="1" w:styleId="affff">
    <w:name w:val="Текст Знак"/>
    <w:basedOn w:val="a3"/>
    <w:link w:val="afffe"/>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styleId="a">
    <w:name w:val="List Bullet"/>
    <w:basedOn w:val="a2"/>
    <w:uiPriority w:val="99"/>
    <w:unhideWhenUsed/>
    <w:rsid w:val="00C00B3C"/>
    <w:pPr>
      <w:numPr>
        <w:numId w:val="8"/>
      </w:numPr>
      <w:spacing w:after="60"/>
      <w:contextualSpacing/>
      <w:jc w:val="both"/>
    </w:pPr>
  </w:style>
  <w:style w:type="character" w:customStyle="1" w:styleId="aff3">
    <w:name w:val="Абзац списка Знак"/>
    <w:link w:val="aff2"/>
    <w:uiPriority w:val="34"/>
    <w:locked/>
    <w:rsid w:val="004F4E2E"/>
    <w:rPr>
      <w:rFonts w:ascii="Times New Roman" w:eastAsia="Times New Roman" w:hAnsi="Times New Roman"/>
      <w:sz w:val="24"/>
      <w:szCs w:val="24"/>
    </w:rPr>
  </w:style>
  <w:style w:type="paragraph" w:customStyle="1" w:styleId="1f7">
    <w:name w:val="Абзац списка1"/>
    <w:basedOn w:val="a2"/>
    <w:rsid w:val="00D63FB0"/>
    <w:pPr>
      <w:spacing w:after="60"/>
      <w:ind w:left="720"/>
      <w:contextualSpacing/>
      <w:jc w:val="both"/>
    </w:pPr>
    <w:rPr>
      <w:rFonts w:eastAsia="Calibri"/>
    </w:rPr>
  </w:style>
  <w:style w:type="character" w:customStyle="1" w:styleId="FontStyle298">
    <w:name w:val="Font Style298"/>
    <w:uiPriority w:val="99"/>
    <w:rsid w:val="00450297"/>
    <w:rPr>
      <w:rFonts w:ascii="Times New Roman" w:hAnsi="Times New Roman" w:cs="Times New Roman"/>
      <w:color w:val="000000"/>
      <w:sz w:val="22"/>
      <w:szCs w:val="22"/>
    </w:rPr>
  </w:style>
  <w:style w:type="numbering" w:customStyle="1" w:styleId="61">
    <w:name w:val="Нет списка6"/>
    <w:next w:val="a5"/>
    <w:uiPriority w:val="99"/>
    <w:semiHidden/>
    <w:unhideWhenUsed/>
    <w:rsid w:val="00945B71"/>
  </w:style>
  <w:style w:type="character" w:customStyle="1" w:styleId="ConsPlusNormal0">
    <w:name w:val="ConsPlusNormal Знак"/>
    <w:link w:val="ConsPlusNormal"/>
    <w:locked/>
    <w:rsid w:val="00945B71"/>
    <w:rPr>
      <w:rFonts w:ascii="Arial" w:eastAsia="Times New Roman" w:hAnsi="Arial" w:cs="Arial"/>
    </w:rPr>
  </w:style>
  <w:style w:type="paragraph" w:styleId="affff0">
    <w:name w:val="Subtitle"/>
    <w:basedOn w:val="a2"/>
    <w:link w:val="affff1"/>
    <w:qFormat/>
    <w:rsid w:val="00945B71"/>
    <w:pPr>
      <w:jc w:val="center"/>
      <w:outlineLvl w:val="0"/>
    </w:pPr>
    <w:rPr>
      <w:rFonts w:ascii="Tahoma" w:hAnsi="Tahoma"/>
      <w:b/>
      <w:szCs w:val="20"/>
    </w:rPr>
  </w:style>
  <w:style w:type="character" w:customStyle="1" w:styleId="affff1">
    <w:name w:val="Подзаголовок Знак"/>
    <w:basedOn w:val="a3"/>
    <w:link w:val="affff0"/>
    <w:rsid w:val="00945B71"/>
    <w:rPr>
      <w:rFonts w:ascii="Tahoma" w:eastAsia="Times New Roman" w:hAnsi="Tahoma"/>
      <w:b/>
      <w:sz w:val="24"/>
    </w:rPr>
  </w:style>
  <w:style w:type="paragraph" w:customStyle="1" w:styleId="affff2">
    <w:name w:val="ЗАГОЛОВОК_ЕТК"/>
    <w:basedOn w:val="a2"/>
    <w:rsid w:val="00945B71"/>
    <w:rPr>
      <w:b/>
      <w:sz w:val="28"/>
    </w:rPr>
  </w:style>
  <w:style w:type="character" w:customStyle="1" w:styleId="iceouttxt">
    <w:name w:val="iceouttxt"/>
    <w:basedOn w:val="a3"/>
    <w:rsid w:val="00945B71"/>
  </w:style>
  <w:style w:type="character" w:customStyle="1" w:styleId="osn">
    <w:name w:val="osn"/>
    <w:basedOn w:val="a3"/>
    <w:rsid w:val="00945B71"/>
  </w:style>
  <w:style w:type="paragraph" w:customStyle="1" w:styleId="font5">
    <w:name w:val="font5"/>
    <w:basedOn w:val="a2"/>
    <w:rsid w:val="00945B71"/>
    <w:pPr>
      <w:spacing w:before="100" w:beforeAutospacing="1" w:after="100" w:afterAutospacing="1"/>
    </w:pPr>
  </w:style>
  <w:style w:type="character" w:customStyle="1" w:styleId="ecattext">
    <w:name w:val="ecattext"/>
    <w:basedOn w:val="a3"/>
    <w:rsid w:val="00945B71"/>
  </w:style>
  <w:style w:type="paragraph" w:customStyle="1" w:styleId="Style22">
    <w:name w:val="Style22"/>
    <w:basedOn w:val="a2"/>
    <w:rsid w:val="00945B71"/>
    <w:pPr>
      <w:widowControl w:val="0"/>
      <w:suppressAutoHyphens/>
      <w:spacing w:line="259" w:lineRule="exact"/>
    </w:pPr>
    <w:rPr>
      <w:rFonts w:eastAsia="SimSun"/>
      <w:kern w:val="1"/>
      <w:lang w:eastAsia="hi-IN" w:bidi="hi-IN"/>
    </w:rPr>
  </w:style>
  <w:style w:type="character" w:customStyle="1" w:styleId="epm">
    <w:name w:val="epm"/>
    <w:basedOn w:val="a3"/>
    <w:uiPriority w:val="99"/>
    <w:rsid w:val="00945B71"/>
  </w:style>
  <w:style w:type="paragraph" w:customStyle="1" w:styleId="Style16">
    <w:name w:val="Style16"/>
    <w:basedOn w:val="a2"/>
    <w:uiPriority w:val="99"/>
    <w:rsid w:val="00945B71"/>
    <w:pPr>
      <w:widowControl w:val="0"/>
      <w:autoSpaceDE w:val="0"/>
      <w:autoSpaceDN w:val="0"/>
      <w:adjustRightInd w:val="0"/>
      <w:jc w:val="both"/>
    </w:pPr>
  </w:style>
  <w:style w:type="character" w:customStyle="1" w:styleId="FontStyle52">
    <w:name w:val="Font Style52"/>
    <w:uiPriority w:val="99"/>
    <w:rsid w:val="00945B71"/>
    <w:rPr>
      <w:rFonts w:ascii="Times New Roman" w:hAnsi="Times New Roman" w:cs="Times New Roman"/>
      <w:sz w:val="22"/>
      <w:szCs w:val="22"/>
    </w:rPr>
  </w:style>
  <w:style w:type="character" w:styleId="affff3">
    <w:name w:val="Emphasis"/>
    <w:qFormat/>
    <w:rsid w:val="00945B71"/>
    <w:rPr>
      <w:i/>
      <w:iCs/>
    </w:rPr>
  </w:style>
  <w:style w:type="paragraph" w:styleId="52">
    <w:name w:val="toc 5"/>
    <w:basedOn w:val="a2"/>
    <w:next w:val="a2"/>
    <w:autoRedefine/>
    <w:uiPriority w:val="39"/>
    <w:semiHidden/>
    <w:unhideWhenUsed/>
    <w:rsid w:val="00945B71"/>
    <w:pPr>
      <w:spacing w:after="100"/>
      <w:ind w:left="9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eltorg.ru/" TargetMode="External"/><Relationship Id="rId13" Type="http://schemas.openxmlformats.org/officeDocument/2006/relationships/image" Target="media/image1.wmf"/><Relationship Id="rId18" Type="http://schemas.openxmlformats.org/officeDocument/2006/relationships/hyperlink" Target="consultantplus://offline/ref=8BD3538C38C5797EE9B0E9643E5FDBBBAAE7123FAC019911FF5493KEDC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1060;&#1077;&#1076;&#1077;&#1088;&#1072;&#1083;&#1100;&#1085;&#1099;&#1084;%20&#1079;&#1072;&#1082;&#1086;&#1085;&#1086;&#1084;%20&#1086;&#1090;%2024.07.2007%20&#8470;%20209-&#1060;&#1047;%20" TargetMode="External"/><Relationship Id="rId17" Type="http://schemas.openxmlformats.org/officeDocument/2006/relationships/hyperlink" Target="http://www.cbr.r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8BD3538C38C5797EE9B0E9643E5FDBBBAAE7123FAC019911FF5493KEDC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seltor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BD3538C38C5797EE9B0E9643E5FDBBBAAE7123FAC019911FF5493KEDCM" TargetMode="External"/><Relationship Id="rId23" Type="http://schemas.openxmlformats.org/officeDocument/2006/relationships/footer" Target="footer4.xml"/><Relationship Id="rId10" Type="http://schemas.openxmlformats.org/officeDocument/2006/relationships/hyperlink" Target="http://www.endopharm.ru/" TargetMode="External"/><Relationship Id="rId19" Type="http://schemas.openxmlformats.org/officeDocument/2006/relationships/hyperlink" Target="consultantplus://offline/ref=8BD3538C38C5797EE9B0E9643E5FDBBBAAE7123FAC019911FF5493KEDC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oleObject" Target="embeddings/oleObject1.bin"/><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B7EEF94DCD4FE189CE30FDBBBF9294"/>
        <w:category>
          <w:name w:val="Общие"/>
          <w:gallery w:val="placeholder"/>
        </w:category>
        <w:types>
          <w:type w:val="bbPlcHdr"/>
        </w:types>
        <w:behaviors>
          <w:behavior w:val="content"/>
        </w:behaviors>
        <w:guid w:val="{D089DF23-B2FD-466E-A8E2-32F4A979B269}"/>
      </w:docPartPr>
      <w:docPartBody>
        <w:p w:rsidR="00D70BB6" w:rsidRDefault="00D70BB6" w:rsidP="00D70BB6">
          <w:pPr>
            <w:pStyle w:val="0EB7EEF94DCD4FE189CE30FDBBBF9294"/>
          </w:pPr>
          <w:r>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Bold">
    <w:altName w:val="Times New Roman"/>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65E11"/>
    <w:rsid w:val="001A7707"/>
    <w:rsid w:val="00565E11"/>
    <w:rsid w:val="009E3EE5"/>
    <w:rsid w:val="00A518A2"/>
    <w:rsid w:val="00A6392C"/>
    <w:rsid w:val="00A85ED7"/>
    <w:rsid w:val="00D70BB6"/>
    <w:rsid w:val="00ED4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0BB6"/>
  </w:style>
  <w:style w:type="paragraph" w:customStyle="1" w:styleId="33B4A01363FE4EBF95E7117CE77D80D7">
    <w:name w:val="33B4A01363FE4EBF95E7117CE77D80D7"/>
    <w:rsid w:val="00565E11"/>
  </w:style>
  <w:style w:type="paragraph" w:customStyle="1" w:styleId="0EB7EEF94DCD4FE189CE30FDBBBF9294">
    <w:name w:val="0EB7EEF94DCD4FE189CE30FDBBBF9294"/>
    <w:rsid w:val="00D70BB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947A3-3CCE-4208-A296-D868780C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58</Pages>
  <Words>20787</Words>
  <Characters>118486</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138996</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s_utkin</cp:lastModifiedBy>
  <cp:revision>257</cp:revision>
  <cp:lastPrinted>2019-03-22T05:49:00Z</cp:lastPrinted>
  <dcterms:created xsi:type="dcterms:W3CDTF">2016-12-20T06:28:00Z</dcterms:created>
  <dcterms:modified xsi:type="dcterms:W3CDTF">2019-03-28T06:16:00Z</dcterms:modified>
</cp:coreProperties>
</file>