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BC68EF" w:rsidRDefault="006A6212" w:rsidP="00BC68EF">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C68EF" w:rsidRPr="00BC68EF">
        <w:rPr>
          <w:b/>
        </w:rPr>
        <w:t>пробок резиновых медицинских производства  «</w:t>
      </w:r>
      <w:proofErr w:type="spellStart"/>
      <w:r w:rsidR="00BC68EF" w:rsidRPr="00BC68EF">
        <w:rPr>
          <w:b/>
        </w:rPr>
        <w:t>West</w:t>
      </w:r>
      <w:proofErr w:type="spellEnd"/>
      <w:r w:rsidR="00BC68EF" w:rsidRPr="00BC68EF">
        <w:rPr>
          <w:b/>
        </w:rPr>
        <w:t xml:space="preserve"> </w:t>
      </w:r>
      <w:proofErr w:type="spellStart"/>
      <w:r w:rsidR="00BC68EF" w:rsidRPr="00BC68EF">
        <w:rPr>
          <w:b/>
        </w:rPr>
        <w:t>Pharmaceutical</w:t>
      </w:r>
      <w:proofErr w:type="spellEnd"/>
      <w:r w:rsidR="00BC68EF" w:rsidRPr="00BC68EF">
        <w:rPr>
          <w:b/>
        </w:rPr>
        <w:t xml:space="preserve"> </w:t>
      </w:r>
      <w:proofErr w:type="spellStart"/>
      <w:r w:rsidR="00BC68EF" w:rsidRPr="00BC68EF">
        <w:rPr>
          <w:b/>
        </w:rPr>
        <w:t>Services</w:t>
      </w:r>
      <w:proofErr w:type="spellEnd"/>
      <w:r w:rsidR="00BC68EF" w:rsidRPr="00BC68EF">
        <w:rPr>
          <w:b/>
        </w:rPr>
        <w:t xml:space="preserve"> </w:t>
      </w:r>
      <w:proofErr w:type="spellStart"/>
      <w:r w:rsidR="00BC68EF" w:rsidRPr="00BC68EF">
        <w:rPr>
          <w:b/>
        </w:rPr>
        <w:t>Deutschland</w:t>
      </w:r>
      <w:proofErr w:type="spellEnd"/>
      <w:r w:rsidR="00BC68EF" w:rsidRPr="00BC68EF">
        <w:rPr>
          <w:b/>
        </w:rPr>
        <w:t xml:space="preserve"> </w:t>
      </w:r>
      <w:proofErr w:type="spellStart"/>
      <w:r w:rsidR="00BC68EF" w:rsidRPr="00BC68EF">
        <w:rPr>
          <w:b/>
        </w:rPr>
        <w:t>GmbH</w:t>
      </w:r>
      <w:proofErr w:type="spellEnd"/>
      <w:r w:rsidR="00BC68EF" w:rsidRPr="00BC68EF">
        <w:rPr>
          <w:b/>
        </w:rPr>
        <w:t xml:space="preserve"> &amp; </w:t>
      </w:r>
      <w:proofErr w:type="spellStart"/>
      <w:r w:rsidR="00BC68EF" w:rsidRPr="00BC68EF">
        <w:rPr>
          <w:b/>
        </w:rPr>
        <w:t>Co</w:t>
      </w:r>
      <w:proofErr w:type="spellEnd"/>
      <w:r w:rsidR="00BC68EF" w:rsidRPr="00BC68EF">
        <w:rPr>
          <w:b/>
        </w:rPr>
        <w:t>. KG», Германия  для укупоривания лекарственных средств</w:t>
      </w:r>
      <w:r w:rsidR="00BC68EF">
        <w:rPr>
          <w:b/>
        </w:rPr>
        <w:t xml:space="preserve"> </w:t>
      </w:r>
    </w:p>
    <w:p w:rsidR="006A6212" w:rsidRPr="00C72794" w:rsidRDefault="002E3368" w:rsidP="00BC68EF">
      <w:pPr>
        <w:pStyle w:val="afff1"/>
        <w:jc w:val="center"/>
        <w:rPr>
          <w:b/>
        </w:rPr>
      </w:pPr>
      <w:r>
        <w:rPr>
          <w:b/>
        </w:rPr>
        <w:t xml:space="preserve">№ </w:t>
      </w:r>
      <w:r w:rsidR="00BC68EF">
        <w:rPr>
          <w:b/>
        </w:rPr>
        <w:t>3</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4F5404">
        <w:rPr>
          <w:b/>
          <w:bCs/>
        </w:rPr>
        <w:t>2</w:t>
      </w:r>
      <w:r w:rsidR="001F6C03">
        <w:rPr>
          <w:b/>
          <w:bCs/>
        </w:rPr>
        <w:t>8</w:t>
      </w:r>
      <w:r w:rsidR="00B91A1D">
        <w:rPr>
          <w:b/>
          <w:bCs/>
        </w:rPr>
        <w:t xml:space="preserve"> </w:t>
      </w:r>
      <w:r w:rsidR="00B56FFC">
        <w:rPr>
          <w:b/>
          <w:bCs/>
        </w:rPr>
        <w:t>сентября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w:t>
      </w:r>
      <w:r w:rsidR="006248EF" w:rsidRPr="006248EF">
        <w:t>цен</w:t>
      </w:r>
      <w:r w:rsidRPr="00C72794">
        <w:t xml:space="preserve"> в электронной форме на право заключения договора на </w:t>
      </w:r>
      <w:r w:rsidR="00522CF0" w:rsidRPr="00522CF0">
        <w:t xml:space="preserve">поставку </w:t>
      </w:r>
      <w:r w:rsidR="00BC68EF" w:rsidRPr="00BC68EF">
        <w:t>пробок резиновых медицинских производства  «</w:t>
      </w:r>
      <w:proofErr w:type="spellStart"/>
      <w:r w:rsidR="00BC68EF" w:rsidRPr="00BC68EF">
        <w:t>West</w:t>
      </w:r>
      <w:proofErr w:type="spellEnd"/>
      <w:r w:rsidR="00BC68EF" w:rsidRPr="00BC68EF">
        <w:t xml:space="preserve"> </w:t>
      </w:r>
      <w:proofErr w:type="spellStart"/>
      <w:r w:rsidR="00BC68EF" w:rsidRPr="00BC68EF">
        <w:t>Pharmaceutical</w:t>
      </w:r>
      <w:proofErr w:type="spellEnd"/>
      <w:r w:rsidR="00BC68EF" w:rsidRPr="00BC68EF">
        <w:t xml:space="preserve"> </w:t>
      </w:r>
      <w:proofErr w:type="spellStart"/>
      <w:r w:rsidR="00BC68EF" w:rsidRPr="00BC68EF">
        <w:t>Services</w:t>
      </w:r>
      <w:proofErr w:type="spellEnd"/>
      <w:r w:rsidR="00BC68EF" w:rsidRPr="00BC68EF">
        <w:t xml:space="preserve"> </w:t>
      </w:r>
      <w:proofErr w:type="spellStart"/>
      <w:r w:rsidR="00BC68EF" w:rsidRPr="00BC68EF">
        <w:t>Deutschland</w:t>
      </w:r>
      <w:proofErr w:type="spellEnd"/>
      <w:r w:rsidR="00BC68EF" w:rsidRPr="00BC68EF">
        <w:t xml:space="preserve"> </w:t>
      </w:r>
      <w:proofErr w:type="spellStart"/>
      <w:r w:rsidR="00BC68EF" w:rsidRPr="00BC68EF">
        <w:t>GmbH</w:t>
      </w:r>
      <w:proofErr w:type="spellEnd"/>
      <w:r w:rsidR="00BC68EF" w:rsidRPr="00BC68EF">
        <w:t xml:space="preserve"> &amp; </w:t>
      </w:r>
      <w:proofErr w:type="spellStart"/>
      <w:r w:rsidR="00BC68EF" w:rsidRPr="00BC68EF">
        <w:t>Co</w:t>
      </w:r>
      <w:proofErr w:type="spellEnd"/>
      <w:r w:rsidR="00BC68EF" w:rsidRPr="00BC68EF">
        <w:t>. KG», Германия  для укупоривания лекарственных средств</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BC68EF">
              <w:t>Гаврилова Екатерина Николаевна</w:t>
            </w:r>
            <w:r>
              <w:t xml:space="preserve">, тел. +7 (495) 234-61-92 </w:t>
            </w:r>
            <w:proofErr w:type="spellStart"/>
            <w:r>
              <w:t>доб</w:t>
            </w:r>
            <w:proofErr w:type="spellEnd"/>
            <w:r>
              <w:t xml:space="preserve">. </w:t>
            </w:r>
            <w:r w:rsidR="00BC68EF">
              <w:t>600</w:t>
            </w:r>
            <w:r>
              <w:t>.</w:t>
            </w:r>
          </w:p>
          <w:p w:rsidR="00441767" w:rsidRDefault="00441767" w:rsidP="00441767">
            <w:pPr>
              <w:keepNext/>
              <w:keepLines/>
              <w:widowControl w:val="0"/>
              <w:suppressLineNumbers/>
              <w:suppressAutoHyphens/>
              <w:spacing w:after="0"/>
            </w:pPr>
          </w:p>
          <w:p w:rsidR="006A6212" w:rsidRPr="00C72794" w:rsidRDefault="00441767" w:rsidP="005256C8">
            <w:pPr>
              <w:keepNext/>
              <w:keepLines/>
              <w:widowControl w:val="0"/>
              <w:suppressLineNumbers/>
              <w:suppressAutoHyphens/>
              <w:spacing w:after="0"/>
            </w:pPr>
            <w:r>
              <w:t>по организационным вопросам</w:t>
            </w:r>
            <w:r w:rsidR="006C5B89">
              <w:t xml:space="preserve"> – </w:t>
            </w:r>
            <w:r w:rsidR="005256C8">
              <w:t>Уткин Сергей Александрович</w:t>
            </w:r>
            <w:r>
              <w:t xml:space="preserve">, тел. +7 (495) 234-61-92 </w:t>
            </w:r>
            <w:proofErr w:type="spellStart"/>
            <w:r>
              <w:t>доб</w:t>
            </w:r>
            <w:proofErr w:type="spellEnd"/>
            <w:r>
              <w:t xml:space="preserve">. </w:t>
            </w:r>
            <w:r w:rsidR="000F58B0">
              <w:t>62</w:t>
            </w:r>
            <w:r w:rsidR="005256C8">
              <w:t>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72FD9"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BC68EF" w:rsidRPr="00BC68EF">
              <w:rPr>
                <w:b/>
              </w:rPr>
              <w:t>пробок резиновых медицинских производства  «</w:t>
            </w:r>
            <w:proofErr w:type="spellStart"/>
            <w:r w:rsidR="00BC68EF" w:rsidRPr="00BC68EF">
              <w:rPr>
                <w:b/>
              </w:rPr>
              <w:t>West</w:t>
            </w:r>
            <w:proofErr w:type="spellEnd"/>
            <w:r w:rsidR="00BC68EF" w:rsidRPr="00BC68EF">
              <w:rPr>
                <w:b/>
              </w:rPr>
              <w:t xml:space="preserve"> </w:t>
            </w:r>
            <w:proofErr w:type="spellStart"/>
            <w:r w:rsidR="00BC68EF" w:rsidRPr="00BC68EF">
              <w:rPr>
                <w:b/>
              </w:rPr>
              <w:t>Pharmaceutical</w:t>
            </w:r>
            <w:proofErr w:type="spellEnd"/>
            <w:r w:rsidR="00BC68EF" w:rsidRPr="00BC68EF">
              <w:rPr>
                <w:b/>
              </w:rPr>
              <w:t xml:space="preserve"> </w:t>
            </w:r>
            <w:proofErr w:type="spellStart"/>
            <w:r w:rsidR="00BC68EF" w:rsidRPr="00BC68EF">
              <w:rPr>
                <w:b/>
              </w:rPr>
              <w:t>Services</w:t>
            </w:r>
            <w:proofErr w:type="spellEnd"/>
            <w:r w:rsidR="00BC68EF" w:rsidRPr="00BC68EF">
              <w:rPr>
                <w:b/>
              </w:rPr>
              <w:t xml:space="preserve"> </w:t>
            </w:r>
            <w:proofErr w:type="spellStart"/>
            <w:r w:rsidR="00BC68EF" w:rsidRPr="00BC68EF">
              <w:rPr>
                <w:b/>
              </w:rPr>
              <w:t>Deutschland</w:t>
            </w:r>
            <w:proofErr w:type="spellEnd"/>
            <w:r w:rsidR="00BC68EF" w:rsidRPr="00BC68EF">
              <w:rPr>
                <w:b/>
              </w:rPr>
              <w:t xml:space="preserve"> </w:t>
            </w:r>
            <w:proofErr w:type="spellStart"/>
            <w:r w:rsidR="00BC68EF" w:rsidRPr="00BC68EF">
              <w:rPr>
                <w:b/>
              </w:rPr>
              <w:t>GmbH</w:t>
            </w:r>
            <w:proofErr w:type="spellEnd"/>
            <w:r w:rsidR="00BC68EF" w:rsidRPr="00BC68EF">
              <w:rPr>
                <w:b/>
              </w:rPr>
              <w:t xml:space="preserve"> &amp; </w:t>
            </w:r>
            <w:proofErr w:type="spellStart"/>
            <w:r w:rsidR="00BC68EF" w:rsidRPr="00BC68EF">
              <w:rPr>
                <w:b/>
              </w:rPr>
              <w:t>Co</w:t>
            </w:r>
            <w:proofErr w:type="spellEnd"/>
            <w:r w:rsidR="00BC68EF" w:rsidRPr="00BC68EF">
              <w:rPr>
                <w:b/>
              </w:rPr>
              <w:t>. KG», Германия  для укупоривания лекарственных средств</w:t>
            </w:r>
          </w:p>
          <w:p w:rsidR="00883C2C" w:rsidRDefault="00883C2C" w:rsidP="00241B08">
            <w:pPr>
              <w:spacing w:after="0"/>
              <w:rPr>
                <w:b/>
              </w:rPr>
            </w:pPr>
          </w:p>
          <w:p w:rsidR="00883C2C" w:rsidRPr="00126D9A" w:rsidRDefault="00883C2C" w:rsidP="002420FD">
            <w:pPr>
              <w:spacing w:after="0"/>
              <w:rPr>
                <w:b/>
              </w:rPr>
            </w:pPr>
            <w:r>
              <w:rPr>
                <w:b/>
              </w:rPr>
              <w:t>Производитель</w:t>
            </w:r>
            <w:r w:rsidRPr="00126D9A">
              <w:rPr>
                <w:b/>
              </w:rPr>
              <w:t xml:space="preserve">: </w:t>
            </w:r>
            <w:r w:rsidR="00BC68EF" w:rsidRPr="00BC68EF">
              <w:t>«</w:t>
            </w:r>
            <w:r w:rsidR="00BC68EF">
              <w:rPr>
                <w:lang w:val="en-US"/>
              </w:rPr>
              <w:t>West</w:t>
            </w:r>
            <w:r w:rsidR="00BC68EF" w:rsidRPr="00BC68EF">
              <w:t xml:space="preserve"> </w:t>
            </w:r>
            <w:r w:rsidR="00BC68EF">
              <w:rPr>
                <w:lang w:val="en-US"/>
              </w:rPr>
              <w:t>Pharmaceutical</w:t>
            </w:r>
            <w:r w:rsidR="00BC68EF" w:rsidRPr="00BC68EF">
              <w:t xml:space="preserve"> </w:t>
            </w:r>
            <w:r w:rsidR="00BC68EF">
              <w:rPr>
                <w:lang w:val="en-US"/>
              </w:rPr>
              <w:t>Services</w:t>
            </w:r>
            <w:r w:rsidR="00BC68EF" w:rsidRPr="00BC68EF">
              <w:t xml:space="preserve"> </w:t>
            </w:r>
            <w:r w:rsidR="00BC68EF">
              <w:rPr>
                <w:lang w:val="en-US"/>
              </w:rPr>
              <w:t>Deutschland</w:t>
            </w:r>
            <w:r w:rsidR="00BC68EF" w:rsidRPr="00BC68EF">
              <w:t xml:space="preserve"> </w:t>
            </w:r>
            <w:r w:rsidR="00BC68EF">
              <w:rPr>
                <w:lang w:val="en-US"/>
              </w:rPr>
              <w:t>GmbH</w:t>
            </w:r>
            <w:r w:rsidR="00BC68EF" w:rsidRPr="00BC68EF">
              <w:t xml:space="preserve"> &amp; </w:t>
            </w:r>
            <w:r w:rsidR="00BC68EF">
              <w:rPr>
                <w:lang w:val="en-US"/>
              </w:rPr>
              <w:t>Co</w:t>
            </w:r>
            <w:r w:rsidR="00BC68EF" w:rsidRPr="00BC68EF">
              <w:t xml:space="preserve">. </w:t>
            </w:r>
            <w:r w:rsidR="00BC68EF">
              <w:rPr>
                <w:lang w:val="en-US"/>
              </w:rPr>
              <w:t>KG</w:t>
            </w:r>
            <w:r w:rsidR="00BC68EF">
              <w:t>», Германия</w:t>
            </w:r>
          </w:p>
          <w:p w:rsidR="0053453E" w:rsidRPr="00126D9A" w:rsidRDefault="0053453E" w:rsidP="00241B08">
            <w:pPr>
              <w:spacing w:after="0"/>
              <w:rPr>
                <w:rFonts w:eastAsia="Calibri"/>
                <w:b/>
                <w:bCs/>
              </w:rPr>
            </w:pPr>
          </w:p>
          <w:p w:rsidR="002617C1" w:rsidRPr="00C72794" w:rsidRDefault="00241B08" w:rsidP="00BC68E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BC68EF">
              <w:t>1</w:t>
            </w:r>
            <w:r w:rsidR="007008AB" w:rsidRPr="00441767">
              <w:rPr>
                <w:b/>
                <w:bCs/>
              </w:rPr>
              <w:t xml:space="preserve"> </w:t>
            </w:r>
            <w:proofErr w:type="spellStart"/>
            <w:r w:rsidR="00BC68EF">
              <w:rPr>
                <w:bCs/>
              </w:rPr>
              <w:t>усл.ед</w:t>
            </w:r>
            <w:proofErr w:type="spellEnd"/>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BC68EF">
              <w:t xml:space="preserve"> (Объем в пределах суммы Договора)</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9D0427" w:rsidP="001A094A">
            <w:pPr>
              <w:spacing w:after="0"/>
              <w:jc w:val="left"/>
            </w:pPr>
            <w:r w:rsidRPr="009D0427">
              <w:t>26.51.70.190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9D0427" w:rsidP="00241B08">
            <w:pPr>
              <w:spacing w:after="0"/>
              <w:jc w:val="left"/>
            </w:pPr>
            <w:r w:rsidRPr="009D0427">
              <w:t>26.51.7</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F6C03">
            <w:pPr>
              <w:spacing w:after="0"/>
            </w:pPr>
            <w:r w:rsidRPr="00C72794">
              <w:rPr>
                <w:b/>
              </w:rPr>
              <w:t>«</w:t>
            </w:r>
            <w:r w:rsidR="00215CB4">
              <w:rPr>
                <w:b/>
                <w:lang w:val="en-US"/>
              </w:rPr>
              <w:t>2</w:t>
            </w:r>
            <w:r w:rsidR="001F6C03">
              <w:rPr>
                <w:b/>
              </w:rPr>
              <w:t>8</w:t>
            </w:r>
            <w:r w:rsidRPr="00C72794">
              <w:rPr>
                <w:b/>
              </w:rPr>
              <w:t xml:space="preserve">» </w:t>
            </w:r>
            <w:r w:rsidR="00215CB4">
              <w:rPr>
                <w:b/>
              </w:rPr>
              <w:t>сентября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 xml:space="preserve">Дата и время </w:t>
            </w:r>
            <w:r w:rsidRPr="00C72794">
              <w:rPr>
                <w:bCs/>
              </w:rPr>
              <w:lastRenderedPageBreak/>
              <w:t>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F6C03">
            <w:pPr>
              <w:spacing w:after="0"/>
            </w:pPr>
            <w:r w:rsidRPr="00C72794">
              <w:rPr>
                <w:b/>
              </w:rPr>
              <w:lastRenderedPageBreak/>
              <w:t>«</w:t>
            </w:r>
            <w:r w:rsidR="00BC68EF">
              <w:rPr>
                <w:b/>
              </w:rPr>
              <w:t>0</w:t>
            </w:r>
            <w:r w:rsidR="001F6C03">
              <w:rPr>
                <w:b/>
              </w:rPr>
              <w:t>8</w:t>
            </w:r>
            <w:r w:rsidRPr="00C72794">
              <w:rPr>
                <w:b/>
              </w:rPr>
              <w:t xml:space="preserve">» </w:t>
            </w:r>
            <w:r w:rsidR="00BC68EF">
              <w:rPr>
                <w:b/>
              </w:rPr>
              <w:t>октября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BC68EF" w:rsidRPr="00C72794">
              <w:rPr>
                <w:b/>
              </w:rPr>
              <w:t>«</w:t>
            </w:r>
            <w:r w:rsidR="00BC68EF">
              <w:rPr>
                <w:b/>
              </w:rPr>
              <w:t>0</w:t>
            </w:r>
            <w:r w:rsidR="001F6C03">
              <w:rPr>
                <w:b/>
              </w:rPr>
              <w:t>8</w:t>
            </w:r>
            <w:r w:rsidR="00BC68EF" w:rsidRPr="00C72794">
              <w:rPr>
                <w:b/>
              </w:rPr>
              <w:t xml:space="preserve">» </w:t>
            </w:r>
            <w:r w:rsidR="00BC68EF">
              <w:rPr>
                <w:b/>
              </w:rPr>
              <w:t>октября</w:t>
            </w:r>
            <w:r w:rsidR="00BC68EF"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1F6C03">
            <w:pPr>
              <w:spacing w:after="0"/>
              <w:rPr>
                <w:bCs/>
                <w:snapToGrid w:val="0"/>
              </w:rPr>
            </w:pPr>
            <w:r w:rsidRPr="00C72794">
              <w:t xml:space="preserve">Подведение итогов закупки будет осуществляться </w:t>
            </w:r>
            <w:r w:rsidR="00BC68EF" w:rsidRPr="00C72794">
              <w:rPr>
                <w:b/>
              </w:rPr>
              <w:t>«</w:t>
            </w:r>
            <w:r w:rsidR="00BC68EF">
              <w:rPr>
                <w:b/>
              </w:rPr>
              <w:t>0</w:t>
            </w:r>
            <w:r w:rsidR="001F6C03">
              <w:rPr>
                <w:b/>
              </w:rPr>
              <w:t>8</w:t>
            </w:r>
            <w:r w:rsidR="00BC68EF" w:rsidRPr="00C72794">
              <w:rPr>
                <w:b/>
              </w:rPr>
              <w:t xml:space="preserve">» </w:t>
            </w:r>
            <w:r w:rsidR="00BC68EF">
              <w:rPr>
                <w:b/>
              </w:rPr>
              <w:t>октября</w:t>
            </w:r>
            <w:r w:rsidR="00BC68EF"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9F2B38" w:rsidP="009F2B38">
            <w:pPr>
              <w:spacing w:after="0"/>
              <w:rPr>
                <w:rFonts w:eastAsia="Microsoft Sans Serif"/>
                <w:iCs/>
                <w:highlight w:val="yellow"/>
              </w:rPr>
            </w:pPr>
            <w:r w:rsidRPr="009F2B38">
              <w:t xml:space="preserve">Доставка Товара осуществляется на условиях </w:t>
            </w:r>
            <w:proofErr w:type="spellStart"/>
            <w:r w:rsidRPr="009F2B38">
              <w:t>самовывоза</w:t>
            </w:r>
            <w:proofErr w:type="spellEnd"/>
            <w:r w:rsidRPr="009F2B38">
              <w:t xml:space="preserve"> за счет Покупателя, его силами и средствами или силами и средствами перевозчика/экспедитора, привлеченного Покупателем, со склада Продавца, расположенного в пределах </w:t>
            </w:r>
            <w:proofErr w:type="gramStart"/>
            <w:r w:rsidRPr="009F2B38">
              <w:t>г</w:t>
            </w:r>
            <w:proofErr w:type="gramEnd"/>
            <w:r w:rsidRPr="009F2B38">
              <w:t>. Москвы и Московской области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8219F6" w:rsidRPr="00EB0F15" w:rsidRDefault="008219F6" w:rsidP="008219F6">
            <w:pPr>
              <w:pStyle w:val="25"/>
              <w:spacing w:after="0" w:line="240" w:lineRule="auto"/>
              <w:ind w:left="0"/>
              <w:rPr>
                <w:b/>
              </w:rPr>
            </w:pPr>
            <w:r w:rsidRPr="007D3500">
              <w:rPr>
                <w:b/>
                <w:bCs/>
              </w:rPr>
              <w:t>не превысит</w:t>
            </w:r>
            <w:r>
              <w:rPr>
                <w:b/>
                <w:bCs/>
              </w:rPr>
              <w:t xml:space="preserve"> </w:t>
            </w:r>
            <w:r w:rsidRPr="008219F6">
              <w:rPr>
                <w:b/>
                <w:bCs/>
              </w:rPr>
              <w:t>в рублевом эквиваленте</w:t>
            </w:r>
            <w:r w:rsidRPr="007D3500">
              <w:rPr>
                <w:b/>
                <w:bCs/>
              </w:rPr>
              <w:t xml:space="preserve"> </w:t>
            </w:r>
            <w:r w:rsidRPr="00DB7B91">
              <w:rPr>
                <w:b/>
                <w:bCs/>
              </w:rPr>
              <w:t xml:space="preserve">4 990 000,00 </w:t>
            </w:r>
            <w:r w:rsidRPr="00EB0F15">
              <w:rPr>
                <w:b/>
                <w:bCs/>
              </w:rPr>
              <w:t>(</w:t>
            </w:r>
            <w:r>
              <w:rPr>
                <w:b/>
                <w:bCs/>
              </w:rPr>
              <w:t>Четыре миллиона девятьсот девяносто тысяч</w:t>
            </w:r>
            <w:r w:rsidRPr="00EB0F15">
              <w:rPr>
                <w:b/>
                <w:bCs/>
              </w:rPr>
              <w:t xml:space="preserve">) </w:t>
            </w:r>
            <w:r>
              <w:rPr>
                <w:b/>
                <w:bCs/>
              </w:rPr>
              <w:t>рублей</w:t>
            </w:r>
            <w:r w:rsidRPr="00EB0F15">
              <w:rPr>
                <w:b/>
                <w:bCs/>
              </w:rPr>
              <w:t xml:space="preserve"> </w:t>
            </w:r>
            <w:r>
              <w:rPr>
                <w:b/>
                <w:bCs/>
              </w:rPr>
              <w:t>00</w:t>
            </w:r>
            <w:r w:rsidRPr="00EB0F15">
              <w:rPr>
                <w:b/>
                <w:bCs/>
              </w:rPr>
              <w:t xml:space="preserve"> </w:t>
            </w:r>
            <w:r>
              <w:rPr>
                <w:b/>
                <w:bCs/>
              </w:rPr>
              <w:t>копеек</w:t>
            </w:r>
            <w:r w:rsidRPr="00EB0F15">
              <w:rPr>
                <w:b/>
                <w:bCs/>
              </w:rPr>
              <w:t>, с учетом НДС</w:t>
            </w:r>
            <w:r>
              <w:rPr>
                <w:b/>
                <w:bCs/>
              </w:rPr>
              <w:t xml:space="preserve"> </w:t>
            </w:r>
          </w:p>
          <w:p w:rsidR="008219F6" w:rsidRDefault="008219F6" w:rsidP="008219F6">
            <w:pPr>
              <w:tabs>
                <w:tab w:val="left" w:pos="142"/>
              </w:tabs>
              <w:spacing w:after="0"/>
            </w:pPr>
          </w:p>
          <w:p w:rsidR="008219F6" w:rsidRDefault="008219F6" w:rsidP="008219F6">
            <w:pPr>
              <w:tabs>
                <w:tab w:val="left" w:pos="142"/>
              </w:tabs>
              <w:spacing w:after="0"/>
            </w:pPr>
            <w:r w:rsidRPr="00A2363E">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A2363E" w:rsidRDefault="008219F6" w:rsidP="008219F6">
            <w:pPr>
              <w:pStyle w:val="25"/>
              <w:spacing w:after="0" w:line="240" w:lineRule="auto"/>
              <w:ind w:left="0"/>
            </w:pPr>
            <w:r>
              <w:t>Цена за единицу Товара выражена в Евро</w:t>
            </w:r>
          </w:p>
          <w:p w:rsidR="008219F6" w:rsidRPr="006043D3" w:rsidRDefault="008219F6" w:rsidP="008219F6">
            <w:pPr>
              <w:pStyle w:val="25"/>
              <w:spacing w:after="0" w:line="240" w:lineRule="auto"/>
              <w:ind w:left="0"/>
              <w:rPr>
                <w:b/>
                <w:highlight w:val="yellow"/>
              </w:rPr>
            </w:pPr>
          </w:p>
          <w:p w:rsidR="002617C1" w:rsidRPr="00215CB4" w:rsidRDefault="00DB7B91" w:rsidP="00215CB4">
            <w:pPr>
              <w:tabs>
                <w:tab w:val="left" w:pos="567"/>
              </w:tabs>
              <w:spacing w:after="0"/>
            </w:pPr>
            <w:proofErr w:type="gramStart"/>
            <w:r>
              <w:t>В общую стоимость Договора включена стоимость самого Товара, а также все расходы Продавца,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w:t>
            </w:r>
            <w:r w:rsidRPr="00EB7D80">
              <w:t xml:space="preserve"> сертификацию, транспортные расходы по доставке Товара до места поставки, затраты по хранению Товара на</w:t>
            </w:r>
            <w:proofErr w:type="gramEnd"/>
            <w:r w:rsidRPr="00EB7D80">
              <w:t xml:space="preserve"> </w:t>
            </w:r>
            <w:proofErr w:type="gramStart"/>
            <w:r w:rsidRPr="00EB7D80">
              <w:t>складе</w:t>
            </w:r>
            <w:proofErr w:type="gramEnd"/>
            <w:r w:rsidRPr="00EB7D80">
              <w:t xml:space="preserve"> Продавца, стоимость погрузочно-разгрузочных работ и другие.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w:t>
            </w:r>
            <w:r w:rsidRPr="00C72794">
              <w:lastRenderedPageBreak/>
              <w:t>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215CB4">
              <w:rPr>
                <w:b/>
              </w:rPr>
              <w:t>2</w:t>
            </w:r>
            <w:r w:rsidR="001F6C03">
              <w:rPr>
                <w:b/>
              </w:rPr>
              <w:t>8</w:t>
            </w:r>
            <w:r w:rsidRPr="00C72794">
              <w:rPr>
                <w:b/>
              </w:rPr>
              <w:t xml:space="preserve">» </w:t>
            </w:r>
            <w:r w:rsidR="00215CB4">
              <w:rPr>
                <w:b/>
              </w:rPr>
              <w:t>сентября</w:t>
            </w:r>
            <w:r w:rsidRPr="00C72794">
              <w:rPr>
                <w:b/>
              </w:rPr>
              <w:t xml:space="preserve"> по </w:t>
            </w:r>
            <w:r w:rsidR="009F3C70" w:rsidRPr="00C72794">
              <w:rPr>
                <w:b/>
              </w:rPr>
              <w:t>«</w:t>
            </w:r>
            <w:r w:rsidR="009F3C70">
              <w:rPr>
                <w:b/>
              </w:rPr>
              <w:t>0</w:t>
            </w:r>
            <w:r w:rsidR="001F6C03">
              <w:rPr>
                <w:b/>
              </w:rPr>
              <w:t>8</w:t>
            </w:r>
            <w:r w:rsidR="009F3C70" w:rsidRPr="00C72794">
              <w:rPr>
                <w:b/>
              </w:rPr>
              <w:t xml:space="preserve">» </w:t>
            </w:r>
            <w:r w:rsidR="009F3C70">
              <w:rPr>
                <w:b/>
              </w:rPr>
              <w:t>октября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w:t>
            </w:r>
            <w:r w:rsidRPr="00C72794">
              <w:lastRenderedPageBreak/>
              <w:t>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w:t>
            </w:r>
            <w:r w:rsidRPr="0024542A">
              <w:lastRenderedPageBreak/>
              <w:t>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BC68E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spacing w:after="0"/>
            </w:pPr>
            <w:r w:rsidRPr="00804702">
              <w:t xml:space="preserve">Не </w:t>
            </w:r>
            <w:proofErr w:type="gramStart"/>
            <w:r w:rsidRPr="00804702">
              <w:t>установлен</w:t>
            </w:r>
            <w:proofErr w:type="gramEnd"/>
          </w:p>
        </w:tc>
      </w:tr>
      <w:tr w:rsidR="00804702" w:rsidRPr="00C72794" w:rsidTr="00BC68EF">
        <w:tc>
          <w:tcPr>
            <w:tcW w:w="993" w:type="dxa"/>
            <w:vMerge w:val="restart"/>
            <w:tcBorders>
              <w:top w:val="single" w:sz="4" w:space="0" w:color="auto"/>
              <w:left w:val="single" w:sz="4" w:space="0" w:color="auto"/>
              <w:right w:val="single" w:sz="4" w:space="0" w:color="auto"/>
            </w:tcBorders>
          </w:tcPr>
          <w:p w:rsidR="00804702" w:rsidRPr="00C72794" w:rsidRDefault="00804702" w:rsidP="009E103C">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keepNext/>
              <w:keepLines/>
              <w:widowControl w:val="0"/>
              <w:suppressLineNumbers/>
              <w:suppressAutoHyphens/>
              <w:spacing w:after="0"/>
            </w:pPr>
            <w:r w:rsidRPr="00804702">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BC68EF">
            <w:r w:rsidRPr="00804702">
              <w:t xml:space="preserve">Не </w:t>
            </w:r>
            <w:proofErr w:type="gramStart"/>
            <w:r w:rsidRPr="00804702">
              <w:t>установлен</w:t>
            </w:r>
            <w:proofErr w:type="gramEnd"/>
          </w:p>
        </w:tc>
      </w:tr>
      <w:tr w:rsidR="00804702" w:rsidRPr="00C72794" w:rsidTr="00BC68EF">
        <w:tc>
          <w:tcPr>
            <w:tcW w:w="993" w:type="dxa"/>
            <w:vMerge/>
            <w:tcBorders>
              <w:left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BC68EF">
            <w:r w:rsidRPr="00804702">
              <w:t xml:space="preserve">Не </w:t>
            </w:r>
            <w:proofErr w:type="gramStart"/>
            <w:r w:rsidRPr="00804702">
              <w:t>установлен</w:t>
            </w:r>
            <w:proofErr w:type="gramEnd"/>
          </w:p>
        </w:tc>
      </w:tr>
      <w:tr w:rsidR="00804702" w:rsidRPr="00C72794" w:rsidTr="00BC68EF">
        <w:tc>
          <w:tcPr>
            <w:tcW w:w="993" w:type="dxa"/>
            <w:vMerge/>
            <w:tcBorders>
              <w:left w:val="single" w:sz="4" w:space="0" w:color="auto"/>
              <w:bottom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BC68EF">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BC68EF">
            <w:r w:rsidRPr="00804702">
              <w:t xml:space="preserve">Не </w:t>
            </w:r>
            <w:proofErr w:type="gramStart"/>
            <w:r w:rsidRPr="00804702">
              <w:t>установлен</w:t>
            </w:r>
            <w:proofErr w:type="gramEnd"/>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w:t>
            </w:r>
            <w:r>
              <w:t>цен</w:t>
            </w:r>
            <w:proofErr w:type="gramEnd"/>
            <w:r w:rsidRPr="0063004C">
              <w:t>.</w:t>
            </w:r>
          </w:p>
          <w:p w:rsidR="00804702" w:rsidRPr="0063004C" w:rsidRDefault="00804702" w:rsidP="00C56BA4">
            <w:pPr>
              <w:spacing w:after="0"/>
            </w:pPr>
          </w:p>
          <w:p w:rsidR="00804702" w:rsidRPr="00C72794" w:rsidRDefault="00804702"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4F521C" w:rsidP="00061AFC">
      <w:pPr>
        <w:spacing w:after="0"/>
      </w:pPr>
      <w:r>
        <w:t>И.о. Генерального д</w:t>
      </w:r>
      <w:r w:rsidRPr="00C72794">
        <w:t>иректор</w:t>
      </w:r>
      <w:r>
        <w:t xml:space="preserve">а                </w:t>
      </w:r>
      <w:r w:rsidRPr="00C72794">
        <w:tab/>
      </w:r>
      <w:r w:rsidRPr="00C72794">
        <w:tab/>
      </w:r>
      <w:r w:rsidRPr="00252B57">
        <w:t xml:space="preserve">                  </w:t>
      </w:r>
      <w:r w:rsidRPr="00C72794">
        <w:tab/>
      </w:r>
      <w:r>
        <w:t xml:space="preserve"> </w:t>
      </w:r>
      <w:r w:rsidRPr="00C72794">
        <w:tab/>
      </w:r>
      <w:r>
        <w:tab/>
        <w:t xml:space="preserve">             А.Э. </w:t>
      </w:r>
      <w:proofErr w:type="spellStart"/>
      <w:r>
        <w:t>Габидова</w:t>
      </w:r>
      <w:proofErr w:type="spellEnd"/>
      <w:r>
        <w:t xml:space="preserve"> </w:t>
      </w:r>
      <w:r w:rsidR="00B66FE1">
        <w:br w:type="page"/>
      </w:r>
    </w:p>
    <w:p w:rsidR="000E4166" w:rsidRPr="00C72794" w:rsidRDefault="000E4166" w:rsidP="000E4166">
      <w:pPr>
        <w:spacing w:after="0"/>
        <w:ind w:left="6237"/>
        <w:rPr>
          <w:b/>
          <w:bCs/>
        </w:rPr>
      </w:pPr>
      <w:r>
        <w:rPr>
          <w:b/>
          <w:bCs/>
        </w:rPr>
        <w:lastRenderedPageBreak/>
        <w:t>УТВЕРЖДАЮ</w:t>
      </w:r>
    </w:p>
    <w:p w:rsidR="004F521C" w:rsidRPr="00C72794" w:rsidRDefault="004F521C" w:rsidP="004F521C">
      <w:pPr>
        <w:spacing w:after="0"/>
        <w:ind w:left="6237"/>
        <w:jc w:val="left"/>
      </w:pPr>
      <w:r>
        <w:t>И.о. Генерального д</w:t>
      </w:r>
      <w:r w:rsidRPr="00C72794">
        <w:t>иректор</w:t>
      </w:r>
      <w:r>
        <w:t xml:space="preserve">а </w:t>
      </w:r>
      <w:r w:rsidRPr="00C72794">
        <w:t>ФГУП «Московский</w:t>
      </w:r>
      <w:r>
        <w:t xml:space="preserve"> </w:t>
      </w:r>
      <w:r w:rsidRPr="00C72794">
        <w:t>эндокринный завод»</w:t>
      </w:r>
    </w:p>
    <w:p w:rsidR="004F521C" w:rsidRPr="00C72794" w:rsidRDefault="004F521C" w:rsidP="004F521C">
      <w:pPr>
        <w:spacing w:after="0"/>
        <w:ind w:left="6237"/>
      </w:pPr>
    </w:p>
    <w:p w:rsidR="004F521C" w:rsidRDefault="004F521C" w:rsidP="004F521C">
      <w:pPr>
        <w:spacing w:after="0"/>
        <w:ind w:left="6237"/>
      </w:pPr>
      <w:r w:rsidRPr="00C72794">
        <w:rPr>
          <w:b/>
        </w:rPr>
        <w:t>_____________</w:t>
      </w:r>
      <w:r w:rsidRPr="00C72794">
        <w:t xml:space="preserve"> </w:t>
      </w:r>
      <w:r>
        <w:t xml:space="preserve">А.Э. </w:t>
      </w:r>
      <w:proofErr w:type="spellStart"/>
      <w:r>
        <w:t>Габидова</w:t>
      </w:r>
      <w:proofErr w:type="spellEnd"/>
    </w:p>
    <w:p w:rsidR="004F521C" w:rsidRPr="00C72794" w:rsidRDefault="004F521C" w:rsidP="004F521C">
      <w:pPr>
        <w:spacing w:after="0"/>
        <w:ind w:left="6237"/>
      </w:pPr>
    </w:p>
    <w:p w:rsidR="004F521C" w:rsidRPr="00C72794" w:rsidRDefault="004F521C" w:rsidP="004F521C">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8</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E158EC" w:rsidRPr="00C72794" w:rsidRDefault="006A6212" w:rsidP="00E158EC">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BC68EF" w:rsidRPr="00BC68EF">
        <w:rPr>
          <w:b/>
        </w:rPr>
        <w:t>пробок резиновых медицинских производства  «</w:t>
      </w:r>
      <w:proofErr w:type="spellStart"/>
      <w:r w:rsidR="00BC68EF" w:rsidRPr="00BC68EF">
        <w:rPr>
          <w:b/>
        </w:rPr>
        <w:t>West</w:t>
      </w:r>
      <w:proofErr w:type="spellEnd"/>
      <w:r w:rsidR="00BC68EF" w:rsidRPr="00BC68EF">
        <w:rPr>
          <w:b/>
        </w:rPr>
        <w:t xml:space="preserve"> </w:t>
      </w:r>
      <w:proofErr w:type="spellStart"/>
      <w:r w:rsidR="00BC68EF" w:rsidRPr="00BC68EF">
        <w:rPr>
          <w:b/>
        </w:rPr>
        <w:t>Pharmaceutical</w:t>
      </w:r>
      <w:proofErr w:type="spellEnd"/>
      <w:r w:rsidR="00BC68EF" w:rsidRPr="00BC68EF">
        <w:rPr>
          <w:b/>
        </w:rPr>
        <w:t xml:space="preserve"> </w:t>
      </w:r>
      <w:proofErr w:type="spellStart"/>
      <w:r w:rsidR="00BC68EF" w:rsidRPr="00BC68EF">
        <w:rPr>
          <w:b/>
        </w:rPr>
        <w:t>Services</w:t>
      </w:r>
      <w:proofErr w:type="spellEnd"/>
      <w:r w:rsidR="00BC68EF" w:rsidRPr="00BC68EF">
        <w:rPr>
          <w:b/>
        </w:rPr>
        <w:t xml:space="preserve"> </w:t>
      </w:r>
      <w:proofErr w:type="spellStart"/>
      <w:r w:rsidR="00BC68EF" w:rsidRPr="00BC68EF">
        <w:rPr>
          <w:b/>
        </w:rPr>
        <w:t>Deutschland</w:t>
      </w:r>
      <w:proofErr w:type="spellEnd"/>
      <w:r w:rsidR="00BC68EF" w:rsidRPr="00BC68EF">
        <w:rPr>
          <w:b/>
        </w:rPr>
        <w:t xml:space="preserve"> </w:t>
      </w:r>
      <w:proofErr w:type="spellStart"/>
      <w:r w:rsidR="00BC68EF" w:rsidRPr="00BC68EF">
        <w:rPr>
          <w:b/>
        </w:rPr>
        <w:t>GmbH</w:t>
      </w:r>
      <w:proofErr w:type="spellEnd"/>
      <w:r w:rsidR="00BC68EF" w:rsidRPr="00BC68EF">
        <w:rPr>
          <w:b/>
        </w:rPr>
        <w:t xml:space="preserve"> &amp; </w:t>
      </w:r>
      <w:proofErr w:type="spellStart"/>
      <w:r w:rsidR="00BC68EF" w:rsidRPr="00BC68EF">
        <w:rPr>
          <w:b/>
        </w:rPr>
        <w:t>Co</w:t>
      </w:r>
      <w:proofErr w:type="spellEnd"/>
      <w:r w:rsidR="00BC68EF" w:rsidRPr="00BC68EF">
        <w:rPr>
          <w:b/>
        </w:rPr>
        <w:t>. KG», Германия  для укупоривания лекарственных средств</w:t>
      </w:r>
    </w:p>
    <w:p w:rsidR="00717AED" w:rsidRPr="00C72794" w:rsidRDefault="00E158EC" w:rsidP="00E158EC">
      <w:pPr>
        <w:pStyle w:val="afff1"/>
        <w:jc w:val="center"/>
        <w:rPr>
          <w:b/>
        </w:rPr>
      </w:pPr>
      <w:r>
        <w:rPr>
          <w:b/>
        </w:rPr>
        <w:t xml:space="preserve">№ </w:t>
      </w:r>
      <w:r w:rsidR="00BC68EF">
        <w:rPr>
          <w:b/>
        </w:rPr>
        <w:t>3</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0224D" w:rsidRPr="00C72794" w:rsidTr="001275FB">
        <w:tc>
          <w:tcPr>
            <w:tcW w:w="993"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60224D" w:rsidRPr="00253929" w:rsidRDefault="0060224D" w:rsidP="00373847">
            <w:pPr>
              <w:keepNext/>
              <w:keepLines/>
              <w:widowControl w:val="0"/>
              <w:suppressLineNumbers/>
              <w:suppressAutoHyphens/>
              <w:spacing w:after="0"/>
            </w:pPr>
            <w:r w:rsidRPr="00253929">
              <w:t>Наименование: ФГУП «Московский эндокринный завод»</w:t>
            </w:r>
          </w:p>
          <w:p w:rsidR="0060224D" w:rsidRPr="00253929" w:rsidRDefault="0060224D" w:rsidP="00373847">
            <w:pPr>
              <w:keepNext/>
              <w:keepLines/>
              <w:widowControl w:val="0"/>
              <w:suppressLineNumbers/>
              <w:suppressAutoHyphens/>
              <w:spacing w:after="0"/>
            </w:pPr>
            <w:r w:rsidRPr="00253929">
              <w:t>Место нахождения</w:t>
            </w:r>
          </w:p>
          <w:p w:rsidR="0060224D" w:rsidRPr="00253929" w:rsidRDefault="0060224D" w:rsidP="00373847">
            <w:pPr>
              <w:keepNext/>
              <w:keepLines/>
              <w:widowControl w:val="0"/>
              <w:suppressLineNumbers/>
              <w:suppressAutoHyphens/>
              <w:spacing w:after="0"/>
            </w:pPr>
            <w:r w:rsidRPr="00253929">
              <w:t>109052, г. Москва, ул. Новохохловская, д. 25</w:t>
            </w:r>
          </w:p>
          <w:p w:rsidR="0060224D" w:rsidRPr="00253929" w:rsidRDefault="0060224D" w:rsidP="00373847">
            <w:pPr>
              <w:keepNext/>
              <w:keepLines/>
              <w:widowControl w:val="0"/>
              <w:suppressLineNumbers/>
              <w:suppressAutoHyphens/>
              <w:spacing w:after="0"/>
            </w:pPr>
            <w:r w:rsidRPr="00253929">
              <w:t>Почтовый адрес</w:t>
            </w:r>
          </w:p>
          <w:p w:rsidR="0060224D" w:rsidRPr="00253929" w:rsidRDefault="0060224D" w:rsidP="00373847">
            <w:pPr>
              <w:keepNext/>
              <w:keepLines/>
              <w:widowControl w:val="0"/>
              <w:suppressLineNumbers/>
              <w:suppressAutoHyphens/>
              <w:spacing w:after="0"/>
            </w:pPr>
            <w:r w:rsidRPr="00253929">
              <w:t>109052, г. Москва, ул. Новохохловская, д. 25</w:t>
            </w:r>
          </w:p>
          <w:p w:rsidR="0060224D" w:rsidRPr="00253929" w:rsidRDefault="0060224D" w:rsidP="00373847">
            <w:pPr>
              <w:keepNext/>
              <w:keepLines/>
              <w:widowControl w:val="0"/>
              <w:suppressLineNumbers/>
              <w:suppressAutoHyphens/>
              <w:spacing w:after="0"/>
            </w:pPr>
            <w:r w:rsidRPr="00253929">
              <w:t>Факс: +7 (495) 911-42-10</w:t>
            </w:r>
          </w:p>
          <w:p w:rsidR="0060224D" w:rsidRDefault="0060224D" w:rsidP="00373847">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60224D" w:rsidRDefault="0060224D" w:rsidP="00373847">
            <w:pPr>
              <w:keepNext/>
              <w:keepLines/>
              <w:widowControl w:val="0"/>
              <w:suppressLineNumbers/>
              <w:suppressAutoHyphens/>
              <w:spacing w:after="0"/>
            </w:pPr>
            <w:r>
              <w:t>Контактные лица</w:t>
            </w:r>
            <w:r w:rsidRPr="00253929">
              <w:t xml:space="preserve">: </w:t>
            </w:r>
          </w:p>
          <w:p w:rsidR="00BC68EF" w:rsidRDefault="00BC68EF" w:rsidP="00BC68EF">
            <w:pPr>
              <w:keepNext/>
              <w:keepLines/>
              <w:widowControl w:val="0"/>
              <w:suppressLineNumbers/>
              <w:suppressAutoHyphens/>
              <w:spacing w:after="0"/>
            </w:pPr>
            <w:r>
              <w:t xml:space="preserve">по техническим вопросам – Гаврилова Екатерина Николаевна, тел. +7 (495) 234-61-92 </w:t>
            </w:r>
            <w:proofErr w:type="spellStart"/>
            <w:r>
              <w:t>доб</w:t>
            </w:r>
            <w:proofErr w:type="spellEnd"/>
            <w:r>
              <w:t>. 600.</w:t>
            </w:r>
          </w:p>
          <w:p w:rsidR="0060224D" w:rsidRDefault="0060224D" w:rsidP="00373847">
            <w:pPr>
              <w:keepNext/>
              <w:keepLines/>
              <w:widowControl w:val="0"/>
              <w:suppressLineNumbers/>
              <w:suppressAutoHyphens/>
              <w:spacing w:after="0"/>
            </w:pPr>
          </w:p>
          <w:p w:rsidR="0060224D" w:rsidRPr="00C72794" w:rsidRDefault="005256C8" w:rsidP="00373847">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B17054" w:rsidRPr="00522CF0">
              <w:t xml:space="preserve">поставку </w:t>
            </w:r>
            <w:r w:rsidR="00BC68EF" w:rsidRPr="00BC68EF">
              <w:t>пробок резиновых медицинских производства  «</w:t>
            </w:r>
            <w:proofErr w:type="spellStart"/>
            <w:r w:rsidR="00BC68EF" w:rsidRPr="00BC68EF">
              <w:t>West</w:t>
            </w:r>
            <w:proofErr w:type="spellEnd"/>
            <w:r w:rsidR="00BC68EF" w:rsidRPr="00BC68EF">
              <w:t xml:space="preserve"> </w:t>
            </w:r>
            <w:proofErr w:type="spellStart"/>
            <w:r w:rsidR="00BC68EF" w:rsidRPr="00BC68EF">
              <w:t>Pharmaceutical</w:t>
            </w:r>
            <w:proofErr w:type="spellEnd"/>
            <w:r w:rsidR="00BC68EF" w:rsidRPr="00BC68EF">
              <w:t xml:space="preserve"> </w:t>
            </w:r>
            <w:proofErr w:type="spellStart"/>
            <w:r w:rsidR="00BC68EF" w:rsidRPr="00BC68EF">
              <w:t>Services</w:t>
            </w:r>
            <w:proofErr w:type="spellEnd"/>
            <w:r w:rsidR="00BC68EF" w:rsidRPr="00BC68EF">
              <w:t xml:space="preserve"> </w:t>
            </w:r>
            <w:proofErr w:type="spellStart"/>
            <w:r w:rsidR="00BC68EF" w:rsidRPr="00BC68EF">
              <w:t>Deutschland</w:t>
            </w:r>
            <w:proofErr w:type="spellEnd"/>
            <w:r w:rsidR="00BC68EF" w:rsidRPr="00BC68EF">
              <w:t xml:space="preserve"> </w:t>
            </w:r>
            <w:proofErr w:type="spellStart"/>
            <w:r w:rsidR="00BC68EF" w:rsidRPr="00BC68EF">
              <w:t>GmbH</w:t>
            </w:r>
            <w:proofErr w:type="spellEnd"/>
            <w:r w:rsidR="00BC68EF" w:rsidRPr="00BC68EF">
              <w:t xml:space="preserve"> &amp; </w:t>
            </w:r>
            <w:proofErr w:type="spellStart"/>
            <w:r w:rsidR="00BC68EF" w:rsidRPr="00BC68EF">
              <w:t>Co</w:t>
            </w:r>
            <w:proofErr w:type="spellEnd"/>
            <w:r w:rsidR="00BC68EF" w:rsidRPr="00BC68EF">
              <w:t>. KG», Германия  для укупоривания лекарственных средств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72FD9"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0224D" w:rsidRPr="00C72794" w:rsidTr="001275FB">
        <w:tc>
          <w:tcPr>
            <w:tcW w:w="993"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0224D" w:rsidRDefault="0060224D" w:rsidP="00373847">
            <w:pPr>
              <w:spacing w:after="0"/>
              <w:rPr>
                <w:b/>
              </w:rPr>
            </w:pPr>
            <w:r w:rsidRPr="00DF5CD1">
              <w:rPr>
                <w:b/>
              </w:rPr>
              <w:t>Поставка</w:t>
            </w:r>
            <w:r w:rsidRPr="000F58B0">
              <w:rPr>
                <w:b/>
              </w:rPr>
              <w:t xml:space="preserve"> </w:t>
            </w:r>
            <w:r w:rsidR="00BC68EF" w:rsidRPr="00BC68EF">
              <w:rPr>
                <w:b/>
              </w:rPr>
              <w:t>пробок резиновых медицинских производства  «</w:t>
            </w:r>
            <w:proofErr w:type="spellStart"/>
            <w:r w:rsidR="00BC68EF" w:rsidRPr="00BC68EF">
              <w:rPr>
                <w:b/>
              </w:rPr>
              <w:t>West</w:t>
            </w:r>
            <w:proofErr w:type="spellEnd"/>
            <w:r w:rsidR="00BC68EF" w:rsidRPr="00BC68EF">
              <w:rPr>
                <w:b/>
              </w:rPr>
              <w:t xml:space="preserve"> </w:t>
            </w:r>
            <w:proofErr w:type="spellStart"/>
            <w:r w:rsidR="00BC68EF" w:rsidRPr="00BC68EF">
              <w:rPr>
                <w:b/>
              </w:rPr>
              <w:t>Pharmaceutical</w:t>
            </w:r>
            <w:proofErr w:type="spellEnd"/>
            <w:r w:rsidR="00BC68EF" w:rsidRPr="00BC68EF">
              <w:rPr>
                <w:b/>
              </w:rPr>
              <w:t xml:space="preserve"> </w:t>
            </w:r>
            <w:proofErr w:type="spellStart"/>
            <w:r w:rsidR="00BC68EF" w:rsidRPr="00BC68EF">
              <w:rPr>
                <w:b/>
              </w:rPr>
              <w:t>Services</w:t>
            </w:r>
            <w:proofErr w:type="spellEnd"/>
            <w:r w:rsidR="00BC68EF" w:rsidRPr="00BC68EF">
              <w:rPr>
                <w:b/>
              </w:rPr>
              <w:t xml:space="preserve"> </w:t>
            </w:r>
            <w:proofErr w:type="spellStart"/>
            <w:r w:rsidR="00BC68EF" w:rsidRPr="00BC68EF">
              <w:rPr>
                <w:b/>
              </w:rPr>
              <w:t>Deutschland</w:t>
            </w:r>
            <w:proofErr w:type="spellEnd"/>
            <w:r w:rsidR="00BC68EF" w:rsidRPr="00BC68EF">
              <w:rPr>
                <w:b/>
              </w:rPr>
              <w:t xml:space="preserve"> </w:t>
            </w:r>
            <w:proofErr w:type="spellStart"/>
            <w:r w:rsidR="00BC68EF" w:rsidRPr="00BC68EF">
              <w:rPr>
                <w:b/>
              </w:rPr>
              <w:t>GmbH</w:t>
            </w:r>
            <w:proofErr w:type="spellEnd"/>
            <w:r w:rsidR="00BC68EF" w:rsidRPr="00BC68EF">
              <w:rPr>
                <w:b/>
              </w:rPr>
              <w:t xml:space="preserve"> &amp; </w:t>
            </w:r>
            <w:proofErr w:type="spellStart"/>
            <w:r w:rsidR="00BC68EF" w:rsidRPr="00BC68EF">
              <w:rPr>
                <w:b/>
              </w:rPr>
              <w:t>Co</w:t>
            </w:r>
            <w:proofErr w:type="spellEnd"/>
            <w:r w:rsidR="00BC68EF" w:rsidRPr="00BC68EF">
              <w:rPr>
                <w:b/>
              </w:rPr>
              <w:t>. KG», Германия  для укупоривания лекарственных средств</w:t>
            </w:r>
          </w:p>
          <w:p w:rsidR="0060224D" w:rsidRDefault="0060224D" w:rsidP="00373847">
            <w:pPr>
              <w:spacing w:after="0"/>
              <w:rPr>
                <w:b/>
              </w:rPr>
            </w:pPr>
          </w:p>
          <w:p w:rsidR="00BC68EF" w:rsidRPr="00126D9A" w:rsidRDefault="00BC68EF" w:rsidP="00BC68EF">
            <w:pPr>
              <w:spacing w:after="0"/>
              <w:rPr>
                <w:b/>
              </w:rPr>
            </w:pPr>
            <w:r>
              <w:rPr>
                <w:b/>
              </w:rPr>
              <w:t>Производитель</w:t>
            </w:r>
            <w:r w:rsidRPr="00126D9A">
              <w:rPr>
                <w:b/>
              </w:rPr>
              <w:t xml:space="preserve">: </w:t>
            </w:r>
            <w:r w:rsidRPr="00BC68EF">
              <w:t>«</w:t>
            </w:r>
            <w:r>
              <w:rPr>
                <w:lang w:val="en-US"/>
              </w:rPr>
              <w:t>West</w:t>
            </w:r>
            <w:r w:rsidRPr="00BC68EF">
              <w:t xml:space="preserve"> </w:t>
            </w:r>
            <w:r>
              <w:rPr>
                <w:lang w:val="en-US"/>
              </w:rPr>
              <w:t>Pharmaceutical</w:t>
            </w:r>
            <w:r w:rsidRPr="00BC68EF">
              <w:t xml:space="preserve"> </w:t>
            </w:r>
            <w:r>
              <w:rPr>
                <w:lang w:val="en-US"/>
              </w:rPr>
              <w:t>Services</w:t>
            </w:r>
            <w:r w:rsidRPr="00BC68EF">
              <w:t xml:space="preserve"> </w:t>
            </w:r>
            <w:r>
              <w:rPr>
                <w:lang w:val="en-US"/>
              </w:rPr>
              <w:t>Deutschland</w:t>
            </w:r>
            <w:r w:rsidRPr="00BC68EF">
              <w:t xml:space="preserve"> </w:t>
            </w:r>
            <w:r>
              <w:rPr>
                <w:lang w:val="en-US"/>
              </w:rPr>
              <w:t>GmbH</w:t>
            </w:r>
            <w:r w:rsidRPr="00BC68EF">
              <w:t xml:space="preserve"> &amp; </w:t>
            </w:r>
            <w:r>
              <w:rPr>
                <w:lang w:val="en-US"/>
              </w:rPr>
              <w:t>Co</w:t>
            </w:r>
            <w:r w:rsidRPr="00BC68EF">
              <w:t xml:space="preserve">. </w:t>
            </w:r>
            <w:r>
              <w:rPr>
                <w:lang w:val="en-US"/>
              </w:rPr>
              <w:t>KG</w:t>
            </w:r>
            <w:r>
              <w:t>», Германия</w:t>
            </w:r>
          </w:p>
          <w:p w:rsidR="00BC68EF" w:rsidRPr="00126D9A" w:rsidRDefault="00BC68EF" w:rsidP="00BC68EF">
            <w:pPr>
              <w:spacing w:after="0"/>
              <w:rPr>
                <w:rFonts w:eastAsia="Calibri"/>
                <w:b/>
                <w:bCs/>
              </w:rPr>
            </w:pPr>
          </w:p>
          <w:p w:rsidR="0060224D" w:rsidRPr="00C72794" w:rsidRDefault="00BC68EF" w:rsidP="00BC68E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w:t>
            </w:r>
            <w:r w:rsidRPr="00441767">
              <w:rPr>
                <w:b/>
                <w:bCs/>
              </w:rPr>
              <w:t xml:space="preserve"> </w:t>
            </w:r>
            <w:proofErr w:type="spellStart"/>
            <w:r>
              <w:rPr>
                <w:bCs/>
              </w:rPr>
              <w:t>усл.ед</w:t>
            </w:r>
            <w:proofErr w:type="spellEnd"/>
            <w:r>
              <w:rPr>
                <w:bCs/>
              </w:rPr>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(Объем в пределах суммы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rsidRPr="00C72794">
              <w:lastRenderedPageBreak/>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w:t>
            </w:r>
            <w:r w:rsidRPr="007032D1">
              <w:lastRenderedPageBreak/>
              <w:t xml:space="preserve">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w:t>
            </w:r>
            <w:r w:rsidRPr="00E63598">
              <w:lastRenderedPageBreak/>
              <w:t>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 xml:space="preserve">копия свидетельства о государственной регистрации  или лист записи в ЕГРЮЛ или ЕГРИП  (в случае если участник </w:t>
            </w:r>
            <w:r w:rsidR="004C0F41" w:rsidRPr="0091729F">
              <w:lastRenderedPageBreak/>
              <w:t>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w:t>
            </w:r>
            <w:r w:rsidR="00B8552D">
              <w:t>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w:t>
            </w:r>
            <w:r w:rsidRPr="00E63598">
              <w:lastRenderedPageBreak/>
              <w:t>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w:t>
            </w:r>
            <w:r w:rsidRPr="00E63598">
              <w:lastRenderedPageBreak/>
              <w:t>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w:t>
            </w:r>
            <w:r w:rsidRPr="00C72794">
              <w:lastRenderedPageBreak/>
              <w:t>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C72794">
              <w:lastRenderedPageBreak/>
              <w:t>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9F2B38" w:rsidP="009F2B38">
            <w:pPr>
              <w:spacing w:after="0"/>
            </w:pPr>
            <w:r w:rsidRPr="009F2B38">
              <w:t xml:space="preserve">Доставка Товара осуществляется на условиях </w:t>
            </w:r>
            <w:proofErr w:type="spellStart"/>
            <w:r w:rsidRPr="009F2B38">
              <w:t>самовывоза</w:t>
            </w:r>
            <w:proofErr w:type="spellEnd"/>
            <w:r w:rsidRPr="009F2B38">
              <w:t xml:space="preserve"> за счет Покупателя, его силами и средствами или силами и средствами перевозчика/экспедитора, привлеченного Покупателем, со склада Продавца, расположенного в пределах </w:t>
            </w:r>
            <w:proofErr w:type="gramStart"/>
            <w:r w:rsidRPr="009F2B38">
              <w:t>г</w:t>
            </w:r>
            <w:proofErr w:type="gramEnd"/>
            <w:r w:rsidRPr="009F2B38">
              <w:t>. Москвы и Московской области</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D374C" w:rsidRPr="00FD374C" w:rsidRDefault="00FD374C" w:rsidP="00FD374C">
            <w:pPr>
              <w:spacing w:after="0"/>
              <w:rPr>
                <w:rFonts w:eastAsiaTheme="minorEastAsia"/>
              </w:rPr>
            </w:pPr>
            <w:r w:rsidRPr="00FD374C">
              <w:rPr>
                <w:rFonts w:eastAsiaTheme="minorEastAsia"/>
                <w:iCs/>
              </w:rPr>
              <w:t>Поставка</w:t>
            </w:r>
            <w:r w:rsidRPr="00FD374C">
              <w:rPr>
                <w:rFonts w:eastAsiaTheme="minorEastAsia"/>
              </w:rPr>
              <w:t xml:space="preserve"> Товара производится партиями на протяжении срока действия Договора на основании заявок Покупателя. </w:t>
            </w:r>
          </w:p>
          <w:p w:rsidR="00FD374C" w:rsidRPr="00FD374C" w:rsidRDefault="00FD374C" w:rsidP="00FD374C">
            <w:pPr>
              <w:spacing w:after="0"/>
              <w:rPr>
                <w:rFonts w:eastAsiaTheme="minorEastAsia"/>
                <w:bCs/>
              </w:rPr>
            </w:pPr>
            <w:r w:rsidRPr="00FD374C">
              <w:rPr>
                <w:rFonts w:eastAsiaTheme="minorEastAsia"/>
                <w:bCs/>
              </w:rPr>
              <w:t xml:space="preserve">Продавец формирует партию Товара к поставке в соответствии с заявкой Покупателя в течение 5 (пяти) рабочих дней и направляет счет на соответствующее количество Товара, который может быть направлен по электронной почте или иным способом. </w:t>
            </w:r>
          </w:p>
          <w:p w:rsidR="00FD374C" w:rsidRPr="00FD374C" w:rsidRDefault="00FD374C" w:rsidP="00FD374C">
            <w:pPr>
              <w:spacing w:after="0"/>
              <w:rPr>
                <w:rFonts w:eastAsiaTheme="minorEastAsia"/>
              </w:rPr>
            </w:pPr>
            <w:r w:rsidRPr="00FD374C">
              <w:rPr>
                <w:rFonts w:eastAsiaTheme="minorEastAsia"/>
              </w:rPr>
              <w:t xml:space="preserve">Товар поставляется в течение 10 (десяти) календарных недель после получения заявки от Покупателя. </w:t>
            </w:r>
          </w:p>
          <w:p w:rsidR="00FD374C" w:rsidRPr="00FD374C" w:rsidRDefault="00FD374C" w:rsidP="00FD374C">
            <w:pPr>
              <w:spacing w:after="0"/>
              <w:rPr>
                <w:rFonts w:eastAsiaTheme="minorEastAsia"/>
              </w:rPr>
            </w:pPr>
            <w:r w:rsidRPr="00FD374C">
              <w:rPr>
                <w:rFonts w:eastAsiaTheme="minorEastAsia"/>
              </w:rPr>
              <w:t>Досрочная поставка допускается только по согласованию с Покупателем.</w:t>
            </w:r>
          </w:p>
          <w:p w:rsidR="00FD374C" w:rsidRPr="00FD374C" w:rsidRDefault="00FD374C" w:rsidP="00FD374C">
            <w:pPr>
              <w:tabs>
                <w:tab w:val="left" w:pos="284"/>
              </w:tabs>
              <w:spacing w:after="0"/>
              <w:rPr>
                <w:rFonts w:eastAsiaTheme="minorEastAsia"/>
              </w:rPr>
            </w:pPr>
            <w:r w:rsidRPr="00FD374C">
              <w:rPr>
                <w:rFonts w:eastAsiaTheme="minorEastAsia"/>
              </w:rPr>
              <w:t xml:space="preserve">Не заказанный Товар не поставляется. В случае если Продавцом произведена поставка </w:t>
            </w:r>
            <w:proofErr w:type="spellStart"/>
            <w:r w:rsidRPr="00FD374C">
              <w:rPr>
                <w:rFonts w:eastAsiaTheme="minorEastAsia"/>
              </w:rPr>
              <w:t>незаказанного</w:t>
            </w:r>
            <w:proofErr w:type="spellEnd"/>
            <w:r w:rsidRPr="00FD374C">
              <w:rPr>
                <w:rFonts w:eastAsiaTheme="minorEastAsia"/>
              </w:rPr>
              <w:t xml:space="preserve"> Покупателем Товара, то такой Товар не принимается и не оплачивается Покупателем.</w:t>
            </w:r>
          </w:p>
          <w:p w:rsidR="00676172" w:rsidRPr="00676172" w:rsidRDefault="00676172" w:rsidP="00D1093B">
            <w:pPr>
              <w:tabs>
                <w:tab w:val="left" w:pos="567"/>
              </w:tabs>
              <w:suppressAutoHyphens/>
              <w:spacing w:after="0" w:line="235" w:lineRule="auto"/>
            </w:pP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FD374C">
              <w:t>31 декабря 2019</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DB7B91" w:rsidRPr="00EB0F15" w:rsidRDefault="00DB7B91" w:rsidP="00DB7B91">
            <w:pPr>
              <w:pStyle w:val="25"/>
              <w:spacing w:after="0" w:line="240" w:lineRule="auto"/>
              <w:ind w:left="0"/>
              <w:rPr>
                <w:b/>
              </w:rPr>
            </w:pPr>
            <w:r w:rsidRPr="007D3500">
              <w:rPr>
                <w:b/>
                <w:bCs/>
              </w:rPr>
              <w:t>не превысит</w:t>
            </w:r>
            <w:r w:rsidR="008219F6">
              <w:rPr>
                <w:b/>
                <w:bCs/>
              </w:rPr>
              <w:t xml:space="preserve"> </w:t>
            </w:r>
            <w:r w:rsidR="008219F6" w:rsidRPr="008219F6">
              <w:rPr>
                <w:b/>
                <w:bCs/>
              </w:rPr>
              <w:t>в рублевом эквиваленте</w:t>
            </w:r>
            <w:r w:rsidRPr="007D3500">
              <w:rPr>
                <w:b/>
                <w:bCs/>
              </w:rPr>
              <w:t xml:space="preserve"> </w:t>
            </w:r>
            <w:r w:rsidRPr="00DB7B91">
              <w:rPr>
                <w:b/>
                <w:bCs/>
              </w:rPr>
              <w:t xml:space="preserve">4 990 000,00 </w:t>
            </w:r>
            <w:r w:rsidRPr="00EB0F15">
              <w:rPr>
                <w:b/>
                <w:bCs/>
              </w:rPr>
              <w:t>(</w:t>
            </w:r>
            <w:r>
              <w:rPr>
                <w:b/>
                <w:bCs/>
              </w:rPr>
              <w:t>Четыре миллиона девятьсот девяносто тысяч</w:t>
            </w:r>
            <w:r w:rsidRPr="00EB0F15">
              <w:rPr>
                <w:b/>
                <w:bCs/>
              </w:rPr>
              <w:t xml:space="preserve">) </w:t>
            </w:r>
            <w:r>
              <w:rPr>
                <w:b/>
                <w:bCs/>
              </w:rPr>
              <w:t>рублей</w:t>
            </w:r>
            <w:r w:rsidRPr="00EB0F15">
              <w:rPr>
                <w:b/>
                <w:bCs/>
              </w:rPr>
              <w:t xml:space="preserve"> </w:t>
            </w:r>
            <w:r>
              <w:rPr>
                <w:b/>
                <w:bCs/>
              </w:rPr>
              <w:t>00</w:t>
            </w:r>
            <w:r w:rsidRPr="00EB0F15">
              <w:rPr>
                <w:b/>
                <w:bCs/>
              </w:rPr>
              <w:t xml:space="preserve"> </w:t>
            </w:r>
            <w:r>
              <w:rPr>
                <w:b/>
                <w:bCs/>
              </w:rPr>
              <w:t>копеек</w:t>
            </w:r>
            <w:r w:rsidRPr="00EB0F15">
              <w:rPr>
                <w:b/>
                <w:bCs/>
              </w:rPr>
              <w:t>, с учетом НДС</w:t>
            </w:r>
            <w:r>
              <w:rPr>
                <w:b/>
                <w:bCs/>
              </w:rPr>
              <w:t xml:space="preserve"> </w:t>
            </w:r>
          </w:p>
          <w:p w:rsidR="00A2363E" w:rsidRDefault="00A2363E" w:rsidP="00A2363E">
            <w:pPr>
              <w:tabs>
                <w:tab w:val="left" w:pos="142"/>
              </w:tabs>
              <w:spacing w:after="0"/>
            </w:pPr>
          </w:p>
          <w:p w:rsidR="00772873" w:rsidRDefault="00A2363E" w:rsidP="00A2363E">
            <w:pPr>
              <w:tabs>
                <w:tab w:val="left" w:pos="142"/>
              </w:tabs>
              <w:spacing w:after="0"/>
            </w:pPr>
            <w:r w:rsidRPr="00A2363E">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8219F6" w:rsidRPr="00A2363E" w:rsidRDefault="008219F6" w:rsidP="00A2363E">
            <w:pPr>
              <w:tabs>
                <w:tab w:val="left" w:pos="142"/>
              </w:tabs>
              <w:spacing w:after="0"/>
            </w:pPr>
            <w:r>
              <w:t>Цена за единицу Товара выражена в Евро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76172" w:rsidRDefault="00FD374C" w:rsidP="00676172">
            <w:pPr>
              <w:tabs>
                <w:tab w:val="left" w:pos="1134"/>
              </w:tabs>
              <w:spacing w:after="0"/>
              <w:rPr>
                <w:color w:val="000000" w:themeColor="text1"/>
              </w:rPr>
            </w:pPr>
            <w:r>
              <w:rPr>
                <w:color w:val="000000" w:themeColor="text1"/>
              </w:rPr>
              <w:t>Оплата каждой партии Товара производится Покупателем на условиях отсрочки платежа в течение 10 (десяти) календарных дней от даты поставки партии Товара на склад Покупателя путём перечисления безналичных денежных средств на расчетный счет Продавца в соответствии с выставленным счетом на каждую партию Товара, поставленную на склад Покупателя.</w:t>
            </w:r>
          </w:p>
          <w:p w:rsidR="008219F6" w:rsidRDefault="008219F6" w:rsidP="008219F6">
            <w:pPr>
              <w:pStyle w:val="25"/>
              <w:spacing w:after="0" w:line="240" w:lineRule="auto"/>
              <w:ind w:left="0"/>
            </w:pPr>
            <w:r w:rsidRPr="008219F6">
              <w:rPr>
                <w:rFonts w:eastAsiaTheme="minorEastAsia"/>
              </w:rPr>
              <w:t>Указанная в иностранной валюте цена Товара подлежит оплате в рублях по курсу валюты, установленно</w:t>
            </w:r>
            <w:r>
              <w:rPr>
                <w:rFonts w:eastAsiaTheme="minorEastAsia"/>
              </w:rPr>
              <w:t>му Банком России на день оплаты (</w:t>
            </w:r>
            <w:r>
              <w:t>Цена за единицу Товара выражена в Евро).</w:t>
            </w:r>
          </w:p>
          <w:p w:rsidR="008219F6" w:rsidRPr="008219F6" w:rsidRDefault="008219F6" w:rsidP="008219F6">
            <w:pPr>
              <w:pStyle w:val="25"/>
              <w:spacing w:after="0" w:line="240" w:lineRule="auto"/>
              <w:ind w:left="0"/>
            </w:pPr>
          </w:p>
          <w:p w:rsidR="008219F6" w:rsidRPr="00676172" w:rsidRDefault="008219F6" w:rsidP="008219F6">
            <w:pPr>
              <w:tabs>
                <w:tab w:val="left" w:pos="1134"/>
              </w:tabs>
              <w:spacing w:after="0"/>
            </w:pPr>
            <w:r w:rsidRPr="008219F6">
              <w:rPr>
                <w:rFonts w:eastAsiaTheme="minorEastAsia"/>
              </w:rPr>
              <w:t>Датой платежа считать дату списания денежных сре</w:t>
            </w:r>
            <w:proofErr w:type="gramStart"/>
            <w:r w:rsidRPr="008219F6">
              <w:rPr>
                <w:rFonts w:eastAsiaTheme="minorEastAsia"/>
              </w:rPr>
              <w:t>дств с р</w:t>
            </w:r>
            <w:proofErr w:type="gramEnd"/>
            <w:r w:rsidRPr="008219F6">
              <w:rPr>
                <w:rFonts w:eastAsiaTheme="minorEastAsia"/>
              </w:rPr>
              <w:t>асчетного счета Покупателя</w:t>
            </w:r>
            <w:r>
              <w:rPr>
                <w:rFonts w:eastAsiaTheme="minorEastAsia"/>
              </w:rP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FD374C" w:rsidP="00BB05B0">
            <w:pPr>
              <w:pStyle w:val="25"/>
              <w:spacing w:after="0" w:line="240" w:lineRule="auto"/>
              <w:ind w:left="0"/>
              <w:rPr>
                <w:b/>
                <w:highlight w:val="yellow"/>
              </w:rPr>
            </w:pPr>
            <w:proofErr w:type="gramStart"/>
            <w:r>
              <w:t>В общую стоимость Договора включена стоимость самого Товара, а также все расходы Продавца,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w:t>
            </w:r>
            <w:r w:rsidRPr="00EB7D80">
              <w:t xml:space="preserve"> сертификацию, транспортные расходы по доставке Товара до места поставки, затраты по хранению Товара на</w:t>
            </w:r>
            <w:proofErr w:type="gramEnd"/>
            <w:r w:rsidRPr="00EB7D80">
              <w:t xml:space="preserve"> </w:t>
            </w:r>
            <w:proofErr w:type="gramStart"/>
            <w:r w:rsidRPr="00EB7D80">
              <w:t>складе</w:t>
            </w:r>
            <w:proofErr w:type="gramEnd"/>
            <w:r w:rsidRPr="00EB7D80">
              <w:t xml:space="preserve"> Продавца, стоимость погрузочно-разгрузочных работ и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248EF" w:rsidRPr="002133AC" w:rsidRDefault="006248EF"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684C43">
            <w:pPr>
              <w:spacing w:after="0"/>
            </w:pPr>
            <w:r w:rsidRPr="00C72794">
              <w:t xml:space="preserve">Дата окончания срока подачи заявок на участие в закупке является </w:t>
            </w:r>
            <w:r w:rsidR="00981FAE" w:rsidRPr="00C72794">
              <w:rPr>
                <w:b/>
              </w:rPr>
              <w:t>«</w:t>
            </w:r>
            <w:r w:rsidR="00981FAE">
              <w:rPr>
                <w:b/>
              </w:rPr>
              <w:t>0</w:t>
            </w:r>
            <w:r w:rsidR="00684C43">
              <w:rPr>
                <w:b/>
              </w:rPr>
              <w:t>8</w:t>
            </w:r>
            <w:r w:rsidR="00981FAE" w:rsidRPr="00C72794">
              <w:rPr>
                <w:b/>
              </w:rPr>
              <w:t xml:space="preserve">» </w:t>
            </w:r>
            <w:r w:rsidR="00981FAE">
              <w:rPr>
                <w:b/>
              </w:rPr>
              <w:t>октября</w:t>
            </w:r>
            <w:r w:rsidR="00981FAE"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w:t>
            </w:r>
            <w:r w:rsidRPr="00C72794">
              <w:lastRenderedPageBreak/>
              <w:t>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8552D" w:rsidRDefault="00B8552D" w:rsidP="00B8552D">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552D" w:rsidRDefault="00B8552D" w:rsidP="00B8552D">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552D" w:rsidRDefault="00B8552D" w:rsidP="00B8552D">
            <w:pPr>
              <w:tabs>
                <w:tab w:val="left" w:pos="954"/>
              </w:tabs>
              <w:autoSpaceDE w:val="0"/>
              <w:autoSpaceDN w:val="0"/>
              <w:adjustRightInd w:val="0"/>
              <w:spacing w:after="0"/>
            </w:pPr>
            <w:r>
              <w:t>9) у</w:t>
            </w:r>
            <w:r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bookmarkEnd w:id="13"/>
          <w:bookmarkEnd w:id="14"/>
          <w:p w:rsidR="00B8552D" w:rsidRPr="0048061B" w:rsidRDefault="00B8552D" w:rsidP="00B8552D">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B8552D" w:rsidRPr="0048061B" w:rsidRDefault="00B8552D" w:rsidP="00B8552D">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48061B">
              <w:rPr>
                <w:b w:val="0"/>
                <w:bCs w:val="0"/>
                <w:sz w:val="24"/>
                <w:szCs w:val="24"/>
              </w:rPr>
              <w:lastRenderedPageBreak/>
              <w:t>отчетный период;</w:t>
            </w:r>
          </w:p>
          <w:p w:rsidR="00B8552D" w:rsidRPr="0048061B" w:rsidRDefault="00B8552D" w:rsidP="00B8552D">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552D" w:rsidRDefault="00B8552D" w:rsidP="00B8552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B8552D" w:rsidP="00B8552D">
            <w:pPr>
              <w:rPr>
                <w:rFonts w:eastAsiaTheme="minorHAnsi"/>
                <w:lang w:eastAsia="en-US"/>
              </w:rPr>
            </w:pPr>
            <w:proofErr w:type="gramStart"/>
            <w:r>
              <w:t>5)</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 xml:space="preserve">Примерная форма запроса на разъяснение документации о </w:t>
            </w:r>
            <w:r w:rsidRPr="00F03A2F">
              <w:rPr>
                <w:rFonts w:ascii="Times New Roman" w:hAnsi="Times New Roman" w:cs="Times New Roman"/>
              </w:rPr>
              <w:lastRenderedPageBreak/>
              <w:t>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если запрос о разъяснении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006248EF" w:rsidRPr="006248EF">
              <w:rPr>
                <w:rFonts w:ascii="Times New Roman" w:hAnsi="Times New Roman" w:cs="Times New Roman"/>
              </w:rPr>
              <w:t>цен</w:t>
            </w:r>
            <w:r w:rsidRPr="00F03A2F">
              <w:rPr>
                <w:rFonts w:ascii="Times New Roman" w:hAnsi="Times New Roman" w:cs="Times New Roman"/>
              </w:rPr>
              <w:t>.</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684C4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215CB4">
              <w:rPr>
                <w:b/>
              </w:rPr>
              <w:t>2</w:t>
            </w:r>
            <w:r w:rsidR="00684C43">
              <w:rPr>
                <w:b/>
              </w:rPr>
              <w:t>8</w:t>
            </w:r>
            <w:r w:rsidRPr="00F03A2F">
              <w:rPr>
                <w:b/>
              </w:rPr>
              <w:t xml:space="preserve">» </w:t>
            </w:r>
            <w:r w:rsidR="00215CB4">
              <w:rPr>
                <w:b/>
              </w:rPr>
              <w:t>сентября</w:t>
            </w:r>
            <w:r w:rsidR="00F11110">
              <w:rPr>
                <w:b/>
              </w:rPr>
              <w:t xml:space="preserve"> </w:t>
            </w:r>
            <w:r w:rsidR="004E0538">
              <w:rPr>
                <w:b/>
              </w:rPr>
              <w:t xml:space="preserve">по </w:t>
            </w:r>
            <w:r w:rsidR="00215CB4" w:rsidRPr="00C72794">
              <w:rPr>
                <w:b/>
              </w:rPr>
              <w:t>«</w:t>
            </w:r>
            <w:r w:rsidR="009F3C70">
              <w:rPr>
                <w:b/>
              </w:rPr>
              <w:t>0</w:t>
            </w:r>
            <w:r w:rsidR="00684C43">
              <w:rPr>
                <w:b/>
              </w:rPr>
              <w:t>4</w:t>
            </w:r>
            <w:r w:rsidR="00215CB4" w:rsidRPr="00C72794">
              <w:rPr>
                <w:b/>
              </w:rPr>
              <w:t xml:space="preserve">» </w:t>
            </w:r>
            <w:r w:rsidR="009F3C70">
              <w:rPr>
                <w:b/>
              </w:rPr>
              <w:t>октября</w:t>
            </w:r>
            <w:r w:rsidR="001E2A47" w:rsidRPr="00C72794">
              <w:rPr>
                <w:b/>
              </w:rPr>
              <w:t xml:space="preserve"> </w:t>
            </w:r>
            <w:r w:rsidRPr="00F03A2F">
              <w:rPr>
                <w:b/>
              </w:rPr>
              <w:t>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9F3C70" w:rsidRPr="00C72794">
              <w:rPr>
                <w:b/>
              </w:rPr>
              <w:t>«</w:t>
            </w:r>
            <w:r w:rsidR="009F3C70">
              <w:rPr>
                <w:b/>
              </w:rPr>
              <w:t>0</w:t>
            </w:r>
            <w:r w:rsidR="00684C43">
              <w:rPr>
                <w:b/>
              </w:rPr>
              <w:t>8</w:t>
            </w:r>
            <w:r w:rsidR="009F3C70" w:rsidRPr="00C72794">
              <w:rPr>
                <w:b/>
              </w:rPr>
              <w:t xml:space="preserve">» </w:t>
            </w:r>
            <w:r w:rsidR="009F3C70">
              <w:rPr>
                <w:b/>
              </w:rPr>
              <w:t>октября</w:t>
            </w:r>
            <w:r w:rsidR="009F3C70"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684C43">
            <w:pPr>
              <w:spacing w:after="0"/>
            </w:pPr>
            <w:r w:rsidRPr="00F03A2F">
              <w:t xml:space="preserve">Подведение итогов закупки будет осуществляться </w:t>
            </w:r>
            <w:r w:rsidR="009F3C70" w:rsidRPr="00C72794">
              <w:rPr>
                <w:b/>
              </w:rPr>
              <w:t>«</w:t>
            </w:r>
            <w:r w:rsidR="009F3C70">
              <w:rPr>
                <w:b/>
              </w:rPr>
              <w:t>0</w:t>
            </w:r>
            <w:r w:rsidR="00684C43">
              <w:rPr>
                <w:b/>
              </w:rPr>
              <w:t>8</w:t>
            </w:r>
            <w:r w:rsidR="009F3C70" w:rsidRPr="00C72794">
              <w:rPr>
                <w:b/>
              </w:rPr>
              <w:t xml:space="preserve">» </w:t>
            </w:r>
            <w:r w:rsidR="009F3C70">
              <w:rPr>
                <w:b/>
              </w:rPr>
              <w:t>октября</w:t>
            </w:r>
            <w:r w:rsidR="009F3C70"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006248EF"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006248EF" w:rsidRPr="006248EF">
              <w:rPr>
                <w:b w:val="0"/>
                <w:sz w:val="24"/>
                <w:szCs w:val="24"/>
              </w:rPr>
              <w:t>цен</w:t>
            </w:r>
            <w:r w:rsidRPr="00C72794">
              <w:rPr>
                <w:b w:val="0"/>
                <w:sz w:val="24"/>
                <w:szCs w:val="24"/>
              </w:rPr>
              <w:t xml:space="preserve">,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00373847"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 запросе </w:t>
            </w:r>
            <w:r w:rsidR="00373847"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00373847"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00373847" w:rsidRPr="00373847">
              <w:rPr>
                <w:b w:val="0"/>
                <w:sz w:val="24"/>
                <w:szCs w:val="24"/>
              </w:rPr>
              <w:t>цен</w:t>
            </w:r>
            <w:r w:rsidRPr="00C72794">
              <w:rPr>
                <w:b w:val="0"/>
                <w:sz w:val="24"/>
                <w:szCs w:val="24"/>
              </w:rPr>
              <w:t>.</w:t>
            </w:r>
          </w:p>
          <w:p w:rsidR="006A6212" w:rsidRPr="00C72794" w:rsidRDefault="006A6212" w:rsidP="00C72794">
            <w:pPr>
              <w:spacing w:after="0"/>
            </w:pPr>
            <w:r w:rsidRPr="00C72794">
              <w:t xml:space="preserve">На основании результатов рассмотрения, оценки и сопоставления заявок на участие в запросе </w:t>
            </w:r>
            <w:r w:rsidR="00C22161">
              <w:t>цен</w:t>
            </w:r>
            <w:r w:rsidRPr="00C72794">
              <w:t xml:space="preserve"> закупочной комиссией оформляется протокол подведения итогов запроса </w:t>
            </w:r>
            <w:r w:rsidR="00C22161">
              <w:t>цен</w:t>
            </w:r>
            <w:r w:rsidRPr="00C72794">
              <w:t>.</w:t>
            </w:r>
          </w:p>
          <w:p w:rsidR="00E23692" w:rsidRPr="00E23692" w:rsidRDefault="00E23692" w:rsidP="00E23692">
            <w:pPr>
              <w:shd w:val="clear" w:color="auto" w:fill="FFFFFF"/>
              <w:spacing w:after="0"/>
            </w:pPr>
            <w:r w:rsidRPr="00E23692">
              <w:t xml:space="preserve">Заявка на участие в закупке признается не соответствующей </w:t>
            </w:r>
            <w:r w:rsidRPr="00E23692">
              <w:lastRenderedPageBreak/>
              <w:t>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 xml:space="preserve">3) несоответствия заявки на участие в запросе </w:t>
            </w:r>
            <w:r w:rsidR="00C22161">
              <w:t>цен</w:t>
            </w:r>
            <w:r w:rsidRPr="00E23692">
              <w:t xml:space="preserve">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B7B91" w:rsidRDefault="00DB7B91" w:rsidP="00DB7B91">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DB7B91" w:rsidRDefault="00DB7B91" w:rsidP="00DB7B91">
            <w:pPr>
              <w:spacing w:after="0"/>
            </w:pPr>
            <w:r w:rsidRPr="00425851">
              <w:t xml:space="preserve">Начальная максимальная цена договора </w:t>
            </w:r>
            <w:r w:rsidRPr="00EB5B22">
              <w:t xml:space="preserve">составляет не более </w:t>
            </w:r>
            <w:r w:rsidRPr="00DB7B91">
              <w:rPr>
                <w:bCs/>
              </w:rPr>
              <w:t xml:space="preserve">4 990 000,00 (Четыре миллиона девятьсот девяносто тысяч) рублей 00 копеек, с учетом НДС </w:t>
            </w:r>
            <w:r w:rsidRPr="00EB5B22">
              <w:t>и не подлежит изменению в рамках проведения процедуры закупки.</w:t>
            </w:r>
            <w:r w:rsidRPr="0085687F">
              <w:t xml:space="preserve"> </w:t>
            </w:r>
          </w:p>
          <w:p w:rsidR="00DB7B91" w:rsidRPr="0085687F" w:rsidRDefault="00DB7B91" w:rsidP="00DB7B91">
            <w:pPr>
              <w:spacing w:after="0"/>
              <w:rPr>
                <w:b/>
                <w:bCs/>
              </w:rPr>
            </w:pPr>
          </w:p>
          <w:p w:rsidR="00DB7B91" w:rsidRPr="0085687F" w:rsidRDefault="00DB7B91" w:rsidP="00DB7B91">
            <w:pPr>
              <w:spacing w:after="0"/>
            </w:pPr>
            <w:r w:rsidRPr="0085687F">
              <w:t xml:space="preserve">Снижению подлежит начальная (максимальная) цена единицы товара (работы, услуги) по договору. </w:t>
            </w:r>
          </w:p>
          <w:p w:rsidR="00DB7B91" w:rsidRPr="0085687F" w:rsidRDefault="00DB7B91" w:rsidP="00DB7B91">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DB7B91" w:rsidRPr="0085687F" w:rsidRDefault="00DB7B91" w:rsidP="00DB7B91">
            <w:pPr>
              <w:spacing w:after="0"/>
            </w:pPr>
          </w:p>
          <w:p w:rsidR="00DB7B91" w:rsidRPr="0085687F" w:rsidRDefault="00DB7B91" w:rsidP="00DB7B91">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DB7B91" w:rsidRPr="0085687F" w:rsidRDefault="00DB7B91" w:rsidP="00DB7B91">
            <w:pPr>
              <w:spacing w:after="0"/>
            </w:pPr>
          </w:p>
          <w:p w:rsidR="00F97D7B" w:rsidRPr="0099622C" w:rsidRDefault="00DB7B91" w:rsidP="00DB7B91">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 xml:space="preserve">Порядок оценки и </w:t>
            </w:r>
            <w:r w:rsidRPr="00C72794">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B7B91" w:rsidRDefault="00DB7B91" w:rsidP="00DB7B91">
            <w:pPr>
              <w:spacing w:after="0"/>
            </w:pPr>
            <w:r>
              <w:lastRenderedPageBreak/>
              <w:t xml:space="preserve">Победителем закупки признается лицо, предложившее наиболее </w:t>
            </w:r>
            <w:r>
              <w:lastRenderedPageBreak/>
              <w:t xml:space="preserve">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F97D7B" w:rsidRPr="0099622C" w:rsidRDefault="00DB7B91" w:rsidP="00DB7B91">
            <w:pPr>
              <w:spacing w:after="0"/>
              <w:rPr>
                <w:b/>
              </w:rPr>
            </w:pPr>
            <w:r>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lastRenderedPageBreak/>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371397" w:rsidP="00872802">
            <w:pPr>
              <w:keepNext/>
              <w:keepLines/>
              <w:widowControl w:val="0"/>
              <w:suppressLineNumbers/>
              <w:suppressAutoHyphens/>
              <w:spacing w:after="0"/>
            </w:pPr>
            <w:r w:rsidRPr="00C72794">
              <w:t xml:space="preserve">Не </w:t>
            </w:r>
            <w:proofErr w:type="gramStart"/>
            <w:r w:rsidRPr="00C72794">
              <w:t>установлен</w:t>
            </w:r>
            <w:proofErr w:type="gramEnd"/>
            <w:r w:rsidRPr="00C72794">
              <w:t xml:space="preserve"> </w:t>
            </w:r>
          </w:p>
        </w:tc>
      </w:tr>
      <w:tr w:rsidR="004E0538" w:rsidRPr="00C72794" w:rsidTr="001275FB">
        <w:trPr>
          <w:trHeight w:val="236"/>
        </w:trPr>
        <w:tc>
          <w:tcPr>
            <w:tcW w:w="993" w:type="dxa"/>
            <w:vMerge/>
            <w:tcBorders>
              <w:left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E0538" w:rsidRPr="00C72794" w:rsidRDefault="00371397" w:rsidP="00D615A4">
            <w:pPr>
              <w:spacing w:after="0"/>
            </w:pPr>
            <w:r w:rsidRPr="00C72794">
              <w:t xml:space="preserve">Не </w:t>
            </w:r>
            <w:proofErr w:type="gramStart"/>
            <w:r w:rsidRPr="00C72794">
              <w:t>установлен</w:t>
            </w:r>
            <w:proofErr w:type="gramEnd"/>
          </w:p>
        </w:tc>
      </w:tr>
      <w:tr w:rsidR="00C70BC1" w:rsidRPr="00C72794" w:rsidTr="001275FB">
        <w:trPr>
          <w:trHeight w:val="258"/>
        </w:trPr>
        <w:tc>
          <w:tcPr>
            <w:tcW w:w="993" w:type="dxa"/>
            <w:vMerge/>
            <w:tcBorders>
              <w:left w:val="single" w:sz="4" w:space="0" w:color="auto"/>
              <w:bottom w:val="single" w:sz="4" w:space="0" w:color="auto"/>
              <w:right w:val="single" w:sz="4" w:space="0" w:color="auto"/>
            </w:tcBorders>
          </w:tcPr>
          <w:p w:rsidR="00C70BC1" w:rsidRPr="00C72794" w:rsidRDefault="00C70BC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70BC1" w:rsidRPr="00C72794" w:rsidRDefault="00C70BC1"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70BC1" w:rsidRPr="00C72794" w:rsidRDefault="00371397" w:rsidP="00373847">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w:t>
            </w:r>
            <w:r w:rsidR="00C22161">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w:t>
            </w:r>
            <w:r w:rsidRPr="0024542A">
              <w:lastRenderedPageBreak/>
              <w:t>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 xml:space="preserve">в заявке на участие в закупке не содержится предложений о поставке товаров иностранного происхождения, выполнении </w:t>
            </w:r>
            <w:r w:rsidRPr="0024542A">
              <w:lastRenderedPageBreak/>
              <w:t>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C70BC1">
            <w:pPr>
              <w:autoSpaceDE w:val="0"/>
              <w:autoSpaceDN w:val="0"/>
              <w:adjustRightInd w:val="0"/>
            </w:pPr>
            <w:r w:rsidRPr="003B1721">
              <w:t xml:space="preserve">В </w:t>
            </w:r>
            <w:r w:rsidR="00C70BC1">
              <w:t>электронной</w:t>
            </w:r>
            <w:r w:rsidRPr="003B1721">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231720">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231720" w:rsidRPr="0099622C" w:rsidTr="00231720">
        <w:trPr>
          <w:cantSplit/>
        </w:trPr>
        <w:tc>
          <w:tcPr>
            <w:tcW w:w="263" w:type="pct"/>
            <w:vAlign w:val="center"/>
          </w:tcPr>
          <w:p w:rsidR="00231720" w:rsidRPr="0099622C" w:rsidRDefault="00231720" w:rsidP="00137AD8">
            <w:pPr>
              <w:spacing w:after="0"/>
              <w:jc w:val="center"/>
            </w:pPr>
            <w:r w:rsidRPr="0099622C">
              <w:rPr>
                <w:sz w:val="22"/>
                <w:szCs w:val="22"/>
              </w:rPr>
              <w:t>1.</w:t>
            </w:r>
          </w:p>
        </w:tc>
        <w:tc>
          <w:tcPr>
            <w:tcW w:w="1148" w:type="pct"/>
            <w:vAlign w:val="center"/>
          </w:tcPr>
          <w:p w:rsidR="00231720" w:rsidRPr="0099622C" w:rsidRDefault="00231720" w:rsidP="00A2363E">
            <w:pPr>
              <w:jc w:val="center"/>
            </w:pPr>
            <w:r w:rsidRPr="0099622C">
              <w:t>Цена договора</w:t>
            </w:r>
          </w:p>
        </w:tc>
        <w:tc>
          <w:tcPr>
            <w:tcW w:w="885" w:type="pct"/>
            <w:vAlign w:val="center"/>
          </w:tcPr>
          <w:p w:rsidR="00231720" w:rsidRPr="0099622C" w:rsidRDefault="00231720" w:rsidP="00A2363E">
            <w:pPr>
              <w:jc w:val="center"/>
            </w:pPr>
            <w:r>
              <w:t>Коэффициент</w:t>
            </w:r>
          </w:p>
        </w:tc>
        <w:tc>
          <w:tcPr>
            <w:tcW w:w="1020" w:type="pct"/>
            <w:vAlign w:val="center"/>
          </w:tcPr>
          <w:p w:rsidR="00231720" w:rsidRPr="0099622C" w:rsidRDefault="00231720" w:rsidP="00A2363E">
            <w:pPr>
              <w:jc w:val="center"/>
            </w:pPr>
          </w:p>
        </w:tc>
        <w:tc>
          <w:tcPr>
            <w:tcW w:w="1684" w:type="pct"/>
            <w:vAlign w:val="center"/>
          </w:tcPr>
          <w:p w:rsidR="00231720" w:rsidRPr="0099622C" w:rsidRDefault="00231720" w:rsidP="00A2363E">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F97D7B" w:rsidRDefault="00F97D7B" w:rsidP="00F97D7B">
      <w:pPr>
        <w:spacing w:after="0"/>
        <w:rPr>
          <w:b/>
          <w:u w:val="single"/>
        </w:rPr>
      </w:pPr>
    </w:p>
    <w:p w:rsidR="00231720" w:rsidRPr="00C85BF8" w:rsidRDefault="00231720" w:rsidP="00231720">
      <w:pPr>
        <w:spacing w:after="0"/>
        <w:rPr>
          <w:b/>
          <w:u w:val="single"/>
        </w:rPr>
      </w:pPr>
      <w:r w:rsidRPr="00C85BF8">
        <w:rPr>
          <w:b/>
          <w:u w:val="single"/>
        </w:rPr>
        <w:t>Предложение участника по критерию № 1 «Цена договора».</w:t>
      </w:r>
    </w:p>
    <w:p w:rsidR="00231720" w:rsidRDefault="00231720" w:rsidP="00231720">
      <w:pPr>
        <w:spacing w:after="0"/>
        <w:rPr>
          <w:b/>
        </w:rPr>
      </w:pPr>
    </w:p>
    <w:p w:rsidR="00231720" w:rsidRDefault="00231720" w:rsidP="00231720">
      <w:pPr>
        <w:spacing w:after="0"/>
        <w:rPr>
          <w:b/>
        </w:rPr>
      </w:pPr>
      <w:r w:rsidRPr="00881C26">
        <w:rPr>
          <w:b/>
        </w:rPr>
        <w:t>Приложить расчет стоимости единицы продукции (работы, услуги) по форме:</w:t>
      </w:r>
    </w:p>
    <w:p w:rsidR="00231720" w:rsidRDefault="00231720" w:rsidP="00231720">
      <w:pPr>
        <w:spacing w:after="0"/>
        <w:rPr>
          <w:b/>
        </w:rPr>
      </w:pPr>
    </w:p>
    <w:p w:rsidR="00231720" w:rsidRDefault="00231720" w:rsidP="00231720">
      <w:pPr>
        <w:spacing w:after="0"/>
        <w:rPr>
          <w:b/>
        </w:rPr>
      </w:pPr>
    </w:p>
    <w:p w:rsidR="00231720" w:rsidRDefault="00231720" w:rsidP="00231720">
      <w:pPr>
        <w:spacing w:after="0"/>
        <w:rPr>
          <w:b/>
        </w:rPr>
      </w:pPr>
    </w:p>
    <w:p w:rsidR="00231720" w:rsidRDefault="00231720" w:rsidP="00231720">
      <w:pPr>
        <w:spacing w:after="0"/>
        <w:rPr>
          <w:b/>
        </w:rPr>
      </w:pPr>
    </w:p>
    <w:p w:rsidR="00231720" w:rsidRPr="00881C26" w:rsidRDefault="00231720" w:rsidP="00231720">
      <w:pPr>
        <w:spacing w:after="0"/>
        <w:rPr>
          <w:b/>
        </w:rPr>
      </w:pPr>
    </w:p>
    <w:p w:rsidR="00231720" w:rsidRPr="00231720" w:rsidRDefault="00231720" w:rsidP="00F97D7B">
      <w:pPr>
        <w:spacing w:after="0"/>
      </w:pPr>
      <w:r w:rsidRPr="00231720">
        <w:lastRenderedPageBreak/>
        <w:t>Таблица № 2</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834"/>
        <w:gridCol w:w="1277"/>
        <w:gridCol w:w="1704"/>
        <w:gridCol w:w="3649"/>
      </w:tblGrid>
      <w:tr w:rsidR="00231720" w:rsidRPr="00663A35" w:rsidTr="00364279">
        <w:trPr>
          <w:trHeight w:val="1092"/>
        </w:trPr>
        <w:tc>
          <w:tcPr>
            <w:tcW w:w="412" w:type="pct"/>
            <w:vAlign w:val="center"/>
          </w:tcPr>
          <w:p w:rsidR="00231720" w:rsidRPr="00663A35" w:rsidRDefault="00231720" w:rsidP="00A2363E">
            <w:pPr>
              <w:spacing w:after="0"/>
              <w:jc w:val="center"/>
              <w:rPr>
                <w:rFonts w:eastAsia="Calibri"/>
                <w:b/>
                <w:bCs/>
              </w:rPr>
            </w:pPr>
            <w:r w:rsidRPr="00663A35">
              <w:rPr>
                <w:rFonts w:eastAsia="Calibri"/>
                <w:b/>
                <w:bCs/>
              </w:rPr>
              <w:t xml:space="preserve">№ </w:t>
            </w:r>
            <w:proofErr w:type="spellStart"/>
            <w:proofErr w:type="gramStart"/>
            <w:r w:rsidRPr="00663A35">
              <w:rPr>
                <w:rFonts w:eastAsia="Calibri"/>
                <w:b/>
                <w:bCs/>
              </w:rPr>
              <w:t>п</w:t>
            </w:r>
            <w:proofErr w:type="spellEnd"/>
            <w:proofErr w:type="gramEnd"/>
            <w:r w:rsidRPr="00663A35">
              <w:rPr>
                <w:rFonts w:eastAsia="Calibri"/>
                <w:b/>
                <w:bCs/>
              </w:rPr>
              <w:t>/</w:t>
            </w:r>
            <w:proofErr w:type="spellStart"/>
            <w:r w:rsidRPr="00663A35">
              <w:rPr>
                <w:rFonts w:eastAsia="Calibri"/>
                <w:b/>
                <w:bCs/>
              </w:rPr>
              <w:t>п</w:t>
            </w:r>
            <w:proofErr w:type="spellEnd"/>
          </w:p>
        </w:tc>
        <w:tc>
          <w:tcPr>
            <w:tcW w:w="1374" w:type="pct"/>
            <w:vAlign w:val="center"/>
          </w:tcPr>
          <w:p w:rsidR="00231720" w:rsidRPr="00663A35" w:rsidRDefault="00231720" w:rsidP="00A2363E">
            <w:pPr>
              <w:spacing w:after="0"/>
              <w:jc w:val="center"/>
              <w:rPr>
                <w:color w:val="000000"/>
              </w:rPr>
            </w:pPr>
            <w:r w:rsidRPr="00663A35">
              <w:rPr>
                <w:rFonts w:eastAsia="Calibri"/>
                <w:b/>
                <w:bCs/>
              </w:rPr>
              <w:t>Наименование Товара</w:t>
            </w:r>
          </w:p>
        </w:tc>
        <w:tc>
          <w:tcPr>
            <w:tcW w:w="619" w:type="pct"/>
            <w:vAlign w:val="center"/>
          </w:tcPr>
          <w:p w:rsidR="00231720" w:rsidRPr="00231720" w:rsidRDefault="00231720" w:rsidP="00231720">
            <w:pPr>
              <w:spacing w:after="0" w:line="235" w:lineRule="auto"/>
              <w:jc w:val="center"/>
              <w:rPr>
                <w:b/>
                <w:bCs/>
              </w:rPr>
            </w:pPr>
            <w:r w:rsidRPr="00231720">
              <w:rPr>
                <w:b/>
                <w:bCs/>
              </w:rPr>
              <w:t>Ед.</w:t>
            </w:r>
          </w:p>
          <w:p w:rsidR="00231720" w:rsidRPr="00F301DD" w:rsidRDefault="00231720" w:rsidP="00231720">
            <w:pPr>
              <w:spacing w:line="235" w:lineRule="auto"/>
              <w:jc w:val="center"/>
              <w:rPr>
                <w:b/>
              </w:rPr>
            </w:pPr>
            <w:proofErr w:type="spellStart"/>
            <w:r w:rsidRPr="00231720">
              <w:rPr>
                <w:b/>
                <w:bCs/>
              </w:rPr>
              <w:t>изм</w:t>
            </w:r>
            <w:proofErr w:type="spellEnd"/>
            <w:r w:rsidRPr="00231720">
              <w:rPr>
                <w:b/>
                <w:bCs/>
              </w:rPr>
              <w:t>.</w:t>
            </w:r>
          </w:p>
        </w:tc>
        <w:tc>
          <w:tcPr>
            <w:tcW w:w="826" w:type="pct"/>
            <w:vAlign w:val="center"/>
          </w:tcPr>
          <w:p w:rsidR="00231720" w:rsidRPr="00663A35" w:rsidRDefault="00231720" w:rsidP="00231720">
            <w:pPr>
              <w:spacing w:line="235" w:lineRule="auto"/>
              <w:jc w:val="center"/>
              <w:rPr>
                <w:b/>
              </w:rPr>
            </w:pPr>
            <w:r w:rsidRPr="00663A35">
              <w:rPr>
                <w:b/>
              </w:rPr>
              <w:t xml:space="preserve">Начальная (максимальная) цена </w:t>
            </w:r>
            <w:r>
              <w:rPr>
                <w:b/>
              </w:rPr>
              <w:t>без учета</w:t>
            </w:r>
            <w:r w:rsidRPr="00663A35">
              <w:rPr>
                <w:b/>
              </w:rPr>
              <w:t xml:space="preserve"> НДС, за </w:t>
            </w:r>
            <w:r>
              <w:rPr>
                <w:b/>
              </w:rPr>
              <w:t>тыс. шт. в Евро.</w:t>
            </w:r>
          </w:p>
        </w:tc>
        <w:tc>
          <w:tcPr>
            <w:tcW w:w="1769" w:type="pct"/>
            <w:vAlign w:val="center"/>
          </w:tcPr>
          <w:p w:rsidR="00231720" w:rsidRPr="00663A35" w:rsidRDefault="00231720" w:rsidP="00A2363E">
            <w:pPr>
              <w:spacing w:line="235" w:lineRule="auto"/>
              <w:jc w:val="center"/>
              <w:rPr>
                <w:b/>
              </w:rPr>
            </w:pPr>
            <w:r w:rsidRPr="00663A35">
              <w:rPr>
                <w:b/>
              </w:rPr>
              <w:t xml:space="preserve">Предложение участника равное произведению начальной </w:t>
            </w:r>
            <w:r>
              <w:rPr>
                <w:b/>
              </w:rPr>
              <w:t>(</w:t>
            </w:r>
            <w:r w:rsidRPr="00663A35">
              <w:rPr>
                <w:b/>
              </w:rPr>
              <w:t>максимальной</w:t>
            </w:r>
            <w:r>
              <w:rPr>
                <w:b/>
              </w:rPr>
              <w:t>)</w:t>
            </w:r>
            <w:r w:rsidRPr="00663A35">
              <w:rPr>
                <w:b/>
              </w:rPr>
              <w:t xml:space="preserve"> цены за </w:t>
            </w:r>
            <w:r>
              <w:rPr>
                <w:b/>
              </w:rPr>
              <w:t xml:space="preserve">тыс.шт. </w:t>
            </w:r>
            <w:r w:rsidRPr="00663A35">
              <w:rPr>
                <w:b/>
              </w:rPr>
              <w:t xml:space="preserve">на коэффициент снижения цены, указанный в Таблице № 1,в </w:t>
            </w:r>
            <w:r>
              <w:rPr>
                <w:b/>
              </w:rPr>
              <w:t>Евро.</w:t>
            </w:r>
          </w:p>
        </w:tc>
      </w:tr>
      <w:tr w:rsidR="00231720" w:rsidRPr="00663A35" w:rsidTr="00364279">
        <w:trPr>
          <w:trHeight w:val="668"/>
        </w:trPr>
        <w:tc>
          <w:tcPr>
            <w:tcW w:w="412" w:type="pct"/>
            <w:noWrap/>
            <w:vAlign w:val="center"/>
          </w:tcPr>
          <w:p w:rsidR="00231720" w:rsidRPr="00663A35" w:rsidRDefault="00231720" w:rsidP="00A2363E">
            <w:pPr>
              <w:spacing w:after="0"/>
              <w:jc w:val="center"/>
              <w:rPr>
                <w:rFonts w:eastAsia="Calibri"/>
                <w:bCs/>
              </w:rPr>
            </w:pPr>
            <w:r w:rsidRPr="00663A35">
              <w:rPr>
                <w:rFonts w:eastAsia="Calibri"/>
                <w:bCs/>
              </w:rPr>
              <w:t>1.</w:t>
            </w:r>
          </w:p>
        </w:tc>
        <w:tc>
          <w:tcPr>
            <w:tcW w:w="1374" w:type="pct"/>
            <w:noWrap/>
            <w:vAlign w:val="center"/>
          </w:tcPr>
          <w:p w:rsidR="00231720" w:rsidRPr="00663A35" w:rsidRDefault="00231720" w:rsidP="00A2363E">
            <w:pPr>
              <w:spacing w:after="0"/>
              <w:jc w:val="center"/>
              <w:rPr>
                <w:b/>
                <w:bCs/>
              </w:rPr>
            </w:pPr>
            <w:r w:rsidRPr="00EB7D80">
              <w:t>Пробки резиновые</w:t>
            </w:r>
            <w:r w:rsidRPr="00EB7D80">
              <w:rPr>
                <w:lang w:val="en-US"/>
              </w:rPr>
              <w:t xml:space="preserve"> </w:t>
            </w:r>
            <w:r>
              <w:t>медицинские</w:t>
            </w:r>
          </w:p>
        </w:tc>
        <w:tc>
          <w:tcPr>
            <w:tcW w:w="619" w:type="pct"/>
            <w:vAlign w:val="center"/>
          </w:tcPr>
          <w:p w:rsidR="00231720" w:rsidRPr="006C11D9" w:rsidRDefault="00231720" w:rsidP="00A2363E">
            <w:pPr>
              <w:spacing w:after="0"/>
              <w:jc w:val="center"/>
            </w:pPr>
            <w:r>
              <w:t>тыс.шт.</w:t>
            </w:r>
          </w:p>
        </w:tc>
        <w:tc>
          <w:tcPr>
            <w:tcW w:w="826" w:type="pct"/>
            <w:vAlign w:val="center"/>
          </w:tcPr>
          <w:p w:rsidR="00231720" w:rsidRPr="006C11D9" w:rsidRDefault="00231720" w:rsidP="00A2363E">
            <w:pPr>
              <w:spacing w:after="0"/>
              <w:jc w:val="center"/>
              <w:rPr>
                <w:bCs/>
              </w:rPr>
            </w:pPr>
            <w:r>
              <w:t>13,23</w:t>
            </w:r>
          </w:p>
        </w:tc>
        <w:tc>
          <w:tcPr>
            <w:tcW w:w="1769" w:type="pct"/>
            <w:vAlign w:val="center"/>
          </w:tcPr>
          <w:p w:rsidR="00231720" w:rsidRPr="00663A35" w:rsidRDefault="00231720" w:rsidP="00A2363E">
            <w:pPr>
              <w:spacing w:after="0"/>
              <w:jc w:val="center"/>
              <w:rPr>
                <w:rFonts w:eastAsiaTheme="minorHAnsi"/>
                <w:lang w:eastAsia="en-US"/>
              </w:rPr>
            </w:pPr>
          </w:p>
        </w:tc>
      </w:tr>
    </w:tbl>
    <w:p w:rsidR="00231720" w:rsidRDefault="00231720"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lastRenderedPageBreak/>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0D0BD1" w:rsidRPr="000D0BD1">
        <w:rPr>
          <w:sz w:val="28"/>
          <w:szCs w:val="28"/>
        </w:rPr>
        <w:t xml:space="preserve">поставку </w:t>
      </w:r>
      <w:r w:rsidR="00BC68EF" w:rsidRPr="00BC68EF">
        <w:rPr>
          <w:sz w:val="28"/>
          <w:szCs w:val="28"/>
        </w:rPr>
        <w:t>пробок резиновых медицинских производства  «</w:t>
      </w:r>
      <w:proofErr w:type="spellStart"/>
      <w:r w:rsidR="00BC68EF" w:rsidRPr="00BC68EF">
        <w:rPr>
          <w:sz w:val="28"/>
          <w:szCs w:val="28"/>
        </w:rPr>
        <w:t>West</w:t>
      </w:r>
      <w:proofErr w:type="spellEnd"/>
      <w:r w:rsidR="00BC68EF" w:rsidRPr="00BC68EF">
        <w:rPr>
          <w:sz w:val="28"/>
          <w:szCs w:val="28"/>
        </w:rPr>
        <w:t xml:space="preserve"> </w:t>
      </w:r>
      <w:proofErr w:type="spellStart"/>
      <w:r w:rsidR="00BC68EF" w:rsidRPr="00BC68EF">
        <w:rPr>
          <w:sz w:val="28"/>
          <w:szCs w:val="28"/>
        </w:rPr>
        <w:t>Pharmaceutical</w:t>
      </w:r>
      <w:proofErr w:type="spellEnd"/>
      <w:r w:rsidR="00BC68EF" w:rsidRPr="00BC68EF">
        <w:rPr>
          <w:sz w:val="28"/>
          <w:szCs w:val="28"/>
        </w:rPr>
        <w:t xml:space="preserve"> </w:t>
      </w:r>
      <w:proofErr w:type="spellStart"/>
      <w:r w:rsidR="00BC68EF" w:rsidRPr="00BC68EF">
        <w:rPr>
          <w:sz w:val="28"/>
          <w:szCs w:val="28"/>
        </w:rPr>
        <w:t>Services</w:t>
      </w:r>
      <w:proofErr w:type="spellEnd"/>
      <w:r w:rsidR="00BC68EF" w:rsidRPr="00BC68EF">
        <w:rPr>
          <w:sz w:val="28"/>
          <w:szCs w:val="28"/>
        </w:rPr>
        <w:t xml:space="preserve"> </w:t>
      </w:r>
      <w:proofErr w:type="spellStart"/>
      <w:r w:rsidR="00BC68EF" w:rsidRPr="00BC68EF">
        <w:rPr>
          <w:sz w:val="28"/>
          <w:szCs w:val="28"/>
        </w:rPr>
        <w:t>Deutschland</w:t>
      </w:r>
      <w:proofErr w:type="spellEnd"/>
      <w:r w:rsidR="00BC68EF" w:rsidRPr="00BC68EF">
        <w:rPr>
          <w:sz w:val="28"/>
          <w:szCs w:val="28"/>
        </w:rPr>
        <w:t xml:space="preserve"> </w:t>
      </w:r>
      <w:proofErr w:type="spellStart"/>
      <w:r w:rsidR="00BC68EF" w:rsidRPr="00BC68EF">
        <w:rPr>
          <w:sz w:val="28"/>
          <w:szCs w:val="28"/>
        </w:rPr>
        <w:t>GmbH</w:t>
      </w:r>
      <w:proofErr w:type="spellEnd"/>
      <w:r w:rsidR="00BC68EF" w:rsidRPr="00BC68EF">
        <w:rPr>
          <w:sz w:val="28"/>
          <w:szCs w:val="28"/>
        </w:rPr>
        <w:t xml:space="preserve"> &amp; </w:t>
      </w:r>
      <w:proofErr w:type="spellStart"/>
      <w:r w:rsidR="00BC68EF" w:rsidRPr="00BC68EF">
        <w:rPr>
          <w:sz w:val="28"/>
          <w:szCs w:val="28"/>
        </w:rPr>
        <w:t>Co</w:t>
      </w:r>
      <w:proofErr w:type="spellEnd"/>
      <w:r w:rsidR="00BC68EF" w:rsidRPr="00BC68EF">
        <w:rPr>
          <w:sz w:val="28"/>
          <w:szCs w:val="28"/>
        </w:rPr>
        <w:t>. KG», Германия  для укупоривания лекарственных средств</w:t>
      </w:r>
      <w:r w:rsidR="00930BBE">
        <w:rPr>
          <w:sz w:val="28"/>
          <w:szCs w:val="28"/>
        </w:rPr>
        <w:t xml:space="preserve"> </w:t>
      </w:r>
      <w:r w:rsidR="00E94575" w:rsidRPr="00E94575">
        <w:rPr>
          <w:sz w:val="28"/>
          <w:szCs w:val="28"/>
        </w:rPr>
        <w:t xml:space="preserve">№ </w:t>
      </w:r>
      <w:r w:rsidR="00BC68EF">
        <w:rPr>
          <w:sz w:val="28"/>
          <w:szCs w:val="28"/>
        </w:rPr>
        <w:t>3</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FD374C" w:rsidRDefault="00FD374C" w:rsidP="00FD374C">
      <w:pPr>
        <w:spacing w:after="0"/>
        <w:rPr>
          <w:i/>
          <w:u w:val="single"/>
        </w:rPr>
      </w:pPr>
      <w:r>
        <w:rPr>
          <w:b/>
        </w:rPr>
        <w:t xml:space="preserve">Склад </w:t>
      </w:r>
      <w:r w:rsidR="00364279">
        <w:rPr>
          <w:b/>
        </w:rPr>
        <w:t>Продавца</w:t>
      </w:r>
      <w:r>
        <w:rPr>
          <w:b/>
        </w:rPr>
        <w:t xml:space="preserve"> находится по адресу: </w:t>
      </w:r>
      <w:r w:rsidRPr="00B44221">
        <w:rPr>
          <w:i/>
          <w:u w:val="single"/>
        </w:rPr>
        <w:t xml:space="preserve">  должен соответствовать требованиям документации о закупке    </w:t>
      </w:r>
    </w:p>
    <w:p w:rsidR="00FD374C" w:rsidRDefault="00FD374C"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 xml:space="preserve">кументации о запросе </w:t>
      </w:r>
      <w:r w:rsidR="00C22161" w:rsidRPr="00C22161">
        <w:rPr>
          <w:i/>
          <w:sz w:val="20"/>
          <w:szCs w:val="20"/>
          <w:u w:val="single"/>
        </w:rPr>
        <w:t>цен</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8A0876" w:rsidRDefault="006A6212" w:rsidP="00C72794">
      <w:pPr>
        <w:pStyle w:val="1"/>
        <w:pageBreakBefore/>
        <w:numPr>
          <w:ilvl w:val="0"/>
          <w:numId w:val="5"/>
        </w:numPr>
        <w:tabs>
          <w:tab w:val="num" w:pos="180"/>
        </w:tabs>
        <w:spacing w:before="0" w:after="0"/>
        <w:ind w:left="0" w:firstLine="0"/>
        <w:rPr>
          <w:rStyle w:val="11"/>
          <w:caps/>
          <w:sz w:val="24"/>
          <w:szCs w:val="24"/>
        </w:rPr>
      </w:pPr>
      <w:r w:rsidRPr="008A0876">
        <w:rPr>
          <w:rStyle w:val="11"/>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BC68EF" w:rsidRPr="00BC68EF">
        <w:rPr>
          <w:b/>
        </w:rPr>
        <w:t>пробок резиновых медицинских производства  «</w:t>
      </w:r>
      <w:proofErr w:type="spellStart"/>
      <w:r w:rsidR="00BC68EF" w:rsidRPr="00BC68EF">
        <w:rPr>
          <w:b/>
        </w:rPr>
        <w:t>West</w:t>
      </w:r>
      <w:proofErr w:type="spellEnd"/>
      <w:r w:rsidR="00BC68EF" w:rsidRPr="00BC68EF">
        <w:rPr>
          <w:b/>
        </w:rPr>
        <w:t xml:space="preserve"> </w:t>
      </w:r>
      <w:proofErr w:type="spellStart"/>
      <w:r w:rsidR="00BC68EF" w:rsidRPr="00BC68EF">
        <w:rPr>
          <w:b/>
        </w:rPr>
        <w:t>Pharmaceutical</w:t>
      </w:r>
      <w:proofErr w:type="spellEnd"/>
      <w:r w:rsidR="00BC68EF" w:rsidRPr="00BC68EF">
        <w:rPr>
          <w:b/>
        </w:rPr>
        <w:t xml:space="preserve"> </w:t>
      </w:r>
      <w:proofErr w:type="spellStart"/>
      <w:r w:rsidR="00BC68EF" w:rsidRPr="00BC68EF">
        <w:rPr>
          <w:b/>
        </w:rPr>
        <w:t>Services</w:t>
      </w:r>
      <w:proofErr w:type="spellEnd"/>
      <w:r w:rsidR="00BC68EF" w:rsidRPr="00BC68EF">
        <w:rPr>
          <w:b/>
        </w:rPr>
        <w:t xml:space="preserve"> </w:t>
      </w:r>
      <w:proofErr w:type="spellStart"/>
      <w:r w:rsidR="00BC68EF" w:rsidRPr="00BC68EF">
        <w:rPr>
          <w:b/>
        </w:rPr>
        <w:t>Deutschland</w:t>
      </w:r>
      <w:proofErr w:type="spellEnd"/>
      <w:r w:rsidR="00BC68EF" w:rsidRPr="00BC68EF">
        <w:rPr>
          <w:b/>
        </w:rPr>
        <w:t xml:space="preserve"> </w:t>
      </w:r>
      <w:proofErr w:type="spellStart"/>
      <w:r w:rsidR="00BC68EF" w:rsidRPr="00BC68EF">
        <w:rPr>
          <w:b/>
        </w:rPr>
        <w:t>GmbH</w:t>
      </w:r>
      <w:proofErr w:type="spellEnd"/>
      <w:r w:rsidR="00BC68EF" w:rsidRPr="00BC68EF">
        <w:rPr>
          <w:b/>
        </w:rPr>
        <w:t xml:space="preserve"> &amp; </w:t>
      </w:r>
      <w:proofErr w:type="spellStart"/>
      <w:r w:rsidR="00BC68EF" w:rsidRPr="00BC68EF">
        <w:rPr>
          <w:b/>
        </w:rPr>
        <w:t>Co</w:t>
      </w:r>
      <w:proofErr w:type="spellEnd"/>
      <w:r w:rsidR="00BC68EF" w:rsidRPr="00BC68EF">
        <w:rPr>
          <w:b/>
        </w:rPr>
        <w:t>. KG», Германия  для укупоривания лекарственных средств</w:t>
      </w:r>
    </w:p>
    <w:tbl>
      <w:tblPr>
        <w:tblW w:w="10425" w:type="dxa"/>
        <w:tblInd w:w="-350" w:type="dxa"/>
        <w:tblLayout w:type="fixed"/>
        <w:tblCellMar>
          <w:left w:w="0" w:type="dxa"/>
          <w:right w:w="0" w:type="dxa"/>
        </w:tblCellMar>
        <w:tblLook w:val="0000"/>
      </w:tblPr>
      <w:tblGrid>
        <w:gridCol w:w="404"/>
        <w:gridCol w:w="6619"/>
        <w:gridCol w:w="3402"/>
      </w:tblGrid>
      <w:tr w:rsidR="001374C5" w:rsidRPr="006D573D" w:rsidTr="00BC68EF">
        <w:trPr>
          <w:trHeight w:val="394"/>
        </w:trPr>
        <w:tc>
          <w:tcPr>
            <w:tcW w:w="404" w:type="dxa"/>
            <w:tcBorders>
              <w:top w:val="single" w:sz="8" w:space="0" w:color="auto"/>
              <w:left w:val="single" w:sz="8" w:space="0" w:color="auto"/>
              <w:bottom w:val="single" w:sz="8" w:space="0" w:color="auto"/>
              <w:right w:val="single" w:sz="8" w:space="0" w:color="auto"/>
            </w:tcBorders>
          </w:tcPr>
          <w:p w:rsidR="001374C5" w:rsidRPr="006D573D" w:rsidRDefault="001374C5" w:rsidP="00BC68EF">
            <w:pPr>
              <w:spacing w:after="0"/>
              <w:jc w:val="center"/>
              <w:rPr>
                <w:rFonts w:eastAsiaTheme="minorEastAsia"/>
                <w:b/>
              </w:rPr>
            </w:pPr>
            <w:r w:rsidRPr="006D573D">
              <w:rPr>
                <w:rFonts w:eastAsiaTheme="minorEastAsia"/>
                <w:b/>
              </w:rPr>
              <w:t>1.</w:t>
            </w:r>
          </w:p>
        </w:tc>
        <w:tc>
          <w:tcPr>
            <w:tcW w:w="6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jc w:val="center"/>
              <w:rPr>
                <w:rFonts w:eastAsiaTheme="minorEastAsia"/>
                <w:b/>
              </w:rPr>
            </w:pPr>
            <w:r w:rsidRPr="006D573D">
              <w:rPr>
                <w:rFonts w:eastAsiaTheme="minorEastAsia"/>
                <w:b/>
              </w:rPr>
              <w:t>Наименование товара</w:t>
            </w:r>
          </w:p>
          <w:p w:rsidR="001374C5" w:rsidRPr="006D573D" w:rsidRDefault="001374C5" w:rsidP="00BC68EF">
            <w:pPr>
              <w:spacing w:after="0"/>
              <w:jc w:val="center"/>
              <w:rPr>
                <w:rFonts w:eastAsiaTheme="minorEastAsia"/>
                <w:b/>
              </w:rPr>
            </w:pPr>
            <w:r w:rsidRPr="006D573D">
              <w:rPr>
                <w:rFonts w:eastAsiaTheme="minorEastAsia"/>
                <w:b/>
              </w:rPr>
              <w:t>(с указанием кодов классификаторов)</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jc w:val="center"/>
              <w:rPr>
                <w:rFonts w:eastAsiaTheme="minorEastAsia"/>
                <w:b/>
              </w:rPr>
            </w:pPr>
            <w:r w:rsidRPr="006D573D">
              <w:rPr>
                <w:rFonts w:eastAsiaTheme="minorEastAsia"/>
                <w:b/>
              </w:rPr>
              <w:t>Количество с указанием единицы измерения</w:t>
            </w:r>
          </w:p>
        </w:tc>
      </w:tr>
      <w:tr w:rsidR="001374C5" w:rsidRPr="006D573D" w:rsidTr="00BC68EF">
        <w:trPr>
          <w:trHeight w:val="480"/>
        </w:trPr>
        <w:tc>
          <w:tcPr>
            <w:tcW w:w="702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jc w:val="left"/>
              <w:rPr>
                <w:rFonts w:eastAsiaTheme="minorEastAsia"/>
              </w:rPr>
            </w:pPr>
            <w:r w:rsidRPr="006D573D">
              <w:rPr>
                <w:rFonts w:eastAsiaTheme="minorEastAsia"/>
                <w:b/>
                <w:i/>
              </w:rPr>
              <w:t xml:space="preserve">Наименование товара: </w:t>
            </w:r>
            <w:r w:rsidRPr="006D573D">
              <w:rPr>
                <w:rFonts w:eastAsiaTheme="minorEastAsia"/>
              </w:rPr>
              <w:t>пробки резиновые медицинские производства «</w:t>
            </w:r>
            <w:r w:rsidRPr="006D573D">
              <w:rPr>
                <w:rFonts w:eastAsiaTheme="minorEastAsia"/>
                <w:lang w:val="en-US"/>
              </w:rPr>
              <w:t>West</w:t>
            </w:r>
            <w:r w:rsidRPr="006D573D">
              <w:rPr>
                <w:rFonts w:eastAsiaTheme="minorEastAsia"/>
              </w:rPr>
              <w:t xml:space="preserve"> </w:t>
            </w:r>
            <w:r w:rsidRPr="006D573D">
              <w:rPr>
                <w:rFonts w:eastAsiaTheme="minorEastAsia"/>
                <w:lang w:val="en-US"/>
              </w:rPr>
              <w:t>Pharmaceutical</w:t>
            </w:r>
            <w:r w:rsidRPr="006D573D">
              <w:rPr>
                <w:rFonts w:eastAsiaTheme="minorEastAsia"/>
              </w:rPr>
              <w:t xml:space="preserve"> </w:t>
            </w:r>
            <w:r w:rsidRPr="006D573D">
              <w:rPr>
                <w:rFonts w:eastAsiaTheme="minorEastAsia"/>
                <w:lang w:val="en-US"/>
              </w:rPr>
              <w:t>Services</w:t>
            </w:r>
            <w:r w:rsidRPr="006D573D">
              <w:rPr>
                <w:rFonts w:eastAsiaTheme="minorEastAsia"/>
              </w:rPr>
              <w:t xml:space="preserve"> </w:t>
            </w:r>
            <w:r w:rsidRPr="006D573D">
              <w:rPr>
                <w:rFonts w:eastAsiaTheme="minorEastAsia"/>
                <w:lang w:val="en-US"/>
              </w:rPr>
              <w:t>Deutschland</w:t>
            </w:r>
            <w:r w:rsidRPr="006D573D">
              <w:rPr>
                <w:rFonts w:eastAsiaTheme="minorEastAsia"/>
              </w:rPr>
              <w:t xml:space="preserve"> </w:t>
            </w:r>
            <w:r w:rsidRPr="006D573D">
              <w:rPr>
                <w:rFonts w:eastAsiaTheme="minorEastAsia"/>
                <w:lang w:val="en-US"/>
              </w:rPr>
              <w:t>GmbH</w:t>
            </w:r>
            <w:r w:rsidRPr="006D573D">
              <w:rPr>
                <w:rFonts w:eastAsiaTheme="minorEastAsia"/>
              </w:rPr>
              <w:t xml:space="preserve"> &amp; </w:t>
            </w:r>
            <w:r w:rsidRPr="006D573D">
              <w:rPr>
                <w:rFonts w:eastAsiaTheme="minorEastAsia"/>
                <w:lang w:val="en-US"/>
              </w:rPr>
              <w:t>Co</w:t>
            </w:r>
            <w:r w:rsidRPr="006D573D">
              <w:rPr>
                <w:rFonts w:eastAsiaTheme="minorEastAsia"/>
              </w:rPr>
              <w:t xml:space="preserve">. </w:t>
            </w:r>
            <w:r w:rsidRPr="006D573D">
              <w:rPr>
                <w:rFonts w:eastAsiaTheme="minorEastAsia"/>
                <w:lang w:val="en-US"/>
              </w:rPr>
              <w:t>KG</w:t>
            </w:r>
            <w:r w:rsidRPr="006D573D">
              <w:rPr>
                <w:rFonts w:eastAsiaTheme="minorEastAsia"/>
              </w:rPr>
              <w:t>», Германия.</w:t>
            </w:r>
          </w:p>
          <w:p w:rsidR="001374C5" w:rsidRPr="006D573D" w:rsidRDefault="001374C5" w:rsidP="00BC68EF">
            <w:pPr>
              <w:spacing w:after="0"/>
              <w:jc w:val="left"/>
              <w:rPr>
                <w:rFonts w:eastAsiaTheme="minorEastAsia"/>
                <w:bCs/>
              </w:rPr>
            </w:pPr>
            <w:r w:rsidRPr="006D573D">
              <w:rPr>
                <w:rFonts w:eastAsiaTheme="minorEastAsia"/>
              </w:rPr>
              <w:t>Коды классификаторов: ОКПД</w:t>
            </w:r>
            <w:proofErr w:type="gramStart"/>
            <w:r w:rsidRPr="006D573D">
              <w:rPr>
                <w:rFonts w:eastAsiaTheme="minorEastAsia"/>
              </w:rPr>
              <w:t>2</w:t>
            </w:r>
            <w:proofErr w:type="gramEnd"/>
            <w:r w:rsidRPr="006D573D">
              <w:rPr>
                <w:rFonts w:eastAsiaTheme="minorEastAsia"/>
              </w:rPr>
              <w:t xml:space="preserve">: </w:t>
            </w:r>
            <w:r w:rsidRPr="006D573D">
              <w:rPr>
                <w:rFonts w:eastAsiaTheme="minorEastAsia"/>
                <w:bCs/>
              </w:rPr>
              <w:t xml:space="preserve">22.19.20.112  </w:t>
            </w:r>
            <w:r w:rsidRPr="006D573D">
              <w:rPr>
                <w:rFonts w:eastAsiaTheme="minorEastAsia"/>
              </w:rPr>
              <w:t xml:space="preserve">ОКВЭД2: </w:t>
            </w:r>
            <w:r w:rsidRPr="006D573D">
              <w:rPr>
                <w:rFonts w:eastAsiaTheme="minorEastAsia"/>
                <w:bCs/>
              </w:rPr>
              <w:t>22.19.2</w:t>
            </w:r>
          </w:p>
          <w:p w:rsidR="001374C5" w:rsidRPr="006D573D" w:rsidRDefault="001374C5" w:rsidP="00BC68EF">
            <w:pPr>
              <w:spacing w:after="0"/>
              <w:jc w:val="left"/>
              <w:rPr>
                <w:rFonts w:eastAsiaTheme="minorEastAsia"/>
                <w:bCs/>
              </w:rPr>
            </w:pPr>
            <w:r w:rsidRPr="006D573D">
              <w:rPr>
                <w:rFonts w:eastAsiaTheme="minorEastAsia"/>
                <w:bCs/>
              </w:rPr>
              <w:t>Номер НД: ЛС -002469-040512 и ЛС-002615-040512.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jc w:val="left"/>
              <w:outlineLvl w:val="0"/>
              <w:rPr>
                <w:rFonts w:eastAsiaTheme="minorEastAsia"/>
              </w:rPr>
            </w:pPr>
            <w:r w:rsidRPr="006D573D">
              <w:rPr>
                <w:rFonts w:eastAsiaTheme="minorEastAsia"/>
              </w:rPr>
              <w:t>в пределах суммы Договора</w:t>
            </w:r>
          </w:p>
        </w:tc>
      </w:tr>
      <w:tr w:rsidR="001374C5" w:rsidRPr="006D573D" w:rsidTr="00BC68EF">
        <w:trPr>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rPr>
                <w:rFonts w:eastAsiaTheme="minorEastAsia"/>
                <w:b/>
                <w:bCs/>
              </w:rPr>
            </w:pPr>
          </w:p>
        </w:tc>
        <w:tc>
          <w:tcPr>
            <w:tcW w:w="10021" w:type="dxa"/>
            <w:gridSpan w:val="2"/>
            <w:tcBorders>
              <w:top w:val="nil"/>
              <w:left w:val="nil"/>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jc w:val="center"/>
              <w:rPr>
                <w:rFonts w:eastAsiaTheme="minorEastAsia"/>
              </w:rPr>
            </w:pPr>
          </w:p>
        </w:tc>
      </w:tr>
      <w:tr w:rsidR="001374C5" w:rsidRPr="006D573D" w:rsidTr="00BC68EF">
        <w:trPr>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rPr>
                <w:rFonts w:eastAsiaTheme="minorEastAsia"/>
                <w:b/>
                <w:bCs/>
              </w:rPr>
            </w:pPr>
            <w:r w:rsidRPr="006D573D">
              <w:rPr>
                <w:rFonts w:eastAsiaTheme="minorEastAsia"/>
                <w:b/>
                <w:bCs/>
              </w:rPr>
              <w:t>2.</w:t>
            </w:r>
          </w:p>
        </w:tc>
        <w:tc>
          <w:tcPr>
            <w:tcW w:w="10021" w:type="dxa"/>
            <w:gridSpan w:val="2"/>
            <w:tcBorders>
              <w:top w:val="nil"/>
              <w:left w:val="nil"/>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jc w:val="center"/>
              <w:rPr>
                <w:rFonts w:eastAsiaTheme="minorEastAsia"/>
                <w:bCs/>
              </w:rPr>
            </w:pPr>
            <w:r w:rsidRPr="006D573D">
              <w:rPr>
                <w:rFonts w:eastAsiaTheme="minorEastAsia"/>
              </w:rPr>
              <w:t>Место поставки Товара</w:t>
            </w:r>
          </w:p>
        </w:tc>
      </w:tr>
      <w:tr w:rsidR="001374C5" w:rsidRPr="006D573D" w:rsidTr="00BC68EF">
        <w:trPr>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rPr>
                <w:rFonts w:eastAsiaTheme="minorEastAsia"/>
                <w:b/>
                <w:bCs/>
              </w:rPr>
            </w:pPr>
          </w:p>
        </w:tc>
        <w:tc>
          <w:tcPr>
            <w:tcW w:w="10021" w:type="dxa"/>
            <w:gridSpan w:val="2"/>
            <w:tcBorders>
              <w:top w:val="nil"/>
              <w:left w:val="nil"/>
              <w:bottom w:val="single" w:sz="8" w:space="0" w:color="auto"/>
              <w:right w:val="single" w:sz="8" w:space="0" w:color="auto"/>
            </w:tcBorders>
            <w:tcMar>
              <w:top w:w="0" w:type="dxa"/>
              <w:left w:w="108" w:type="dxa"/>
              <w:bottom w:w="0" w:type="dxa"/>
              <w:right w:w="108" w:type="dxa"/>
            </w:tcMar>
          </w:tcPr>
          <w:p w:rsidR="001374C5" w:rsidRPr="006D573D" w:rsidRDefault="001374C5" w:rsidP="00BC68EF">
            <w:pPr>
              <w:spacing w:after="0"/>
              <w:rPr>
                <w:rFonts w:eastAsiaTheme="minorEastAsia"/>
              </w:rPr>
            </w:pPr>
            <w:r w:rsidRPr="006D573D">
              <w:rPr>
                <w:rFonts w:eastAsiaTheme="minorEastAsia"/>
              </w:rPr>
              <w:t xml:space="preserve">Склад Продавца в Москве или Московской области </w:t>
            </w:r>
          </w:p>
        </w:tc>
      </w:tr>
      <w:tr w:rsidR="001374C5" w:rsidRPr="006D573D" w:rsidTr="00BC68EF">
        <w:trPr>
          <w:trHeight w:val="331"/>
        </w:trPr>
        <w:tc>
          <w:tcPr>
            <w:tcW w:w="104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374C5" w:rsidRPr="006D573D" w:rsidRDefault="001374C5" w:rsidP="00BC68EF">
            <w:pPr>
              <w:suppressAutoHyphens/>
              <w:snapToGrid w:val="0"/>
              <w:spacing w:after="0"/>
              <w:jc w:val="center"/>
              <w:rPr>
                <w:b/>
                <w:lang w:eastAsia="ar-SA"/>
              </w:rPr>
            </w:pPr>
            <w:r w:rsidRPr="006D573D">
              <w:rPr>
                <w:b/>
                <w:lang w:eastAsia="ar-SA"/>
              </w:rPr>
              <w:t>Подраздел №1</w:t>
            </w:r>
          </w:p>
          <w:p w:rsidR="001374C5" w:rsidRPr="006D573D" w:rsidRDefault="001374C5" w:rsidP="00BC68EF">
            <w:pPr>
              <w:suppressAutoHyphens/>
              <w:snapToGrid w:val="0"/>
              <w:spacing w:after="0"/>
              <w:jc w:val="center"/>
              <w:rPr>
                <w:lang w:eastAsia="ar-SA"/>
              </w:rPr>
            </w:pPr>
            <w:r w:rsidRPr="006D573D">
              <w:rPr>
                <w:lang w:eastAsia="ar-SA"/>
              </w:rPr>
              <w:t xml:space="preserve">Основные показатели качества </w:t>
            </w: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5"/>
              <w:gridCol w:w="3686"/>
              <w:gridCol w:w="1560"/>
              <w:gridCol w:w="2126"/>
            </w:tblGrid>
            <w:tr w:rsidR="001374C5" w:rsidRPr="006D573D" w:rsidTr="00BC68EF">
              <w:trPr>
                <w:cantSplit/>
                <w:trHeight w:val="303"/>
              </w:trPr>
              <w:tc>
                <w:tcPr>
                  <w:tcW w:w="3155" w:type="dxa"/>
                </w:tcPr>
                <w:p w:rsidR="001374C5" w:rsidRPr="006D573D" w:rsidRDefault="001374C5" w:rsidP="00BC68EF">
                  <w:pPr>
                    <w:widowControl w:val="0"/>
                    <w:tabs>
                      <w:tab w:val="center" w:pos="4677"/>
                      <w:tab w:val="right" w:pos="9355"/>
                    </w:tabs>
                    <w:autoSpaceDE w:val="0"/>
                    <w:autoSpaceDN w:val="0"/>
                    <w:adjustRightInd w:val="0"/>
                    <w:spacing w:after="0"/>
                    <w:jc w:val="center"/>
                  </w:pPr>
                  <w:r w:rsidRPr="006D573D">
                    <w:t>Показатель</w:t>
                  </w:r>
                </w:p>
              </w:tc>
              <w:tc>
                <w:tcPr>
                  <w:tcW w:w="5246" w:type="dxa"/>
                  <w:gridSpan w:val="2"/>
                </w:tcPr>
                <w:p w:rsidR="001374C5" w:rsidRPr="006D573D" w:rsidRDefault="001374C5" w:rsidP="00BC68EF">
                  <w:pPr>
                    <w:widowControl w:val="0"/>
                    <w:tabs>
                      <w:tab w:val="center" w:pos="4677"/>
                      <w:tab w:val="right" w:pos="9355"/>
                    </w:tabs>
                    <w:autoSpaceDE w:val="0"/>
                    <w:autoSpaceDN w:val="0"/>
                    <w:adjustRightInd w:val="0"/>
                    <w:spacing w:after="0"/>
                    <w:jc w:val="center"/>
                  </w:pPr>
                  <w:r w:rsidRPr="006D573D">
                    <w:t>Требования</w:t>
                  </w:r>
                </w:p>
              </w:tc>
              <w:tc>
                <w:tcPr>
                  <w:tcW w:w="2126" w:type="dxa"/>
                </w:tcPr>
                <w:p w:rsidR="001374C5" w:rsidRPr="006D573D" w:rsidRDefault="001374C5" w:rsidP="00BC68EF">
                  <w:pPr>
                    <w:widowControl w:val="0"/>
                    <w:tabs>
                      <w:tab w:val="center" w:pos="4677"/>
                      <w:tab w:val="right" w:pos="9355"/>
                    </w:tabs>
                    <w:autoSpaceDE w:val="0"/>
                    <w:autoSpaceDN w:val="0"/>
                    <w:adjustRightInd w:val="0"/>
                    <w:spacing w:after="0"/>
                    <w:jc w:val="center"/>
                  </w:pPr>
                  <w:r w:rsidRPr="006D573D">
                    <w:t>Метод</w:t>
                  </w:r>
                </w:p>
              </w:tc>
            </w:tr>
            <w:tr w:rsidR="001374C5" w:rsidRPr="006D573D" w:rsidTr="00BC68EF">
              <w:trPr>
                <w:cantSplit/>
                <w:trHeight w:val="1101"/>
              </w:trPr>
              <w:tc>
                <w:tcPr>
                  <w:tcW w:w="3155" w:type="dxa"/>
                </w:tcPr>
                <w:p w:rsidR="001374C5" w:rsidRPr="006D573D" w:rsidRDefault="001374C5" w:rsidP="00BC68EF">
                  <w:pPr>
                    <w:spacing w:after="0"/>
                    <w:jc w:val="left"/>
                    <w:rPr>
                      <w:rFonts w:eastAsiaTheme="minorEastAsia"/>
                    </w:rPr>
                  </w:pPr>
                  <w:r w:rsidRPr="006D573D">
                    <w:rPr>
                      <w:rFonts w:eastAsiaTheme="minorEastAsia"/>
                    </w:rPr>
                    <w:t>Описание</w:t>
                  </w:r>
                </w:p>
                <w:p w:rsidR="001374C5" w:rsidRPr="006D573D" w:rsidRDefault="001374C5" w:rsidP="00BC68EF">
                  <w:pPr>
                    <w:spacing w:after="0"/>
                    <w:jc w:val="left"/>
                    <w:rPr>
                      <w:rFonts w:eastAsiaTheme="minorEastAsia"/>
                    </w:rPr>
                  </w:pPr>
                </w:p>
              </w:tc>
              <w:tc>
                <w:tcPr>
                  <w:tcW w:w="5246" w:type="dxa"/>
                  <w:gridSpan w:val="2"/>
                </w:tcPr>
                <w:p w:rsidR="001374C5" w:rsidRPr="006D573D" w:rsidRDefault="001374C5" w:rsidP="00BC68EF">
                  <w:pPr>
                    <w:spacing w:after="0"/>
                    <w:rPr>
                      <w:rFonts w:eastAsiaTheme="minorEastAsia"/>
                    </w:rPr>
                  </w:pPr>
                  <w:r w:rsidRPr="006D573D">
                    <w:rPr>
                      <w:rFonts w:eastAsiaTheme="minorEastAsia"/>
                    </w:rPr>
                    <w:t>Эластичны, гомогенны  и практически не</w:t>
                  </w:r>
                </w:p>
                <w:p w:rsidR="001374C5" w:rsidRPr="006D573D" w:rsidRDefault="001374C5" w:rsidP="00BC68EF">
                  <w:pPr>
                    <w:spacing w:after="0"/>
                    <w:rPr>
                      <w:rFonts w:eastAsiaTheme="minorEastAsia"/>
                    </w:rPr>
                  </w:pPr>
                  <w:r w:rsidRPr="006D573D">
                    <w:rPr>
                      <w:rFonts w:eastAsiaTheme="minorEastAsia"/>
                    </w:rPr>
                    <w:t xml:space="preserve"> имеют заусенец и посторонних включений</w:t>
                  </w:r>
                </w:p>
                <w:p w:rsidR="001374C5" w:rsidRPr="006D573D" w:rsidRDefault="001374C5" w:rsidP="00BC68EF">
                  <w:pPr>
                    <w:spacing w:after="0"/>
                    <w:rPr>
                      <w:rFonts w:eastAsiaTheme="minorEastAsia"/>
                    </w:rPr>
                  </w:pPr>
                  <w:r w:rsidRPr="006D573D">
                    <w:rPr>
                      <w:rFonts w:eastAsiaTheme="minorEastAsia"/>
                    </w:rPr>
                    <w:t xml:space="preserve">(волокон, механических частиц, отходов резины). </w:t>
                  </w:r>
                </w:p>
              </w:tc>
              <w:tc>
                <w:tcPr>
                  <w:tcW w:w="2126" w:type="dxa"/>
                </w:tcPr>
                <w:p w:rsidR="001374C5" w:rsidRPr="006D573D" w:rsidRDefault="001374C5" w:rsidP="00BC68EF">
                  <w:pPr>
                    <w:spacing w:after="0"/>
                    <w:jc w:val="center"/>
                    <w:rPr>
                      <w:rFonts w:eastAsiaTheme="minorEastAsia"/>
                    </w:rPr>
                  </w:pPr>
                  <w:r w:rsidRPr="006D573D">
                    <w:rPr>
                      <w:rFonts w:eastAsiaTheme="minorEastAsia"/>
                    </w:rPr>
                    <w:t>Визуальный</w:t>
                  </w:r>
                </w:p>
              </w:tc>
            </w:tr>
            <w:tr w:rsidR="001374C5" w:rsidRPr="006D573D" w:rsidTr="00BC68EF">
              <w:trPr>
                <w:cantSplit/>
                <w:trHeight w:val="617"/>
              </w:trPr>
              <w:tc>
                <w:tcPr>
                  <w:tcW w:w="3155" w:type="dxa"/>
                </w:tcPr>
                <w:p w:rsidR="001374C5" w:rsidRPr="006D573D" w:rsidRDefault="001374C5" w:rsidP="00BC68EF">
                  <w:pPr>
                    <w:spacing w:after="0"/>
                    <w:jc w:val="left"/>
                    <w:rPr>
                      <w:rFonts w:eastAsiaTheme="minorEastAsia"/>
                    </w:rPr>
                  </w:pPr>
                  <w:r w:rsidRPr="006D573D">
                    <w:rPr>
                      <w:rFonts w:eastAsiaTheme="minorEastAsia"/>
                    </w:rPr>
                    <w:t xml:space="preserve">Исходный материал </w:t>
                  </w:r>
                </w:p>
              </w:tc>
              <w:tc>
                <w:tcPr>
                  <w:tcW w:w="5246" w:type="dxa"/>
                  <w:gridSpan w:val="2"/>
                </w:tcPr>
                <w:p w:rsidR="001374C5" w:rsidRPr="006D573D" w:rsidRDefault="001374C5" w:rsidP="00BC68EF">
                  <w:pPr>
                    <w:spacing w:after="0"/>
                    <w:rPr>
                      <w:rFonts w:eastAsiaTheme="minorEastAsia"/>
                    </w:rPr>
                  </w:pPr>
                  <w:r w:rsidRPr="006D573D">
                    <w:rPr>
                      <w:rFonts w:eastAsiaTheme="minorEastAsia"/>
                    </w:rPr>
                    <w:t xml:space="preserve">Пробки должны быть изготовлены из материала </w:t>
                  </w:r>
                  <w:proofErr w:type="spellStart"/>
                  <w:r w:rsidRPr="006D573D">
                    <w:rPr>
                      <w:rFonts w:eastAsiaTheme="minorEastAsia"/>
                    </w:rPr>
                    <w:t>хлорбутилкаучук</w:t>
                  </w:r>
                  <w:proofErr w:type="spellEnd"/>
                  <w:r w:rsidRPr="006D573D">
                    <w:rPr>
                      <w:rFonts w:eastAsiaTheme="minorEastAsia"/>
                    </w:rPr>
                    <w:t xml:space="preserve"> </w:t>
                  </w:r>
                  <w:r w:rsidRPr="006D573D">
                    <w:rPr>
                      <w:rFonts w:eastAsiaTheme="minorEastAsia"/>
                      <w:lang w:val="en-US"/>
                    </w:rPr>
                    <w:t>PH</w:t>
                  </w:r>
                  <w:r w:rsidRPr="006D573D">
                    <w:rPr>
                      <w:rFonts w:eastAsiaTheme="minorEastAsia"/>
                    </w:rPr>
                    <w:t xml:space="preserve"> 21/50.</w:t>
                  </w:r>
                </w:p>
              </w:tc>
              <w:tc>
                <w:tcPr>
                  <w:tcW w:w="2126" w:type="dxa"/>
                </w:tcPr>
                <w:p w:rsidR="001374C5" w:rsidRPr="006D573D" w:rsidRDefault="001374C5" w:rsidP="00BC68EF">
                  <w:pPr>
                    <w:spacing w:after="0"/>
                    <w:jc w:val="center"/>
                    <w:rPr>
                      <w:rFonts w:eastAsiaTheme="minorEastAsia"/>
                    </w:rPr>
                  </w:pPr>
                </w:p>
              </w:tc>
            </w:tr>
            <w:tr w:rsidR="001374C5" w:rsidRPr="006D573D" w:rsidTr="00BC68EF">
              <w:trPr>
                <w:cantSplit/>
                <w:trHeight w:val="315"/>
              </w:trPr>
              <w:tc>
                <w:tcPr>
                  <w:tcW w:w="3155" w:type="dxa"/>
                </w:tcPr>
                <w:p w:rsidR="001374C5" w:rsidRPr="006D573D" w:rsidRDefault="001374C5" w:rsidP="00BC68EF">
                  <w:pPr>
                    <w:spacing w:after="0"/>
                    <w:jc w:val="left"/>
                    <w:rPr>
                      <w:rFonts w:eastAsiaTheme="minorEastAsia"/>
                    </w:rPr>
                  </w:pPr>
                  <w:r w:rsidRPr="006D573D">
                    <w:rPr>
                      <w:rFonts w:eastAsiaTheme="minorEastAsia"/>
                    </w:rPr>
                    <w:t>Подлинность</w:t>
                  </w:r>
                </w:p>
                <w:p w:rsidR="001374C5" w:rsidRPr="006D573D" w:rsidRDefault="001374C5" w:rsidP="00BC68EF">
                  <w:pPr>
                    <w:spacing w:after="0"/>
                    <w:jc w:val="left"/>
                    <w:rPr>
                      <w:rFonts w:eastAsiaTheme="minorEastAsia"/>
                    </w:rPr>
                  </w:pPr>
                  <w:r w:rsidRPr="006D573D">
                    <w:rPr>
                      <w:rFonts w:eastAsiaTheme="minorEastAsia"/>
                    </w:rPr>
                    <w:t xml:space="preserve">А. </w:t>
                  </w:r>
                  <w:proofErr w:type="spellStart"/>
                  <w:r w:rsidRPr="006D573D">
                    <w:rPr>
                      <w:rFonts w:eastAsiaTheme="minorEastAsia"/>
                    </w:rPr>
                    <w:t>ИК-спектрофото-метрия</w:t>
                  </w:r>
                  <w:proofErr w:type="spellEnd"/>
                </w:p>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rPr>
                  </w:pPr>
                  <w:r w:rsidRPr="006D573D">
                    <w:rPr>
                      <w:rFonts w:eastAsiaTheme="minorEastAsia"/>
                    </w:rPr>
                    <w:t>В. Общая зола, %</w:t>
                  </w:r>
                </w:p>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rPr>
                  </w:pPr>
                  <w:r w:rsidRPr="006D573D">
                    <w:rPr>
                      <w:rFonts w:eastAsiaTheme="minorEastAsia"/>
                    </w:rPr>
                    <w:t>Общая зола в типовом образце, А</w:t>
                  </w:r>
                  <w:proofErr w:type="gramStart"/>
                  <w:r w:rsidRPr="006D573D">
                    <w:rPr>
                      <w:rFonts w:eastAsiaTheme="minorEastAsia"/>
                      <w:vertAlign w:val="subscript"/>
                    </w:rPr>
                    <w:t>0</w:t>
                  </w:r>
                  <w:proofErr w:type="gramEnd"/>
                  <w:r w:rsidRPr="006D573D">
                    <w:rPr>
                      <w:rFonts w:eastAsiaTheme="minorEastAsia"/>
                    </w:rPr>
                    <w:t xml:space="preserve"> &gt; 10</w:t>
                  </w:r>
                </w:p>
              </w:tc>
              <w:tc>
                <w:tcPr>
                  <w:tcW w:w="5246" w:type="dxa"/>
                  <w:gridSpan w:val="2"/>
                </w:tcPr>
                <w:p w:rsidR="001374C5" w:rsidRPr="006D573D" w:rsidRDefault="001374C5" w:rsidP="00BC68EF">
                  <w:pPr>
                    <w:spacing w:after="0"/>
                    <w:rPr>
                      <w:rFonts w:eastAsiaTheme="minorEastAsia"/>
                    </w:rPr>
                  </w:pPr>
                </w:p>
                <w:p w:rsidR="001374C5" w:rsidRPr="006D573D" w:rsidRDefault="001374C5" w:rsidP="00BC68EF">
                  <w:pPr>
                    <w:spacing w:after="0"/>
                    <w:rPr>
                      <w:rFonts w:eastAsiaTheme="minorEastAsia"/>
                    </w:rPr>
                  </w:pPr>
                  <w:r w:rsidRPr="006D573D">
                    <w:rPr>
                      <w:rFonts w:eastAsiaTheme="minorEastAsia"/>
                    </w:rPr>
                    <w:t xml:space="preserve">Полученный спектр должен быть идентичен </w:t>
                  </w:r>
                </w:p>
                <w:p w:rsidR="001374C5" w:rsidRPr="006D573D" w:rsidRDefault="001374C5" w:rsidP="00BC68EF">
                  <w:pPr>
                    <w:spacing w:after="0"/>
                    <w:rPr>
                      <w:rFonts w:eastAsiaTheme="minorEastAsia"/>
                    </w:rPr>
                  </w:pPr>
                  <w:r w:rsidRPr="006D573D">
                    <w:rPr>
                      <w:rFonts w:eastAsiaTheme="minorEastAsia"/>
                    </w:rPr>
                    <w:t>спектру типового образца</w:t>
                  </w:r>
                </w:p>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rPr>
                  </w:pPr>
                  <w:r w:rsidRPr="006D573D">
                    <w:rPr>
                      <w:rFonts w:eastAsiaTheme="minorEastAsia"/>
                    </w:rPr>
                    <w:t>от (А</w:t>
                  </w:r>
                  <w:proofErr w:type="gramStart"/>
                  <w:r w:rsidRPr="006D573D">
                    <w:rPr>
                      <w:rFonts w:eastAsiaTheme="minorEastAsia"/>
                      <w:vertAlign w:val="subscript"/>
                    </w:rPr>
                    <w:t>0</w:t>
                  </w:r>
                  <w:proofErr w:type="gramEnd"/>
                  <w:r w:rsidRPr="006D573D">
                    <w:rPr>
                      <w:rFonts w:eastAsiaTheme="minorEastAsia"/>
                    </w:rPr>
                    <w:t xml:space="preserve"> -2,0) до (А</w:t>
                  </w:r>
                  <w:r w:rsidRPr="006D573D">
                    <w:rPr>
                      <w:rFonts w:eastAsiaTheme="minorEastAsia"/>
                      <w:vertAlign w:val="subscript"/>
                    </w:rPr>
                    <w:t xml:space="preserve">0 </w:t>
                  </w:r>
                  <w:r w:rsidRPr="006D573D">
                    <w:rPr>
                      <w:rFonts w:eastAsiaTheme="minorEastAsia"/>
                    </w:rPr>
                    <w:t>+2,0)</w:t>
                  </w:r>
                </w:p>
              </w:tc>
              <w:tc>
                <w:tcPr>
                  <w:tcW w:w="2126" w:type="dxa"/>
                </w:tcPr>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rPr>
                  </w:pPr>
                  <w:r w:rsidRPr="006D573D">
                    <w:rPr>
                      <w:rFonts w:eastAsiaTheme="minorEastAsia"/>
                    </w:rPr>
                    <w:t xml:space="preserve">А. Абсорбционная спектрометрия в </w:t>
                  </w:r>
                  <w:proofErr w:type="spellStart"/>
                  <w:proofErr w:type="gramStart"/>
                  <w:r w:rsidRPr="006D573D">
                    <w:rPr>
                      <w:rFonts w:eastAsiaTheme="minorEastAsia"/>
                    </w:rPr>
                    <w:t>ИК-области</w:t>
                  </w:r>
                  <w:proofErr w:type="spellEnd"/>
                  <w:proofErr w:type="gramEnd"/>
                </w:p>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rPr>
                  </w:pPr>
                  <w:r w:rsidRPr="006D573D">
                    <w:rPr>
                      <w:rFonts w:eastAsiaTheme="minorEastAsia"/>
                    </w:rPr>
                    <w:t>В. Весовой</w:t>
                  </w:r>
                </w:p>
                <w:p w:rsidR="001374C5" w:rsidRPr="006D573D" w:rsidRDefault="001374C5" w:rsidP="00BC68EF">
                  <w:pPr>
                    <w:spacing w:after="0"/>
                    <w:jc w:val="center"/>
                    <w:rPr>
                      <w:rFonts w:eastAsiaTheme="minorEastAsia"/>
                    </w:rPr>
                  </w:pPr>
                </w:p>
              </w:tc>
            </w:tr>
            <w:tr w:rsidR="001374C5" w:rsidRPr="006D573D" w:rsidTr="00BC68EF">
              <w:trPr>
                <w:cantSplit/>
                <w:trHeight w:val="890"/>
              </w:trPr>
              <w:tc>
                <w:tcPr>
                  <w:tcW w:w="3155" w:type="dxa"/>
                </w:tcPr>
                <w:p w:rsidR="001374C5" w:rsidRPr="006D573D" w:rsidRDefault="001374C5" w:rsidP="00BC68EF">
                  <w:pPr>
                    <w:spacing w:after="0"/>
                    <w:jc w:val="left"/>
                    <w:rPr>
                      <w:rFonts w:eastAsiaTheme="minorEastAsia"/>
                    </w:rPr>
                  </w:pPr>
                  <w:r w:rsidRPr="006D573D">
                    <w:rPr>
                      <w:rFonts w:eastAsiaTheme="minorEastAsia"/>
                    </w:rPr>
                    <w:t>Описание раствора</w:t>
                  </w:r>
                </w:p>
              </w:tc>
              <w:tc>
                <w:tcPr>
                  <w:tcW w:w="5246" w:type="dxa"/>
                  <w:gridSpan w:val="2"/>
                  <w:tcBorders>
                    <w:bottom w:val="single" w:sz="4" w:space="0" w:color="auto"/>
                  </w:tcBorders>
                </w:tcPr>
                <w:p w:rsidR="001374C5" w:rsidRPr="006D573D" w:rsidRDefault="001374C5" w:rsidP="00BC68EF">
                  <w:pPr>
                    <w:spacing w:after="0"/>
                    <w:rPr>
                      <w:rFonts w:eastAsiaTheme="minorEastAsia"/>
                    </w:rPr>
                  </w:pPr>
                  <w:r w:rsidRPr="006D573D">
                    <w:rPr>
                      <w:rFonts w:eastAsiaTheme="minorEastAsia"/>
                    </w:rPr>
                    <w:t>Опалесценция испытуемого раствора  не должна</w:t>
                  </w:r>
                </w:p>
                <w:p w:rsidR="001374C5" w:rsidRPr="006D573D" w:rsidRDefault="001374C5" w:rsidP="00BC68EF">
                  <w:pPr>
                    <w:spacing w:after="0"/>
                    <w:rPr>
                      <w:rFonts w:eastAsiaTheme="minorEastAsia"/>
                    </w:rPr>
                  </w:pPr>
                  <w:r w:rsidRPr="006D573D">
                    <w:rPr>
                      <w:rFonts w:eastAsiaTheme="minorEastAsia"/>
                    </w:rPr>
                    <w:t xml:space="preserve">превышать опалесценции стандартной суспензии </w:t>
                  </w:r>
                  <w:r w:rsidRPr="006D573D">
                    <w:rPr>
                      <w:rFonts w:eastAsiaTheme="minorEastAsia"/>
                      <w:lang w:val="en-US"/>
                    </w:rPr>
                    <w:t>II</w:t>
                  </w:r>
                  <w:r w:rsidRPr="006D573D">
                    <w:rPr>
                      <w:rFonts w:eastAsiaTheme="minorEastAsia"/>
                    </w:rPr>
                    <w:t xml:space="preserve">. </w:t>
                  </w:r>
                </w:p>
                <w:p w:rsidR="001374C5" w:rsidRPr="006D573D" w:rsidRDefault="001374C5" w:rsidP="00BC68EF">
                  <w:pPr>
                    <w:spacing w:after="0"/>
                    <w:rPr>
                      <w:rFonts w:eastAsiaTheme="minorEastAsia"/>
                    </w:rPr>
                  </w:pPr>
                  <w:r w:rsidRPr="006D573D">
                    <w:rPr>
                      <w:rFonts w:eastAsiaTheme="minorEastAsia"/>
                    </w:rPr>
                    <w:t xml:space="preserve">Окраска испытуемого раствора не должна быть более интенсивной, чем окраска стандартного раствора </w:t>
                  </w:r>
                  <w:r w:rsidRPr="006D573D">
                    <w:rPr>
                      <w:rFonts w:eastAsiaTheme="minorEastAsia"/>
                      <w:lang w:val="en-US"/>
                    </w:rPr>
                    <w:t>GY</w:t>
                  </w:r>
                  <w:r w:rsidRPr="006D573D">
                    <w:rPr>
                      <w:rFonts w:eastAsiaTheme="minorEastAsia"/>
                      <w:vertAlign w:val="subscript"/>
                    </w:rPr>
                    <w:t>5</w:t>
                  </w:r>
                </w:p>
              </w:tc>
              <w:tc>
                <w:tcPr>
                  <w:tcW w:w="2126" w:type="dxa"/>
                  <w:tcBorders>
                    <w:bottom w:val="single" w:sz="4" w:space="0" w:color="auto"/>
                  </w:tcBorders>
                </w:tcPr>
                <w:p w:rsidR="001374C5" w:rsidRPr="006D573D" w:rsidRDefault="001374C5" w:rsidP="00BC68EF">
                  <w:pPr>
                    <w:spacing w:after="0"/>
                    <w:rPr>
                      <w:rFonts w:eastAsiaTheme="minorEastAsia"/>
                    </w:rPr>
                  </w:pPr>
                  <w:r w:rsidRPr="006D573D">
                    <w:rPr>
                      <w:rFonts w:eastAsiaTheme="minorEastAsia"/>
                    </w:rPr>
                    <w:t>Визуальный</w:t>
                  </w:r>
                </w:p>
              </w:tc>
            </w:tr>
            <w:tr w:rsidR="001374C5" w:rsidRPr="006D573D" w:rsidTr="00BC68EF">
              <w:trPr>
                <w:cantSplit/>
                <w:trHeight w:val="890"/>
              </w:trPr>
              <w:tc>
                <w:tcPr>
                  <w:tcW w:w="3155" w:type="dxa"/>
                </w:tcPr>
                <w:p w:rsidR="001374C5" w:rsidRPr="006D573D" w:rsidRDefault="001374C5" w:rsidP="00BC68EF">
                  <w:pPr>
                    <w:spacing w:after="0"/>
                    <w:jc w:val="left"/>
                    <w:rPr>
                      <w:rFonts w:eastAsiaTheme="minorEastAsia"/>
                    </w:rPr>
                  </w:pPr>
                  <w:r w:rsidRPr="006D573D">
                    <w:rPr>
                      <w:rFonts w:eastAsiaTheme="minorEastAsia"/>
                    </w:rPr>
                    <w:t>Кислотность или щелочность</w:t>
                  </w:r>
                </w:p>
              </w:tc>
              <w:tc>
                <w:tcPr>
                  <w:tcW w:w="5246" w:type="dxa"/>
                  <w:gridSpan w:val="2"/>
                  <w:tcBorders>
                    <w:bottom w:val="single" w:sz="4" w:space="0" w:color="auto"/>
                  </w:tcBorders>
                </w:tcPr>
                <w:p w:rsidR="001374C5" w:rsidRPr="006D573D" w:rsidRDefault="001374C5" w:rsidP="00BC68EF">
                  <w:pPr>
                    <w:spacing w:after="0"/>
                    <w:rPr>
                      <w:rFonts w:eastAsiaTheme="minorEastAsia"/>
                    </w:rPr>
                  </w:pPr>
                  <w:r w:rsidRPr="006D573D">
                    <w:rPr>
                      <w:rFonts w:eastAsiaTheme="minorEastAsia"/>
                    </w:rPr>
                    <w:t xml:space="preserve">При добавлении не более 0,3 мл 0,01 М раствора </w:t>
                  </w:r>
                </w:p>
                <w:p w:rsidR="001374C5" w:rsidRPr="006D573D" w:rsidRDefault="001374C5" w:rsidP="00BC68EF">
                  <w:pPr>
                    <w:spacing w:after="0"/>
                    <w:rPr>
                      <w:rFonts w:eastAsiaTheme="minorEastAsia"/>
                    </w:rPr>
                  </w:pPr>
                  <w:r w:rsidRPr="006D573D">
                    <w:rPr>
                      <w:rFonts w:eastAsiaTheme="minorEastAsia"/>
                    </w:rPr>
                    <w:t xml:space="preserve">натрия </w:t>
                  </w:r>
                  <w:proofErr w:type="spellStart"/>
                  <w:r w:rsidRPr="006D573D">
                    <w:rPr>
                      <w:rFonts w:eastAsiaTheme="minorEastAsia"/>
                    </w:rPr>
                    <w:t>гидроксида</w:t>
                  </w:r>
                  <w:proofErr w:type="spellEnd"/>
                  <w:r w:rsidRPr="006D573D">
                    <w:rPr>
                      <w:rFonts w:eastAsiaTheme="minorEastAsia"/>
                    </w:rPr>
                    <w:t xml:space="preserve"> должно наблюдаться </w:t>
                  </w:r>
                </w:p>
                <w:p w:rsidR="001374C5" w:rsidRPr="006D573D" w:rsidRDefault="001374C5" w:rsidP="00BC68EF">
                  <w:pPr>
                    <w:spacing w:after="0"/>
                    <w:rPr>
                      <w:rFonts w:eastAsiaTheme="minorEastAsia"/>
                    </w:rPr>
                  </w:pPr>
                  <w:r w:rsidRPr="006D573D">
                    <w:rPr>
                      <w:rFonts w:eastAsiaTheme="minorEastAsia"/>
                    </w:rPr>
                    <w:t xml:space="preserve">появление синего окрашивания или  </w:t>
                  </w:r>
                  <w:proofErr w:type="gramStart"/>
                  <w:r w:rsidRPr="006D573D">
                    <w:rPr>
                      <w:rFonts w:eastAsiaTheme="minorEastAsia"/>
                    </w:rPr>
                    <w:t>при</w:t>
                  </w:r>
                  <w:proofErr w:type="gramEnd"/>
                  <w:r w:rsidRPr="006D573D">
                    <w:rPr>
                      <w:rFonts w:eastAsiaTheme="minorEastAsia"/>
                    </w:rPr>
                    <w:t xml:space="preserve"> </w:t>
                  </w:r>
                </w:p>
                <w:p w:rsidR="001374C5" w:rsidRPr="006D573D" w:rsidRDefault="001374C5" w:rsidP="00BC68EF">
                  <w:pPr>
                    <w:spacing w:after="0"/>
                    <w:rPr>
                      <w:rFonts w:eastAsiaTheme="minorEastAsia"/>
                    </w:rPr>
                  </w:pPr>
                  <w:proofErr w:type="gramStart"/>
                  <w:r w:rsidRPr="006D573D">
                    <w:rPr>
                      <w:rFonts w:eastAsiaTheme="minorEastAsia"/>
                    </w:rPr>
                    <w:t>добавлении</w:t>
                  </w:r>
                  <w:proofErr w:type="gramEnd"/>
                  <w:r w:rsidRPr="006D573D">
                    <w:rPr>
                      <w:rFonts w:eastAsiaTheme="minorEastAsia"/>
                    </w:rPr>
                    <w:t xml:space="preserve"> не более 0,8 мл 0,01 М раствора </w:t>
                  </w:r>
                </w:p>
                <w:p w:rsidR="001374C5" w:rsidRPr="006D573D" w:rsidRDefault="001374C5" w:rsidP="00BC68EF">
                  <w:pPr>
                    <w:spacing w:after="0"/>
                    <w:rPr>
                      <w:rFonts w:eastAsiaTheme="minorEastAsia"/>
                    </w:rPr>
                  </w:pPr>
                  <w:r w:rsidRPr="006D573D">
                    <w:rPr>
                      <w:rFonts w:eastAsiaTheme="minorEastAsia"/>
                    </w:rPr>
                    <w:t xml:space="preserve">хлористоводородной кислоты должно </w:t>
                  </w:r>
                </w:p>
                <w:p w:rsidR="001374C5" w:rsidRPr="006D573D" w:rsidRDefault="001374C5" w:rsidP="00BC68EF">
                  <w:pPr>
                    <w:spacing w:after="0"/>
                    <w:rPr>
                      <w:rFonts w:eastAsiaTheme="minorEastAsia"/>
                    </w:rPr>
                  </w:pPr>
                  <w:r w:rsidRPr="006D573D">
                    <w:rPr>
                      <w:rFonts w:eastAsiaTheme="minorEastAsia"/>
                    </w:rPr>
                    <w:t>наблюдаться появление желтого окрашивания</w:t>
                  </w:r>
                </w:p>
              </w:tc>
              <w:tc>
                <w:tcPr>
                  <w:tcW w:w="2126" w:type="dxa"/>
                  <w:tcBorders>
                    <w:bottom w:val="single" w:sz="4" w:space="0" w:color="auto"/>
                  </w:tcBorders>
                </w:tcPr>
                <w:p w:rsidR="001374C5" w:rsidRPr="006D573D" w:rsidRDefault="001374C5" w:rsidP="00BC68EF">
                  <w:pPr>
                    <w:spacing w:after="0"/>
                    <w:jc w:val="center"/>
                    <w:rPr>
                      <w:rFonts w:eastAsiaTheme="minorEastAsia"/>
                    </w:rPr>
                  </w:pPr>
                  <w:proofErr w:type="spellStart"/>
                  <w:r w:rsidRPr="006D573D">
                    <w:rPr>
                      <w:rFonts w:eastAsiaTheme="minorEastAsia"/>
                    </w:rPr>
                    <w:t>Титриметри-ческий</w:t>
                  </w:r>
                  <w:proofErr w:type="spellEnd"/>
                </w:p>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rPr>
                  </w:pPr>
                </w:p>
              </w:tc>
            </w:tr>
            <w:tr w:rsidR="001374C5" w:rsidRPr="006D573D" w:rsidTr="00BC68EF">
              <w:trPr>
                <w:cantSplit/>
                <w:trHeight w:val="541"/>
              </w:trPr>
              <w:tc>
                <w:tcPr>
                  <w:tcW w:w="3155" w:type="dxa"/>
                </w:tcPr>
                <w:p w:rsidR="001374C5" w:rsidRPr="006D573D" w:rsidRDefault="001374C5" w:rsidP="00BC68EF">
                  <w:pPr>
                    <w:spacing w:after="0"/>
                    <w:jc w:val="left"/>
                    <w:rPr>
                      <w:rFonts w:eastAsiaTheme="minorEastAsia"/>
                    </w:rPr>
                  </w:pPr>
                  <w:r w:rsidRPr="006D573D">
                    <w:rPr>
                      <w:rFonts w:eastAsiaTheme="minorEastAsia"/>
                    </w:rPr>
                    <w:t>Оптическая плотность</w:t>
                  </w:r>
                </w:p>
              </w:tc>
              <w:tc>
                <w:tcPr>
                  <w:tcW w:w="5246" w:type="dxa"/>
                  <w:gridSpan w:val="2"/>
                  <w:tcBorders>
                    <w:bottom w:val="single" w:sz="4" w:space="0" w:color="auto"/>
                  </w:tcBorders>
                </w:tcPr>
                <w:p w:rsidR="001374C5" w:rsidRPr="006D573D" w:rsidRDefault="001374C5" w:rsidP="00BC68EF">
                  <w:pPr>
                    <w:spacing w:after="0"/>
                    <w:rPr>
                      <w:rFonts w:eastAsiaTheme="minorEastAsia"/>
                    </w:rPr>
                  </w:pPr>
                  <w:r w:rsidRPr="006D573D">
                    <w:rPr>
                      <w:rFonts w:eastAsiaTheme="minorEastAsia"/>
                    </w:rPr>
                    <w:t xml:space="preserve">Оптическая плотность испытуемого раствора </w:t>
                  </w:r>
                </w:p>
                <w:p w:rsidR="001374C5" w:rsidRPr="006D573D" w:rsidRDefault="001374C5" w:rsidP="00BC68EF">
                  <w:pPr>
                    <w:spacing w:after="0"/>
                    <w:rPr>
                      <w:rFonts w:eastAsiaTheme="minorEastAsia"/>
                    </w:rPr>
                  </w:pPr>
                  <w:r w:rsidRPr="006D573D">
                    <w:rPr>
                      <w:rFonts w:eastAsiaTheme="minorEastAsia"/>
                    </w:rPr>
                    <w:t xml:space="preserve">в диапазоне длин волн от 220 до 360 нм не </w:t>
                  </w:r>
                </w:p>
                <w:p w:rsidR="001374C5" w:rsidRPr="006D573D" w:rsidRDefault="001374C5" w:rsidP="00BC68EF">
                  <w:pPr>
                    <w:spacing w:after="0"/>
                    <w:rPr>
                      <w:rFonts w:eastAsiaTheme="minorEastAsia"/>
                    </w:rPr>
                  </w:pPr>
                  <w:r w:rsidRPr="006D573D">
                    <w:rPr>
                      <w:rFonts w:eastAsiaTheme="minorEastAsia"/>
                    </w:rPr>
                    <w:t xml:space="preserve">должна превышать 0,2 </w:t>
                  </w:r>
                </w:p>
              </w:tc>
              <w:tc>
                <w:tcPr>
                  <w:tcW w:w="2126" w:type="dxa"/>
                  <w:tcBorders>
                    <w:bottom w:val="single" w:sz="4" w:space="0" w:color="auto"/>
                  </w:tcBorders>
                </w:tcPr>
                <w:p w:rsidR="001374C5" w:rsidRPr="006D573D" w:rsidRDefault="001374C5" w:rsidP="00BC68EF">
                  <w:pPr>
                    <w:spacing w:after="0"/>
                    <w:jc w:val="center"/>
                    <w:rPr>
                      <w:rFonts w:eastAsiaTheme="minorEastAsia"/>
                    </w:rPr>
                  </w:pPr>
                  <w:proofErr w:type="spellStart"/>
                  <w:proofErr w:type="gramStart"/>
                  <w:r w:rsidRPr="006D573D">
                    <w:rPr>
                      <w:rFonts w:eastAsiaTheme="minorEastAsia"/>
                    </w:rPr>
                    <w:t>Спектрофото-метрический</w:t>
                  </w:r>
                  <w:proofErr w:type="spellEnd"/>
                  <w:proofErr w:type="gramEnd"/>
                </w:p>
              </w:tc>
            </w:tr>
            <w:tr w:rsidR="001374C5" w:rsidRPr="006D573D" w:rsidTr="00BC68EF">
              <w:trPr>
                <w:cantSplit/>
                <w:trHeight w:val="541"/>
              </w:trPr>
              <w:tc>
                <w:tcPr>
                  <w:tcW w:w="3155" w:type="dxa"/>
                </w:tcPr>
                <w:p w:rsidR="001374C5" w:rsidRPr="006D573D" w:rsidRDefault="001374C5" w:rsidP="00BC68EF">
                  <w:pPr>
                    <w:spacing w:after="0"/>
                    <w:jc w:val="left"/>
                    <w:rPr>
                      <w:rFonts w:eastAsiaTheme="minorEastAsia"/>
                    </w:rPr>
                  </w:pPr>
                  <w:r w:rsidRPr="006D573D">
                    <w:rPr>
                      <w:rFonts w:eastAsiaTheme="minorEastAsia"/>
                    </w:rPr>
                    <w:t>Восстанавливающие вещества</w:t>
                  </w:r>
                </w:p>
              </w:tc>
              <w:tc>
                <w:tcPr>
                  <w:tcW w:w="5246" w:type="dxa"/>
                  <w:gridSpan w:val="2"/>
                  <w:tcBorders>
                    <w:bottom w:val="single" w:sz="4" w:space="0" w:color="auto"/>
                  </w:tcBorders>
                </w:tcPr>
                <w:p w:rsidR="001374C5" w:rsidRPr="006D573D" w:rsidRDefault="001374C5" w:rsidP="00BC68EF">
                  <w:pPr>
                    <w:spacing w:after="0"/>
                    <w:rPr>
                      <w:rFonts w:eastAsiaTheme="minorEastAsia"/>
                    </w:rPr>
                  </w:pPr>
                  <w:r w:rsidRPr="006D573D">
                    <w:rPr>
                      <w:rFonts w:eastAsiaTheme="minorEastAsia"/>
                    </w:rPr>
                    <w:t xml:space="preserve">Разница между объемами 0,01 М раствора </w:t>
                  </w:r>
                </w:p>
                <w:p w:rsidR="001374C5" w:rsidRPr="006D573D" w:rsidRDefault="001374C5" w:rsidP="00BC68EF">
                  <w:pPr>
                    <w:spacing w:after="0"/>
                    <w:rPr>
                      <w:rFonts w:eastAsiaTheme="minorEastAsia"/>
                    </w:rPr>
                  </w:pPr>
                  <w:r w:rsidRPr="006D573D">
                    <w:rPr>
                      <w:rFonts w:eastAsiaTheme="minorEastAsia"/>
                    </w:rPr>
                    <w:t xml:space="preserve">натрия тиосульфата не должна превышать 3 мл </w:t>
                  </w:r>
                </w:p>
              </w:tc>
              <w:tc>
                <w:tcPr>
                  <w:tcW w:w="2126" w:type="dxa"/>
                  <w:tcBorders>
                    <w:bottom w:val="single" w:sz="4" w:space="0" w:color="auto"/>
                  </w:tcBorders>
                </w:tcPr>
                <w:p w:rsidR="001374C5" w:rsidRPr="006D573D" w:rsidRDefault="001374C5" w:rsidP="00BC68EF">
                  <w:pPr>
                    <w:spacing w:after="0"/>
                    <w:jc w:val="center"/>
                    <w:rPr>
                      <w:rFonts w:eastAsiaTheme="minorEastAsia"/>
                    </w:rPr>
                  </w:pPr>
                  <w:proofErr w:type="spellStart"/>
                  <w:r w:rsidRPr="006D573D">
                    <w:rPr>
                      <w:rFonts w:eastAsiaTheme="minorEastAsia"/>
                    </w:rPr>
                    <w:t>Титриметри-ческий</w:t>
                  </w:r>
                  <w:proofErr w:type="spellEnd"/>
                </w:p>
              </w:tc>
            </w:tr>
            <w:tr w:rsidR="001374C5" w:rsidRPr="006D573D" w:rsidTr="00BC68EF">
              <w:trPr>
                <w:cantSplit/>
                <w:trHeight w:val="541"/>
              </w:trPr>
              <w:tc>
                <w:tcPr>
                  <w:tcW w:w="3155" w:type="dxa"/>
                </w:tcPr>
                <w:p w:rsidR="001374C5" w:rsidRPr="006D573D" w:rsidRDefault="001374C5" w:rsidP="00BC68EF">
                  <w:pPr>
                    <w:spacing w:after="0"/>
                    <w:jc w:val="left"/>
                    <w:rPr>
                      <w:rFonts w:eastAsiaTheme="minorEastAsia"/>
                    </w:rPr>
                  </w:pPr>
                  <w:r w:rsidRPr="006D573D">
                    <w:rPr>
                      <w:rFonts w:eastAsiaTheme="minorEastAsia"/>
                    </w:rPr>
                    <w:t>Аммония соли</w:t>
                  </w:r>
                </w:p>
              </w:tc>
              <w:tc>
                <w:tcPr>
                  <w:tcW w:w="5246" w:type="dxa"/>
                  <w:gridSpan w:val="2"/>
                  <w:tcBorders>
                    <w:bottom w:val="single" w:sz="4" w:space="0" w:color="auto"/>
                  </w:tcBorders>
                </w:tcPr>
                <w:p w:rsidR="001374C5" w:rsidRPr="006D573D" w:rsidRDefault="001374C5" w:rsidP="00BC68EF">
                  <w:pPr>
                    <w:spacing w:after="0"/>
                    <w:jc w:val="left"/>
                    <w:rPr>
                      <w:rFonts w:eastAsiaTheme="minorEastAsia"/>
                    </w:rPr>
                  </w:pPr>
                  <w:r w:rsidRPr="006D573D">
                    <w:rPr>
                      <w:rFonts w:eastAsiaTheme="minorEastAsia"/>
                    </w:rPr>
                    <w:t xml:space="preserve">Не более 2 </w:t>
                  </w:r>
                  <w:proofErr w:type="spellStart"/>
                  <w:r w:rsidRPr="006D573D">
                    <w:rPr>
                      <w:rFonts w:eastAsiaTheme="minorEastAsia"/>
                      <w:lang w:val="en-US"/>
                    </w:rPr>
                    <w:t>ppm</w:t>
                  </w:r>
                  <w:proofErr w:type="spellEnd"/>
                </w:p>
              </w:tc>
              <w:tc>
                <w:tcPr>
                  <w:tcW w:w="2126" w:type="dxa"/>
                  <w:tcBorders>
                    <w:bottom w:val="single" w:sz="4" w:space="0" w:color="auto"/>
                  </w:tcBorders>
                </w:tcPr>
                <w:p w:rsidR="001374C5" w:rsidRPr="006D573D" w:rsidRDefault="001374C5" w:rsidP="00BC68EF">
                  <w:pPr>
                    <w:spacing w:after="0"/>
                    <w:jc w:val="center"/>
                    <w:rPr>
                      <w:rFonts w:eastAsiaTheme="minorEastAsia"/>
                    </w:rPr>
                  </w:pPr>
                  <w:r w:rsidRPr="006D573D">
                    <w:rPr>
                      <w:rFonts w:eastAsiaTheme="minorEastAsia"/>
                    </w:rPr>
                    <w:t>Визуальный</w:t>
                  </w:r>
                </w:p>
              </w:tc>
            </w:tr>
            <w:tr w:rsidR="001374C5" w:rsidRPr="006D573D" w:rsidTr="00BC68EF">
              <w:trPr>
                <w:cantSplit/>
                <w:trHeight w:val="541"/>
              </w:trPr>
              <w:tc>
                <w:tcPr>
                  <w:tcW w:w="3155" w:type="dxa"/>
                </w:tcPr>
                <w:p w:rsidR="001374C5" w:rsidRPr="006D573D" w:rsidRDefault="001374C5" w:rsidP="00BC68EF">
                  <w:pPr>
                    <w:spacing w:after="0"/>
                    <w:jc w:val="left"/>
                    <w:rPr>
                      <w:rFonts w:eastAsiaTheme="minorEastAsia"/>
                    </w:rPr>
                  </w:pPr>
                  <w:r w:rsidRPr="006D573D">
                    <w:rPr>
                      <w:rFonts w:eastAsiaTheme="minorEastAsia"/>
                    </w:rPr>
                    <w:lastRenderedPageBreak/>
                    <w:t>Экстрагируемый цинк</w:t>
                  </w:r>
                </w:p>
              </w:tc>
              <w:tc>
                <w:tcPr>
                  <w:tcW w:w="5246" w:type="dxa"/>
                  <w:gridSpan w:val="2"/>
                  <w:tcBorders>
                    <w:bottom w:val="single" w:sz="4" w:space="0" w:color="auto"/>
                  </w:tcBorders>
                </w:tcPr>
                <w:p w:rsidR="001374C5" w:rsidRPr="006D573D" w:rsidRDefault="001374C5" w:rsidP="00BC68EF">
                  <w:pPr>
                    <w:spacing w:after="0"/>
                    <w:rPr>
                      <w:rFonts w:eastAsiaTheme="minorEastAsia"/>
                    </w:rPr>
                  </w:pPr>
                  <w:r w:rsidRPr="006D573D">
                    <w:rPr>
                      <w:rFonts w:eastAsiaTheme="minorEastAsia"/>
                    </w:rPr>
                    <w:t xml:space="preserve">Не более 5,0 мкг экстрагируемого цинка на 1 мл </w:t>
                  </w:r>
                </w:p>
                <w:p w:rsidR="001374C5" w:rsidRPr="006D573D" w:rsidRDefault="001374C5" w:rsidP="00BC68EF">
                  <w:pPr>
                    <w:spacing w:after="0"/>
                    <w:rPr>
                      <w:rFonts w:eastAsiaTheme="minorEastAsia"/>
                    </w:rPr>
                  </w:pPr>
                  <w:r w:rsidRPr="006D573D">
                    <w:rPr>
                      <w:rFonts w:eastAsiaTheme="minorEastAsia"/>
                    </w:rPr>
                    <w:t>испытуемого раствора</w:t>
                  </w:r>
                </w:p>
              </w:tc>
              <w:tc>
                <w:tcPr>
                  <w:tcW w:w="2126" w:type="dxa"/>
                  <w:tcBorders>
                    <w:bottom w:val="single" w:sz="4" w:space="0" w:color="auto"/>
                  </w:tcBorders>
                </w:tcPr>
                <w:p w:rsidR="001374C5" w:rsidRPr="006D573D" w:rsidRDefault="001374C5" w:rsidP="00BC68EF">
                  <w:pPr>
                    <w:spacing w:after="0"/>
                    <w:jc w:val="center"/>
                    <w:rPr>
                      <w:rFonts w:eastAsiaTheme="minorEastAsia"/>
                    </w:rPr>
                  </w:pPr>
                  <w:r w:rsidRPr="006D573D">
                    <w:rPr>
                      <w:rFonts w:eastAsiaTheme="minorEastAsia"/>
                    </w:rPr>
                    <w:t>Атомно-абсорбционная спектрометрия</w:t>
                  </w:r>
                </w:p>
              </w:tc>
            </w:tr>
            <w:tr w:rsidR="001374C5" w:rsidRPr="006D573D" w:rsidTr="00BC68EF">
              <w:trPr>
                <w:cantSplit/>
                <w:trHeight w:val="541"/>
              </w:trPr>
              <w:tc>
                <w:tcPr>
                  <w:tcW w:w="3155" w:type="dxa"/>
                </w:tcPr>
                <w:p w:rsidR="001374C5" w:rsidRPr="006D573D" w:rsidRDefault="001374C5" w:rsidP="00BC68EF">
                  <w:pPr>
                    <w:spacing w:after="0"/>
                    <w:jc w:val="left"/>
                    <w:rPr>
                      <w:rFonts w:eastAsiaTheme="minorEastAsia"/>
                    </w:rPr>
                  </w:pPr>
                  <w:r w:rsidRPr="006D573D">
                    <w:rPr>
                      <w:rFonts w:eastAsiaTheme="minorEastAsia"/>
                    </w:rPr>
                    <w:t>Экстрагируемые тяжелые металлы</w:t>
                  </w:r>
                </w:p>
              </w:tc>
              <w:tc>
                <w:tcPr>
                  <w:tcW w:w="5246" w:type="dxa"/>
                  <w:gridSpan w:val="2"/>
                  <w:tcBorders>
                    <w:bottom w:val="single" w:sz="4" w:space="0" w:color="auto"/>
                  </w:tcBorders>
                </w:tcPr>
                <w:p w:rsidR="001374C5" w:rsidRPr="006D573D" w:rsidRDefault="001374C5" w:rsidP="00BC68EF">
                  <w:pPr>
                    <w:spacing w:after="0"/>
                    <w:jc w:val="left"/>
                    <w:rPr>
                      <w:rFonts w:eastAsiaTheme="minorEastAsia"/>
                    </w:rPr>
                  </w:pPr>
                  <w:r w:rsidRPr="006D573D">
                    <w:rPr>
                      <w:rFonts w:eastAsiaTheme="minorEastAsia"/>
                    </w:rPr>
                    <w:t xml:space="preserve">Не более 2 </w:t>
                  </w:r>
                  <w:proofErr w:type="spellStart"/>
                  <w:r w:rsidRPr="006D573D">
                    <w:rPr>
                      <w:rFonts w:eastAsiaTheme="minorEastAsia"/>
                      <w:lang w:val="en-US"/>
                    </w:rPr>
                    <w:t>ppm</w:t>
                  </w:r>
                  <w:proofErr w:type="spellEnd"/>
                </w:p>
              </w:tc>
              <w:tc>
                <w:tcPr>
                  <w:tcW w:w="2126" w:type="dxa"/>
                  <w:tcBorders>
                    <w:bottom w:val="single" w:sz="4" w:space="0" w:color="auto"/>
                  </w:tcBorders>
                </w:tcPr>
                <w:p w:rsidR="001374C5" w:rsidRPr="006D573D" w:rsidRDefault="001374C5" w:rsidP="00BC68EF">
                  <w:pPr>
                    <w:spacing w:after="0"/>
                    <w:jc w:val="center"/>
                    <w:rPr>
                      <w:rFonts w:eastAsiaTheme="minorEastAsia"/>
                    </w:rPr>
                  </w:pPr>
                  <w:r w:rsidRPr="006D573D">
                    <w:rPr>
                      <w:rFonts w:eastAsiaTheme="minorEastAsia"/>
                    </w:rPr>
                    <w:t>Визуальный</w:t>
                  </w:r>
                </w:p>
              </w:tc>
            </w:tr>
            <w:tr w:rsidR="001374C5" w:rsidRPr="006D573D" w:rsidTr="00BC68EF">
              <w:trPr>
                <w:cantSplit/>
                <w:trHeight w:val="541"/>
              </w:trPr>
              <w:tc>
                <w:tcPr>
                  <w:tcW w:w="3155" w:type="dxa"/>
                </w:tcPr>
                <w:p w:rsidR="001374C5" w:rsidRPr="006D573D" w:rsidRDefault="001374C5" w:rsidP="00BC68EF">
                  <w:pPr>
                    <w:spacing w:after="0"/>
                    <w:jc w:val="left"/>
                    <w:rPr>
                      <w:rFonts w:eastAsiaTheme="minorEastAsia"/>
                    </w:rPr>
                  </w:pPr>
                  <w:r w:rsidRPr="006D573D">
                    <w:rPr>
                      <w:rFonts w:eastAsiaTheme="minorEastAsia"/>
                    </w:rPr>
                    <w:t>Сухой остаток</w:t>
                  </w:r>
                </w:p>
              </w:tc>
              <w:tc>
                <w:tcPr>
                  <w:tcW w:w="5246" w:type="dxa"/>
                  <w:gridSpan w:val="2"/>
                  <w:tcBorders>
                    <w:bottom w:val="single" w:sz="4" w:space="0" w:color="auto"/>
                  </w:tcBorders>
                </w:tcPr>
                <w:p w:rsidR="001374C5" w:rsidRPr="006D573D" w:rsidRDefault="001374C5" w:rsidP="00BC68EF">
                  <w:pPr>
                    <w:spacing w:after="0"/>
                    <w:rPr>
                      <w:rFonts w:eastAsiaTheme="minorEastAsia"/>
                    </w:rPr>
                  </w:pPr>
                  <w:r w:rsidRPr="006D573D">
                    <w:rPr>
                      <w:rFonts w:eastAsiaTheme="minorEastAsia"/>
                    </w:rPr>
                    <w:t xml:space="preserve">Масса остатка не должна превышать 2,0 мг </w:t>
                  </w:r>
                  <w:proofErr w:type="gramStart"/>
                  <w:r w:rsidRPr="006D573D">
                    <w:rPr>
                      <w:rFonts w:eastAsiaTheme="minorEastAsia"/>
                    </w:rPr>
                    <w:t>на</w:t>
                  </w:r>
                  <w:proofErr w:type="gramEnd"/>
                  <w:r w:rsidRPr="006D573D">
                    <w:rPr>
                      <w:rFonts w:eastAsiaTheme="minorEastAsia"/>
                    </w:rPr>
                    <w:t xml:space="preserve"> </w:t>
                  </w:r>
                </w:p>
                <w:p w:rsidR="001374C5" w:rsidRPr="006D573D" w:rsidRDefault="001374C5" w:rsidP="00BC68EF">
                  <w:pPr>
                    <w:spacing w:after="0"/>
                    <w:rPr>
                      <w:rFonts w:eastAsiaTheme="minorEastAsia"/>
                    </w:rPr>
                  </w:pPr>
                  <w:r w:rsidRPr="006D573D">
                    <w:rPr>
                      <w:rFonts w:eastAsiaTheme="minorEastAsia"/>
                    </w:rPr>
                    <w:t>50,0 мл испытуемого раствора</w:t>
                  </w:r>
                </w:p>
              </w:tc>
              <w:tc>
                <w:tcPr>
                  <w:tcW w:w="2126" w:type="dxa"/>
                  <w:tcBorders>
                    <w:bottom w:val="single" w:sz="4" w:space="0" w:color="auto"/>
                  </w:tcBorders>
                </w:tcPr>
                <w:p w:rsidR="001374C5" w:rsidRPr="006D573D" w:rsidRDefault="001374C5" w:rsidP="00BC68EF">
                  <w:pPr>
                    <w:spacing w:after="0"/>
                    <w:jc w:val="center"/>
                    <w:rPr>
                      <w:rFonts w:eastAsiaTheme="minorEastAsia"/>
                    </w:rPr>
                  </w:pPr>
                  <w:r w:rsidRPr="006D573D">
                    <w:rPr>
                      <w:rFonts w:eastAsiaTheme="minorEastAsia"/>
                    </w:rPr>
                    <w:t>Весовой</w:t>
                  </w:r>
                </w:p>
                <w:p w:rsidR="001374C5" w:rsidRPr="006D573D" w:rsidRDefault="001374C5" w:rsidP="00BC68EF">
                  <w:pPr>
                    <w:spacing w:after="0"/>
                    <w:jc w:val="left"/>
                    <w:rPr>
                      <w:rFonts w:eastAsiaTheme="minorEastAsia"/>
                    </w:rPr>
                  </w:pPr>
                </w:p>
              </w:tc>
            </w:tr>
            <w:tr w:rsidR="001374C5" w:rsidRPr="006D573D" w:rsidTr="00BC68EF">
              <w:trPr>
                <w:cantSplit/>
                <w:trHeight w:val="541"/>
              </w:trPr>
              <w:tc>
                <w:tcPr>
                  <w:tcW w:w="3155" w:type="dxa"/>
                </w:tcPr>
                <w:p w:rsidR="001374C5" w:rsidRPr="006D573D" w:rsidRDefault="001374C5" w:rsidP="00BC68EF">
                  <w:pPr>
                    <w:spacing w:after="0"/>
                    <w:jc w:val="left"/>
                    <w:rPr>
                      <w:rFonts w:eastAsiaTheme="minorEastAsia"/>
                    </w:rPr>
                  </w:pPr>
                  <w:r w:rsidRPr="006D573D">
                    <w:rPr>
                      <w:rFonts w:eastAsiaTheme="minorEastAsia"/>
                    </w:rPr>
                    <w:t>Летучие сульфиды</w:t>
                  </w:r>
                </w:p>
              </w:tc>
              <w:tc>
                <w:tcPr>
                  <w:tcW w:w="5246" w:type="dxa"/>
                  <w:gridSpan w:val="2"/>
                  <w:tcBorders>
                    <w:bottom w:val="single" w:sz="4" w:space="0" w:color="auto"/>
                  </w:tcBorders>
                </w:tcPr>
                <w:p w:rsidR="001374C5" w:rsidRPr="006D573D" w:rsidRDefault="001374C5" w:rsidP="00BC68EF">
                  <w:pPr>
                    <w:spacing w:after="0"/>
                    <w:rPr>
                      <w:rFonts w:eastAsiaTheme="minorEastAsia"/>
                    </w:rPr>
                  </w:pPr>
                  <w:r w:rsidRPr="006D573D">
                    <w:rPr>
                      <w:rFonts w:eastAsiaTheme="minorEastAsia"/>
                    </w:rPr>
                    <w:t xml:space="preserve">Любое появившееся на бумаге черное пятно не </w:t>
                  </w:r>
                </w:p>
                <w:p w:rsidR="001374C5" w:rsidRPr="006D573D" w:rsidRDefault="001374C5" w:rsidP="00BC68EF">
                  <w:pPr>
                    <w:spacing w:after="0"/>
                    <w:rPr>
                      <w:rFonts w:eastAsiaTheme="minorEastAsia"/>
                    </w:rPr>
                  </w:pPr>
                  <w:r w:rsidRPr="006D573D">
                    <w:rPr>
                      <w:rFonts w:eastAsiaTheme="minorEastAsia"/>
                    </w:rPr>
                    <w:t xml:space="preserve">должно быть интенсивнее, чем пятно, </w:t>
                  </w:r>
                </w:p>
                <w:p w:rsidR="001374C5" w:rsidRPr="006D573D" w:rsidRDefault="001374C5" w:rsidP="00BC68EF">
                  <w:pPr>
                    <w:spacing w:after="0"/>
                    <w:rPr>
                      <w:rFonts w:eastAsiaTheme="minorEastAsia"/>
                    </w:rPr>
                  </w:pPr>
                  <w:proofErr w:type="gramStart"/>
                  <w:r w:rsidRPr="006D573D">
                    <w:rPr>
                      <w:rFonts w:eastAsiaTheme="minorEastAsia"/>
                    </w:rPr>
                    <w:t>появившееся</w:t>
                  </w:r>
                  <w:proofErr w:type="gramEnd"/>
                  <w:r w:rsidRPr="006D573D">
                    <w:rPr>
                      <w:rFonts w:eastAsiaTheme="minorEastAsia"/>
                    </w:rPr>
                    <w:t xml:space="preserve"> при анализе стандартного раствора</w:t>
                  </w:r>
                </w:p>
              </w:tc>
              <w:tc>
                <w:tcPr>
                  <w:tcW w:w="2126" w:type="dxa"/>
                  <w:tcBorders>
                    <w:bottom w:val="single" w:sz="4" w:space="0" w:color="auto"/>
                  </w:tcBorders>
                </w:tcPr>
                <w:p w:rsidR="001374C5" w:rsidRPr="006D573D" w:rsidRDefault="001374C5" w:rsidP="00BC68EF">
                  <w:pPr>
                    <w:spacing w:after="0"/>
                    <w:jc w:val="center"/>
                    <w:rPr>
                      <w:rFonts w:eastAsiaTheme="minorEastAsia"/>
                    </w:rPr>
                  </w:pPr>
                  <w:r w:rsidRPr="006D573D">
                    <w:rPr>
                      <w:rFonts w:eastAsiaTheme="minorEastAsia"/>
                    </w:rPr>
                    <w:t>Визуальный</w:t>
                  </w:r>
                </w:p>
              </w:tc>
            </w:tr>
            <w:tr w:rsidR="001374C5" w:rsidRPr="006D573D" w:rsidTr="00BC68EF">
              <w:trPr>
                <w:cantSplit/>
                <w:trHeight w:val="303"/>
              </w:trPr>
              <w:tc>
                <w:tcPr>
                  <w:tcW w:w="10527" w:type="dxa"/>
                  <w:gridSpan w:val="4"/>
                </w:tcPr>
                <w:p w:rsidR="001374C5" w:rsidRPr="006D573D" w:rsidRDefault="001374C5" w:rsidP="00BC68EF">
                  <w:pPr>
                    <w:widowControl w:val="0"/>
                    <w:tabs>
                      <w:tab w:val="center" w:pos="4677"/>
                      <w:tab w:val="right" w:pos="9355"/>
                    </w:tabs>
                    <w:autoSpaceDE w:val="0"/>
                    <w:autoSpaceDN w:val="0"/>
                    <w:adjustRightInd w:val="0"/>
                    <w:spacing w:after="0"/>
                    <w:jc w:val="center"/>
                  </w:pPr>
                  <w:r w:rsidRPr="006D573D">
                    <w:t>Дополнительные показатели качества</w:t>
                  </w:r>
                </w:p>
              </w:tc>
            </w:tr>
            <w:tr w:rsidR="001374C5" w:rsidRPr="006D573D" w:rsidTr="00BC68EF">
              <w:trPr>
                <w:cantSplit/>
                <w:trHeight w:val="910"/>
              </w:trPr>
              <w:tc>
                <w:tcPr>
                  <w:tcW w:w="3155" w:type="dxa"/>
                </w:tcPr>
                <w:p w:rsidR="001374C5" w:rsidRPr="006D573D" w:rsidRDefault="001374C5" w:rsidP="00BC68EF">
                  <w:pPr>
                    <w:spacing w:after="0"/>
                    <w:jc w:val="left"/>
                    <w:rPr>
                      <w:rFonts w:eastAsiaTheme="minorEastAsia"/>
                    </w:rPr>
                  </w:pPr>
                  <w:r w:rsidRPr="006D573D">
                    <w:rPr>
                      <w:rFonts w:eastAsiaTheme="minorEastAsia"/>
                    </w:rPr>
                    <w:t>Эластичность</w:t>
                  </w:r>
                </w:p>
                <w:p w:rsidR="001374C5" w:rsidRPr="006D573D" w:rsidRDefault="001374C5" w:rsidP="00BC68EF">
                  <w:pPr>
                    <w:spacing w:after="0"/>
                    <w:jc w:val="left"/>
                    <w:rPr>
                      <w:rFonts w:eastAsiaTheme="minorEastAsia"/>
                    </w:rPr>
                  </w:pPr>
                </w:p>
              </w:tc>
              <w:tc>
                <w:tcPr>
                  <w:tcW w:w="5246" w:type="dxa"/>
                  <w:gridSpan w:val="2"/>
                  <w:tcBorders>
                    <w:bottom w:val="single" w:sz="4" w:space="0" w:color="auto"/>
                  </w:tcBorders>
                </w:tcPr>
                <w:p w:rsidR="001374C5" w:rsidRPr="006D573D" w:rsidRDefault="001374C5" w:rsidP="00BC68EF">
                  <w:pPr>
                    <w:spacing w:after="0"/>
                    <w:rPr>
                      <w:rFonts w:eastAsiaTheme="minorEastAsia"/>
                    </w:rPr>
                  </w:pPr>
                  <w:r w:rsidRPr="006D573D">
                    <w:rPr>
                      <w:rFonts w:eastAsiaTheme="minorEastAsia"/>
                    </w:rPr>
                    <w:t>Полоска резины с поперечным сечением от 1мм</w:t>
                  </w:r>
                  <w:r w:rsidRPr="006D573D">
                    <w:rPr>
                      <w:rFonts w:eastAsiaTheme="minorEastAsia"/>
                      <w:vertAlign w:val="superscript"/>
                    </w:rPr>
                    <w:t>2</w:t>
                  </w:r>
                  <w:r w:rsidRPr="006D573D">
                    <w:rPr>
                      <w:rFonts w:eastAsiaTheme="minorEastAsia"/>
                    </w:rPr>
                    <w:t xml:space="preserve"> до 5 мм</w:t>
                  </w:r>
                  <w:proofErr w:type="gramStart"/>
                  <w:r w:rsidRPr="006D573D">
                    <w:rPr>
                      <w:rFonts w:eastAsiaTheme="minorEastAsia"/>
                      <w:vertAlign w:val="superscript"/>
                    </w:rPr>
                    <w:t>2</w:t>
                  </w:r>
                  <w:proofErr w:type="gramEnd"/>
                  <w:r w:rsidRPr="006D573D">
                    <w:rPr>
                      <w:rFonts w:eastAsiaTheme="minorEastAsia"/>
                    </w:rPr>
                    <w:t>, растянутая в 2 раза в течение 1 мин,</w:t>
                  </w:r>
                </w:p>
                <w:p w:rsidR="001374C5" w:rsidRPr="006D573D" w:rsidRDefault="001374C5" w:rsidP="00BC68EF">
                  <w:pPr>
                    <w:spacing w:after="0"/>
                    <w:rPr>
                      <w:rFonts w:eastAsiaTheme="minorEastAsia"/>
                    </w:rPr>
                  </w:pPr>
                  <w:r w:rsidRPr="006D573D">
                    <w:rPr>
                      <w:rFonts w:eastAsiaTheme="minorEastAsia"/>
                    </w:rPr>
                    <w:t>должна сжиматься до первоначального размера,</w:t>
                  </w:r>
                </w:p>
                <w:p w:rsidR="001374C5" w:rsidRPr="006D573D" w:rsidRDefault="001374C5" w:rsidP="00BC68EF">
                  <w:pPr>
                    <w:spacing w:after="0"/>
                    <w:rPr>
                      <w:rFonts w:eastAsiaTheme="minorEastAsia"/>
                    </w:rPr>
                  </w:pPr>
                  <w:r w:rsidRPr="006D573D">
                    <w:rPr>
                      <w:rFonts w:eastAsiaTheme="minorEastAsia"/>
                    </w:rPr>
                    <w:t xml:space="preserve">или не менее чем в 1,2 раза в течение 30 </w:t>
                  </w:r>
                  <w:proofErr w:type="gramStart"/>
                  <w:r w:rsidRPr="006D573D">
                    <w:rPr>
                      <w:rFonts w:eastAsiaTheme="minorEastAsia"/>
                    </w:rPr>
                    <w:t>с</w:t>
                  </w:r>
                  <w:proofErr w:type="gramEnd"/>
                </w:p>
              </w:tc>
              <w:tc>
                <w:tcPr>
                  <w:tcW w:w="2126" w:type="dxa"/>
                  <w:tcBorders>
                    <w:bottom w:val="single" w:sz="4" w:space="0" w:color="auto"/>
                  </w:tcBorders>
                </w:tcPr>
                <w:p w:rsidR="001374C5" w:rsidRPr="006D573D" w:rsidRDefault="001374C5" w:rsidP="00BC68EF">
                  <w:pPr>
                    <w:spacing w:after="0"/>
                    <w:jc w:val="center"/>
                    <w:rPr>
                      <w:rFonts w:eastAsiaTheme="minorEastAsia"/>
                    </w:rPr>
                  </w:pPr>
                  <w:r w:rsidRPr="006D573D">
                    <w:rPr>
                      <w:rFonts w:eastAsiaTheme="minorEastAsia"/>
                    </w:rPr>
                    <w:t>Визуальный</w:t>
                  </w:r>
                </w:p>
              </w:tc>
            </w:tr>
            <w:tr w:rsidR="001374C5" w:rsidRPr="006D573D" w:rsidTr="00BC68EF">
              <w:trPr>
                <w:cantSplit/>
                <w:trHeight w:val="993"/>
              </w:trPr>
              <w:tc>
                <w:tcPr>
                  <w:tcW w:w="3155" w:type="dxa"/>
                </w:tcPr>
                <w:p w:rsidR="001374C5" w:rsidRPr="006D573D" w:rsidRDefault="001374C5" w:rsidP="00BC68EF">
                  <w:pPr>
                    <w:spacing w:after="0"/>
                    <w:jc w:val="left"/>
                    <w:rPr>
                      <w:rFonts w:eastAsiaTheme="minorEastAsia"/>
                    </w:rPr>
                  </w:pPr>
                  <w:r w:rsidRPr="006D573D">
                    <w:rPr>
                      <w:rFonts w:eastAsiaTheme="minorEastAsia"/>
                    </w:rPr>
                    <w:t xml:space="preserve">Устойчивость </w:t>
                  </w:r>
                </w:p>
              </w:tc>
              <w:tc>
                <w:tcPr>
                  <w:tcW w:w="5246" w:type="dxa"/>
                  <w:gridSpan w:val="2"/>
                  <w:tcBorders>
                    <w:bottom w:val="single" w:sz="4" w:space="0" w:color="auto"/>
                  </w:tcBorders>
                </w:tcPr>
                <w:p w:rsidR="001374C5" w:rsidRPr="006D573D" w:rsidRDefault="001374C5" w:rsidP="00BC68EF">
                  <w:pPr>
                    <w:widowControl w:val="0"/>
                    <w:tabs>
                      <w:tab w:val="center" w:pos="4677"/>
                      <w:tab w:val="right" w:pos="9355"/>
                    </w:tabs>
                    <w:autoSpaceDE w:val="0"/>
                    <w:autoSpaceDN w:val="0"/>
                    <w:adjustRightInd w:val="0"/>
                    <w:spacing w:after="0"/>
                  </w:pPr>
                  <w:r w:rsidRPr="006D573D">
                    <w:t xml:space="preserve">Должны выдерживать паровую стерилизацию: </w:t>
                  </w:r>
                </w:p>
                <w:p w:rsidR="001374C5" w:rsidRPr="006D573D" w:rsidRDefault="001374C5" w:rsidP="00BC68EF">
                  <w:pPr>
                    <w:widowControl w:val="0"/>
                    <w:tabs>
                      <w:tab w:val="center" w:pos="4677"/>
                      <w:tab w:val="right" w:pos="9355"/>
                    </w:tabs>
                    <w:autoSpaceDE w:val="0"/>
                    <w:autoSpaceDN w:val="0"/>
                    <w:adjustRightInd w:val="0"/>
                    <w:spacing w:after="0"/>
                  </w:pPr>
                  <w:r w:rsidRPr="006D573D">
                    <w:t xml:space="preserve">на поверхности не должны появляться трещины, </w:t>
                  </w:r>
                </w:p>
                <w:p w:rsidR="001374C5" w:rsidRPr="006D573D" w:rsidRDefault="001374C5" w:rsidP="00BC68EF">
                  <w:pPr>
                    <w:widowControl w:val="0"/>
                    <w:tabs>
                      <w:tab w:val="center" w:pos="4677"/>
                      <w:tab w:val="right" w:pos="9355"/>
                    </w:tabs>
                    <w:autoSpaceDE w:val="0"/>
                    <w:autoSpaceDN w:val="0"/>
                    <w:adjustRightInd w:val="0"/>
                    <w:spacing w:after="0"/>
                  </w:pPr>
                  <w:r w:rsidRPr="006D573D">
                    <w:t>деформации и другие видимые дефекты.</w:t>
                  </w:r>
                </w:p>
              </w:tc>
              <w:tc>
                <w:tcPr>
                  <w:tcW w:w="2126" w:type="dxa"/>
                  <w:tcBorders>
                    <w:bottom w:val="single" w:sz="4" w:space="0" w:color="auto"/>
                  </w:tcBorders>
                </w:tcPr>
                <w:p w:rsidR="001374C5" w:rsidRPr="006D573D" w:rsidRDefault="001374C5" w:rsidP="00BC68EF">
                  <w:pPr>
                    <w:spacing w:after="0"/>
                    <w:jc w:val="center"/>
                    <w:rPr>
                      <w:rFonts w:eastAsiaTheme="minorEastAsia"/>
                    </w:rPr>
                  </w:pPr>
                  <w:r w:rsidRPr="006D573D">
                    <w:rPr>
                      <w:rFonts w:eastAsiaTheme="minorEastAsia"/>
                    </w:rPr>
                    <w:t>Визуальный</w:t>
                  </w:r>
                </w:p>
              </w:tc>
            </w:tr>
            <w:tr w:rsidR="001374C5" w:rsidRPr="006D573D" w:rsidTr="00BC68EF">
              <w:trPr>
                <w:cantSplit/>
                <w:trHeight w:val="1228"/>
              </w:trPr>
              <w:tc>
                <w:tcPr>
                  <w:tcW w:w="3155" w:type="dxa"/>
                </w:tcPr>
                <w:p w:rsidR="001374C5" w:rsidRPr="006D573D" w:rsidRDefault="001374C5" w:rsidP="00BC68EF">
                  <w:pPr>
                    <w:widowControl w:val="0"/>
                    <w:tabs>
                      <w:tab w:val="center" w:pos="4677"/>
                      <w:tab w:val="right" w:pos="9355"/>
                    </w:tabs>
                    <w:autoSpaceDE w:val="0"/>
                    <w:autoSpaceDN w:val="0"/>
                    <w:adjustRightInd w:val="0"/>
                    <w:spacing w:after="0"/>
                    <w:jc w:val="left"/>
                  </w:pPr>
                  <w:r w:rsidRPr="006D573D">
                    <w:t>Упаковка</w:t>
                  </w:r>
                </w:p>
              </w:tc>
              <w:tc>
                <w:tcPr>
                  <w:tcW w:w="7372" w:type="dxa"/>
                  <w:gridSpan w:val="3"/>
                  <w:tcBorders>
                    <w:bottom w:val="single" w:sz="4" w:space="0" w:color="auto"/>
                  </w:tcBorders>
                </w:tcPr>
                <w:p w:rsidR="001374C5" w:rsidRPr="006D573D" w:rsidRDefault="001374C5" w:rsidP="00BC68EF">
                  <w:pPr>
                    <w:widowControl w:val="0"/>
                    <w:tabs>
                      <w:tab w:val="center" w:pos="4677"/>
                      <w:tab w:val="right" w:pos="9355"/>
                    </w:tabs>
                    <w:autoSpaceDE w:val="0"/>
                    <w:autoSpaceDN w:val="0"/>
                    <w:adjustRightInd w:val="0"/>
                    <w:spacing w:after="0"/>
                    <w:jc w:val="left"/>
                  </w:pPr>
                  <w:r w:rsidRPr="006D573D">
                    <w:t>В пакеты, предназначенные для стерилизации, упакованные в полиэтиленовые пакеты, уложенные в картонные коробки. Картонные коробки нескольких партий укладываются на поддон и упаковываются в пленку полиэтиленовую. Транспортная тара сопровождается упаковочным листом</w:t>
                  </w:r>
                </w:p>
              </w:tc>
            </w:tr>
            <w:tr w:rsidR="001374C5" w:rsidRPr="006D573D" w:rsidTr="00BC68EF">
              <w:trPr>
                <w:cantSplit/>
                <w:trHeight w:val="649"/>
              </w:trPr>
              <w:tc>
                <w:tcPr>
                  <w:tcW w:w="3155" w:type="dxa"/>
                </w:tcPr>
                <w:p w:rsidR="001374C5" w:rsidRPr="006D573D" w:rsidRDefault="001374C5" w:rsidP="00BC68EF">
                  <w:pPr>
                    <w:spacing w:after="0"/>
                    <w:jc w:val="left"/>
                    <w:rPr>
                      <w:rFonts w:eastAsiaTheme="minorEastAsia"/>
                    </w:rPr>
                  </w:pPr>
                  <w:r w:rsidRPr="006D573D">
                    <w:rPr>
                      <w:rFonts w:eastAsiaTheme="minorEastAsia"/>
                    </w:rPr>
                    <w:t xml:space="preserve">Маркировка </w:t>
                  </w:r>
                </w:p>
              </w:tc>
              <w:tc>
                <w:tcPr>
                  <w:tcW w:w="7372" w:type="dxa"/>
                  <w:gridSpan w:val="3"/>
                </w:tcPr>
                <w:p w:rsidR="001374C5" w:rsidRPr="006D573D" w:rsidRDefault="001374C5" w:rsidP="00BC68EF">
                  <w:pPr>
                    <w:widowControl w:val="0"/>
                    <w:tabs>
                      <w:tab w:val="center" w:pos="4677"/>
                      <w:tab w:val="right" w:pos="9355"/>
                    </w:tabs>
                    <w:autoSpaceDE w:val="0"/>
                    <w:autoSpaceDN w:val="0"/>
                    <w:adjustRightInd w:val="0"/>
                    <w:spacing w:after="0"/>
                    <w:jc w:val="left"/>
                  </w:pPr>
                  <w:r w:rsidRPr="006D573D">
                    <w:t>На каждом пакете, картонной коробке наклеивается этикетка с указанием: наименования производителя, номера партии, количества изделий, даты изготовления, марки резины. На упаковочном листе указаны: координаты производителя, номера партий, упакованных на одном поддоне, дата упаковки в транспортную тару</w:t>
                  </w:r>
                </w:p>
              </w:tc>
            </w:tr>
            <w:tr w:rsidR="001374C5" w:rsidRPr="006D573D" w:rsidTr="00BC68EF">
              <w:trPr>
                <w:cantSplit/>
                <w:trHeight w:val="375"/>
              </w:trPr>
              <w:tc>
                <w:tcPr>
                  <w:tcW w:w="3155" w:type="dxa"/>
                </w:tcPr>
                <w:p w:rsidR="001374C5" w:rsidRPr="006D573D" w:rsidRDefault="001374C5" w:rsidP="00BC68EF">
                  <w:pPr>
                    <w:spacing w:after="0"/>
                    <w:jc w:val="left"/>
                    <w:rPr>
                      <w:rFonts w:eastAsiaTheme="minorEastAsia"/>
                    </w:rPr>
                  </w:pPr>
                  <w:r w:rsidRPr="006D573D">
                    <w:rPr>
                      <w:rFonts w:eastAsiaTheme="minorEastAsia"/>
                    </w:rPr>
                    <w:t>Условия хранения</w:t>
                  </w:r>
                </w:p>
              </w:tc>
              <w:tc>
                <w:tcPr>
                  <w:tcW w:w="7372" w:type="dxa"/>
                  <w:gridSpan w:val="3"/>
                </w:tcPr>
                <w:p w:rsidR="001374C5" w:rsidRPr="006D573D" w:rsidRDefault="001374C5" w:rsidP="00BC68EF">
                  <w:pPr>
                    <w:widowControl w:val="0"/>
                    <w:tabs>
                      <w:tab w:val="center" w:pos="4677"/>
                      <w:tab w:val="right" w:pos="9355"/>
                    </w:tabs>
                    <w:autoSpaceDE w:val="0"/>
                    <w:autoSpaceDN w:val="0"/>
                    <w:adjustRightInd w:val="0"/>
                    <w:spacing w:after="0"/>
                    <w:jc w:val="left"/>
                  </w:pPr>
                  <w:r w:rsidRPr="006D573D">
                    <w:t>Отапливаемое помещение, отсутствие попадания прямых солнечных лучей.</w:t>
                  </w:r>
                </w:p>
              </w:tc>
            </w:tr>
            <w:tr w:rsidR="001374C5" w:rsidRPr="006D573D" w:rsidTr="00BC68EF">
              <w:trPr>
                <w:cantSplit/>
                <w:trHeight w:val="649"/>
              </w:trPr>
              <w:tc>
                <w:tcPr>
                  <w:tcW w:w="3155" w:type="dxa"/>
                </w:tcPr>
                <w:p w:rsidR="001374C5" w:rsidRPr="006D573D" w:rsidRDefault="001374C5" w:rsidP="00BC68EF">
                  <w:pPr>
                    <w:spacing w:after="0"/>
                    <w:jc w:val="left"/>
                    <w:rPr>
                      <w:rFonts w:eastAsiaTheme="minorEastAsia"/>
                    </w:rPr>
                  </w:pPr>
                  <w:r w:rsidRPr="006D573D">
                    <w:rPr>
                      <w:rFonts w:eastAsiaTheme="minorEastAsia"/>
                    </w:rPr>
                    <w:t>Гарантийный срок хранения</w:t>
                  </w:r>
                </w:p>
              </w:tc>
              <w:tc>
                <w:tcPr>
                  <w:tcW w:w="7372" w:type="dxa"/>
                  <w:gridSpan w:val="3"/>
                </w:tcPr>
                <w:p w:rsidR="001374C5" w:rsidRPr="006D573D" w:rsidRDefault="001374C5" w:rsidP="00BC68EF">
                  <w:pPr>
                    <w:widowControl w:val="0"/>
                    <w:tabs>
                      <w:tab w:val="center" w:pos="4677"/>
                      <w:tab w:val="right" w:pos="9355"/>
                    </w:tabs>
                    <w:autoSpaceDE w:val="0"/>
                    <w:autoSpaceDN w:val="0"/>
                    <w:adjustRightInd w:val="0"/>
                    <w:spacing w:after="0"/>
                    <w:jc w:val="left"/>
                  </w:pPr>
                  <w:r w:rsidRPr="006D573D">
                    <w:t>2 года</w:t>
                  </w:r>
                </w:p>
              </w:tc>
            </w:tr>
            <w:tr w:rsidR="001374C5" w:rsidRPr="006D573D" w:rsidTr="00BC68EF">
              <w:trPr>
                <w:cantSplit/>
              </w:trPr>
              <w:tc>
                <w:tcPr>
                  <w:tcW w:w="3155" w:type="dxa"/>
                </w:tcPr>
                <w:p w:rsidR="001374C5" w:rsidRPr="006D573D" w:rsidRDefault="001374C5" w:rsidP="00BC68EF">
                  <w:pPr>
                    <w:spacing w:after="0"/>
                    <w:jc w:val="left"/>
                    <w:rPr>
                      <w:rFonts w:eastAsiaTheme="minorEastAsia"/>
                    </w:rPr>
                  </w:pPr>
                  <w:r w:rsidRPr="006D573D">
                    <w:rPr>
                      <w:rFonts w:eastAsiaTheme="minorEastAsia"/>
                    </w:rPr>
                    <w:t>Применение</w:t>
                  </w:r>
                </w:p>
              </w:tc>
              <w:tc>
                <w:tcPr>
                  <w:tcW w:w="7372" w:type="dxa"/>
                  <w:gridSpan w:val="3"/>
                </w:tcPr>
                <w:p w:rsidR="001374C5" w:rsidRPr="006D573D" w:rsidRDefault="001374C5" w:rsidP="00BC68EF">
                  <w:pPr>
                    <w:widowControl w:val="0"/>
                    <w:tabs>
                      <w:tab w:val="center" w:pos="4677"/>
                      <w:tab w:val="right" w:pos="9355"/>
                    </w:tabs>
                    <w:autoSpaceDE w:val="0"/>
                    <w:autoSpaceDN w:val="0"/>
                    <w:adjustRightInd w:val="0"/>
                    <w:spacing w:after="0"/>
                    <w:jc w:val="left"/>
                  </w:pPr>
                  <w:r w:rsidRPr="006D573D">
                    <w:t xml:space="preserve">Пробки резиновые медицинские предназначены для укупоривания  флаконов с лекарственными средствами (водными парентеральными лекарственными препаратами, порошками и </w:t>
                  </w:r>
                  <w:proofErr w:type="spellStart"/>
                  <w:r w:rsidRPr="006D573D">
                    <w:t>лиофилизированными</w:t>
                  </w:r>
                  <w:proofErr w:type="spellEnd"/>
                  <w:r w:rsidRPr="006D573D">
                    <w:t xml:space="preserve"> порошками).</w:t>
                  </w:r>
                </w:p>
                <w:p w:rsidR="001374C5" w:rsidRPr="006D573D" w:rsidRDefault="001374C5" w:rsidP="00BC68EF">
                  <w:pPr>
                    <w:widowControl w:val="0"/>
                    <w:tabs>
                      <w:tab w:val="center" w:pos="4677"/>
                      <w:tab w:val="right" w:pos="9355"/>
                    </w:tabs>
                    <w:autoSpaceDE w:val="0"/>
                    <w:autoSpaceDN w:val="0"/>
                    <w:adjustRightInd w:val="0"/>
                    <w:spacing w:after="0"/>
                    <w:jc w:val="left"/>
                  </w:pPr>
                </w:p>
                <w:p w:rsidR="001374C5" w:rsidRPr="006D573D" w:rsidRDefault="001374C5" w:rsidP="00BC68EF">
                  <w:pPr>
                    <w:widowControl w:val="0"/>
                    <w:tabs>
                      <w:tab w:val="center" w:pos="4677"/>
                      <w:tab w:val="right" w:pos="9355"/>
                    </w:tabs>
                    <w:autoSpaceDE w:val="0"/>
                    <w:autoSpaceDN w:val="0"/>
                    <w:adjustRightInd w:val="0"/>
                    <w:spacing w:after="0"/>
                    <w:jc w:val="left"/>
                  </w:pPr>
                </w:p>
              </w:tc>
            </w:tr>
            <w:tr w:rsidR="001374C5" w:rsidRPr="006D573D" w:rsidTr="00BC68EF">
              <w:trPr>
                <w:cantSplit/>
              </w:trPr>
              <w:tc>
                <w:tcPr>
                  <w:tcW w:w="10527" w:type="dxa"/>
                  <w:gridSpan w:val="4"/>
                </w:tcPr>
                <w:p w:rsidR="001374C5" w:rsidRPr="006D573D" w:rsidRDefault="001374C5" w:rsidP="00BC68EF">
                  <w:pPr>
                    <w:widowControl w:val="0"/>
                    <w:tabs>
                      <w:tab w:val="center" w:pos="4677"/>
                      <w:tab w:val="right" w:pos="9355"/>
                    </w:tabs>
                    <w:autoSpaceDE w:val="0"/>
                    <w:autoSpaceDN w:val="0"/>
                    <w:adjustRightInd w:val="0"/>
                    <w:spacing w:after="0"/>
                    <w:jc w:val="center"/>
                  </w:pPr>
                </w:p>
                <w:p w:rsidR="001374C5" w:rsidRPr="006D573D" w:rsidRDefault="001374C5" w:rsidP="00BC68EF">
                  <w:pPr>
                    <w:widowControl w:val="0"/>
                    <w:tabs>
                      <w:tab w:val="center" w:pos="4677"/>
                      <w:tab w:val="right" w:pos="9355"/>
                    </w:tabs>
                    <w:autoSpaceDE w:val="0"/>
                    <w:autoSpaceDN w:val="0"/>
                    <w:adjustRightInd w:val="0"/>
                    <w:spacing w:after="0"/>
                    <w:jc w:val="center"/>
                  </w:pPr>
                  <w:r w:rsidRPr="006D573D">
                    <w:t xml:space="preserve">Подраздел №2 </w:t>
                  </w:r>
                </w:p>
                <w:p w:rsidR="001374C5" w:rsidRPr="006D573D" w:rsidRDefault="001374C5" w:rsidP="00BC68EF">
                  <w:pPr>
                    <w:widowControl w:val="0"/>
                    <w:tabs>
                      <w:tab w:val="center" w:pos="4677"/>
                      <w:tab w:val="right" w:pos="9355"/>
                    </w:tabs>
                    <w:autoSpaceDE w:val="0"/>
                    <w:autoSpaceDN w:val="0"/>
                    <w:adjustRightInd w:val="0"/>
                    <w:spacing w:after="0"/>
                    <w:jc w:val="center"/>
                  </w:pPr>
                </w:p>
              </w:tc>
            </w:tr>
            <w:tr w:rsidR="001374C5" w:rsidRPr="006D573D" w:rsidTr="00BC68EF">
              <w:trPr>
                <w:cantSplit/>
              </w:trPr>
              <w:tc>
                <w:tcPr>
                  <w:tcW w:w="10527" w:type="dxa"/>
                  <w:gridSpan w:val="4"/>
                </w:tcPr>
                <w:p w:rsidR="001374C5" w:rsidRPr="006D573D" w:rsidRDefault="001374C5" w:rsidP="00BC68EF">
                  <w:pPr>
                    <w:widowControl w:val="0"/>
                    <w:tabs>
                      <w:tab w:val="center" w:pos="4677"/>
                      <w:tab w:val="right" w:pos="9355"/>
                    </w:tabs>
                    <w:autoSpaceDE w:val="0"/>
                    <w:autoSpaceDN w:val="0"/>
                    <w:adjustRightInd w:val="0"/>
                    <w:spacing w:after="0"/>
                    <w:jc w:val="center"/>
                  </w:pPr>
                  <w:r w:rsidRPr="006D573D">
                    <w:t>Технические характеристики</w:t>
                  </w:r>
                </w:p>
              </w:tc>
            </w:tr>
            <w:tr w:rsidR="001374C5" w:rsidRPr="006D573D" w:rsidTr="00BC68EF">
              <w:trPr>
                <w:cantSplit/>
              </w:trPr>
              <w:tc>
                <w:tcPr>
                  <w:tcW w:w="3155" w:type="dxa"/>
                </w:tcPr>
                <w:p w:rsidR="001374C5" w:rsidRPr="006D573D" w:rsidRDefault="001374C5" w:rsidP="00BC68EF">
                  <w:pPr>
                    <w:spacing w:after="0"/>
                    <w:jc w:val="left"/>
                    <w:rPr>
                      <w:rFonts w:eastAsiaTheme="minorEastAsia"/>
                    </w:rPr>
                  </w:pPr>
                  <w:r w:rsidRPr="006D573D">
                    <w:rPr>
                      <w:rFonts w:eastAsiaTheme="minorEastAsia"/>
                    </w:rPr>
                    <w:t xml:space="preserve">Размеры, </w:t>
                  </w:r>
                  <w:proofErr w:type="gramStart"/>
                  <w:r w:rsidRPr="006D573D">
                    <w:rPr>
                      <w:rFonts w:eastAsiaTheme="minorEastAsia"/>
                    </w:rPr>
                    <w:t>мм</w:t>
                  </w:r>
                  <w:proofErr w:type="gramEnd"/>
                </w:p>
                <w:p w:rsidR="001374C5" w:rsidRPr="006D573D" w:rsidRDefault="001374C5" w:rsidP="00BC68EF">
                  <w:pPr>
                    <w:spacing w:after="0"/>
                    <w:jc w:val="left"/>
                    <w:rPr>
                      <w:rFonts w:eastAsiaTheme="minorEastAsia"/>
                    </w:rPr>
                  </w:pPr>
                  <w:r w:rsidRPr="006D573D">
                    <w:rPr>
                      <w:rFonts w:eastAsiaTheme="minorEastAsia"/>
                    </w:rPr>
                    <w:t xml:space="preserve">Резиновая пробка для </w:t>
                  </w:r>
                  <w:proofErr w:type="spellStart"/>
                  <w:r w:rsidRPr="006D573D">
                    <w:rPr>
                      <w:rFonts w:eastAsiaTheme="minorEastAsia"/>
                    </w:rPr>
                    <w:t>лиофилизированных</w:t>
                  </w:r>
                  <w:proofErr w:type="spellEnd"/>
                  <w:r w:rsidRPr="006D573D">
                    <w:rPr>
                      <w:rFonts w:eastAsiaTheme="minorEastAsia"/>
                    </w:rPr>
                    <w:t xml:space="preserve"> порошков во флаконах 4</w:t>
                  </w:r>
                  <w:r w:rsidRPr="006D573D">
                    <w:rPr>
                      <w:rFonts w:eastAsiaTheme="minorEastAsia"/>
                      <w:lang w:val="en-US"/>
                    </w:rPr>
                    <w:t>R</w:t>
                  </w:r>
                </w:p>
                <w:p w:rsidR="001374C5" w:rsidRPr="006D573D" w:rsidRDefault="001374C5" w:rsidP="00BC68EF">
                  <w:pPr>
                    <w:spacing w:after="0"/>
                    <w:jc w:val="left"/>
                    <w:rPr>
                      <w:rFonts w:eastAsiaTheme="minorEastAsia"/>
                    </w:rPr>
                  </w:pPr>
                </w:p>
              </w:tc>
              <w:tc>
                <w:tcPr>
                  <w:tcW w:w="3686" w:type="dxa"/>
                </w:tcPr>
                <w:p w:rsidR="001374C5" w:rsidRPr="006D573D" w:rsidRDefault="001374C5" w:rsidP="00BC68EF">
                  <w:pPr>
                    <w:spacing w:after="0"/>
                    <w:jc w:val="left"/>
                    <w:rPr>
                      <w:rFonts w:eastAsiaTheme="minorEastAsia"/>
                    </w:rPr>
                  </w:pPr>
                </w:p>
                <w:p w:rsidR="001374C5" w:rsidRPr="006D573D" w:rsidRDefault="001374C5" w:rsidP="00BC68EF">
                  <w:pPr>
                    <w:spacing w:after="0"/>
                    <w:jc w:val="left"/>
                    <w:rPr>
                      <w:rFonts w:eastAsiaTheme="minorEastAsia"/>
                      <w:lang w:val="en-US"/>
                    </w:rPr>
                  </w:pPr>
                  <w:proofErr w:type="spellStart"/>
                  <w:r w:rsidRPr="006D573D">
                    <w:rPr>
                      <w:rFonts w:eastAsiaTheme="minorEastAsia"/>
                      <w:lang w:val="en-US"/>
                    </w:rPr>
                    <w:t>dA</w:t>
                  </w:r>
                  <w:proofErr w:type="spellEnd"/>
                  <w:r w:rsidRPr="006D573D">
                    <w:rPr>
                      <w:rFonts w:eastAsiaTheme="minorEastAsia"/>
                      <w:lang w:val="en-US"/>
                    </w:rPr>
                    <w:t xml:space="preserve">    [12,5±0,2]</w:t>
                  </w:r>
                </w:p>
                <w:p w:rsidR="001374C5" w:rsidRPr="006D573D" w:rsidRDefault="001374C5" w:rsidP="00BC68EF">
                  <w:pPr>
                    <w:spacing w:after="0"/>
                    <w:jc w:val="left"/>
                    <w:rPr>
                      <w:rFonts w:eastAsiaTheme="minorEastAsia"/>
                    </w:rPr>
                  </w:pPr>
                  <w:r w:rsidRPr="006D573D">
                    <w:rPr>
                      <w:rFonts w:eastAsiaTheme="minorEastAsia"/>
                      <w:lang w:val="en-US"/>
                    </w:rPr>
                    <w:t>dB</w:t>
                  </w:r>
                  <w:r w:rsidRPr="006D573D">
                    <w:rPr>
                      <w:rFonts w:eastAsiaTheme="minorEastAsia"/>
                    </w:rPr>
                    <w:t xml:space="preserve">     </w:t>
                  </w:r>
                  <w:r w:rsidRPr="006D573D">
                    <w:rPr>
                      <w:rFonts w:eastAsiaTheme="minorEastAsia"/>
                      <w:lang w:val="en-US"/>
                    </w:rPr>
                    <w:t>[</w:t>
                  </w:r>
                  <w:r w:rsidRPr="006D573D">
                    <w:rPr>
                      <w:rFonts w:eastAsiaTheme="minorEastAsia"/>
                    </w:rPr>
                    <w:t>7,6±0,1</w:t>
                  </w:r>
                  <w:r w:rsidRPr="006D573D">
                    <w:rPr>
                      <w:rFonts w:eastAsiaTheme="minorEastAsia"/>
                      <w:lang w:val="en-US"/>
                    </w:rPr>
                    <w:t>]</w:t>
                  </w:r>
                </w:p>
                <w:p w:rsidR="001374C5" w:rsidRPr="006D573D" w:rsidRDefault="001374C5" w:rsidP="00BC68EF">
                  <w:pPr>
                    <w:spacing w:after="0"/>
                    <w:jc w:val="left"/>
                    <w:rPr>
                      <w:rFonts w:eastAsiaTheme="minorEastAsia"/>
                    </w:rPr>
                  </w:pPr>
                  <w:r w:rsidRPr="006D573D">
                    <w:rPr>
                      <w:rFonts w:eastAsiaTheme="minorEastAsia"/>
                      <w:lang w:val="en-US"/>
                    </w:rPr>
                    <w:t>H</w:t>
                  </w:r>
                  <w:r w:rsidRPr="006D573D">
                    <w:rPr>
                      <w:rFonts w:eastAsiaTheme="minorEastAsia"/>
                    </w:rPr>
                    <w:t xml:space="preserve">       </w:t>
                  </w:r>
                  <w:r w:rsidRPr="006D573D">
                    <w:rPr>
                      <w:rFonts w:eastAsiaTheme="minorEastAsia"/>
                      <w:lang w:val="en-US"/>
                    </w:rPr>
                    <w:t>[</w:t>
                  </w:r>
                  <w:r w:rsidRPr="006D573D">
                    <w:rPr>
                      <w:rFonts w:eastAsiaTheme="minorEastAsia"/>
                    </w:rPr>
                    <w:t>12,0±0,3</w:t>
                  </w:r>
                  <w:r w:rsidRPr="006D573D">
                    <w:rPr>
                      <w:rFonts w:eastAsiaTheme="minorEastAsia"/>
                      <w:lang w:val="en-US"/>
                    </w:rPr>
                    <w:t>]</w:t>
                  </w:r>
                </w:p>
                <w:p w:rsidR="001374C5" w:rsidRPr="006D573D" w:rsidRDefault="001374C5" w:rsidP="00BC68EF">
                  <w:pPr>
                    <w:widowControl w:val="0"/>
                    <w:tabs>
                      <w:tab w:val="center" w:pos="4677"/>
                      <w:tab w:val="right" w:pos="9355"/>
                    </w:tabs>
                    <w:autoSpaceDE w:val="0"/>
                    <w:autoSpaceDN w:val="0"/>
                    <w:adjustRightInd w:val="0"/>
                    <w:spacing w:after="0"/>
                    <w:jc w:val="left"/>
                  </w:pPr>
                  <w:r w:rsidRPr="006D573D">
                    <w:t xml:space="preserve">Е </w:t>
                  </w:r>
                  <w:proofErr w:type="spellStart"/>
                  <w:r w:rsidRPr="006D573D">
                    <w:t>шл</w:t>
                  </w:r>
                  <w:proofErr w:type="spellEnd"/>
                  <w:r w:rsidRPr="006D573D">
                    <w:t xml:space="preserve">  </w:t>
                  </w:r>
                  <w:r w:rsidRPr="006D573D">
                    <w:rPr>
                      <w:lang w:val="en-US"/>
                    </w:rPr>
                    <w:t>[</w:t>
                  </w:r>
                  <w:r w:rsidRPr="006D573D">
                    <w:t>2,0±0,2</w:t>
                  </w:r>
                  <w:r w:rsidRPr="006D573D">
                    <w:rPr>
                      <w:lang w:val="en-US"/>
                    </w:rPr>
                    <w:t>]</w:t>
                  </w:r>
                </w:p>
                <w:p w:rsidR="001374C5" w:rsidRPr="006D573D" w:rsidRDefault="001374C5" w:rsidP="00BC68EF">
                  <w:pPr>
                    <w:widowControl w:val="0"/>
                    <w:tabs>
                      <w:tab w:val="center" w:pos="4677"/>
                      <w:tab w:val="right" w:pos="9355"/>
                    </w:tabs>
                    <w:autoSpaceDE w:val="0"/>
                    <w:autoSpaceDN w:val="0"/>
                    <w:adjustRightInd w:val="0"/>
                    <w:spacing w:after="0"/>
                    <w:jc w:val="left"/>
                  </w:pPr>
                </w:p>
              </w:tc>
              <w:tc>
                <w:tcPr>
                  <w:tcW w:w="3686" w:type="dxa"/>
                  <w:gridSpan w:val="2"/>
                </w:tcPr>
                <w:p w:rsidR="001374C5" w:rsidRPr="006D573D" w:rsidRDefault="001374C5" w:rsidP="00BC68EF">
                  <w:pPr>
                    <w:spacing w:after="0"/>
                    <w:jc w:val="center"/>
                    <w:rPr>
                      <w:rFonts w:eastAsiaTheme="minorEastAsia"/>
                    </w:rPr>
                  </w:pPr>
                </w:p>
                <w:p w:rsidR="001374C5" w:rsidRPr="006D573D" w:rsidRDefault="001374C5" w:rsidP="00BC68EF">
                  <w:pPr>
                    <w:widowControl w:val="0"/>
                    <w:tabs>
                      <w:tab w:val="center" w:pos="4677"/>
                      <w:tab w:val="right" w:pos="9355"/>
                    </w:tabs>
                    <w:autoSpaceDE w:val="0"/>
                    <w:autoSpaceDN w:val="0"/>
                    <w:adjustRightInd w:val="0"/>
                    <w:spacing w:after="0"/>
                    <w:jc w:val="center"/>
                  </w:pPr>
                  <w:r w:rsidRPr="006D573D">
                    <w:t>При помощи штангенциркуля</w:t>
                  </w:r>
                </w:p>
              </w:tc>
            </w:tr>
            <w:tr w:rsidR="001374C5" w:rsidRPr="006D573D" w:rsidTr="00BC68EF">
              <w:trPr>
                <w:cantSplit/>
              </w:trPr>
              <w:tc>
                <w:tcPr>
                  <w:tcW w:w="10527" w:type="dxa"/>
                  <w:gridSpan w:val="4"/>
                </w:tcPr>
                <w:p w:rsidR="001374C5" w:rsidRPr="006D573D" w:rsidRDefault="001374C5" w:rsidP="00BC68EF">
                  <w:pPr>
                    <w:spacing w:after="0"/>
                    <w:jc w:val="center"/>
                    <w:rPr>
                      <w:rFonts w:eastAsiaTheme="minorEastAsia"/>
                    </w:rPr>
                  </w:pPr>
                  <w:r w:rsidRPr="006D573D">
                    <w:rPr>
                      <w:rFonts w:eastAsiaTheme="minorEastAsia"/>
                      <w:noProof/>
                    </w:rPr>
                    <w:lastRenderedPageBreak/>
                    <w:drawing>
                      <wp:inline distT="0" distB="0" distL="0" distR="0">
                        <wp:extent cx="2943225" cy="12858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950837" cy="1289201"/>
                                </a:xfrm>
                                <a:prstGeom prst="rect">
                                  <a:avLst/>
                                </a:prstGeom>
                                <a:noFill/>
                                <a:ln w="9525">
                                  <a:noFill/>
                                  <a:miter lim="800000"/>
                                  <a:headEnd/>
                                  <a:tailEnd/>
                                </a:ln>
                              </pic:spPr>
                            </pic:pic>
                          </a:graphicData>
                        </a:graphic>
                      </wp:inline>
                    </w:drawing>
                  </w:r>
                </w:p>
                <w:p w:rsidR="001374C5" w:rsidRPr="006D573D" w:rsidRDefault="001374C5" w:rsidP="00BC68EF">
                  <w:pPr>
                    <w:spacing w:after="0"/>
                    <w:jc w:val="right"/>
                    <w:rPr>
                      <w:rFonts w:eastAsiaTheme="minorEastAsia"/>
                    </w:rPr>
                  </w:pPr>
                  <w:r w:rsidRPr="006D573D">
                    <w:rPr>
                      <w:rFonts w:eastAsiaTheme="minorEastAsia"/>
                      <w:noProof/>
                    </w:rPr>
                    <w:drawing>
                      <wp:inline distT="0" distB="0" distL="0" distR="0">
                        <wp:extent cx="4591050" cy="273367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601852" cy="2740107"/>
                                </a:xfrm>
                                <a:prstGeom prst="rect">
                                  <a:avLst/>
                                </a:prstGeom>
                                <a:noFill/>
                                <a:ln w="9525">
                                  <a:noFill/>
                                  <a:miter lim="800000"/>
                                  <a:headEnd/>
                                  <a:tailEnd/>
                                </a:ln>
                              </pic:spPr>
                            </pic:pic>
                          </a:graphicData>
                        </a:graphic>
                      </wp:inline>
                    </w:drawing>
                  </w:r>
                </w:p>
              </w:tc>
            </w:tr>
            <w:tr w:rsidR="001374C5" w:rsidRPr="006D573D" w:rsidTr="00BC68EF">
              <w:trPr>
                <w:cantSplit/>
                <w:trHeight w:val="70"/>
              </w:trPr>
              <w:tc>
                <w:tcPr>
                  <w:tcW w:w="10527" w:type="dxa"/>
                  <w:gridSpan w:val="4"/>
                </w:tcPr>
                <w:p w:rsidR="001374C5" w:rsidRPr="006D573D" w:rsidRDefault="001374C5" w:rsidP="00BC68EF">
                  <w:pPr>
                    <w:widowControl w:val="0"/>
                    <w:tabs>
                      <w:tab w:val="center" w:pos="4677"/>
                      <w:tab w:val="right" w:pos="9355"/>
                    </w:tabs>
                    <w:autoSpaceDE w:val="0"/>
                    <w:autoSpaceDN w:val="0"/>
                    <w:adjustRightInd w:val="0"/>
                    <w:spacing w:after="0"/>
                    <w:jc w:val="left"/>
                  </w:pPr>
                </w:p>
              </w:tc>
            </w:tr>
          </w:tbl>
          <w:p w:rsidR="001374C5" w:rsidRPr="006D573D" w:rsidRDefault="001374C5" w:rsidP="00BC68EF">
            <w:pPr>
              <w:spacing w:after="0"/>
              <w:rPr>
                <w:rFonts w:eastAsiaTheme="minorEastAsia"/>
              </w:rPr>
            </w:pPr>
          </w:p>
        </w:tc>
      </w:tr>
    </w:tbl>
    <w:p w:rsidR="00F76C36" w:rsidRDefault="00F76C36" w:rsidP="00F76C36">
      <w:pPr>
        <w:pStyle w:val="afa"/>
      </w:pPr>
    </w:p>
    <w:p w:rsidR="00106380" w:rsidRDefault="00106380"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1374C5" w:rsidRDefault="001374C5" w:rsidP="00F76C36">
      <w:pPr>
        <w:pStyle w:val="afa"/>
      </w:pPr>
    </w:p>
    <w:p w:rsidR="00F76C36" w:rsidRDefault="00215CB4" w:rsidP="009B39B9">
      <w:pPr>
        <w:pStyle w:val="afff8"/>
        <w:rPr>
          <w:b/>
        </w:rPr>
      </w:pPr>
      <w:r>
        <w:rPr>
          <w:b/>
          <w:lang w:val="en-US"/>
        </w:rPr>
        <w:lastRenderedPageBreak/>
        <w:t>IV</w:t>
      </w:r>
      <w:r w:rsidR="009B39B9" w:rsidRPr="009B39B9">
        <w:rPr>
          <w:b/>
        </w:rPr>
        <w:t xml:space="preserve">. </w:t>
      </w:r>
      <w:r w:rsidR="00F76C36" w:rsidRPr="009B39B9">
        <w:rPr>
          <w:b/>
        </w:rPr>
        <w:t>ПРОЕКТ ДОГОВОРА</w:t>
      </w:r>
    </w:p>
    <w:p w:rsidR="006D573D" w:rsidRPr="006D573D" w:rsidRDefault="006D573D" w:rsidP="006D573D">
      <w:pPr>
        <w:spacing w:after="0"/>
        <w:jc w:val="center"/>
        <w:rPr>
          <w:rFonts w:eastAsiaTheme="minorEastAsia"/>
          <w:b/>
        </w:rPr>
      </w:pPr>
      <w:r w:rsidRPr="006D573D">
        <w:rPr>
          <w:rFonts w:eastAsiaTheme="minorEastAsia"/>
          <w:b/>
        </w:rPr>
        <w:t>ДОГОВОР № __________</w:t>
      </w:r>
    </w:p>
    <w:p w:rsidR="006D573D" w:rsidRPr="006D573D" w:rsidRDefault="006D573D" w:rsidP="006D573D">
      <w:pPr>
        <w:spacing w:after="0"/>
        <w:rPr>
          <w:rFonts w:eastAsiaTheme="minorEastAsia"/>
        </w:rPr>
      </w:pPr>
    </w:p>
    <w:p w:rsidR="006D573D" w:rsidRPr="006D573D" w:rsidRDefault="006D573D" w:rsidP="006D573D">
      <w:pPr>
        <w:tabs>
          <w:tab w:val="right" w:pos="10206"/>
        </w:tabs>
        <w:spacing w:after="0"/>
        <w:jc w:val="center"/>
        <w:rPr>
          <w:rFonts w:eastAsiaTheme="minorEastAsia"/>
        </w:rPr>
      </w:pPr>
      <w:r w:rsidRPr="006D573D">
        <w:rPr>
          <w:rFonts w:eastAsiaTheme="minorEastAsia"/>
        </w:rPr>
        <w:t>г. Москва</w:t>
      </w:r>
      <w:r w:rsidRPr="006D573D">
        <w:rPr>
          <w:rFonts w:eastAsiaTheme="minorEastAsia"/>
        </w:rPr>
        <w:tab/>
        <w:t>«___» ____________ 2018г.</w:t>
      </w: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proofErr w:type="gramStart"/>
      <w:r w:rsidRPr="006D573D">
        <w:rPr>
          <w:rFonts w:eastAsiaTheme="minorEastAsia"/>
          <w:b/>
        </w:rPr>
        <w:t>___________________________ «____________________» (________ «____________»)</w:t>
      </w:r>
      <w:r w:rsidRPr="006D573D">
        <w:rPr>
          <w:rFonts w:eastAsiaTheme="minorEastAsia"/>
          <w:color w:val="000000"/>
        </w:rPr>
        <w:t>, именуемое в дальнейшем «Продавец», в лице</w:t>
      </w:r>
      <w:r w:rsidRPr="006D573D">
        <w:rPr>
          <w:rFonts w:eastAsiaTheme="minorEastAsia"/>
        </w:rPr>
        <w:t xml:space="preserve"> ______________________________</w:t>
      </w:r>
      <w:r w:rsidRPr="006D573D">
        <w:rPr>
          <w:rFonts w:eastAsiaTheme="minorEastAsia"/>
          <w:color w:val="000000"/>
        </w:rPr>
        <w:t xml:space="preserve">, действующей на основании ______________, с одной стороны, и </w:t>
      </w:r>
      <w:r w:rsidRPr="006D573D">
        <w:rPr>
          <w:rFonts w:eastAsiaTheme="minorEastAsia"/>
          <w:b/>
          <w:spacing w:val="4"/>
        </w:rPr>
        <w:t>Федеральное государственное унитарное предприятие «Московский эндокринный завод» (ФГУП «Московский эндокринный завод»)</w:t>
      </w:r>
      <w:r w:rsidRPr="006D573D">
        <w:rPr>
          <w:rFonts w:eastAsiaTheme="minorEastAsia"/>
          <w:spacing w:val="4"/>
        </w:rPr>
        <w:t>, далее именуемое «Покупатель», в лице Генерального директора Фонарева Михаила Юрьевича, действующего на основании Устава,</w:t>
      </w:r>
      <w:r w:rsidRPr="006D573D">
        <w:rPr>
          <w:rFonts w:eastAsiaTheme="minorEastAsia"/>
          <w:snapToGrid w:val="0"/>
        </w:rPr>
        <w:t xml:space="preserve"> </w:t>
      </w:r>
      <w:r w:rsidRPr="006D573D">
        <w:rPr>
          <w:rFonts w:eastAsiaTheme="minorEastAsia"/>
        </w:rPr>
        <w:t>с другой стороны, совместно именуемые «Стороны», а по отдельности «Сторона»,</w:t>
      </w:r>
      <w:proofErr w:type="gramEnd"/>
    </w:p>
    <w:p w:rsidR="006D573D" w:rsidRPr="006D573D" w:rsidRDefault="006D573D" w:rsidP="006D573D">
      <w:pPr>
        <w:spacing w:after="0"/>
        <w:rPr>
          <w:rFonts w:eastAsiaTheme="minorEastAsia"/>
        </w:rPr>
      </w:pPr>
      <w:r w:rsidRPr="006D573D">
        <w:rPr>
          <w:rFonts w:eastAsiaTheme="minorEastAsia"/>
        </w:rPr>
        <w:t>по результатам проведения запроса цен в электронной форме, объявленного Извещением о закупке № _______________ от «____» _______________  </w:t>
      </w:r>
      <w:proofErr w:type="gramStart"/>
      <w:r w:rsidRPr="006D573D">
        <w:rPr>
          <w:rFonts w:eastAsiaTheme="minorEastAsia"/>
        </w:rPr>
        <w:t>г</w:t>
      </w:r>
      <w:proofErr w:type="gramEnd"/>
      <w:r w:rsidRPr="006D573D">
        <w:rPr>
          <w:rFonts w:eastAsiaTheme="minorEastAsia"/>
        </w:rPr>
        <w:t>. на основании протокола заседания Закупочной комиссии ФГУП «Московского эндокринного завода» №  ________ от «___»  _________ г., заключили настоящий Договор о нижеследующем.</w:t>
      </w:r>
    </w:p>
    <w:p w:rsidR="006D573D" w:rsidRPr="006D573D" w:rsidRDefault="006D573D" w:rsidP="006D573D">
      <w:pPr>
        <w:spacing w:after="0"/>
        <w:rPr>
          <w:rFonts w:eastAsiaTheme="minorEastAsia"/>
          <w:color w:val="000000"/>
        </w:rPr>
      </w:pPr>
    </w:p>
    <w:p w:rsidR="006D573D" w:rsidRPr="006D573D" w:rsidRDefault="006D573D" w:rsidP="006D573D">
      <w:pPr>
        <w:widowControl w:val="0"/>
        <w:numPr>
          <w:ilvl w:val="0"/>
          <w:numId w:val="19"/>
        </w:numPr>
        <w:autoSpaceDE w:val="0"/>
        <w:autoSpaceDN w:val="0"/>
        <w:adjustRightInd w:val="0"/>
        <w:spacing w:after="0" w:line="276" w:lineRule="auto"/>
        <w:jc w:val="center"/>
        <w:rPr>
          <w:b/>
        </w:rPr>
      </w:pPr>
      <w:r w:rsidRPr="006D573D">
        <w:rPr>
          <w:b/>
        </w:rPr>
        <w:t>ПРЕДМЕТ ДОГОВОРА</w:t>
      </w:r>
    </w:p>
    <w:p w:rsidR="006D573D" w:rsidRPr="006D573D" w:rsidRDefault="006D573D" w:rsidP="006D573D">
      <w:pPr>
        <w:tabs>
          <w:tab w:val="left" w:pos="-142"/>
        </w:tabs>
        <w:spacing w:after="0"/>
        <w:rPr>
          <w:rFonts w:eastAsiaTheme="minorEastAsia"/>
        </w:rPr>
      </w:pPr>
      <w:r w:rsidRPr="006D573D">
        <w:rPr>
          <w:rFonts w:eastAsiaTheme="minorEastAsia"/>
        </w:rPr>
        <w:t>1.1. Продавец обязуется поставлять Покупателю пробки резиновые медицинские производства «</w:t>
      </w:r>
      <w:r w:rsidRPr="006D573D">
        <w:rPr>
          <w:rFonts w:eastAsiaTheme="minorEastAsia"/>
          <w:lang w:val="en-US"/>
        </w:rPr>
        <w:t>West</w:t>
      </w:r>
      <w:r w:rsidRPr="006D573D">
        <w:rPr>
          <w:rFonts w:eastAsiaTheme="minorEastAsia"/>
        </w:rPr>
        <w:t xml:space="preserve"> </w:t>
      </w:r>
      <w:r w:rsidRPr="006D573D">
        <w:rPr>
          <w:rFonts w:eastAsiaTheme="minorEastAsia"/>
          <w:lang w:val="en-US"/>
        </w:rPr>
        <w:t>Pharmaceutical</w:t>
      </w:r>
      <w:r w:rsidRPr="006D573D">
        <w:rPr>
          <w:rFonts w:eastAsiaTheme="minorEastAsia"/>
        </w:rPr>
        <w:t xml:space="preserve"> </w:t>
      </w:r>
      <w:r w:rsidRPr="006D573D">
        <w:rPr>
          <w:rFonts w:eastAsiaTheme="minorEastAsia"/>
          <w:lang w:val="en-US"/>
        </w:rPr>
        <w:t>Services</w:t>
      </w:r>
      <w:r w:rsidRPr="006D573D">
        <w:rPr>
          <w:rFonts w:eastAsiaTheme="minorEastAsia"/>
        </w:rPr>
        <w:t xml:space="preserve"> </w:t>
      </w:r>
      <w:r w:rsidRPr="006D573D">
        <w:rPr>
          <w:rFonts w:eastAsiaTheme="minorEastAsia"/>
          <w:lang w:val="en-US"/>
        </w:rPr>
        <w:t>Deutschland</w:t>
      </w:r>
      <w:r w:rsidRPr="006D573D">
        <w:rPr>
          <w:rFonts w:eastAsiaTheme="minorEastAsia"/>
        </w:rPr>
        <w:t xml:space="preserve"> </w:t>
      </w:r>
      <w:r w:rsidRPr="006D573D">
        <w:rPr>
          <w:rFonts w:eastAsiaTheme="minorEastAsia"/>
          <w:lang w:val="en-US"/>
        </w:rPr>
        <w:t>GmbH</w:t>
      </w:r>
      <w:r w:rsidRPr="006D573D">
        <w:rPr>
          <w:rFonts w:eastAsiaTheme="minorEastAsia"/>
        </w:rPr>
        <w:t xml:space="preserve"> &amp; </w:t>
      </w:r>
      <w:r w:rsidRPr="006D573D">
        <w:rPr>
          <w:rFonts w:eastAsiaTheme="minorEastAsia"/>
          <w:lang w:val="en-US"/>
        </w:rPr>
        <w:t>Co</w:t>
      </w:r>
      <w:r w:rsidRPr="006D573D">
        <w:rPr>
          <w:rFonts w:eastAsiaTheme="minorEastAsia"/>
        </w:rPr>
        <w:t xml:space="preserve">. </w:t>
      </w:r>
      <w:proofErr w:type="gramStart"/>
      <w:r w:rsidRPr="006D573D">
        <w:rPr>
          <w:rFonts w:eastAsiaTheme="minorEastAsia"/>
          <w:lang w:val="en-US"/>
        </w:rPr>
        <w:t>KG</w:t>
      </w:r>
      <w:r w:rsidRPr="006D573D">
        <w:rPr>
          <w:rFonts w:eastAsiaTheme="minorEastAsia"/>
        </w:rPr>
        <w:t>», Германия (далее по тексту – «Товар»), а Покупатель обязуется его принимать и оплачивать на условиях настоящего Договора.</w:t>
      </w:r>
      <w:proofErr w:type="gramEnd"/>
    </w:p>
    <w:p w:rsidR="006D573D" w:rsidRPr="006D573D" w:rsidRDefault="006D573D" w:rsidP="006D573D">
      <w:pPr>
        <w:tabs>
          <w:tab w:val="left" w:pos="-142"/>
        </w:tabs>
        <w:spacing w:after="0"/>
        <w:rPr>
          <w:rFonts w:eastAsiaTheme="minorEastAsia"/>
        </w:rPr>
      </w:pPr>
      <w:r w:rsidRPr="006D573D">
        <w:rPr>
          <w:rFonts w:eastAsiaTheme="minorEastAsia"/>
        </w:rPr>
        <w:t>1.2. Наименование, описание, технические характеристики, цена за единицу согласованы в Спецификации (Приложение №1 к настоящему Договору).</w:t>
      </w:r>
    </w:p>
    <w:p w:rsidR="006D573D" w:rsidRPr="006D573D" w:rsidRDefault="006D573D" w:rsidP="006D573D">
      <w:pPr>
        <w:tabs>
          <w:tab w:val="left" w:pos="-142"/>
        </w:tabs>
        <w:spacing w:after="0"/>
        <w:rPr>
          <w:rFonts w:eastAsiaTheme="minorEastAsia"/>
        </w:rPr>
      </w:pPr>
      <w:r w:rsidRPr="006D573D">
        <w:rPr>
          <w:rFonts w:eastAsiaTheme="minorEastAsia"/>
        </w:rPr>
        <w:t xml:space="preserve">1.3. Покупатель обязуется принимать и оплачивать Товар на условиях, определенных настоящим Договором. </w:t>
      </w:r>
    </w:p>
    <w:p w:rsidR="006D573D" w:rsidRPr="006D573D" w:rsidRDefault="006D573D" w:rsidP="006D573D">
      <w:pPr>
        <w:tabs>
          <w:tab w:val="left" w:pos="-142"/>
        </w:tabs>
        <w:spacing w:after="0"/>
        <w:rPr>
          <w:rFonts w:eastAsiaTheme="minorEastAsia"/>
        </w:rPr>
      </w:pPr>
      <w:r w:rsidRPr="006D573D">
        <w:rPr>
          <w:rFonts w:eastAsiaTheme="minorEastAsia"/>
        </w:rPr>
        <w:t>1.4. Поставка Товара по настоящему Договору осуществляется Продавцом партиями в соответствии с заявками Покупателя.</w:t>
      </w:r>
    </w:p>
    <w:p w:rsidR="006D573D" w:rsidRPr="006D573D" w:rsidRDefault="006D573D" w:rsidP="006D573D">
      <w:pPr>
        <w:spacing w:after="0"/>
        <w:rPr>
          <w:rFonts w:eastAsiaTheme="minorEastAsia"/>
        </w:rPr>
      </w:pPr>
    </w:p>
    <w:p w:rsidR="006D573D" w:rsidRPr="006D573D" w:rsidRDefault="006D573D" w:rsidP="006D573D">
      <w:pPr>
        <w:widowControl w:val="0"/>
        <w:numPr>
          <w:ilvl w:val="0"/>
          <w:numId w:val="19"/>
        </w:numPr>
        <w:autoSpaceDE w:val="0"/>
        <w:autoSpaceDN w:val="0"/>
        <w:adjustRightInd w:val="0"/>
        <w:spacing w:after="0" w:line="276" w:lineRule="auto"/>
        <w:jc w:val="center"/>
        <w:rPr>
          <w:b/>
        </w:rPr>
      </w:pPr>
      <w:r w:rsidRPr="006D573D">
        <w:rPr>
          <w:b/>
        </w:rPr>
        <w:t>УСЛОВИЯ ПЛАТЕЖА, ПОРЯДОК РАСЧЕТОВ</w:t>
      </w:r>
    </w:p>
    <w:p w:rsidR="006D573D" w:rsidRPr="006D573D" w:rsidRDefault="006D573D" w:rsidP="006D573D">
      <w:pPr>
        <w:spacing w:after="0"/>
        <w:rPr>
          <w:rFonts w:eastAsiaTheme="minorEastAsia"/>
        </w:rPr>
      </w:pPr>
      <w:r w:rsidRPr="006D573D">
        <w:rPr>
          <w:rFonts w:eastAsiaTheme="minorEastAsia"/>
        </w:rPr>
        <w:t>2.1. Общая стоимость настоящего Договора не превысит в рублевом эквиваленте 4 990 000,00 (Четыре миллиона девятьсот девяносто тысяч) рублей 00 копеек, с учетом НДС _____% (если применяется).</w:t>
      </w:r>
      <w:r w:rsidRPr="006D573D">
        <w:t xml:space="preserve"> </w:t>
      </w:r>
      <w:r w:rsidRPr="006D573D">
        <w:rPr>
          <w:rFonts w:eastAsiaTheme="minorEastAsia"/>
        </w:rPr>
        <w:t xml:space="preserve">Цена за единицу Товара выражена в Евро и согласована Сторонами в Спецификации (Приложение № 1 к настоящему Договору). </w:t>
      </w:r>
    </w:p>
    <w:p w:rsidR="006D573D" w:rsidRPr="006D573D" w:rsidRDefault="006D573D" w:rsidP="006D573D">
      <w:pPr>
        <w:spacing w:after="0"/>
        <w:rPr>
          <w:rFonts w:eastAsiaTheme="minorEastAsia"/>
        </w:rPr>
      </w:pPr>
      <w:r w:rsidRPr="006D573D">
        <w:rPr>
          <w:rFonts w:eastAsiaTheme="minorEastAsia"/>
        </w:rPr>
        <w:t xml:space="preserve">2.2. </w:t>
      </w:r>
      <w:proofErr w:type="gramStart"/>
      <w:r w:rsidRPr="006D573D">
        <w:rPr>
          <w:rFonts w:eastAsiaTheme="minorEastAsia"/>
        </w:rPr>
        <w:t>В общую стоимость Договора включена стоимость самого Товара, а также все расходы Продавца,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w:t>
      </w:r>
      <w:proofErr w:type="gramEnd"/>
      <w:r w:rsidRPr="006D573D">
        <w:rPr>
          <w:rFonts w:eastAsiaTheme="minorEastAsia"/>
        </w:rPr>
        <w:t xml:space="preserve"> </w:t>
      </w:r>
      <w:proofErr w:type="gramStart"/>
      <w:r w:rsidRPr="006D573D">
        <w:rPr>
          <w:rFonts w:eastAsiaTheme="minorEastAsia"/>
        </w:rPr>
        <w:t>складе</w:t>
      </w:r>
      <w:proofErr w:type="gramEnd"/>
      <w:r w:rsidRPr="006D573D">
        <w:rPr>
          <w:rFonts w:eastAsiaTheme="minorEastAsia"/>
        </w:rPr>
        <w:t xml:space="preserve"> Продавца, стоимость погрузочно-разгрузочных работ и другие.</w:t>
      </w:r>
    </w:p>
    <w:p w:rsidR="006D573D" w:rsidRPr="006D573D" w:rsidRDefault="006D573D" w:rsidP="006D573D">
      <w:pPr>
        <w:spacing w:after="0"/>
        <w:rPr>
          <w:rFonts w:eastAsiaTheme="minorEastAsia"/>
        </w:rPr>
      </w:pPr>
      <w:r w:rsidRPr="006D573D">
        <w:rPr>
          <w:rFonts w:eastAsiaTheme="minorEastAsia"/>
        </w:rPr>
        <w:t>2.3. Оформление отгрузочных документов осуществляется в российских рублях на основании выставленных счетов.</w:t>
      </w:r>
    </w:p>
    <w:p w:rsidR="006D573D" w:rsidRPr="006D573D" w:rsidRDefault="006D573D" w:rsidP="006D573D">
      <w:pPr>
        <w:spacing w:after="0"/>
        <w:rPr>
          <w:rFonts w:eastAsiaTheme="minorEastAsia"/>
        </w:rPr>
      </w:pPr>
      <w:r w:rsidRPr="006D573D">
        <w:rPr>
          <w:rFonts w:eastAsiaTheme="minorEastAsia"/>
        </w:rPr>
        <w:t xml:space="preserve">2.4. </w:t>
      </w:r>
      <w:r w:rsidRPr="006D573D">
        <w:rPr>
          <w:rFonts w:eastAsiaTheme="minorEastAsia"/>
          <w:color w:val="000000" w:themeColor="text1"/>
        </w:rPr>
        <w:t>Оплата каждой партии Товара производится Покупателем на условиях отсрочки платежа в течение 10 (десяти) календарных дней от даты поставки партии Товара на склад Покупателя путём перечисления безналичных денежных средств на расчетный счет Продавца в соответствии с выставленным счетом на каждую партию Товара, поставленную на склад Покупателя.</w:t>
      </w:r>
    </w:p>
    <w:p w:rsidR="006D573D" w:rsidRPr="006D573D" w:rsidRDefault="006D573D" w:rsidP="006D573D">
      <w:pPr>
        <w:spacing w:after="0"/>
        <w:rPr>
          <w:rFonts w:eastAsiaTheme="minorEastAsia"/>
        </w:rPr>
      </w:pPr>
      <w:r w:rsidRPr="006D573D">
        <w:rPr>
          <w:rFonts w:eastAsiaTheme="minorEastAsia"/>
        </w:rPr>
        <w:t>2.5. Указанная в иностранной валюте цена Товара подлежит оплате в рублях по курсу валюты, установленному Банком России на день оплаты.</w:t>
      </w:r>
    </w:p>
    <w:p w:rsidR="006D573D" w:rsidRPr="006D573D" w:rsidRDefault="006D573D" w:rsidP="006D573D">
      <w:pPr>
        <w:spacing w:after="0"/>
        <w:rPr>
          <w:rFonts w:eastAsiaTheme="minorEastAsia"/>
        </w:rPr>
      </w:pPr>
      <w:r w:rsidRPr="006D573D">
        <w:rPr>
          <w:rFonts w:eastAsiaTheme="minorEastAsia"/>
        </w:rPr>
        <w:t>2.6. Датой платежа считать дату списания денежных сре</w:t>
      </w:r>
      <w:proofErr w:type="gramStart"/>
      <w:r w:rsidRPr="006D573D">
        <w:rPr>
          <w:rFonts w:eastAsiaTheme="minorEastAsia"/>
        </w:rPr>
        <w:t>дств с р</w:t>
      </w:r>
      <w:proofErr w:type="gramEnd"/>
      <w:r w:rsidRPr="006D573D">
        <w:rPr>
          <w:rFonts w:eastAsiaTheme="minorEastAsia"/>
        </w:rPr>
        <w:t>асчетного счета Покупателя.</w:t>
      </w:r>
    </w:p>
    <w:p w:rsidR="006D573D" w:rsidRPr="006D573D" w:rsidRDefault="006D573D" w:rsidP="006D573D">
      <w:pPr>
        <w:spacing w:after="0"/>
        <w:rPr>
          <w:rFonts w:eastAsiaTheme="minorEastAsia"/>
        </w:rPr>
      </w:pPr>
      <w:r w:rsidRPr="006D573D">
        <w:rPr>
          <w:rFonts w:eastAsiaTheme="minorEastAsia"/>
        </w:rPr>
        <w:lastRenderedPageBreak/>
        <w:t>2.7.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6D573D" w:rsidRPr="006D573D" w:rsidRDefault="006D573D" w:rsidP="006D573D">
      <w:pPr>
        <w:spacing w:after="0"/>
        <w:rPr>
          <w:rFonts w:eastAsiaTheme="minorEastAsia"/>
        </w:rPr>
      </w:pPr>
    </w:p>
    <w:p w:rsidR="006D573D" w:rsidRPr="006D573D" w:rsidRDefault="006D573D" w:rsidP="006D573D">
      <w:pPr>
        <w:widowControl w:val="0"/>
        <w:numPr>
          <w:ilvl w:val="0"/>
          <w:numId w:val="19"/>
        </w:numPr>
        <w:autoSpaceDE w:val="0"/>
        <w:autoSpaceDN w:val="0"/>
        <w:adjustRightInd w:val="0"/>
        <w:spacing w:after="0" w:line="276" w:lineRule="auto"/>
        <w:jc w:val="center"/>
        <w:rPr>
          <w:b/>
        </w:rPr>
      </w:pPr>
      <w:r w:rsidRPr="006D573D">
        <w:rPr>
          <w:b/>
        </w:rPr>
        <w:t>УСЛОВИЯ И СРОКИ ПОСТАВКИ</w:t>
      </w:r>
    </w:p>
    <w:p w:rsidR="006D573D" w:rsidRPr="006D573D" w:rsidRDefault="006D573D" w:rsidP="006D573D">
      <w:pPr>
        <w:spacing w:after="0"/>
        <w:rPr>
          <w:rFonts w:eastAsiaTheme="minorEastAsia"/>
        </w:rPr>
      </w:pPr>
      <w:r w:rsidRPr="006D573D">
        <w:rPr>
          <w:rFonts w:eastAsiaTheme="minorEastAsia"/>
        </w:rPr>
        <w:t xml:space="preserve">3.1. </w:t>
      </w:r>
      <w:r w:rsidRPr="006D573D">
        <w:rPr>
          <w:rFonts w:eastAsiaTheme="minorEastAsia"/>
          <w:iCs/>
        </w:rPr>
        <w:t>Поставка</w:t>
      </w:r>
      <w:r w:rsidRPr="006D573D">
        <w:rPr>
          <w:rFonts w:eastAsiaTheme="minorEastAsia"/>
        </w:rPr>
        <w:t xml:space="preserve"> Товара производится партиями на протяжении срока действия настоящего Договора на основании заявок Покупателя. </w:t>
      </w:r>
    </w:p>
    <w:p w:rsidR="006D573D" w:rsidRPr="006D573D" w:rsidRDefault="006D573D" w:rsidP="006D573D">
      <w:pPr>
        <w:spacing w:after="0"/>
        <w:rPr>
          <w:rFonts w:eastAsiaTheme="minorEastAsia"/>
          <w:bCs/>
        </w:rPr>
      </w:pPr>
      <w:r w:rsidRPr="006D573D">
        <w:rPr>
          <w:rFonts w:eastAsiaTheme="minorEastAsia"/>
          <w:bCs/>
        </w:rPr>
        <w:t xml:space="preserve">3.2. Продавец формирует партию Товара к поставке в соответствии с заявкой Покупателя в течение 5 (пяти) рабочих дней и направляет счет на соответствующее количество Товара, который может быть направлен по электронной почте или иным способом. </w:t>
      </w:r>
    </w:p>
    <w:p w:rsidR="006D573D" w:rsidRPr="006D573D" w:rsidRDefault="006D573D" w:rsidP="006D573D">
      <w:pPr>
        <w:spacing w:after="0"/>
        <w:rPr>
          <w:rFonts w:eastAsiaTheme="minorEastAsia"/>
        </w:rPr>
      </w:pPr>
      <w:r w:rsidRPr="006D573D">
        <w:rPr>
          <w:rFonts w:eastAsiaTheme="minorEastAsia"/>
        </w:rPr>
        <w:t xml:space="preserve">3.3. Товар поставляется в течение 10 (десяти) календарных недель после получения заявки от Покупателя. </w:t>
      </w:r>
    </w:p>
    <w:p w:rsidR="006D573D" w:rsidRPr="006D573D" w:rsidRDefault="006D573D" w:rsidP="006D573D">
      <w:pPr>
        <w:spacing w:after="0"/>
        <w:rPr>
          <w:rFonts w:eastAsiaTheme="minorEastAsia"/>
        </w:rPr>
      </w:pPr>
      <w:r w:rsidRPr="006D573D">
        <w:rPr>
          <w:rFonts w:eastAsiaTheme="minorEastAsia"/>
        </w:rPr>
        <w:t>3.4. Досрочная поставка допускается только по согласованию с Покупателем.</w:t>
      </w:r>
    </w:p>
    <w:p w:rsidR="006D573D" w:rsidRPr="006D573D" w:rsidRDefault="006D573D" w:rsidP="006D573D">
      <w:pPr>
        <w:tabs>
          <w:tab w:val="left" w:pos="284"/>
        </w:tabs>
        <w:spacing w:after="0"/>
        <w:rPr>
          <w:rFonts w:eastAsiaTheme="minorEastAsia"/>
        </w:rPr>
      </w:pPr>
      <w:r w:rsidRPr="006D573D">
        <w:rPr>
          <w:rFonts w:eastAsiaTheme="minorEastAsia"/>
        </w:rPr>
        <w:t xml:space="preserve">3.5. Не заказанный Товар не поставляется. В случае если Продавцом произведена поставка </w:t>
      </w:r>
      <w:proofErr w:type="spellStart"/>
      <w:r w:rsidRPr="006D573D">
        <w:rPr>
          <w:rFonts w:eastAsiaTheme="minorEastAsia"/>
        </w:rPr>
        <w:t>незаказанного</w:t>
      </w:r>
      <w:proofErr w:type="spellEnd"/>
      <w:r w:rsidRPr="006D573D">
        <w:rPr>
          <w:rFonts w:eastAsiaTheme="minorEastAsia"/>
        </w:rPr>
        <w:t xml:space="preserve"> Покупателем Товара, то такой Товар не принимается и не оплачивается Покупателем.</w:t>
      </w:r>
    </w:p>
    <w:p w:rsidR="006D573D" w:rsidRPr="006D573D" w:rsidRDefault="006D573D" w:rsidP="006D573D">
      <w:pPr>
        <w:spacing w:after="0"/>
        <w:rPr>
          <w:rFonts w:eastAsiaTheme="minorEastAsia"/>
        </w:rPr>
      </w:pPr>
      <w:r w:rsidRPr="006D573D">
        <w:rPr>
          <w:rFonts w:eastAsiaTheme="minorEastAsia"/>
        </w:rPr>
        <w:t>3.6. Товар передается Покупателю только при налич</w:t>
      </w:r>
      <w:proofErr w:type="gramStart"/>
      <w:r w:rsidRPr="006D573D">
        <w:rPr>
          <w:rFonts w:eastAsiaTheme="minorEastAsia"/>
        </w:rPr>
        <w:t>ии у е</w:t>
      </w:r>
      <w:proofErr w:type="gramEnd"/>
      <w:r w:rsidRPr="006D573D">
        <w:rPr>
          <w:rFonts w:eastAsiaTheme="minorEastAsia"/>
        </w:rPr>
        <w:t>го представителя доверенности от Покупателя на право получения Товара. Покупатель обязуется своевременно выдать такую доверенность представителю. В случае если Покупатель не может принять отгруженный Продавцом Товар по причине отсутствия доверенности, соответствующий Товар подлежит возврату на склад Продавца за счет Покупателя.</w:t>
      </w:r>
    </w:p>
    <w:p w:rsidR="006D573D" w:rsidRPr="006D573D" w:rsidRDefault="006D573D" w:rsidP="006D573D">
      <w:pPr>
        <w:spacing w:after="0"/>
        <w:rPr>
          <w:rFonts w:eastAsiaTheme="minorEastAsia"/>
        </w:rPr>
      </w:pPr>
      <w:r w:rsidRPr="006D573D">
        <w:rPr>
          <w:rFonts w:eastAsiaTheme="minorEastAsia"/>
        </w:rPr>
        <w:t xml:space="preserve">3.7. </w:t>
      </w:r>
      <w:proofErr w:type="spellStart"/>
      <w:r w:rsidRPr="006D573D">
        <w:rPr>
          <w:rFonts w:eastAsiaTheme="minorEastAsia"/>
        </w:rPr>
        <w:t>Оприходование</w:t>
      </w:r>
      <w:proofErr w:type="spellEnd"/>
      <w:r w:rsidRPr="006D573D">
        <w:rPr>
          <w:rFonts w:eastAsiaTheme="minorEastAsia"/>
        </w:rPr>
        <w:t xml:space="preserve"> Товара Покупателем осуществляется по товарной накладной, подписанной уполномоченными представителями Сторон. Товарная накладная направляется Продавцом непосредственно Покупателю и содержит следующую информацию:</w:t>
      </w:r>
    </w:p>
    <w:p w:rsidR="006D573D" w:rsidRPr="006D573D" w:rsidRDefault="006D573D" w:rsidP="006D573D">
      <w:pPr>
        <w:spacing w:after="0"/>
        <w:rPr>
          <w:rFonts w:eastAsiaTheme="minorEastAsia"/>
        </w:rPr>
      </w:pPr>
      <w:r w:rsidRPr="006D573D">
        <w:rPr>
          <w:rFonts w:eastAsiaTheme="minorEastAsia"/>
        </w:rPr>
        <w:t>- номер документа;</w:t>
      </w:r>
    </w:p>
    <w:p w:rsidR="006D573D" w:rsidRPr="006D573D" w:rsidRDefault="006D573D" w:rsidP="006D573D">
      <w:pPr>
        <w:spacing w:after="0"/>
        <w:rPr>
          <w:rFonts w:eastAsiaTheme="minorEastAsia"/>
        </w:rPr>
      </w:pPr>
      <w:r w:rsidRPr="006D573D">
        <w:rPr>
          <w:rFonts w:eastAsiaTheme="minorEastAsia"/>
        </w:rPr>
        <w:t>- дату составления;</w:t>
      </w:r>
    </w:p>
    <w:p w:rsidR="006D573D" w:rsidRPr="006D573D" w:rsidRDefault="006D573D" w:rsidP="006D573D">
      <w:pPr>
        <w:spacing w:after="0"/>
        <w:rPr>
          <w:rFonts w:eastAsiaTheme="minorEastAsia"/>
        </w:rPr>
      </w:pPr>
      <w:r w:rsidRPr="006D573D">
        <w:rPr>
          <w:rFonts w:eastAsiaTheme="minorEastAsia"/>
        </w:rPr>
        <w:t>- наименование, характеристика, сорт, артикул Товара;</w:t>
      </w:r>
    </w:p>
    <w:p w:rsidR="006D573D" w:rsidRPr="006D573D" w:rsidRDefault="006D573D" w:rsidP="006D573D">
      <w:pPr>
        <w:spacing w:after="0"/>
        <w:rPr>
          <w:rFonts w:eastAsiaTheme="minorEastAsia"/>
        </w:rPr>
      </w:pPr>
      <w:r w:rsidRPr="006D573D">
        <w:rPr>
          <w:rFonts w:eastAsiaTheme="minorEastAsia"/>
        </w:rPr>
        <w:t>- код;</w:t>
      </w:r>
    </w:p>
    <w:p w:rsidR="006D573D" w:rsidRPr="006D573D" w:rsidRDefault="006D573D" w:rsidP="006D573D">
      <w:pPr>
        <w:spacing w:after="0"/>
        <w:rPr>
          <w:rFonts w:eastAsiaTheme="minorEastAsia"/>
        </w:rPr>
      </w:pPr>
      <w:r w:rsidRPr="006D573D">
        <w:rPr>
          <w:rFonts w:eastAsiaTheme="minorEastAsia"/>
        </w:rPr>
        <w:t>- единица измерения;</w:t>
      </w:r>
    </w:p>
    <w:p w:rsidR="006D573D" w:rsidRPr="006D573D" w:rsidRDefault="006D573D" w:rsidP="006D573D">
      <w:pPr>
        <w:spacing w:after="0"/>
        <w:rPr>
          <w:rFonts w:eastAsiaTheme="minorEastAsia"/>
        </w:rPr>
      </w:pPr>
      <w:r w:rsidRPr="006D573D">
        <w:rPr>
          <w:rFonts w:eastAsiaTheme="minorEastAsia"/>
        </w:rPr>
        <w:t>- масса брутто;</w:t>
      </w:r>
    </w:p>
    <w:p w:rsidR="006D573D" w:rsidRPr="006D573D" w:rsidRDefault="006D573D" w:rsidP="006D573D">
      <w:pPr>
        <w:spacing w:after="0"/>
        <w:rPr>
          <w:rFonts w:eastAsiaTheme="minorEastAsia"/>
        </w:rPr>
      </w:pPr>
      <w:r w:rsidRPr="006D573D">
        <w:rPr>
          <w:rFonts w:eastAsiaTheme="minorEastAsia"/>
        </w:rPr>
        <w:t>- количество (шт.);</w:t>
      </w:r>
    </w:p>
    <w:p w:rsidR="006D573D" w:rsidRPr="006D573D" w:rsidRDefault="006D573D" w:rsidP="006D573D">
      <w:pPr>
        <w:spacing w:after="0"/>
        <w:rPr>
          <w:rFonts w:eastAsiaTheme="minorEastAsia"/>
        </w:rPr>
      </w:pPr>
      <w:r w:rsidRPr="006D573D">
        <w:rPr>
          <w:rFonts w:eastAsiaTheme="minorEastAsia"/>
        </w:rPr>
        <w:t>- цена;</w:t>
      </w:r>
    </w:p>
    <w:p w:rsidR="006D573D" w:rsidRPr="006D573D" w:rsidRDefault="006D573D" w:rsidP="006D573D">
      <w:pPr>
        <w:spacing w:after="0"/>
        <w:rPr>
          <w:rFonts w:eastAsiaTheme="minorEastAsia"/>
        </w:rPr>
      </w:pPr>
      <w:r w:rsidRPr="006D573D">
        <w:rPr>
          <w:rFonts w:eastAsiaTheme="minorEastAsia"/>
        </w:rPr>
        <w:t>- сумма без учета НДС;</w:t>
      </w:r>
    </w:p>
    <w:p w:rsidR="006D573D" w:rsidRPr="006D573D" w:rsidRDefault="006D573D" w:rsidP="006D573D">
      <w:pPr>
        <w:spacing w:after="0"/>
        <w:rPr>
          <w:rFonts w:eastAsiaTheme="minorEastAsia"/>
        </w:rPr>
      </w:pPr>
      <w:r w:rsidRPr="006D573D">
        <w:rPr>
          <w:rFonts w:eastAsiaTheme="minorEastAsia"/>
        </w:rPr>
        <w:t>- сумма НДС;</w:t>
      </w:r>
    </w:p>
    <w:p w:rsidR="006D573D" w:rsidRPr="006D573D" w:rsidRDefault="006D573D" w:rsidP="006D573D">
      <w:pPr>
        <w:spacing w:after="0"/>
        <w:rPr>
          <w:rFonts w:eastAsiaTheme="minorEastAsia"/>
        </w:rPr>
      </w:pPr>
      <w:r w:rsidRPr="006D573D">
        <w:rPr>
          <w:rFonts w:eastAsiaTheme="minorEastAsia"/>
        </w:rPr>
        <w:t>- сумма с учетом НДС.</w:t>
      </w:r>
    </w:p>
    <w:p w:rsidR="006D573D" w:rsidRPr="006D573D" w:rsidRDefault="006D573D" w:rsidP="006D573D">
      <w:pPr>
        <w:spacing w:after="0"/>
        <w:rPr>
          <w:rFonts w:eastAsiaTheme="minorEastAsia"/>
        </w:rPr>
      </w:pPr>
      <w:r w:rsidRPr="006D573D">
        <w:rPr>
          <w:rFonts w:eastAsiaTheme="minorEastAsia"/>
        </w:rPr>
        <w:t xml:space="preserve">3.8. Право собственности, а также риск случайной гибели и (или) случайного повреждения Товара переходят от Продавца к Покупателю при подписании товарной накладной Покупателем. Датой поставки является дата подписания Покупателем товарной накладной. </w:t>
      </w:r>
    </w:p>
    <w:p w:rsidR="006D573D" w:rsidRPr="006D573D" w:rsidRDefault="006D573D" w:rsidP="006D573D">
      <w:pPr>
        <w:spacing w:after="0"/>
        <w:rPr>
          <w:rFonts w:eastAsiaTheme="minorEastAsia"/>
        </w:rPr>
      </w:pPr>
      <w:r w:rsidRPr="006D573D">
        <w:rPr>
          <w:rFonts w:eastAsiaTheme="minorEastAsia"/>
        </w:rPr>
        <w:t xml:space="preserve">3.9. Доставка Товара осуществляется на условиях </w:t>
      </w:r>
      <w:proofErr w:type="spellStart"/>
      <w:r w:rsidRPr="006D573D">
        <w:rPr>
          <w:rFonts w:eastAsiaTheme="minorEastAsia"/>
        </w:rPr>
        <w:t>самовывоза</w:t>
      </w:r>
      <w:proofErr w:type="spellEnd"/>
      <w:r w:rsidRPr="006D573D">
        <w:rPr>
          <w:rFonts w:eastAsiaTheme="minorEastAsia"/>
        </w:rPr>
        <w:t xml:space="preserve"> за счет Покупателя, его силами и средствами или силами и средствами перевозчика/экспедитора, привлеченного Покупателем, со склада Продавца, расположенного в пределах </w:t>
      </w:r>
      <w:proofErr w:type="gramStart"/>
      <w:r w:rsidRPr="006D573D">
        <w:rPr>
          <w:rFonts w:eastAsiaTheme="minorEastAsia"/>
        </w:rPr>
        <w:t>г</w:t>
      </w:r>
      <w:proofErr w:type="gramEnd"/>
      <w:r w:rsidRPr="006D573D">
        <w:rPr>
          <w:rFonts w:eastAsiaTheme="minorEastAsia"/>
        </w:rPr>
        <w:t>. Москвы и Московской области по адресу: ____________________________________________________ (место поставки).</w:t>
      </w:r>
    </w:p>
    <w:p w:rsidR="006D573D" w:rsidRPr="006D573D" w:rsidRDefault="006D573D" w:rsidP="006D573D">
      <w:pPr>
        <w:spacing w:after="0"/>
        <w:rPr>
          <w:rFonts w:eastAsiaTheme="minorEastAsia"/>
        </w:rPr>
      </w:pPr>
      <w:r w:rsidRPr="006D573D">
        <w:rPr>
          <w:rFonts w:eastAsiaTheme="minorEastAsia"/>
        </w:rPr>
        <w:t xml:space="preserve">3.10. С Товаром Продавец </w:t>
      </w:r>
      <w:proofErr w:type="gramStart"/>
      <w:r w:rsidRPr="006D573D">
        <w:rPr>
          <w:rFonts w:eastAsiaTheme="minorEastAsia"/>
        </w:rPr>
        <w:t>предоставляет Покупателю следующие документы</w:t>
      </w:r>
      <w:proofErr w:type="gramEnd"/>
      <w:r w:rsidRPr="006D573D">
        <w:rPr>
          <w:rFonts w:eastAsiaTheme="minorEastAsia"/>
        </w:rPr>
        <w:t>:</w:t>
      </w:r>
    </w:p>
    <w:p w:rsidR="006D573D" w:rsidRPr="006D573D" w:rsidRDefault="006D573D" w:rsidP="006D573D">
      <w:pPr>
        <w:spacing w:after="0"/>
        <w:rPr>
          <w:rFonts w:eastAsiaTheme="minorEastAsia"/>
        </w:rPr>
      </w:pPr>
      <w:r w:rsidRPr="006D573D">
        <w:rPr>
          <w:rFonts w:eastAsiaTheme="minorEastAsia"/>
        </w:rPr>
        <w:t>- товарную накладную 2 экз.;</w:t>
      </w:r>
    </w:p>
    <w:p w:rsidR="006D573D" w:rsidRPr="006D573D" w:rsidRDefault="006D573D" w:rsidP="006D573D">
      <w:pPr>
        <w:spacing w:after="0"/>
        <w:rPr>
          <w:rFonts w:eastAsiaTheme="minorEastAsia"/>
        </w:rPr>
      </w:pPr>
      <w:r w:rsidRPr="006D573D">
        <w:rPr>
          <w:rFonts w:eastAsiaTheme="minorEastAsia"/>
        </w:rPr>
        <w:t>- счет 1 экз.;</w:t>
      </w:r>
    </w:p>
    <w:p w:rsidR="006D573D" w:rsidRPr="006D573D" w:rsidRDefault="006D573D" w:rsidP="006D573D">
      <w:pPr>
        <w:spacing w:after="0"/>
        <w:rPr>
          <w:rFonts w:eastAsiaTheme="minorEastAsia"/>
        </w:rPr>
      </w:pPr>
      <w:r w:rsidRPr="006D573D">
        <w:rPr>
          <w:rFonts w:eastAsiaTheme="minorEastAsia"/>
        </w:rPr>
        <w:t>- счет-фактуру (если применимо) 1 экз.;</w:t>
      </w:r>
    </w:p>
    <w:p w:rsidR="006D573D" w:rsidRPr="006D573D" w:rsidRDefault="006D573D" w:rsidP="006D573D">
      <w:pPr>
        <w:spacing w:after="0"/>
        <w:rPr>
          <w:rFonts w:eastAsiaTheme="minorEastAsia"/>
        </w:rPr>
      </w:pPr>
      <w:r w:rsidRPr="006D573D">
        <w:rPr>
          <w:rFonts w:eastAsiaTheme="minorEastAsia"/>
        </w:rPr>
        <w:t xml:space="preserve">-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Продавца 1 экз.; </w:t>
      </w:r>
    </w:p>
    <w:p w:rsidR="006D573D" w:rsidRPr="006D573D" w:rsidRDefault="006D573D" w:rsidP="006D573D">
      <w:pPr>
        <w:spacing w:after="0"/>
        <w:rPr>
          <w:rFonts w:eastAsiaTheme="minorEastAsia"/>
        </w:rPr>
      </w:pPr>
      <w:r w:rsidRPr="006D573D">
        <w:rPr>
          <w:rFonts w:eastAsiaTheme="minorEastAsia"/>
        </w:rPr>
        <w:lastRenderedPageBreak/>
        <w:t>- сертификат анализа/паспорт качества Производителя/Продавца на каждую партию должен предоставляться на русском языке или иметь перевод на русский язык, заверенный подписью и печатью Поставщика;</w:t>
      </w:r>
    </w:p>
    <w:p w:rsidR="006D573D" w:rsidRPr="006D573D" w:rsidRDefault="006D573D" w:rsidP="006D573D">
      <w:pPr>
        <w:widowControl w:val="0"/>
        <w:tabs>
          <w:tab w:val="left" w:pos="426"/>
        </w:tabs>
        <w:autoSpaceDE w:val="0"/>
        <w:autoSpaceDN w:val="0"/>
        <w:adjustRightInd w:val="0"/>
        <w:spacing w:after="0"/>
      </w:pPr>
      <w:r w:rsidRPr="006D573D">
        <w:t>- иные документы в объеме, предусмотренном действующим законодательством Российской Федерации.</w:t>
      </w:r>
    </w:p>
    <w:p w:rsidR="006D573D" w:rsidRPr="006D573D" w:rsidRDefault="006D573D" w:rsidP="006D573D">
      <w:pPr>
        <w:widowControl w:val="0"/>
        <w:tabs>
          <w:tab w:val="left" w:pos="426"/>
        </w:tabs>
        <w:autoSpaceDE w:val="0"/>
        <w:autoSpaceDN w:val="0"/>
        <w:adjustRightInd w:val="0"/>
        <w:spacing w:after="0"/>
      </w:pPr>
      <w:r w:rsidRPr="006D573D">
        <w:t>3.11. В момент приемки Товара на складе Продавца Покупатель либо его уполномоченный представитель обязан проверить количество тарных мест и наличие явных дефектов его упаковки. При выявленных несоответствиях или недостатках Товара Продавец незамедлительно производит замену Товара, а при невозможности произвести замену составляет Акт по форме ТОРГ-2 в присутствии Покупателя либо его уполномоченного представителя.</w:t>
      </w:r>
    </w:p>
    <w:p w:rsidR="006D573D" w:rsidRPr="006D573D" w:rsidRDefault="006D573D" w:rsidP="006D573D">
      <w:pPr>
        <w:tabs>
          <w:tab w:val="left" w:pos="-142"/>
        </w:tabs>
        <w:spacing w:after="0"/>
        <w:rPr>
          <w:rFonts w:eastAsiaTheme="minorEastAsia"/>
        </w:rPr>
      </w:pPr>
      <w:r w:rsidRPr="006D573D">
        <w:rPr>
          <w:rFonts w:eastAsiaTheme="minorEastAsia"/>
        </w:rPr>
        <w:t xml:space="preserve">Товар считается отгруженным Продавцом и принятым Покупателем по количеству – согласно отгрузочным документам, по качеству – согласно соответствию основным показателям качества и техническим характеристикам Товара, </w:t>
      </w:r>
      <w:proofErr w:type="gramStart"/>
      <w:r w:rsidRPr="006D573D">
        <w:rPr>
          <w:rFonts w:eastAsiaTheme="minorEastAsia"/>
        </w:rPr>
        <w:t>изложенных</w:t>
      </w:r>
      <w:proofErr w:type="gramEnd"/>
      <w:r w:rsidRPr="006D573D">
        <w:rPr>
          <w:rFonts w:eastAsiaTheme="minorEastAsia"/>
        </w:rPr>
        <w:t xml:space="preserve"> в Спецификации (Приложение №1 к настоящему Договору) и сертификату анализа/паспорту качества Производителя/Продавца.</w:t>
      </w:r>
    </w:p>
    <w:p w:rsidR="006D573D" w:rsidRPr="006D573D" w:rsidRDefault="006D573D" w:rsidP="006D573D">
      <w:pPr>
        <w:spacing w:after="0"/>
        <w:rPr>
          <w:rFonts w:eastAsiaTheme="minorEastAsia"/>
        </w:rPr>
      </w:pPr>
      <w:r w:rsidRPr="006D573D">
        <w:rPr>
          <w:rFonts w:eastAsiaTheme="minorEastAsia"/>
        </w:rPr>
        <w:t xml:space="preserve">Приемка Товара, находящегося внутри каждого места, по количеству и качеству производится в течение 20 (двадцати) рабочих дней с момента поступления Товара в адрес Покупателя, 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w:t>
      </w:r>
    </w:p>
    <w:p w:rsidR="006D573D" w:rsidRPr="006D573D" w:rsidRDefault="006D573D" w:rsidP="006D573D">
      <w:pPr>
        <w:widowControl w:val="0"/>
        <w:tabs>
          <w:tab w:val="left" w:pos="426"/>
        </w:tabs>
        <w:autoSpaceDE w:val="0"/>
        <w:autoSpaceDN w:val="0"/>
        <w:adjustRightInd w:val="0"/>
        <w:spacing w:after="0"/>
      </w:pPr>
      <w:r w:rsidRPr="006D573D">
        <w:t xml:space="preserve">3.12. Стороны договорились, что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
    <w:p w:rsidR="006D573D" w:rsidRPr="006D573D" w:rsidRDefault="006D573D" w:rsidP="006D573D">
      <w:pPr>
        <w:widowControl w:val="0"/>
        <w:tabs>
          <w:tab w:val="left" w:pos="426"/>
        </w:tabs>
        <w:autoSpaceDE w:val="0"/>
        <w:autoSpaceDN w:val="0"/>
        <w:adjustRightInd w:val="0"/>
        <w:spacing w:after="0"/>
      </w:pPr>
      <w:r w:rsidRPr="006D573D">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6D573D">
        <w:t>Минпромторга</w:t>
      </w:r>
      <w:proofErr w:type="spellEnd"/>
      <w:r w:rsidRPr="006D573D">
        <w:t xml:space="preserve"> России от 14.06.2013 г. «Об утверждении Правил надлежащей производственной практики» в порядке, установленном внутренней операционной процедурой Покупателя.</w:t>
      </w:r>
    </w:p>
    <w:p w:rsidR="006D573D" w:rsidRPr="006D573D" w:rsidRDefault="006D573D" w:rsidP="006D573D">
      <w:pPr>
        <w:spacing w:after="0"/>
        <w:rPr>
          <w:rFonts w:eastAsiaTheme="minorEastAsia"/>
        </w:rPr>
      </w:pPr>
    </w:p>
    <w:p w:rsidR="006D573D" w:rsidRPr="006D573D" w:rsidRDefault="006D573D" w:rsidP="006D573D">
      <w:pPr>
        <w:widowControl w:val="0"/>
        <w:numPr>
          <w:ilvl w:val="0"/>
          <w:numId w:val="19"/>
        </w:numPr>
        <w:autoSpaceDE w:val="0"/>
        <w:autoSpaceDN w:val="0"/>
        <w:adjustRightInd w:val="0"/>
        <w:spacing w:after="0" w:line="276" w:lineRule="auto"/>
        <w:jc w:val="center"/>
        <w:rPr>
          <w:b/>
        </w:rPr>
      </w:pPr>
      <w:r w:rsidRPr="006D573D">
        <w:rPr>
          <w:b/>
        </w:rPr>
        <w:t>КАЧЕСТВО ТОВАРА</w:t>
      </w:r>
    </w:p>
    <w:p w:rsidR="006D573D" w:rsidRPr="006D573D" w:rsidRDefault="006D573D" w:rsidP="006D573D">
      <w:pPr>
        <w:spacing w:after="0"/>
        <w:rPr>
          <w:rFonts w:eastAsiaTheme="minorEastAsia"/>
        </w:rPr>
      </w:pPr>
      <w:r w:rsidRPr="006D573D">
        <w:rPr>
          <w:rFonts w:eastAsiaTheme="minorEastAsia"/>
        </w:rPr>
        <w:t>4.1. Качество, упаковка, маркировка, функциональные и качественные характеристики (потребительские свойства) поставляемого Товара должны соответствовать требованиям сертификата качества производителя и Спецификации, являющейся Приложением №1 к настоящему Договору.</w:t>
      </w:r>
    </w:p>
    <w:p w:rsidR="006D573D" w:rsidRPr="006D573D" w:rsidRDefault="006D573D" w:rsidP="006D573D">
      <w:pPr>
        <w:spacing w:after="0"/>
        <w:rPr>
          <w:rFonts w:eastAsiaTheme="minorEastAsia"/>
        </w:rPr>
      </w:pPr>
      <w:r w:rsidRPr="006D573D">
        <w:rPr>
          <w:rFonts w:eastAsiaTheme="minorEastAsia"/>
        </w:rPr>
        <w:t xml:space="preserve">4.2. </w:t>
      </w:r>
      <w:proofErr w:type="gramStart"/>
      <w:r w:rsidRPr="006D573D">
        <w:rPr>
          <w:rFonts w:eastAsiaTheme="minorEastAsia"/>
        </w:rPr>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Продавца, паспорта/сертификата качества Производителя,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языке/в переводе</w:t>
      </w:r>
      <w:proofErr w:type="gramEnd"/>
      <w:r w:rsidRPr="006D573D">
        <w:rPr>
          <w:rFonts w:eastAsiaTheme="minorEastAsia"/>
        </w:rPr>
        <w:t xml:space="preserve"> на русский язык, </w:t>
      </w:r>
      <w:proofErr w:type="gramStart"/>
      <w:r w:rsidRPr="006D573D">
        <w:rPr>
          <w:rFonts w:eastAsiaTheme="minorEastAsia"/>
        </w:rPr>
        <w:t>заверенные</w:t>
      </w:r>
      <w:proofErr w:type="gramEnd"/>
      <w:r w:rsidRPr="006D573D">
        <w:rPr>
          <w:rFonts w:eastAsiaTheme="minorEastAsia"/>
        </w:rPr>
        <w:t xml:space="preserve"> подписью и печатью Производителя/Продавца.</w:t>
      </w:r>
    </w:p>
    <w:p w:rsidR="006D573D" w:rsidRPr="006D573D" w:rsidRDefault="006D573D" w:rsidP="006D573D">
      <w:pPr>
        <w:tabs>
          <w:tab w:val="left" w:pos="-142"/>
        </w:tabs>
        <w:spacing w:after="0"/>
        <w:rPr>
          <w:rFonts w:eastAsiaTheme="minorEastAsia"/>
        </w:rPr>
      </w:pPr>
      <w:r w:rsidRPr="006D573D">
        <w:rPr>
          <w:rFonts w:eastAsiaTheme="minorEastAsia"/>
        </w:rPr>
        <w:t>4.3. На каждую серию/партию Товара предоставляется образец для проведения входного контроля качества в количестве, определяемом согласно ИСО 2859-1-2007 в зависимости от объема партии.</w:t>
      </w:r>
    </w:p>
    <w:p w:rsidR="006D573D" w:rsidRPr="006D573D" w:rsidRDefault="006D573D" w:rsidP="006D573D">
      <w:pPr>
        <w:spacing w:after="0"/>
        <w:rPr>
          <w:rFonts w:eastAsiaTheme="minorEastAsia"/>
        </w:rPr>
      </w:pPr>
      <w:r w:rsidRPr="006D573D">
        <w:rPr>
          <w:rFonts w:eastAsiaTheme="minorEastAsia"/>
        </w:rPr>
        <w:t>4.4. Продавец гарантирует и отвечает за качество поставленного Товара на протяжении всего срока годности при условии обязательного соблюдения Покупателем условий хранения и транспортировки, предусмотренных действующими нормативными актами.</w:t>
      </w:r>
    </w:p>
    <w:p w:rsidR="006D573D" w:rsidRPr="006D573D" w:rsidRDefault="006D573D" w:rsidP="006D573D">
      <w:pPr>
        <w:tabs>
          <w:tab w:val="left" w:pos="-142"/>
        </w:tabs>
        <w:spacing w:after="0"/>
        <w:rPr>
          <w:rFonts w:eastAsiaTheme="minorEastAsia"/>
        </w:rPr>
      </w:pPr>
      <w:r w:rsidRPr="006D573D">
        <w:rPr>
          <w:rFonts w:eastAsiaTheme="minorEastAsia"/>
        </w:rPr>
        <w:t xml:space="preserve">4.5. В связи с особенностями технологии производства допускается отклонение указанного в заявке Покупателя количества Товара в пределах +/-10% для каждой партии Товара. В случае </w:t>
      </w:r>
      <w:r w:rsidRPr="006D573D">
        <w:rPr>
          <w:rFonts w:eastAsiaTheme="minorEastAsia"/>
        </w:rPr>
        <w:lastRenderedPageBreak/>
        <w:t xml:space="preserve">возникновения вышеуказанного отклонения Продавец выставит уточненный счет в конце срока поставки, на основании которого Стороны оформят дополнительное соглашение к Спецификации в конце срока поставки. </w:t>
      </w:r>
    </w:p>
    <w:p w:rsidR="006D573D" w:rsidRPr="006D573D" w:rsidRDefault="006D573D" w:rsidP="006D573D">
      <w:pPr>
        <w:spacing w:after="0"/>
        <w:rPr>
          <w:rFonts w:eastAsiaTheme="minorEastAsia"/>
        </w:rPr>
      </w:pPr>
    </w:p>
    <w:p w:rsidR="006D573D" w:rsidRPr="006D573D" w:rsidRDefault="006D573D" w:rsidP="006D573D">
      <w:pPr>
        <w:widowControl w:val="0"/>
        <w:numPr>
          <w:ilvl w:val="0"/>
          <w:numId w:val="19"/>
        </w:numPr>
        <w:autoSpaceDE w:val="0"/>
        <w:autoSpaceDN w:val="0"/>
        <w:adjustRightInd w:val="0"/>
        <w:spacing w:after="0" w:line="276" w:lineRule="auto"/>
        <w:jc w:val="center"/>
        <w:rPr>
          <w:b/>
        </w:rPr>
      </w:pPr>
      <w:r w:rsidRPr="006D573D">
        <w:rPr>
          <w:b/>
        </w:rPr>
        <w:t>ОТВЕТСТВЕННОСТЬ СТОРОН</w:t>
      </w:r>
    </w:p>
    <w:p w:rsidR="006D573D" w:rsidRPr="006D573D" w:rsidRDefault="006D573D" w:rsidP="006D573D">
      <w:pPr>
        <w:spacing w:after="0"/>
        <w:rPr>
          <w:rFonts w:eastAsiaTheme="minorEastAsia"/>
        </w:rPr>
      </w:pPr>
      <w:r w:rsidRPr="006D573D">
        <w:rPr>
          <w:rFonts w:eastAsiaTheme="minorEastAsia"/>
        </w:rPr>
        <w:t>5.1.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6D573D" w:rsidRPr="006D573D" w:rsidRDefault="006D573D" w:rsidP="006D573D">
      <w:pPr>
        <w:spacing w:after="0"/>
        <w:rPr>
          <w:rFonts w:eastAsiaTheme="minorEastAsia"/>
        </w:rPr>
      </w:pPr>
      <w:r w:rsidRPr="006D573D">
        <w:rPr>
          <w:rFonts w:eastAsiaTheme="minorEastAsia"/>
        </w:rPr>
        <w:t>5.2. В случае нарушения сроков поставки, не поставку, поставку некачественного Товара и сроков устранения недостатков, предусмотренных Договором, Покупатель имеет право потребовать от Продавца уплаты пени в размере 0,1% (Ноль целых одна десятая)</w:t>
      </w:r>
      <w:r w:rsidRPr="006D573D">
        <w:rPr>
          <w:rFonts w:eastAsiaTheme="minorEastAsia"/>
          <w:iCs/>
        </w:rPr>
        <w:t xml:space="preserve">, </w:t>
      </w:r>
      <w:r w:rsidRPr="006D573D">
        <w:rPr>
          <w:rFonts w:eastAsiaTheme="minorEastAsia"/>
        </w:rPr>
        <w:t xml:space="preserve">от стоимости несвоевременно поставленного или поставленного с недостатками Товара за каждый календарный день просрочки. </w:t>
      </w:r>
    </w:p>
    <w:p w:rsidR="006D573D" w:rsidRPr="006D573D" w:rsidRDefault="006D573D" w:rsidP="006D573D">
      <w:pPr>
        <w:spacing w:after="0"/>
        <w:rPr>
          <w:rFonts w:eastAsiaTheme="minorEastAsia"/>
        </w:rPr>
      </w:pPr>
      <w:r w:rsidRPr="006D573D">
        <w:rPr>
          <w:rFonts w:eastAsiaTheme="minorEastAsia"/>
        </w:rPr>
        <w:t xml:space="preserve">5.3. В случае просрочки исполнения Покупателем обязательства по оплате поставленного качественного Товара, Продавец вправе потребовать от Покупателя уплаты пени в размере 0,1% (Ноль целых одна десятая) от суммы просроченной задолженности за каждый день просрочки. </w:t>
      </w:r>
    </w:p>
    <w:p w:rsidR="006D573D" w:rsidRPr="006D573D" w:rsidRDefault="006D573D" w:rsidP="006D573D">
      <w:pPr>
        <w:spacing w:after="0"/>
        <w:rPr>
          <w:rFonts w:eastAsiaTheme="minorEastAsia"/>
        </w:rPr>
      </w:pPr>
      <w:r w:rsidRPr="006D573D">
        <w:rPr>
          <w:rFonts w:eastAsiaTheme="minorEastAsia"/>
        </w:rPr>
        <w:t>5.4. Стороны оставляют за собой право не применять друг к другу штрафные санкции.</w:t>
      </w:r>
    </w:p>
    <w:p w:rsidR="006D573D" w:rsidRPr="006D573D" w:rsidRDefault="006D573D" w:rsidP="006D573D">
      <w:pPr>
        <w:spacing w:after="0"/>
        <w:rPr>
          <w:rFonts w:eastAsiaTheme="minorEastAsia"/>
        </w:rPr>
      </w:pPr>
      <w:r w:rsidRPr="006D573D">
        <w:rPr>
          <w:rFonts w:eastAsiaTheme="minorEastAsia"/>
        </w:rPr>
        <w:t>5.5. За все случаи нарушения условий настоящего Договора ответственность Сторон ограничена и не может превышать 10% от суммы конкретной поставки.</w:t>
      </w:r>
    </w:p>
    <w:p w:rsidR="006D573D" w:rsidRPr="006D573D" w:rsidRDefault="006D573D" w:rsidP="006D573D">
      <w:pPr>
        <w:spacing w:after="0"/>
        <w:rPr>
          <w:rFonts w:eastAsiaTheme="minorEastAsia"/>
        </w:rPr>
      </w:pPr>
      <w:r w:rsidRPr="006D573D">
        <w:rPr>
          <w:rFonts w:eastAsiaTheme="minorEastAsia"/>
        </w:rPr>
        <w:t>5.6.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D573D" w:rsidRPr="006D573D" w:rsidRDefault="006D573D" w:rsidP="006D573D">
      <w:pPr>
        <w:spacing w:after="0"/>
        <w:rPr>
          <w:rFonts w:eastAsiaTheme="minorEastAsia"/>
        </w:rPr>
      </w:pPr>
      <w:r w:rsidRPr="006D573D">
        <w:rPr>
          <w:rFonts w:eastAsiaTheme="minorEastAsia"/>
        </w:rPr>
        <w:t>5.7. Уплата штрафных санкций не освобождает Сторону от выполнения ею предусмотренных настоящим Договором обязательств.</w:t>
      </w:r>
    </w:p>
    <w:p w:rsidR="006D573D" w:rsidRPr="006D573D" w:rsidRDefault="006D573D" w:rsidP="006D573D">
      <w:pPr>
        <w:tabs>
          <w:tab w:val="left" w:pos="567"/>
        </w:tabs>
        <w:spacing w:after="0"/>
        <w:rPr>
          <w:rFonts w:eastAsiaTheme="minorEastAsia"/>
        </w:rPr>
      </w:pPr>
      <w:r w:rsidRPr="006D573D">
        <w:rPr>
          <w:rFonts w:eastAsiaTheme="minorEastAsia"/>
        </w:rPr>
        <w:t>5.8. Покупатель вправе отказаться от исполнения Договора в одностороннем внесудебном порядке и требовать от Продавца возмещения убытков в случае:</w:t>
      </w:r>
    </w:p>
    <w:p w:rsidR="006D573D" w:rsidRPr="006D573D" w:rsidRDefault="006D573D" w:rsidP="006D573D">
      <w:pPr>
        <w:tabs>
          <w:tab w:val="left" w:pos="567"/>
        </w:tabs>
        <w:spacing w:after="0"/>
        <w:rPr>
          <w:rFonts w:eastAsiaTheme="minorEastAsia"/>
        </w:rPr>
      </w:pPr>
      <w:r w:rsidRPr="006D573D">
        <w:rPr>
          <w:rFonts w:eastAsiaTheme="minorEastAsia"/>
        </w:rPr>
        <w:t>-</w:t>
      </w:r>
      <w:r w:rsidRPr="006D573D">
        <w:rPr>
          <w:rFonts w:eastAsiaTheme="minorEastAsia"/>
        </w:rPr>
        <w:tab/>
        <w:t>просрочки поставки любой из партий Товара более чем на календарный месяц;</w:t>
      </w:r>
    </w:p>
    <w:p w:rsidR="006D573D" w:rsidRPr="006D573D" w:rsidRDefault="006D573D" w:rsidP="006D573D">
      <w:pPr>
        <w:tabs>
          <w:tab w:val="left" w:pos="567"/>
        </w:tabs>
        <w:spacing w:after="0"/>
        <w:rPr>
          <w:rFonts w:eastAsiaTheme="minorEastAsia"/>
        </w:rPr>
      </w:pPr>
      <w:r w:rsidRPr="006D573D">
        <w:rPr>
          <w:rFonts w:eastAsiaTheme="minorEastAsia"/>
        </w:rPr>
        <w:t>-</w:t>
      </w:r>
      <w:r w:rsidRPr="006D573D">
        <w:rPr>
          <w:rFonts w:eastAsiaTheme="minorEastAsia"/>
        </w:rPr>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6D573D" w:rsidRPr="006D573D" w:rsidRDefault="006D573D" w:rsidP="006D573D">
      <w:pPr>
        <w:tabs>
          <w:tab w:val="left" w:pos="567"/>
        </w:tabs>
        <w:spacing w:after="0"/>
        <w:rPr>
          <w:rFonts w:eastAsiaTheme="minorEastAsia"/>
        </w:rPr>
      </w:pPr>
      <w:r w:rsidRPr="006D573D">
        <w:rPr>
          <w:rFonts w:eastAsiaTheme="minorEastAsia"/>
        </w:rPr>
        <w:t>-</w:t>
      </w:r>
      <w:r w:rsidRPr="006D573D">
        <w:rPr>
          <w:rFonts w:eastAsiaTheme="minorEastAsia"/>
        </w:rPr>
        <w:tab/>
        <w:t xml:space="preserve">если, в целях принятия Покупателем решения о подписании настоящего Договора Продавец </w:t>
      </w:r>
      <w:proofErr w:type="gramStart"/>
      <w:r w:rsidRPr="006D573D">
        <w:rPr>
          <w:rFonts w:eastAsiaTheme="minorEastAsia"/>
        </w:rPr>
        <w:t>предоставил Покупателю документы</w:t>
      </w:r>
      <w:proofErr w:type="gramEnd"/>
      <w:r w:rsidRPr="006D573D">
        <w:rPr>
          <w:rFonts w:eastAsiaTheme="minorEastAsia"/>
        </w:rPr>
        <w:t>, содержащие недостоверные сведения;</w:t>
      </w:r>
    </w:p>
    <w:p w:rsidR="006D573D" w:rsidRPr="006D573D" w:rsidRDefault="006D573D" w:rsidP="006D573D">
      <w:pPr>
        <w:tabs>
          <w:tab w:val="left" w:pos="567"/>
        </w:tabs>
        <w:spacing w:after="0"/>
        <w:rPr>
          <w:rFonts w:eastAsiaTheme="minorEastAsia"/>
        </w:rPr>
      </w:pPr>
      <w:r w:rsidRPr="006D573D">
        <w:rPr>
          <w:rFonts w:eastAsiaTheme="minorEastAsia"/>
        </w:rPr>
        <w:t>-</w:t>
      </w:r>
      <w:r w:rsidRPr="006D573D">
        <w:rPr>
          <w:rFonts w:eastAsiaTheme="minorEastAsia"/>
        </w:rPr>
        <w:tab/>
        <w:t>существенного изменения обстоятельств, из которых Покупатель исходил при заключении Договора.</w:t>
      </w:r>
    </w:p>
    <w:p w:rsidR="006D573D" w:rsidRPr="006D573D" w:rsidRDefault="006D573D" w:rsidP="006D573D">
      <w:pPr>
        <w:spacing w:after="0"/>
        <w:rPr>
          <w:rFonts w:eastAsiaTheme="minorEastAsia"/>
        </w:rPr>
      </w:pPr>
    </w:p>
    <w:p w:rsidR="006D573D" w:rsidRPr="006D573D" w:rsidRDefault="006D573D" w:rsidP="006D573D">
      <w:pPr>
        <w:widowControl w:val="0"/>
        <w:numPr>
          <w:ilvl w:val="0"/>
          <w:numId w:val="19"/>
        </w:numPr>
        <w:autoSpaceDE w:val="0"/>
        <w:autoSpaceDN w:val="0"/>
        <w:adjustRightInd w:val="0"/>
        <w:spacing w:after="0" w:line="276" w:lineRule="auto"/>
        <w:jc w:val="center"/>
        <w:outlineLvl w:val="0"/>
        <w:rPr>
          <w:b/>
        </w:rPr>
      </w:pPr>
      <w:r w:rsidRPr="006D573D">
        <w:rPr>
          <w:b/>
        </w:rPr>
        <w:t>ПОРЯДОК ВОЗВРАТА (ЗАМЕНЫ), ДОПОСТАВКИ ТОВАРА</w:t>
      </w:r>
    </w:p>
    <w:p w:rsidR="006D573D" w:rsidRPr="006D573D" w:rsidRDefault="006D573D" w:rsidP="006D573D">
      <w:pPr>
        <w:numPr>
          <w:ilvl w:val="0"/>
          <w:numId w:val="17"/>
        </w:numPr>
        <w:tabs>
          <w:tab w:val="clear" w:pos="502"/>
          <w:tab w:val="num" w:pos="0"/>
          <w:tab w:val="num" w:pos="284"/>
        </w:tabs>
        <w:suppressAutoHyphens/>
        <w:spacing w:after="0"/>
        <w:ind w:left="0" w:firstLine="0"/>
      </w:pPr>
      <w:proofErr w:type="gramStart"/>
      <w:r w:rsidRPr="006D573D">
        <w:t>Претензии по поставке некачественного Товара урегулируются поставкой Товара надлежащего качества в течение 70 (семидесяти) календарных дней с даты принятия Претензии и, по поручению Продавца и за его счет: (</w:t>
      </w:r>
      <w:proofErr w:type="spellStart"/>
      <w:r w:rsidRPr="006D573D">
        <w:t>i</w:t>
      </w:r>
      <w:proofErr w:type="spellEnd"/>
      <w:r w:rsidRPr="006D573D">
        <w:t>) последующим возвратом Товара ненадлежащего качества Продавцу либо, (</w:t>
      </w:r>
      <w:proofErr w:type="spellStart"/>
      <w:r w:rsidRPr="006D573D">
        <w:t>ii</w:t>
      </w:r>
      <w:proofErr w:type="spellEnd"/>
      <w:r w:rsidRPr="006D573D">
        <w:t>) передачей Товара ненадлежащего качества третьему лицу либо, (</w:t>
      </w:r>
      <w:proofErr w:type="spellStart"/>
      <w:r w:rsidRPr="006D573D">
        <w:t>iii</w:t>
      </w:r>
      <w:proofErr w:type="spellEnd"/>
      <w:r w:rsidRPr="006D573D">
        <w:t>) уничтожением Товара ненадлежащего качества с возложением расходов на Продавца.</w:t>
      </w:r>
      <w:proofErr w:type="gramEnd"/>
    </w:p>
    <w:p w:rsidR="006D573D" w:rsidRPr="006D573D" w:rsidRDefault="006D573D" w:rsidP="006D573D">
      <w:pPr>
        <w:numPr>
          <w:ilvl w:val="0"/>
          <w:numId w:val="17"/>
        </w:numPr>
        <w:tabs>
          <w:tab w:val="clear" w:pos="502"/>
          <w:tab w:val="num" w:pos="0"/>
          <w:tab w:val="num" w:pos="284"/>
        </w:tabs>
        <w:suppressAutoHyphens/>
        <w:spacing w:after="0"/>
        <w:ind w:left="0" w:firstLine="0"/>
      </w:pPr>
      <w:r w:rsidRPr="006D573D">
        <w:t xml:space="preserve">В случае недопоставки Товара Покупатель вправе потребовать от Продавца допоставки Товара. Допоставка производится в течение 30 (тридцати) календарных дней </w:t>
      </w:r>
      <w:proofErr w:type="gramStart"/>
      <w:r w:rsidRPr="006D573D">
        <w:t>с даты получения</w:t>
      </w:r>
      <w:proofErr w:type="gramEnd"/>
      <w:r w:rsidRPr="006D573D">
        <w:t xml:space="preserve"> соответствующего требования от Покупателя.</w:t>
      </w:r>
    </w:p>
    <w:p w:rsidR="006D573D" w:rsidRPr="006D573D" w:rsidRDefault="006D573D" w:rsidP="006D573D">
      <w:pPr>
        <w:numPr>
          <w:ilvl w:val="0"/>
          <w:numId w:val="17"/>
        </w:numPr>
        <w:tabs>
          <w:tab w:val="clear" w:pos="502"/>
          <w:tab w:val="num" w:pos="0"/>
          <w:tab w:val="num" w:pos="284"/>
        </w:tabs>
        <w:suppressAutoHyphens/>
        <w:spacing w:after="0"/>
        <w:ind w:left="0" w:firstLine="0"/>
      </w:pPr>
      <w:r w:rsidRPr="006D573D">
        <w:t xml:space="preserve">Вместо поставки Товара надлежащего качества и/или допоставки Покупатель по согласованию с Продавцом вправе потребовать от Продавца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6D573D">
        <w:t>кредит-ноты</w:t>
      </w:r>
      <w:proofErr w:type="spellEnd"/>
      <w:proofErr w:type="gramEnd"/>
      <w:r w:rsidRPr="006D573D">
        <w:t xml:space="preserve"> на стоимость Товара ненадлежащего качества.</w:t>
      </w:r>
    </w:p>
    <w:p w:rsidR="006D573D" w:rsidRPr="006D573D" w:rsidRDefault="006D573D" w:rsidP="006D573D">
      <w:pPr>
        <w:suppressAutoHyphens/>
        <w:spacing w:after="0"/>
      </w:pPr>
    </w:p>
    <w:p w:rsidR="006D573D" w:rsidRPr="006D573D" w:rsidRDefault="006D573D" w:rsidP="006D573D">
      <w:pPr>
        <w:widowControl w:val="0"/>
        <w:numPr>
          <w:ilvl w:val="0"/>
          <w:numId w:val="19"/>
        </w:numPr>
        <w:autoSpaceDE w:val="0"/>
        <w:autoSpaceDN w:val="0"/>
        <w:adjustRightInd w:val="0"/>
        <w:spacing w:after="0" w:line="276" w:lineRule="auto"/>
        <w:jc w:val="center"/>
        <w:rPr>
          <w:b/>
        </w:rPr>
      </w:pPr>
      <w:r w:rsidRPr="006D573D">
        <w:rPr>
          <w:b/>
        </w:rPr>
        <w:t>ГАРАНТИЙНЫЕ ОБЯЗАТЕЛЬСТВА, ПРЕТЕНЗИИ</w:t>
      </w:r>
    </w:p>
    <w:p w:rsidR="006D573D" w:rsidRPr="006D573D" w:rsidRDefault="006D573D" w:rsidP="006D573D">
      <w:pPr>
        <w:spacing w:after="0"/>
        <w:rPr>
          <w:rFonts w:eastAsiaTheme="minorEastAsia"/>
        </w:rPr>
      </w:pPr>
      <w:r w:rsidRPr="006D573D">
        <w:rPr>
          <w:rFonts w:eastAsiaTheme="minorEastAsia"/>
        </w:rPr>
        <w:t xml:space="preserve">7.1. Продавец гарантирует Покупателю соответствие технических характеристик качества Товара сертификату качества производителя. </w:t>
      </w:r>
    </w:p>
    <w:p w:rsidR="006D573D" w:rsidRPr="006D573D" w:rsidRDefault="006D573D" w:rsidP="006D573D">
      <w:pPr>
        <w:spacing w:after="0"/>
        <w:rPr>
          <w:rFonts w:eastAsiaTheme="minorEastAsia"/>
        </w:rPr>
      </w:pPr>
      <w:r w:rsidRPr="006D573D">
        <w:rPr>
          <w:rFonts w:eastAsiaTheme="minorEastAsia"/>
        </w:rPr>
        <w:t xml:space="preserve">7.2. Замена Товара либо устранение обнаруженных дефектов в период гарантийного срока производится Продавцом в течение 70 (Семидесяти) дней со дня предъявления обоснованной претензии. </w:t>
      </w:r>
    </w:p>
    <w:p w:rsidR="006D573D" w:rsidRPr="006D573D" w:rsidRDefault="006D573D" w:rsidP="006D573D">
      <w:pPr>
        <w:spacing w:after="0"/>
        <w:rPr>
          <w:rFonts w:eastAsiaTheme="minorEastAsia"/>
        </w:rPr>
      </w:pPr>
      <w:r w:rsidRPr="006D573D">
        <w:rPr>
          <w:rFonts w:eastAsiaTheme="minorEastAsia"/>
        </w:rPr>
        <w:t>7.3. Продавец не несет ответственности за дефекты Товара, если они возникли по вине Покупателя вследствие неправильного хранения/транспортировки Товара (отсутствие или повреждение упаковки, несоблюдение температурного режима хранения), либо нарушения технических инструкций по транспортировке и хранению и обработке.</w:t>
      </w:r>
    </w:p>
    <w:p w:rsidR="006D573D" w:rsidRPr="006D573D" w:rsidRDefault="006D573D" w:rsidP="006D573D">
      <w:pPr>
        <w:spacing w:after="0"/>
        <w:rPr>
          <w:rFonts w:eastAsiaTheme="minorEastAsia"/>
        </w:rPr>
      </w:pPr>
      <w:r w:rsidRPr="006D573D">
        <w:rPr>
          <w:rFonts w:eastAsiaTheme="minorEastAsia"/>
        </w:rPr>
        <w:t>7.4. Претензии по качеству Товара могут быть предъявлены в течение всего срока годности Товара (но не позднее 30 (тридцати) календарных дней со дня обнаружения несоответствия качества Товара условиям Договора), за исключением случаев ненадлежащих условий хранения у Покупателя.</w:t>
      </w:r>
    </w:p>
    <w:p w:rsidR="006D573D" w:rsidRPr="006D573D" w:rsidRDefault="006D573D" w:rsidP="006D573D">
      <w:pPr>
        <w:spacing w:after="0"/>
        <w:rPr>
          <w:rFonts w:eastAsiaTheme="minorEastAsia"/>
        </w:rPr>
      </w:pPr>
      <w:r w:rsidRPr="006D573D">
        <w:rPr>
          <w:rFonts w:eastAsiaTheme="minorEastAsia"/>
        </w:rPr>
        <w:t>7.5. Претензии по количеству могут быть предъявлены не позднее 30 (тридцати) календарных дней со дня принятия Товара Покупателем.</w:t>
      </w:r>
    </w:p>
    <w:p w:rsidR="006D573D" w:rsidRPr="006D573D" w:rsidRDefault="006D573D" w:rsidP="006D573D">
      <w:pPr>
        <w:spacing w:after="0"/>
        <w:rPr>
          <w:rFonts w:eastAsiaTheme="minorEastAsia"/>
        </w:rPr>
      </w:pPr>
    </w:p>
    <w:p w:rsidR="006D573D" w:rsidRPr="006D573D" w:rsidRDefault="006D573D" w:rsidP="006D573D">
      <w:pPr>
        <w:widowControl w:val="0"/>
        <w:numPr>
          <w:ilvl w:val="0"/>
          <w:numId w:val="19"/>
        </w:numPr>
        <w:autoSpaceDE w:val="0"/>
        <w:autoSpaceDN w:val="0"/>
        <w:adjustRightInd w:val="0"/>
        <w:spacing w:after="0" w:line="276" w:lineRule="auto"/>
        <w:jc w:val="center"/>
        <w:rPr>
          <w:b/>
        </w:rPr>
      </w:pPr>
      <w:proofErr w:type="gramStart"/>
      <w:r w:rsidRPr="006D573D">
        <w:rPr>
          <w:b/>
        </w:rPr>
        <w:t>ФОРС</w:t>
      </w:r>
      <w:proofErr w:type="gramEnd"/>
      <w:r w:rsidRPr="006D573D">
        <w:rPr>
          <w:b/>
        </w:rPr>
        <w:t xml:space="preserve"> – МАЖОР</w:t>
      </w:r>
    </w:p>
    <w:p w:rsidR="006D573D" w:rsidRPr="006D573D" w:rsidRDefault="006D573D" w:rsidP="006D573D">
      <w:pPr>
        <w:spacing w:after="0"/>
        <w:rPr>
          <w:rFonts w:eastAsiaTheme="minorEastAsia"/>
        </w:rPr>
      </w:pPr>
      <w:r w:rsidRPr="006D573D">
        <w:rPr>
          <w:rFonts w:eastAsiaTheme="minorEastAsia"/>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наступления обстоятельств непреодолимой силы. Под обстоятельствами непреодолимой силы понимаются обстоятельства, которые возникли после заключения Договора в результате событий чрезвычайного характера, которые Стороны не могли ни предвидеть, ни предотвратить разумными мерами, включая, без ограничений: землетрясения, наводнения, пожары, иные стихийные бедствия, эпидемии, блокады, забастовки, военные действия, принятие государственными органами законов и подзаконных актов, препятствующих исполнению Договора. При этом срок исполнения обязательств по настоящему Договору продлевается на период действия этих обстоятельств непреодолимой силы.</w:t>
      </w:r>
    </w:p>
    <w:p w:rsidR="006D573D" w:rsidRPr="006D573D" w:rsidRDefault="006D573D" w:rsidP="006D573D">
      <w:pPr>
        <w:spacing w:after="0"/>
        <w:rPr>
          <w:rFonts w:eastAsiaTheme="minorEastAsia"/>
        </w:rPr>
      </w:pPr>
      <w:r w:rsidRPr="006D573D">
        <w:rPr>
          <w:rFonts w:eastAsiaTheme="minorEastAsia"/>
        </w:rPr>
        <w:t>8.2.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10 (десяти) дней с момента их наступления и прекращения, соответственно.</w:t>
      </w:r>
    </w:p>
    <w:p w:rsidR="006D573D" w:rsidRPr="006D573D" w:rsidRDefault="006D573D" w:rsidP="006D573D">
      <w:pPr>
        <w:spacing w:after="0"/>
        <w:rPr>
          <w:rFonts w:eastAsiaTheme="minorEastAsia"/>
        </w:rPr>
      </w:pPr>
      <w:r w:rsidRPr="006D573D">
        <w:rPr>
          <w:rFonts w:eastAsiaTheme="minorEastAsia"/>
        </w:rPr>
        <w:t>8.3. Обстоятельства, возникшие в результате действия непреодолимой силы, должны быть подтверждены документом, выданным компетентным органом (Торгово-промышленной палатой и т.п.), и дающим оценку влияния этих действий на возможность исполнения Сторонами своих обязательств.</w:t>
      </w:r>
    </w:p>
    <w:p w:rsidR="006D573D" w:rsidRPr="006D573D" w:rsidRDefault="006D573D" w:rsidP="006D573D">
      <w:pPr>
        <w:spacing w:after="0"/>
        <w:rPr>
          <w:rFonts w:eastAsiaTheme="minorEastAsia"/>
        </w:rPr>
      </w:pPr>
      <w:r w:rsidRPr="006D573D">
        <w:rPr>
          <w:rFonts w:eastAsiaTheme="minorEastAsia"/>
        </w:rPr>
        <w:t>8.4. В случае если Сторона, пострадавшая от действия обстоятельств непреодолимой силы, не известит об этом своевременно другую Сторону, то она не имеет права ссылаться на это обстоятельство, кроме случая, когда само обстоятельство непреодолимой силы препятствует такому извещению. В случае не уведомления одной из Сторон о наступлении у нее вышеуказанных обстоятельств, сроке их действия и предполагаемом сроке их прекращения.</w:t>
      </w:r>
    </w:p>
    <w:p w:rsidR="006D573D" w:rsidRPr="006D573D" w:rsidRDefault="006D573D" w:rsidP="006D573D">
      <w:pPr>
        <w:spacing w:after="0"/>
        <w:rPr>
          <w:rFonts w:eastAsiaTheme="minorEastAsia"/>
        </w:rPr>
      </w:pPr>
      <w:r w:rsidRPr="006D573D">
        <w:rPr>
          <w:rFonts w:eastAsiaTheme="minorEastAsia"/>
        </w:rPr>
        <w:t>8.5. Если обстоятельства непреодолимой силы будут длиться более 3 (трех) месяцев, каждая из Сторон будет иметь право отказаться от исполнения обязательств по настоящему Договору путем направления другой Стороне соответствующего письменного уведомления о расторжении настоящего Договора.</w:t>
      </w:r>
    </w:p>
    <w:p w:rsidR="006D573D" w:rsidRPr="006D573D" w:rsidRDefault="006D573D" w:rsidP="006D573D">
      <w:pPr>
        <w:spacing w:after="0"/>
        <w:rPr>
          <w:rFonts w:eastAsiaTheme="minorEastAsia"/>
        </w:rPr>
      </w:pPr>
      <w:r w:rsidRPr="006D573D">
        <w:rPr>
          <w:rFonts w:eastAsiaTheme="minorEastAsia"/>
        </w:rPr>
        <w:t>8.6. Настоящий Договор будет считаться расторгнутым в день, указанный в таком письменном уведомлении о расторжении Договора. В этом случае ни одна из Сторон не имеет права требовать от другой возмещения убытков.</w:t>
      </w:r>
    </w:p>
    <w:p w:rsidR="006D573D" w:rsidRPr="006D573D" w:rsidRDefault="006D573D" w:rsidP="006D573D">
      <w:pPr>
        <w:spacing w:after="0"/>
        <w:rPr>
          <w:rFonts w:eastAsiaTheme="minorEastAsia"/>
        </w:rPr>
      </w:pPr>
    </w:p>
    <w:p w:rsidR="006D573D" w:rsidRPr="006D573D" w:rsidRDefault="006D573D" w:rsidP="006D573D">
      <w:pPr>
        <w:numPr>
          <w:ilvl w:val="0"/>
          <w:numId w:val="18"/>
        </w:numPr>
        <w:spacing w:after="0" w:line="276" w:lineRule="auto"/>
        <w:jc w:val="center"/>
        <w:rPr>
          <w:rFonts w:eastAsiaTheme="minorEastAsia"/>
          <w:b/>
        </w:rPr>
      </w:pPr>
      <w:r w:rsidRPr="006D573D">
        <w:rPr>
          <w:rFonts w:eastAsiaTheme="minorEastAsia"/>
          <w:b/>
        </w:rPr>
        <w:lastRenderedPageBreak/>
        <w:t>КОНФИДЕНЦИАЛЬНОСТЬ</w:t>
      </w:r>
    </w:p>
    <w:p w:rsidR="006D573D" w:rsidRPr="006D573D" w:rsidRDefault="006D573D" w:rsidP="006D573D">
      <w:pPr>
        <w:spacing w:after="0"/>
        <w:rPr>
          <w:rFonts w:eastAsiaTheme="minorEastAsia"/>
        </w:rPr>
      </w:pPr>
      <w:r w:rsidRPr="006D573D">
        <w:rPr>
          <w:rFonts w:eastAsiaTheme="minorEastAsia"/>
        </w:rPr>
        <w:t>9.1. Вся коммерческая информация, которая станет известна Продавцу и Покупателю друг о друге, а также о характере взаимного сотрудничества, носит конфиденциальный характер и не может быть передана третьим лицам, за исключением случаев, оговоренных законодательством Российской Федерации.</w:t>
      </w:r>
    </w:p>
    <w:p w:rsidR="006D573D" w:rsidRPr="006D573D" w:rsidRDefault="006D573D" w:rsidP="006D573D">
      <w:pPr>
        <w:spacing w:after="0"/>
        <w:rPr>
          <w:rFonts w:eastAsiaTheme="minorEastAsia"/>
        </w:rPr>
      </w:pPr>
    </w:p>
    <w:p w:rsidR="006D573D" w:rsidRPr="006D573D" w:rsidRDefault="006D573D" w:rsidP="006D573D">
      <w:pPr>
        <w:widowControl w:val="0"/>
        <w:numPr>
          <w:ilvl w:val="0"/>
          <w:numId w:val="18"/>
        </w:numPr>
        <w:autoSpaceDE w:val="0"/>
        <w:autoSpaceDN w:val="0"/>
        <w:adjustRightInd w:val="0"/>
        <w:spacing w:after="0" w:line="276" w:lineRule="auto"/>
        <w:jc w:val="center"/>
        <w:rPr>
          <w:b/>
        </w:rPr>
      </w:pPr>
      <w:r w:rsidRPr="006D573D">
        <w:rPr>
          <w:b/>
        </w:rPr>
        <w:t>РАЗРЕШЕНИЕ СПОРОВ</w:t>
      </w:r>
    </w:p>
    <w:p w:rsidR="006D573D" w:rsidRPr="006D573D" w:rsidRDefault="006D573D" w:rsidP="006D573D">
      <w:pPr>
        <w:spacing w:after="0"/>
        <w:rPr>
          <w:rFonts w:eastAsiaTheme="minorEastAsia"/>
        </w:rPr>
      </w:pPr>
      <w:r w:rsidRPr="006D573D">
        <w:rPr>
          <w:rFonts w:eastAsiaTheme="minorEastAsia"/>
        </w:rPr>
        <w:t>10.1. Все споры и разногласия по настоящему Договору Стороны обязуются по возможности урегулировать в порядке переговоров с соблюдением претензионного порядка.</w:t>
      </w:r>
    </w:p>
    <w:p w:rsidR="006D573D" w:rsidRPr="006D573D" w:rsidRDefault="006D573D" w:rsidP="006D573D">
      <w:pPr>
        <w:spacing w:after="0"/>
        <w:rPr>
          <w:rFonts w:eastAsiaTheme="minorEastAsia"/>
        </w:rPr>
      </w:pPr>
      <w:r w:rsidRPr="006D573D">
        <w:rPr>
          <w:rFonts w:eastAsiaTheme="minorEastAsia"/>
        </w:rPr>
        <w:t xml:space="preserve">10.2. В случае не достижения согласия по переговорам спорные вопросы передаются на рассмотрение в Арбитражный суд </w:t>
      </w:r>
      <w:proofErr w:type="gramStart"/>
      <w:r w:rsidRPr="006D573D">
        <w:rPr>
          <w:rFonts w:eastAsiaTheme="minorEastAsia"/>
        </w:rPr>
        <w:t>г</w:t>
      </w:r>
      <w:proofErr w:type="gramEnd"/>
      <w:r w:rsidRPr="006D573D">
        <w:rPr>
          <w:rFonts w:eastAsiaTheme="minorEastAsia"/>
        </w:rPr>
        <w:t>. Москвы.</w:t>
      </w:r>
    </w:p>
    <w:p w:rsidR="006D573D" w:rsidRPr="006D573D" w:rsidRDefault="006D573D" w:rsidP="006D573D">
      <w:pPr>
        <w:spacing w:after="0"/>
        <w:rPr>
          <w:rFonts w:eastAsiaTheme="minorEastAsia"/>
        </w:rPr>
      </w:pPr>
    </w:p>
    <w:p w:rsidR="006D573D" w:rsidRPr="006D573D" w:rsidRDefault="006D573D" w:rsidP="006D573D">
      <w:pPr>
        <w:widowControl w:val="0"/>
        <w:numPr>
          <w:ilvl w:val="0"/>
          <w:numId w:val="18"/>
        </w:numPr>
        <w:autoSpaceDE w:val="0"/>
        <w:autoSpaceDN w:val="0"/>
        <w:adjustRightInd w:val="0"/>
        <w:spacing w:after="0" w:line="276" w:lineRule="auto"/>
        <w:jc w:val="center"/>
        <w:rPr>
          <w:b/>
        </w:rPr>
      </w:pPr>
      <w:r w:rsidRPr="006D573D">
        <w:rPr>
          <w:b/>
        </w:rPr>
        <w:t>ПРОЧИЕ УСЛОВИЯ</w:t>
      </w:r>
    </w:p>
    <w:p w:rsidR="006D573D" w:rsidRPr="006D573D" w:rsidRDefault="006D573D" w:rsidP="006D573D">
      <w:pPr>
        <w:spacing w:after="0"/>
        <w:rPr>
          <w:rFonts w:eastAsiaTheme="minorEastAsia"/>
        </w:rPr>
      </w:pPr>
      <w:r w:rsidRPr="006D573D">
        <w:rPr>
          <w:rFonts w:eastAsiaTheme="minorEastAsia"/>
        </w:rPr>
        <w:t>11.1. Договор вступает в силу с момента его подписания обеими Сторонами и действует до 31 декабря 2019 года включительно. Моментом подписания Договора считается дата, указанная в правом верхнем углу на первой странице настоящего Договора.</w:t>
      </w:r>
    </w:p>
    <w:p w:rsidR="006D573D" w:rsidRPr="006D573D" w:rsidRDefault="006D573D" w:rsidP="006D573D">
      <w:pPr>
        <w:spacing w:after="0"/>
        <w:rPr>
          <w:rFonts w:eastAsiaTheme="minorEastAsia"/>
        </w:rPr>
      </w:pPr>
      <w:r w:rsidRPr="006D573D">
        <w:rPr>
          <w:rFonts w:eastAsiaTheme="minorEastAsia"/>
        </w:rPr>
        <w:t>11.2. Любые изменения и дополнения к настоящему Договору принимаются по соглашению Сторон, должны быть совершены в письменной форме и подписаны уполномоченными на то представителями Сторон.</w:t>
      </w:r>
    </w:p>
    <w:p w:rsidR="006D573D" w:rsidRPr="006D573D" w:rsidRDefault="006D573D" w:rsidP="006D573D">
      <w:pPr>
        <w:spacing w:after="0"/>
        <w:rPr>
          <w:rFonts w:eastAsiaTheme="minorEastAsia"/>
        </w:rPr>
      </w:pPr>
      <w:r w:rsidRPr="006D573D">
        <w:rPr>
          <w:rFonts w:eastAsiaTheme="minorEastAsia"/>
        </w:rPr>
        <w:t>11.3. Ни одна из Сторон не имеет право передавать третьим лицам права и обязанности по настоящему договору без письменного соглашения другой Стороны.</w:t>
      </w:r>
    </w:p>
    <w:p w:rsidR="006D573D" w:rsidRPr="006D573D" w:rsidRDefault="006D573D" w:rsidP="006D573D">
      <w:pPr>
        <w:spacing w:after="0"/>
        <w:rPr>
          <w:rFonts w:eastAsiaTheme="minorEastAsia"/>
        </w:rPr>
      </w:pPr>
      <w:r w:rsidRPr="006D573D">
        <w:rPr>
          <w:rFonts w:eastAsiaTheme="minorEastAsia"/>
        </w:rPr>
        <w:t xml:space="preserve">11.4. </w:t>
      </w:r>
      <w:proofErr w:type="gramStart"/>
      <w:r w:rsidRPr="006D573D">
        <w:rPr>
          <w:rFonts w:eastAsiaTheme="minorEastAsia"/>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6D573D">
        <w:rPr>
          <w:rFonts w:eastAsiaTheme="minorEastAsia"/>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6D573D">
        <w:rPr>
          <w:rFonts w:eastAsiaTheme="minorEastAsia"/>
        </w:rPr>
        <w:t>в</w:t>
      </w:r>
      <w:proofErr w:type="gramEnd"/>
      <w:r w:rsidRPr="006D573D">
        <w:rPr>
          <w:rFonts w:eastAsiaTheme="minorEastAsia"/>
        </w:rPr>
        <w:t xml:space="preserve"> </w:t>
      </w:r>
      <w:proofErr w:type="gramStart"/>
      <w:r w:rsidRPr="006D573D">
        <w:rPr>
          <w:rFonts w:eastAsiaTheme="minorEastAsia"/>
        </w:rPr>
        <w:t>рабочий</w:t>
      </w:r>
      <w:proofErr w:type="gramEnd"/>
      <w:r w:rsidRPr="006D573D">
        <w:rPr>
          <w:rFonts w:eastAsiaTheme="minorEastAsia"/>
        </w:rPr>
        <w:t xml:space="preserve"> день, вступают в силу с даты их получения или, соответственно, вручения.</w:t>
      </w:r>
    </w:p>
    <w:p w:rsidR="006D573D" w:rsidRPr="006D573D" w:rsidRDefault="006D573D" w:rsidP="006D573D">
      <w:pPr>
        <w:spacing w:after="0"/>
        <w:rPr>
          <w:rFonts w:eastAsiaTheme="minorEastAsia"/>
        </w:rPr>
      </w:pPr>
      <w:r w:rsidRPr="006D573D">
        <w:rPr>
          <w:rFonts w:eastAsiaTheme="minorEastAsi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D573D" w:rsidRPr="006D573D" w:rsidRDefault="006D573D" w:rsidP="006D573D">
      <w:pPr>
        <w:spacing w:after="0"/>
        <w:rPr>
          <w:rFonts w:eastAsiaTheme="minorEastAsia"/>
        </w:rPr>
      </w:pPr>
      <w:r w:rsidRPr="006D573D">
        <w:rPr>
          <w:rFonts w:eastAsiaTheme="minorEastAsia"/>
        </w:rPr>
        <w:t>11.5. При изменении наименования, адреса, банковских реквизитов или реорганизации Стороны информируют друг друга в письменном виде в пятидневный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6D573D" w:rsidRPr="006D573D" w:rsidRDefault="006D573D" w:rsidP="006D573D">
      <w:pPr>
        <w:spacing w:after="0"/>
        <w:rPr>
          <w:rFonts w:eastAsiaTheme="minorEastAsia"/>
        </w:rPr>
      </w:pPr>
      <w:r w:rsidRPr="006D573D">
        <w:rPr>
          <w:rFonts w:eastAsiaTheme="minorEastAsia"/>
        </w:rPr>
        <w:t>11.6. Все приложения, соглашения, изменения и дополнения к настоящему Договору являются его неотъемлемой частью.</w:t>
      </w:r>
    </w:p>
    <w:p w:rsidR="006D573D" w:rsidRPr="006D573D" w:rsidRDefault="006D573D" w:rsidP="006D573D">
      <w:pPr>
        <w:spacing w:after="0"/>
        <w:rPr>
          <w:rFonts w:eastAsiaTheme="minorEastAsia"/>
        </w:rPr>
      </w:pPr>
      <w:r w:rsidRPr="006D573D">
        <w:rPr>
          <w:rFonts w:eastAsiaTheme="minorEastAsia"/>
        </w:rPr>
        <w:t>11.7. Неотъемлемой частью настоящего Договора являются:</w:t>
      </w:r>
    </w:p>
    <w:p w:rsidR="006D573D" w:rsidRPr="006D573D" w:rsidRDefault="006D573D" w:rsidP="006D573D">
      <w:pPr>
        <w:spacing w:after="0"/>
        <w:rPr>
          <w:rFonts w:eastAsiaTheme="minorEastAsia"/>
        </w:rPr>
      </w:pPr>
      <w:r w:rsidRPr="006D573D">
        <w:rPr>
          <w:rFonts w:eastAsiaTheme="minorEastAsia"/>
        </w:rPr>
        <w:t>Приложение №1: Спецификация;</w:t>
      </w:r>
    </w:p>
    <w:p w:rsidR="006D573D" w:rsidRPr="006D573D" w:rsidRDefault="006D573D" w:rsidP="006D573D">
      <w:pPr>
        <w:spacing w:after="0"/>
        <w:rPr>
          <w:rFonts w:eastAsiaTheme="minorEastAsia"/>
        </w:rPr>
      </w:pPr>
      <w:r w:rsidRPr="006D573D">
        <w:rPr>
          <w:rFonts w:eastAsiaTheme="minorEastAsia"/>
        </w:rPr>
        <w:t>Приложение №2: Акт об исполнении договора.</w:t>
      </w:r>
    </w:p>
    <w:p w:rsidR="006D573D" w:rsidRPr="006D573D" w:rsidRDefault="006D573D" w:rsidP="006D573D">
      <w:pPr>
        <w:spacing w:after="0"/>
        <w:rPr>
          <w:rFonts w:eastAsiaTheme="minorEastAsia"/>
        </w:rPr>
      </w:pPr>
      <w:r w:rsidRPr="006D573D">
        <w:rPr>
          <w:rFonts w:eastAsiaTheme="minorEastAsia"/>
        </w:rPr>
        <w:t xml:space="preserve">Приложение №3: </w:t>
      </w:r>
      <w:proofErr w:type="spellStart"/>
      <w:r w:rsidRPr="006D573D">
        <w:rPr>
          <w:rFonts w:eastAsiaTheme="minorEastAsia"/>
        </w:rPr>
        <w:t>Антикоррупционная</w:t>
      </w:r>
      <w:proofErr w:type="spellEnd"/>
      <w:r w:rsidRPr="006D573D">
        <w:rPr>
          <w:rFonts w:eastAsiaTheme="minorEastAsia"/>
        </w:rPr>
        <w:t xml:space="preserve"> оговорка.</w:t>
      </w:r>
    </w:p>
    <w:p w:rsidR="006D573D" w:rsidRPr="006D573D" w:rsidRDefault="006D573D" w:rsidP="006D573D">
      <w:pPr>
        <w:spacing w:after="0"/>
        <w:rPr>
          <w:rFonts w:eastAsiaTheme="minorEastAsia"/>
        </w:rPr>
      </w:pPr>
      <w:r w:rsidRPr="006D573D">
        <w:rPr>
          <w:rFonts w:eastAsiaTheme="minorEastAsia"/>
        </w:rPr>
        <w:t>11.8. Настоящий Договор составлен в двух экземплярах, имеющих одинаковую юридическую силу, по одному для каждой из Сторон.</w:t>
      </w:r>
    </w:p>
    <w:p w:rsidR="006D573D" w:rsidRPr="006D573D" w:rsidRDefault="006D573D" w:rsidP="006D573D">
      <w:pPr>
        <w:spacing w:after="0"/>
        <w:rPr>
          <w:rFonts w:eastAsiaTheme="minorEastAsia"/>
        </w:rPr>
      </w:pPr>
    </w:p>
    <w:p w:rsidR="006D573D" w:rsidRPr="006D573D" w:rsidRDefault="006D573D" w:rsidP="006D573D">
      <w:pPr>
        <w:widowControl w:val="0"/>
        <w:numPr>
          <w:ilvl w:val="0"/>
          <w:numId w:val="18"/>
        </w:numPr>
        <w:autoSpaceDE w:val="0"/>
        <w:autoSpaceDN w:val="0"/>
        <w:adjustRightInd w:val="0"/>
        <w:spacing w:after="0" w:line="276" w:lineRule="auto"/>
        <w:jc w:val="center"/>
        <w:rPr>
          <w:b/>
        </w:rPr>
      </w:pPr>
      <w:r w:rsidRPr="006D573D">
        <w:rPr>
          <w:b/>
        </w:rPr>
        <w:t>РЕКВИЗИТЫ СТОРОН</w:t>
      </w:r>
    </w:p>
    <w:tbl>
      <w:tblPr>
        <w:tblW w:w="0" w:type="auto"/>
        <w:tblLayout w:type="fixed"/>
        <w:tblLook w:val="0000"/>
      </w:tblPr>
      <w:tblGrid>
        <w:gridCol w:w="5211"/>
        <w:gridCol w:w="5103"/>
      </w:tblGrid>
      <w:tr w:rsidR="006D573D" w:rsidRPr="006D573D" w:rsidTr="00BC68EF">
        <w:trPr>
          <w:trHeight w:val="4096"/>
        </w:trPr>
        <w:tc>
          <w:tcPr>
            <w:tcW w:w="5211" w:type="dxa"/>
          </w:tcPr>
          <w:p w:rsidR="006D573D" w:rsidRPr="006D573D" w:rsidRDefault="006D573D" w:rsidP="006D573D">
            <w:pPr>
              <w:spacing w:after="0"/>
              <w:rPr>
                <w:rFonts w:eastAsiaTheme="minorEastAsia"/>
              </w:rPr>
            </w:pPr>
            <w:r w:rsidRPr="006D573D">
              <w:rPr>
                <w:rFonts w:eastAsiaTheme="minorEastAsia"/>
                <w:b/>
              </w:rPr>
              <w:lastRenderedPageBreak/>
              <w:t>ПРОДАВЕЦ</w:t>
            </w:r>
            <w:r w:rsidRPr="006D573D">
              <w:rPr>
                <w:rFonts w:eastAsiaTheme="minorEastAsia"/>
              </w:rPr>
              <w:t>:</w:t>
            </w:r>
          </w:p>
          <w:p w:rsidR="006D573D" w:rsidRPr="006D573D" w:rsidRDefault="006D573D" w:rsidP="006D573D">
            <w:pPr>
              <w:spacing w:after="0"/>
              <w:rPr>
                <w:rFonts w:eastAsiaTheme="minorEastAsia"/>
              </w:rPr>
            </w:pPr>
            <w:r w:rsidRPr="006D573D">
              <w:rPr>
                <w:b/>
              </w:rPr>
              <w:t xml:space="preserve">___________ </w:t>
            </w:r>
            <w:r w:rsidRPr="006D573D">
              <w:t>«</w:t>
            </w:r>
            <w:r w:rsidRPr="006D573D">
              <w:rPr>
                <w:b/>
              </w:rPr>
              <w:t>_________________</w:t>
            </w:r>
            <w:r w:rsidRPr="006D573D">
              <w:t>»</w:t>
            </w:r>
          </w:p>
          <w:p w:rsidR="006D573D" w:rsidRPr="006D573D" w:rsidRDefault="006D573D" w:rsidP="006D573D">
            <w:pPr>
              <w:spacing w:after="0"/>
              <w:jc w:val="left"/>
              <w:rPr>
                <w:rFonts w:eastAsiaTheme="minorEastAsia"/>
              </w:rPr>
            </w:pPr>
            <w:r w:rsidRPr="006D573D">
              <w:rPr>
                <w:rFonts w:eastAsiaTheme="minorEastAsia"/>
              </w:rPr>
              <w:t>Юридический и фактический адрес:</w:t>
            </w:r>
          </w:p>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r w:rsidRPr="006D573D">
              <w:rPr>
                <w:rFonts w:eastAsiaTheme="minorEastAsia"/>
              </w:rPr>
              <w:t xml:space="preserve">ИНН/КПП </w:t>
            </w:r>
          </w:p>
          <w:p w:rsidR="006D573D" w:rsidRPr="006D573D" w:rsidRDefault="006D573D" w:rsidP="006D573D">
            <w:pPr>
              <w:spacing w:after="0"/>
              <w:jc w:val="left"/>
              <w:rPr>
                <w:rFonts w:eastAsiaTheme="minorEastAsia"/>
              </w:rPr>
            </w:pPr>
            <w:proofErr w:type="spellStart"/>
            <w:proofErr w:type="gramStart"/>
            <w:r w:rsidRPr="006D573D">
              <w:rPr>
                <w:rFonts w:eastAsiaTheme="minorEastAsia"/>
              </w:rPr>
              <w:t>р</w:t>
            </w:r>
            <w:proofErr w:type="spellEnd"/>
            <w:proofErr w:type="gramEnd"/>
            <w:r w:rsidRPr="006D573D">
              <w:rPr>
                <w:rFonts w:eastAsiaTheme="minorEastAsia"/>
              </w:rPr>
              <w:t xml:space="preserve">/с </w:t>
            </w:r>
          </w:p>
          <w:p w:rsidR="006D573D" w:rsidRPr="006D573D" w:rsidRDefault="006D573D" w:rsidP="006D573D">
            <w:pPr>
              <w:spacing w:after="0"/>
              <w:jc w:val="left"/>
              <w:rPr>
                <w:rFonts w:eastAsiaTheme="minorEastAsia"/>
              </w:rPr>
            </w:pPr>
            <w:r w:rsidRPr="006D573D">
              <w:t xml:space="preserve">в </w:t>
            </w:r>
          </w:p>
          <w:p w:rsidR="006D573D" w:rsidRPr="006D573D" w:rsidRDefault="006D573D" w:rsidP="006D573D">
            <w:pPr>
              <w:spacing w:after="0"/>
              <w:jc w:val="left"/>
              <w:rPr>
                <w:rFonts w:eastAsiaTheme="minorEastAsia"/>
              </w:rPr>
            </w:pPr>
            <w:r w:rsidRPr="006D573D">
              <w:rPr>
                <w:rFonts w:eastAsiaTheme="minorEastAsia"/>
              </w:rPr>
              <w:t xml:space="preserve">к/с </w:t>
            </w:r>
          </w:p>
          <w:p w:rsidR="006D573D" w:rsidRPr="006D573D" w:rsidRDefault="006D573D" w:rsidP="006D573D">
            <w:pPr>
              <w:spacing w:after="0"/>
              <w:jc w:val="left"/>
              <w:rPr>
                <w:rFonts w:eastAsiaTheme="minorEastAsia"/>
              </w:rPr>
            </w:pPr>
            <w:r w:rsidRPr="006D573D">
              <w:rPr>
                <w:rFonts w:eastAsiaTheme="minorEastAsia"/>
              </w:rPr>
              <w:t xml:space="preserve">БИК </w:t>
            </w:r>
          </w:p>
          <w:p w:rsidR="006D573D" w:rsidRPr="006D573D" w:rsidRDefault="006D573D" w:rsidP="006D573D">
            <w:pPr>
              <w:spacing w:after="0"/>
              <w:jc w:val="left"/>
              <w:rPr>
                <w:rFonts w:eastAsiaTheme="minorEastAsia"/>
              </w:rPr>
            </w:pPr>
            <w:r w:rsidRPr="006D573D">
              <w:rPr>
                <w:rFonts w:eastAsiaTheme="minorEastAsia"/>
              </w:rPr>
              <w:t xml:space="preserve">ОКПО </w:t>
            </w:r>
          </w:p>
          <w:p w:rsidR="006D573D" w:rsidRPr="006D573D" w:rsidRDefault="006D573D" w:rsidP="006D573D">
            <w:pPr>
              <w:spacing w:after="0"/>
              <w:jc w:val="left"/>
              <w:rPr>
                <w:rFonts w:eastAsiaTheme="minorEastAsia"/>
              </w:rPr>
            </w:pPr>
            <w:r w:rsidRPr="006D573D">
              <w:rPr>
                <w:rFonts w:eastAsiaTheme="minorEastAsia"/>
              </w:rPr>
              <w:t xml:space="preserve">ОГРН </w:t>
            </w:r>
          </w:p>
          <w:p w:rsidR="006D573D" w:rsidRPr="006D573D" w:rsidRDefault="006D573D" w:rsidP="006D573D">
            <w:pPr>
              <w:spacing w:after="0"/>
              <w:jc w:val="left"/>
              <w:rPr>
                <w:rFonts w:eastAsiaTheme="minorEastAsia"/>
              </w:rPr>
            </w:pPr>
            <w:r w:rsidRPr="006D573D">
              <w:rPr>
                <w:rFonts w:eastAsiaTheme="minorEastAsia"/>
              </w:rPr>
              <w:t xml:space="preserve">Тел. </w:t>
            </w:r>
          </w:p>
          <w:p w:rsidR="006D573D" w:rsidRPr="006D573D" w:rsidRDefault="006D573D" w:rsidP="006D573D">
            <w:pPr>
              <w:spacing w:after="0"/>
              <w:rPr>
                <w:rFonts w:eastAsiaTheme="minorEastAsia"/>
              </w:rPr>
            </w:pPr>
          </w:p>
        </w:tc>
        <w:tc>
          <w:tcPr>
            <w:tcW w:w="5103" w:type="dxa"/>
          </w:tcPr>
          <w:p w:rsidR="006D573D" w:rsidRPr="006D573D" w:rsidRDefault="006D573D" w:rsidP="006D573D">
            <w:pPr>
              <w:spacing w:after="0"/>
              <w:jc w:val="left"/>
              <w:rPr>
                <w:rFonts w:eastAsiaTheme="minorEastAsia"/>
                <w:b/>
              </w:rPr>
            </w:pPr>
            <w:r w:rsidRPr="006D573D">
              <w:rPr>
                <w:rFonts w:eastAsiaTheme="minorEastAsia"/>
                <w:b/>
              </w:rPr>
              <w:t xml:space="preserve">ПОКУПАТЕЛЬ: </w:t>
            </w:r>
          </w:p>
          <w:p w:rsidR="006D573D" w:rsidRPr="006D573D" w:rsidRDefault="006D573D" w:rsidP="006D573D">
            <w:pPr>
              <w:spacing w:after="0"/>
              <w:jc w:val="left"/>
              <w:rPr>
                <w:rFonts w:eastAsiaTheme="minorEastAsia"/>
                <w:b/>
              </w:rPr>
            </w:pPr>
            <w:r w:rsidRPr="006D573D">
              <w:rPr>
                <w:rFonts w:eastAsiaTheme="minorEastAsia"/>
                <w:b/>
              </w:rPr>
              <w:t>ФГУП «Московский эндокринный завод»</w:t>
            </w:r>
          </w:p>
          <w:p w:rsidR="006D573D" w:rsidRPr="006D573D" w:rsidRDefault="006D573D" w:rsidP="006D573D">
            <w:pPr>
              <w:spacing w:after="0"/>
              <w:jc w:val="left"/>
              <w:rPr>
                <w:rFonts w:eastAsiaTheme="minorEastAsia"/>
              </w:rPr>
            </w:pPr>
            <w:r w:rsidRPr="006D573D">
              <w:rPr>
                <w:rFonts w:eastAsiaTheme="minorEastAsia"/>
              </w:rPr>
              <w:t>Юридический и фактический адрес:</w:t>
            </w:r>
          </w:p>
          <w:p w:rsidR="006D573D" w:rsidRPr="006D573D" w:rsidRDefault="006D573D" w:rsidP="006D573D">
            <w:pPr>
              <w:spacing w:after="0"/>
              <w:jc w:val="left"/>
              <w:rPr>
                <w:rFonts w:eastAsiaTheme="minorEastAsia"/>
              </w:rPr>
            </w:pPr>
            <w:smartTag w:uri="urn:schemas-microsoft-com:office:smarttags" w:element="metricconverter">
              <w:smartTagPr>
                <w:attr w:name="ProductID" w:val="109052, г"/>
              </w:smartTagPr>
              <w:r w:rsidRPr="006D573D">
                <w:rPr>
                  <w:rFonts w:eastAsiaTheme="minorEastAsia"/>
                </w:rPr>
                <w:t>109052, г</w:t>
              </w:r>
            </w:smartTag>
            <w:r w:rsidRPr="006D573D">
              <w:rPr>
                <w:rFonts w:eastAsiaTheme="minorEastAsia"/>
              </w:rPr>
              <w:t xml:space="preserve">. Москва, ул. </w:t>
            </w:r>
            <w:proofErr w:type="spellStart"/>
            <w:r w:rsidRPr="006D573D">
              <w:rPr>
                <w:rFonts w:eastAsiaTheme="minorEastAsia"/>
              </w:rPr>
              <w:t>Новохохловская</w:t>
            </w:r>
            <w:proofErr w:type="spellEnd"/>
            <w:r w:rsidRPr="006D573D">
              <w:rPr>
                <w:rFonts w:eastAsiaTheme="minorEastAsia"/>
              </w:rPr>
              <w:t xml:space="preserve">, </w:t>
            </w:r>
          </w:p>
          <w:p w:rsidR="006D573D" w:rsidRPr="006D573D" w:rsidRDefault="006D573D" w:rsidP="006D573D">
            <w:pPr>
              <w:spacing w:after="0"/>
              <w:jc w:val="left"/>
              <w:rPr>
                <w:rFonts w:eastAsiaTheme="minorEastAsia"/>
              </w:rPr>
            </w:pPr>
            <w:r w:rsidRPr="006D573D">
              <w:rPr>
                <w:rFonts w:eastAsiaTheme="minorEastAsia"/>
              </w:rPr>
              <w:t>д. 25</w:t>
            </w:r>
          </w:p>
          <w:p w:rsidR="006D573D" w:rsidRPr="006D573D" w:rsidRDefault="006D573D" w:rsidP="006D573D">
            <w:pPr>
              <w:spacing w:after="0"/>
              <w:jc w:val="left"/>
              <w:rPr>
                <w:rFonts w:eastAsiaTheme="minorEastAsia"/>
              </w:rPr>
            </w:pPr>
            <w:r w:rsidRPr="006D573D">
              <w:rPr>
                <w:rFonts w:eastAsiaTheme="minorEastAsia"/>
              </w:rPr>
              <w:t>ИНН/КПП 7722059711/772201001</w:t>
            </w:r>
          </w:p>
          <w:p w:rsidR="006D573D" w:rsidRPr="006D573D" w:rsidRDefault="006D573D" w:rsidP="006D573D">
            <w:pPr>
              <w:spacing w:after="0"/>
              <w:jc w:val="left"/>
              <w:rPr>
                <w:rFonts w:eastAsiaTheme="minorEastAsia"/>
              </w:rPr>
            </w:pPr>
            <w:proofErr w:type="spellStart"/>
            <w:proofErr w:type="gramStart"/>
            <w:r w:rsidRPr="006D573D">
              <w:rPr>
                <w:rFonts w:eastAsiaTheme="minorEastAsia"/>
              </w:rPr>
              <w:t>р</w:t>
            </w:r>
            <w:proofErr w:type="spellEnd"/>
            <w:proofErr w:type="gramEnd"/>
            <w:r w:rsidRPr="006D573D">
              <w:rPr>
                <w:rFonts w:eastAsiaTheme="minorEastAsia"/>
              </w:rPr>
              <w:t>/с 40502810400000100006</w:t>
            </w:r>
          </w:p>
          <w:p w:rsidR="006D573D" w:rsidRPr="006D573D" w:rsidRDefault="006D573D" w:rsidP="006D573D">
            <w:pPr>
              <w:spacing w:after="0"/>
              <w:jc w:val="left"/>
              <w:rPr>
                <w:rFonts w:eastAsiaTheme="minorEastAsia"/>
              </w:rPr>
            </w:pPr>
            <w:r w:rsidRPr="006D573D">
              <w:rPr>
                <w:rFonts w:eastAsiaTheme="minorEastAsia"/>
              </w:rPr>
              <w:t>ООО КБ «АРЕСБАНК»</w:t>
            </w:r>
          </w:p>
          <w:p w:rsidR="006D573D" w:rsidRPr="006D573D" w:rsidRDefault="006D573D" w:rsidP="006D573D">
            <w:pPr>
              <w:spacing w:after="0"/>
              <w:jc w:val="left"/>
              <w:rPr>
                <w:rFonts w:eastAsiaTheme="minorEastAsia"/>
              </w:rPr>
            </w:pPr>
            <w:r w:rsidRPr="006D573D">
              <w:rPr>
                <w:rFonts w:eastAsiaTheme="minorEastAsia"/>
              </w:rPr>
              <w:t>к/с 30101810845250000229</w:t>
            </w:r>
          </w:p>
          <w:p w:rsidR="006D573D" w:rsidRPr="006D573D" w:rsidRDefault="006D573D" w:rsidP="006D573D">
            <w:pPr>
              <w:spacing w:after="0"/>
              <w:jc w:val="left"/>
              <w:rPr>
                <w:rFonts w:eastAsiaTheme="minorEastAsia"/>
              </w:rPr>
            </w:pPr>
            <w:r w:rsidRPr="006D573D">
              <w:rPr>
                <w:rFonts w:eastAsiaTheme="minorEastAsia"/>
              </w:rPr>
              <w:t>БИК 044525229</w:t>
            </w:r>
          </w:p>
          <w:p w:rsidR="006D573D" w:rsidRPr="006D573D" w:rsidRDefault="006D573D" w:rsidP="006D573D">
            <w:pPr>
              <w:spacing w:after="0"/>
              <w:jc w:val="left"/>
              <w:rPr>
                <w:rFonts w:eastAsiaTheme="minorEastAsia"/>
              </w:rPr>
            </w:pPr>
            <w:r w:rsidRPr="006D573D">
              <w:rPr>
                <w:rFonts w:eastAsiaTheme="minorEastAsia"/>
              </w:rPr>
              <w:t>ОКПО 40393587</w:t>
            </w:r>
          </w:p>
          <w:p w:rsidR="006D573D" w:rsidRPr="006D573D" w:rsidRDefault="006D573D" w:rsidP="006D573D">
            <w:pPr>
              <w:spacing w:after="0"/>
              <w:jc w:val="left"/>
              <w:rPr>
                <w:rFonts w:eastAsiaTheme="minorEastAsia"/>
              </w:rPr>
            </w:pPr>
            <w:r w:rsidRPr="006D573D">
              <w:rPr>
                <w:rFonts w:eastAsiaTheme="minorEastAsia"/>
              </w:rPr>
              <w:t>ОГРН 1027700524840</w:t>
            </w:r>
          </w:p>
          <w:p w:rsidR="006D573D" w:rsidRPr="006D573D" w:rsidRDefault="006D573D" w:rsidP="006D573D">
            <w:pPr>
              <w:spacing w:after="0"/>
              <w:jc w:val="left"/>
              <w:rPr>
                <w:rFonts w:eastAsiaTheme="minorEastAsia"/>
              </w:rPr>
            </w:pPr>
            <w:r w:rsidRPr="006D573D">
              <w:rPr>
                <w:rFonts w:eastAsiaTheme="minorEastAsia"/>
              </w:rPr>
              <w:t>Тел. 8 (495) 234-61-92</w:t>
            </w:r>
          </w:p>
          <w:p w:rsidR="006D573D" w:rsidRPr="006D573D" w:rsidRDefault="006D573D" w:rsidP="006D573D">
            <w:pPr>
              <w:spacing w:after="0"/>
              <w:jc w:val="left"/>
              <w:rPr>
                <w:rFonts w:eastAsiaTheme="minorEastAsia"/>
              </w:rPr>
            </w:pPr>
          </w:p>
        </w:tc>
      </w:tr>
      <w:tr w:rsidR="006D573D" w:rsidRPr="006D573D" w:rsidTr="00BC68EF">
        <w:trPr>
          <w:trHeight w:val="1217"/>
        </w:trPr>
        <w:tc>
          <w:tcPr>
            <w:tcW w:w="5211" w:type="dxa"/>
          </w:tcPr>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r w:rsidRPr="006D573D">
              <w:rPr>
                <w:rFonts w:eastAsiaTheme="minorEastAsia"/>
              </w:rPr>
              <w:t>_______________ /_______________/</w:t>
            </w:r>
          </w:p>
        </w:tc>
        <w:tc>
          <w:tcPr>
            <w:tcW w:w="5103" w:type="dxa"/>
          </w:tcPr>
          <w:p w:rsidR="006D573D" w:rsidRPr="006D573D" w:rsidRDefault="006D573D" w:rsidP="006D573D">
            <w:pPr>
              <w:spacing w:after="0"/>
              <w:rPr>
                <w:rFonts w:eastAsiaTheme="minorEastAsia"/>
              </w:rPr>
            </w:pPr>
            <w:r w:rsidRPr="006D573D">
              <w:rPr>
                <w:rFonts w:eastAsiaTheme="minorEastAsia"/>
              </w:rPr>
              <w:t>Генеральный директор</w:t>
            </w: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r w:rsidRPr="006D573D">
              <w:rPr>
                <w:rFonts w:eastAsiaTheme="minorEastAsia"/>
              </w:rPr>
              <w:t>_______________ /М.Ю. Фонарев/</w:t>
            </w:r>
          </w:p>
        </w:tc>
      </w:tr>
    </w:tbl>
    <w:p w:rsidR="006D573D" w:rsidRPr="006D573D" w:rsidRDefault="006D573D" w:rsidP="006D573D">
      <w:pPr>
        <w:spacing w:after="0"/>
        <w:jc w:val="left"/>
        <w:rPr>
          <w:rFonts w:eastAsiaTheme="minorEastAsia"/>
          <w:b/>
          <w:highlight w:val="cyan"/>
        </w:rPr>
      </w:pPr>
      <w:r w:rsidRPr="006D573D">
        <w:rPr>
          <w:rFonts w:eastAsiaTheme="minorEastAsia"/>
          <w:b/>
          <w:highlight w:val="cyan"/>
        </w:rPr>
        <w:br w:type="page"/>
      </w:r>
    </w:p>
    <w:p w:rsidR="006D573D" w:rsidRPr="006D573D" w:rsidRDefault="006D573D" w:rsidP="006D573D">
      <w:pPr>
        <w:spacing w:after="0"/>
        <w:jc w:val="right"/>
        <w:rPr>
          <w:rFonts w:eastAsiaTheme="minorEastAsia"/>
        </w:rPr>
      </w:pPr>
      <w:r w:rsidRPr="006D573D">
        <w:rPr>
          <w:rFonts w:eastAsiaTheme="minorEastAsia"/>
          <w:b/>
        </w:rPr>
        <w:lastRenderedPageBreak/>
        <w:t>Приложение № 1</w:t>
      </w:r>
    </w:p>
    <w:p w:rsidR="006D573D" w:rsidRPr="006D573D" w:rsidRDefault="006D573D" w:rsidP="006D573D">
      <w:pPr>
        <w:spacing w:after="0"/>
        <w:jc w:val="right"/>
        <w:rPr>
          <w:rFonts w:eastAsiaTheme="minorEastAsia"/>
          <w:bCs/>
        </w:rPr>
      </w:pPr>
      <w:r w:rsidRPr="006D573D">
        <w:rPr>
          <w:rFonts w:eastAsiaTheme="minorEastAsia"/>
          <w:bCs/>
        </w:rPr>
        <w:t>к Договору № __________</w:t>
      </w:r>
    </w:p>
    <w:p w:rsidR="006D573D" w:rsidRPr="006D573D" w:rsidRDefault="006D573D" w:rsidP="006D573D">
      <w:pPr>
        <w:spacing w:after="0"/>
        <w:jc w:val="right"/>
        <w:rPr>
          <w:rFonts w:eastAsiaTheme="minorEastAsia"/>
          <w:i/>
        </w:rPr>
      </w:pPr>
      <w:r w:rsidRPr="006D573D">
        <w:rPr>
          <w:rFonts w:eastAsiaTheme="minorEastAsia"/>
        </w:rPr>
        <w:t>от «___» ____________ 2018 г.</w:t>
      </w:r>
    </w:p>
    <w:p w:rsidR="006D573D" w:rsidRPr="006D573D" w:rsidRDefault="006D573D" w:rsidP="006D573D">
      <w:pPr>
        <w:spacing w:after="0"/>
        <w:jc w:val="center"/>
        <w:rPr>
          <w:rFonts w:eastAsiaTheme="minorEastAsia"/>
        </w:rPr>
      </w:pPr>
      <w:r w:rsidRPr="006D573D">
        <w:rPr>
          <w:rFonts w:eastAsiaTheme="minorEastAsia"/>
        </w:rPr>
        <w:t>СПЕЦИФИКАЦИЯ</w:t>
      </w:r>
    </w:p>
    <w:p w:rsidR="006D573D" w:rsidRPr="006D573D" w:rsidRDefault="006D573D" w:rsidP="006D573D">
      <w:pPr>
        <w:spacing w:after="0"/>
        <w:jc w:val="center"/>
        <w:rPr>
          <w:rFonts w:eastAsiaTheme="minorEastAsia"/>
        </w:rPr>
      </w:pPr>
    </w:p>
    <w:tbl>
      <w:tblPr>
        <w:tblW w:w="10774" w:type="dxa"/>
        <w:tblInd w:w="-318" w:type="dxa"/>
        <w:tblLayout w:type="fixed"/>
        <w:tblLook w:val="00A0"/>
      </w:tblPr>
      <w:tblGrid>
        <w:gridCol w:w="568"/>
        <w:gridCol w:w="2410"/>
        <w:gridCol w:w="1134"/>
        <w:gridCol w:w="4111"/>
        <w:gridCol w:w="2551"/>
      </w:tblGrid>
      <w:tr w:rsidR="006D573D" w:rsidRPr="006D573D" w:rsidTr="00BC68EF">
        <w:trPr>
          <w:trHeight w:val="1004"/>
        </w:trPr>
        <w:tc>
          <w:tcPr>
            <w:tcW w:w="568" w:type="dxa"/>
            <w:tcBorders>
              <w:top w:val="single" w:sz="4" w:space="0" w:color="auto"/>
              <w:left w:val="single" w:sz="4" w:space="0" w:color="auto"/>
              <w:bottom w:val="single" w:sz="4" w:space="0" w:color="auto"/>
              <w:right w:val="single" w:sz="4" w:space="0" w:color="auto"/>
            </w:tcBorders>
            <w:vAlign w:val="center"/>
          </w:tcPr>
          <w:p w:rsidR="006D573D" w:rsidRPr="006D573D" w:rsidRDefault="006D573D" w:rsidP="006D573D">
            <w:pPr>
              <w:spacing w:after="0"/>
              <w:jc w:val="center"/>
              <w:rPr>
                <w:rFonts w:eastAsiaTheme="minorEastAsia"/>
              </w:rPr>
            </w:pPr>
            <w:r w:rsidRPr="006D573D">
              <w:rPr>
                <w:rFonts w:eastAsiaTheme="minorEastAsia"/>
              </w:rPr>
              <w:t xml:space="preserve">№ </w:t>
            </w:r>
            <w:proofErr w:type="spellStart"/>
            <w:proofErr w:type="gramStart"/>
            <w:r w:rsidRPr="006D573D">
              <w:rPr>
                <w:rFonts w:eastAsiaTheme="minorEastAsia"/>
              </w:rPr>
              <w:t>п</w:t>
            </w:r>
            <w:proofErr w:type="spellEnd"/>
            <w:proofErr w:type="gramEnd"/>
            <w:r w:rsidRPr="006D573D">
              <w:rPr>
                <w:rFonts w:eastAsiaTheme="minorEastAsia"/>
              </w:rPr>
              <w:t>/</w:t>
            </w:r>
            <w:proofErr w:type="spellStart"/>
            <w:r w:rsidRPr="006D573D">
              <w:rPr>
                <w:rFonts w:eastAsiaTheme="minorEastAsia"/>
              </w:rPr>
              <w:t>п</w:t>
            </w:r>
            <w:proofErr w:type="spellEnd"/>
          </w:p>
        </w:tc>
        <w:tc>
          <w:tcPr>
            <w:tcW w:w="2410" w:type="dxa"/>
            <w:tcBorders>
              <w:top w:val="single" w:sz="4" w:space="0" w:color="auto"/>
              <w:left w:val="nil"/>
              <w:bottom w:val="single" w:sz="4" w:space="0" w:color="auto"/>
              <w:right w:val="single" w:sz="4" w:space="0" w:color="auto"/>
            </w:tcBorders>
            <w:noWrap/>
            <w:vAlign w:val="center"/>
          </w:tcPr>
          <w:p w:rsidR="006D573D" w:rsidRPr="006D573D" w:rsidRDefault="006D573D" w:rsidP="006D573D">
            <w:pPr>
              <w:spacing w:after="0"/>
              <w:jc w:val="center"/>
              <w:rPr>
                <w:rFonts w:eastAsiaTheme="minorEastAsia"/>
              </w:rPr>
            </w:pPr>
            <w:r w:rsidRPr="006D573D">
              <w:rPr>
                <w:rFonts w:eastAsiaTheme="minorEastAsia"/>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D573D" w:rsidRPr="006D573D" w:rsidRDefault="006D573D" w:rsidP="006D573D">
            <w:pPr>
              <w:spacing w:after="0"/>
              <w:jc w:val="center"/>
              <w:rPr>
                <w:rFonts w:eastAsiaTheme="minorEastAsia"/>
              </w:rPr>
            </w:pPr>
            <w:r w:rsidRPr="006D573D">
              <w:rPr>
                <w:rFonts w:eastAsiaTheme="minorEastAsia"/>
              </w:rPr>
              <w:t>Ед.</w:t>
            </w:r>
          </w:p>
          <w:p w:rsidR="006D573D" w:rsidRPr="006D573D" w:rsidRDefault="006D573D" w:rsidP="006D573D">
            <w:pPr>
              <w:spacing w:after="0"/>
              <w:jc w:val="center"/>
              <w:rPr>
                <w:rFonts w:eastAsiaTheme="minorEastAsia"/>
              </w:rPr>
            </w:pPr>
            <w:proofErr w:type="spellStart"/>
            <w:r w:rsidRPr="006D573D">
              <w:rPr>
                <w:rFonts w:eastAsiaTheme="minorEastAsia"/>
              </w:rPr>
              <w:t>изм</w:t>
            </w:r>
            <w:proofErr w:type="spellEnd"/>
            <w:r w:rsidRPr="006D573D">
              <w:rPr>
                <w:rFonts w:eastAsiaTheme="minorEastAsia"/>
              </w:rPr>
              <w:t>.</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6D573D" w:rsidRPr="006D573D" w:rsidRDefault="006D573D" w:rsidP="006D573D">
            <w:pPr>
              <w:spacing w:after="0"/>
              <w:jc w:val="center"/>
              <w:rPr>
                <w:rFonts w:eastAsiaTheme="minorEastAsia"/>
              </w:rPr>
            </w:pPr>
            <w:r w:rsidRPr="006D573D">
              <w:rPr>
                <w:rFonts w:eastAsiaTheme="minorEastAsia"/>
              </w:rPr>
              <w:t>Производитель</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D573D" w:rsidRPr="006D573D" w:rsidRDefault="006D573D" w:rsidP="006D573D">
            <w:pPr>
              <w:spacing w:after="0"/>
              <w:jc w:val="center"/>
              <w:rPr>
                <w:rFonts w:eastAsiaTheme="minorEastAsia"/>
              </w:rPr>
            </w:pPr>
            <w:r w:rsidRPr="006D573D">
              <w:rPr>
                <w:rFonts w:eastAsiaTheme="minorEastAsia"/>
              </w:rPr>
              <w:t>Цена за ед. измерения</w:t>
            </w:r>
          </w:p>
          <w:p w:rsidR="006D573D" w:rsidRPr="006D573D" w:rsidRDefault="006D573D" w:rsidP="006D573D">
            <w:pPr>
              <w:spacing w:after="0"/>
              <w:jc w:val="center"/>
              <w:rPr>
                <w:rFonts w:eastAsiaTheme="minorEastAsia"/>
                <w:highlight w:val="magenta"/>
              </w:rPr>
            </w:pPr>
            <w:r w:rsidRPr="006D573D">
              <w:rPr>
                <w:rFonts w:eastAsiaTheme="minorEastAsia"/>
              </w:rPr>
              <w:t xml:space="preserve">без НДС*____%, </w:t>
            </w:r>
            <w:r w:rsidRPr="006D573D">
              <w:rPr>
                <w:rFonts w:eastAsiaTheme="minorEastAsia"/>
                <w:color w:val="000000"/>
              </w:rPr>
              <w:t>Евро</w:t>
            </w:r>
          </w:p>
        </w:tc>
      </w:tr>
      <w:tr w:rsidR="006D573D" w:rsidRPr="006D573D" w:rsidTr="00BC68EF">
        <w:trPr>
          <w:trHeight w:val="764"/>
        </w:trPr>
        <w:tc>
          <w:tcPr>
            <w:tcW w:w="568" w:type="dxa"/>
            <w:tcBorders>
              <w:top w:val="single" w:sz="4" w:space="0" w:color="auto"/>
              <w:left w:val="single" w:sz="4" w:space="0" w:color="auto"/>
              <w:bottom w:val="single" w:sz="4" w:space="0" w:color="auto"/>
              <w:right w:val="single" w:sz="4" w:space="0" w:color="auto"/>
            </w:tcBorders>
            <w:noWrap/>
            <w:vAlign w:val="center"/>
          </w:tcPr>
          <w:p w:rsidR="006D573D" w:rsidRPr="006D573D" w:rsidRDefault="006D573D" w:rsidP="006D573D">
            <w:pPr>
              <w:spacing w:after="0"/>
              <w:jc w:val="center"/>
              <w:rPr>
                <w:rFonts w:eastAsiaTheme="minorEastAsia"/>
              </w:rPr>
            </w:pPr>
            <w:r w:rsidRPr="006D573D">
              <w:rPr>
                <w:rFonts w:eastAsiaTheme="minorEastAsia"/>
              </w:rPr>
              <w:t>1</w:t>
            </w:r>
          </w:p>
        </w:tc>
        <w:tc>
          <w:tcPr>
            <w:tcW w:w="2410" w:type="dxa"/>
            <w:tcBorders>
              <w:top w:val="single" w:sz="4" w:space="0" w:color="auto"/>
              <w:left w:val="nil"/>
              <w:bottom w:val="single" w:sz="4" w:space="0" w:color="auto"/>
              <w:right w:val="single" w:sz="4" w:space="0" w:color="auto"/>
            </w:tcBorders>
            <w:noWrap/>
            <w:vAlign w:val="center"/>
          </w:tcPr>
          <w:p w:rsidR="006D573D" w:rsidRPr="006D573D" w:rsidRDefault="006D573D" w:rsidP="006D573D">
            <w:pPr>
              <w:spacing w:after="0"/>
              <w:jc w:val="center"/>
              <w:rPr>
                <w:rFonts w:eastAsiaTheme="minorEastAsia"/>
              </w:rPr>
            </w:pPr>
            <w:r w:rsidRPr="006D573D">
              <w:rPr>
                <w:rFonts w:eastAsiaTheme="minorEastAsia"/>
              </w:rPr>
              <w:t>Пробки резиновые</w:t>
            </w:r>
            <w:r w:rsidRPr="006D573D">
              <w:rPr>
                <w:rFonts w:eastAsiaTheme="minorEastAsia"/>
                <w:lang w:val="en-US"/>
              </w:rPr>
              <w:t xml:space="preserve"> </w:t>
            </w:r>
            <w:r w:rsidRPr="006D573D">
              <w:rPr>
                <w:rFonts w:eastAsiaTheme="minorEastAsia"/>
              </w:rPr>
              <w:t>медицинские</w:t>
            </w:r>
          </w:p>
        </w:tc>
        <w:tc>
          <w:tcPr>
            <w:tcW w:w="1134" w:type="dxa"/>
            <w:tcBorders>
              <w:top w:val="single" w:sz="4" w:space="0" w:color="auto"/>
              <w:left w:val="single" w:sz="4" w:space="0" w:color="auto"/>
              <w:bottom w:val="single" w:sz="4" w:space="0" w:color="auto"/>
              <w:right w:val="single" w:sz="4" w:space="0" w:color="auto"/>
            </w:tcBorders>
            <w:vAlign w:val="center"/>
          </w:tcPr>
          <w:p w:rsidR="006D573D" w:rsidRPr="006D573D" w:rsidRDefault="006D573D" w:rsidP="006D573D">
            <w:pPr>
              <w:spacing w:after="0"/>
              <w:jc w:val="center"/>
              <w:rPr>
                <w:rFonts w:eastAsiaTheme="minorEastAsia"/>
              </w:rPr>
            </w:pPr>
            <w:r w:rsidRPr="006D573D">
              <w:rPr>
                <w:rFonts w:eastAsiaTheme="minorEastAsia"/>
              </w:rPr>
              <w:t>тыс.шт.</w:t>
            </w:r>
          </w:p>
        </w:tc>
        <w:tc>
          <w:tcPr>
            <w:tcW w:w="4111" w:type="dxa"/>
            <w:tcBorders>
              <w:top w:val="single" w:sz="4" w:space="0" w:color="auto"/>
              <w:left w:val="single" w:sz="4" w:space="0" w:color="auto"/>
              <w:bottom w:val="single" w:sz="4" w:space="0" w:color="auto"/>
              <w:right w:val="single" w:sz="4" w:space="0" w:color="auto"/>
            </w:tcBorders>
            <w:vAlign w:val="center"/>
          </w:tcPr>
          <w:p w:rsidR="006D573D" w:rsidRPr="006D573D" w:rsidRDefault="006D573D" w:rsidP="006D573D">
            <w:pPr>
              <w:spacing w:after="0"/>
              <w:jc w:val="center"/>
              <w:rPr>
                <w:rFonts w:eastAsiaTheme="minorEastAsia"/>
                <w:lang w:val="en-US"/>
              </w:rPr>
            </w:pPr>
            <w:r w:rsidRPr="006D573D">
              <w:rPr>
                <w:rFonts w:eastAsiaTheme="minorEastAsia"/>
                <w:lang w:val="en-US"/>
              </w:rPr>
              <w:t>«West Pharmaceutical Services Deutschland GmbH &amp; Co. KG</w:t>
            </w:r>
            <w:r w:rsidRPr="006D573D">
              <w:rPr>
                <w:rFonts w:eastAsiaTheme="minorEastAsia"/>
              </w:rPr>
              <w:t>», Германия</w:t>
            </w:r>
          </w:p>
        </w:tc>
        <w:tc>
          <w:tcPr>
            <w:tcW w:w="2551" w:type="dxa"/>
            <w:tcBorders>
              <w:left w:val="single" w:sz="4" w:space="0" w:color="auto"/>
              <w:bottom w:val="single" w:sz="4" w:space="0" w:color="auto"/>
              <w:right w:val="single" w:sz="4" w:space="0" w:color="auto"/>
            </w:tcBorders>
            <w:noWrap/>
            <w:vAlign w:val="center"/>
          </w:tcPr>
          <w:p w:rsidR="006D573D" w:rsidRPr="006D573D" w:rsidRDefault="006D573D" w:rsidP="006D573D">
            <w:pPr>
              <w:spacing w:after="0"/>
              <w:jc w:val="center"/>
              <w:rPr>
                <w:rFonts w:eastAsiaTheme="minorEastAsia"/>
              </w:rPr>
            </w:pPr>
          </w:p>
        </w:tc>
      </w:tr>
    </w:tbl>
    <w:p w:rsidR="006D573D" w:rsidRPr="006D573D" w:rsidRDefault="006D573D" w:rsidP="006D573D">
      <w:pPr>
        <w:widowControl w:val="0"/>
        <w:autoSpaceDE w:val="0"/>
        <w:autoSpaceDN w:val="0"/>
        <w:adjustRightInd w:val="0"/>
        <w:spacing w:after="0"/>
        <w:jc w:val="left"/>
        <w:rPr>
          <w:i/>
        </w:rPr>
      </w:pPr>
      <w:r w:rsidRPr="006D573D">
        <w:rPr>
          <w:i/>
        </w:rPr>
        <w:t>* Если применяется</w:t>
      </w:r>
    </w:p>
    <w:p w:rsidR="006D573D" w:rsidRDefault="006D573D" w:rsidP="006D573D">
      <w:pPr>
        <w:spacing w:after="0"/>
        <w:rPr>
          <w:rFonts w:eastAsiaTheme="minorEastAsia"/>
        </w:rPr>
      </w:pPr>
    </w:p>
    <w:p w:rsidR="006D573D" w:rsidRPr="006D573D" w:rsidRDefault="006D573D" w:rsidP="006D573D">
      <w:pPr>
        <w:spacing w:after="0"/>
        <w:rPr>
          <w:rFonts w:eastAsiaTheme="minorEastAsia"/>
          <w:color w:val="000000"/>
          <w:spacing w:val="-1"/>
        </w:rPr>
      </w:pPr>
      <w:r w:rsidRPr="006D573D">
        <w:rPr>
          <w:rFonts w:eastAsiaTheme="minorEastAsia"/>
        </w:rPr>
        <w:t>Общая сумма по Договору не превысит в рублевом эквиваленте 4 990 000,00 (Четыре миллиона девятьсот девяносто тысяч) рублей 00 копеек.</w:t>
      </w:r>
    </w:p>
    <w:p w:rsidR="006D573D" w:rsidRPr="006D573D" w:rsidRDefault="006D573D" w:rsidP="006D573D">
      <w:pPr>
        <w:suppressAutoHyphens/>
        <w:spacing w:after="0"/>
        <w:jc w:val="left"/>
        <w:rPr>
          <w:bCs/>
          <w:noProof/>
        </w:rPr>
      </w:pPr>
    </w:p>
    <w:tbl>
      <w:tblPr>
        <w:tblW w:w="10425" w:type="dxa"/>
        <w:tblInd w:w="-350" w:type="dxa"/>
        <w:tblLayout w:type="fixed"/>
        <w:tblCellMar>
          <w:left w:w="0" w:type="dxa"/>
          <w:right w:w="0" w:type="dxa"/>
        </w:tblCellMar>
        <w:tblLook w:val="0000"/>
      </w:tblPr>
      <w:tblGrid>
        <w:gridCol w:w="404"/>
        <w:gridCol w:w="6619"/>
        <w:gridCol w:w="3402"/>
      </w:tblGrid>
      <w:tr w:rsidR="006D573D" w:rsidRPr="006D573D" w:rsidTr="00BC68EF">
        <w:trPr>
          <w:trHeight w:val="394"/>
        </w:trPr>
        <w:tc>
          <w:tcPr>
            <w:tcW w:w="404" w:type="dxa"/>
            <w:tcBorders>
              <w:top w:val="single" w:sz="8" w:space="0" w:color="auto"/>
              <w:left w:val="single" w:sz="8" w:space="0" w:color="auto"/>
              <w:bottom w:val="single" w:sz="8" w:space="0" w:color="auto"/>
              <w:right w:val="single" w:sz="8" w:space="0" w:color="auto"/>
            </w:tcBorders>
          </w:tcPr>
          <w:p w:rsidR="006D573D" w:rsidRPr="006D573D" w:rsidRDefault="006D573D" w:rsidP="006D573D">
            <w:pPr>
              <w:spacing w:after="0"/>
              <w:jc w:val="center"/>
              <w:rPr>
                <w:rFonts w:eastAsiaTheme="minorEastAsia"/>
                <w:b/>
              </w:rPr>
            </w:pPr>
            <w:r w:rsidRPr="006D573D">
              <w:rPr>
                <w:rFonts w:eastAsiaTheme="minorEastAsia"/>
                <w:b/>
              </w:rPr>
              <w:t>1.</w:t>
            </w:r>
          </w:p>
        </w:tc>
        <w:tc>
          <w:tcPr>
            <w:tcW w:w="6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jc w:val="center"/>
              <w:rPr>
                <w:rFonts w:eastAsiaTheme="minorEastAsia"/>
                <w:b/>
              </w:rPr>
            </w:pPr>
            <w:r w:rsidRPr="006D573D">
              <w:rPr>
                <w:rFonts w:eastAsiaTheme="minorEastAsia"/>
                <w:b/>
              </w:rPr>
              <w:t>Наименование товара</w:t>
            </w:r>
          </w:p>
          <w:p w:rsidR="006D573D" w:rsidRPr="006D573D" w:rsidRDefault="006D573D" w:rsidP="006D573D">
            <w:pPr>
              <w:spacing w:after="0"/>
              <w:jc w:val="center"/>
              <w:rPr>
                <w:rFonts w:eastAsiaTheme="minorEastAsia"/>
                <w:b/>
              </w:rPr>
            </w:pPr>
            <w:r w:rsidRPr="006D573D">
              <w:rPr>
                <w:rFonts w:eastAsiaTheme="minorEastAsia"/>
                <w:b/>
              </w:rPr>
              <w:t>(с указанием кодов классификаторов)</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jc w:val="center"/>
              <w:rPr>
                <w:rFonts w:eastAsiaTheme="minorEastAsia"/>
                <w:b/>
              </w:rPr>
            </w:pPr>
            <w:r w:rsidRPr="006D573D">
              <w:rPr>
                <w:rFonts w:eastAsiaTheme="minorEastAsia"/>
                <w:b/>
              </w:rPr>
              <w:t>Количество с указанием единицы измерения</w:t>
            </w:r>
          </w:p>
        </w:tc>
      </w:tr>
      <w:tr w:rsidR="006D573D" w:rsidRPr="006D573D" w:rsidTr="00BC68EF">
        <w:trPr>
          <w:trHeight w:val="480"/>
        </w:trPr>
        <w:tc>
          <w:tcPr>
            <w:tcW w:w="702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jc w:val="left"/>
              <w:rPr>
                <w:rFonts w:eastAsiaTheme="minorEastAsia"/>
              </w:rPr>
            </w:pPr>
            <w:r w:rsidRPr="006D573D">
              <w:rPr>
                <w:rFonts w:eastAsiaTheme="minorEastAsia"/>
                <w:b/>
                <w:i/>
              </w:rPr>
              <w:t xml:space="preserve">Наименование товара: </w:t>
            </w:r>
            <w:r w:rsidRPr="006D573D">
              <w:rPr>
                <w:rFonts w:eastAsiaTheme="minorEastAsia"/>
              </w:rPr>
              <w:t>пробки резиновые медицинские производства «</w:t>
            </w:r>
            <w:r w:rsidRPr="006D573D">
              <w:rPr>
                <w:rFonts w:eastAsiaTheme="minorEastAsia"/>
                <w:lang w:val="en-US"/>
              </w:rPr>
              <w:t>West</w:t>
            </w:r>
            <w:r w:rsidRPr="006D573D">
              <w:rPr>
                <w:rFonts w:eastAsiaTheme="minorEastAsia"/>
              </w:rPr>
              <w:t xml:space="preserve"> </w:t>
            </w:r>
            <w:r w:rsidRPr="006D573D">
              <w:rPr>
                <w:rFonts w:eastAsiaTheme="minorEastAsia"/>
                <w:lang w:val="en-US"/>
              </w:rPr>
              <w:t>Pharmaceutical</w:t>
            </w:r>
            <w:r w:rsidRPr="006D573D">
              <w:rPr>
                <w:rFonts w:eastAsiaTheme="minorEastAsia"/>
              </w:rPr>
              <w:t xml:space="preserve"> </w:t>
            </w:r>
            <w:r w:rsidRPr="006D573D">
              <w:rPr>
                <w:rFonts w:eastAsiaTheme="minorEastAsia"/>
                <w:lang w:val="en-US"/>
              </w:rPr>
              <w:t>Services</w:t>
            </w:r>
            <w:r w:rsidRPr="006D573D">
              <w:rPr>
                <w:rFonts w:eastAsiaTheme="minorEastAsia"/>
              </w:rPr>
              <w:t xml:space="preserve"> </w:t>
            </w:r>
            <w:r w:rsidRPr="006D573D">
              <w:rPr>
                <w:rFonts w:eastAsiaTheme="minorEastAsia"/>
                <w:lang w:val="en-US"/>
              </w:rPr>
              <w:t>Deutschland</w:t>
            </w:r>
            <w:r w:rsidRPr="006D573D">
              <w:rPr>
                <w:rFonts w:eastAsiaTheme="minorEastAsia"/>
              </w:rPr>
              <w:t xml:space="preserve"> </w:t>
            </w:r>
            <w:r w:rsidRPr="006D573D">
              <w:rPr>
                <w:rFonts w:eastAsiaTheme="minorEastAsia"/>
                <w:lang w:val="en-US"/>
              </w:rPr>
              <w:t>GmbH</w:t>
            </w:r>
            <w:r w:rsidRPr="006D573D">
              <w:rPr>
                <w:rFonts w:eastAsiaTheme="minorEastAsia"/>
              </w:rPr>
              <w:t xml:space="preserve"> &amp; </w:t>
            </w:r>
            <w:r w:rsidRPr="006D573D">
              <w:rPr>
                <w:rFonts w:eastAsiaTheme="minorEastAsia"/>
                <w:lang w:val="en-US"/>
              </w:rPr>
              <w:t>Co</w:t>
            </w:r>
            <w:r w:rsidRPr="006D573D">
              <w:rPr>
                <w:rFonts w:eastAsiaTheme="minorEastAsia"/>
              </w:rPr>
              <w:t xml:space="preserve">. </w:t>
            </w:r>
            <w:r w:rsidRPr="006D573D">
              <w:rPr>
                <w:rFonts w:eastAsiaTheme="minorEastAsia"/>
                <w:lang w:val="en-US"/>
              </w:rPr>
              <w:t>KG</w:t>
            </w:r>
            <w:r w:rsidRPr="006D573D">
              <w:rPr>
                <w:rFonts w:eastAsiaTheme="minorEastAsia"/>
              </w:rPr>
              <w:t>», Германия.</w:t>
            </w:r>
          </w:p>
          <w:p w:rsidR="006D573D" w:rsidRPr="006D573D" w:rsidRDefault="006D573D" w:rsidP="006D573D">
            <w:pPr>
              <w:spacing w:after="0"/>
              <w:jc w:val="left"/>
              <w:rPr>
                <w:rFonts w:eastAsiaTheme="minorEastAsia"/>
                <w:bCs/>
              </w:rPr>
            </w:pPr>
            <w:r w:rsidRPr="006D573D">
              <w:rPr>
                <w:rFonts w:eastAsiaTheme="minorEastAsia"/>
              </w:rPr>
              <w:t>Коды классификаторов: ОКПД</w:t>
            </w:r>
            <w:proofErr w:type="gramStart"/>
            <w:r w:rsidRPr="006D573D">
              <w:rPr>
                <w:rFonts w:eastAsiaTheme="minorEastAsia"/>
              </w:rPr>
              <w:t>2</w:t>
            </w:r>
            <w:proofErr w:type="gramEnd"/>
            <w:r w:rsidRPr="006D573D">
              <w:rPr>
                <w:rFonts w:eastAsiaTheme="minorEastAsia"/>
              </w:rPr>
              <w:t xml:space="preserve">: </w:t>
            </w:r>
            <w:r w:rsidRPr="006D573D">
              <w:rPr>
                <w:rFonts w:eastAsiaTheme="minorEastAsia"/>
                <w:bCs/>
              </w:rPr>
              <w:t xml:space="preserve">22.19.20.112  </w:t>
            </w:r>
            <w:r w:rsidRPr="006D573D">
              <w:rPr>
                <w:rFonts w:eastAsiaTheme="minorEastAsia"/>
              </w:rPr>
              <w:t xml:space="preserve">ОКВЭД2: </w:t>
            </w:r>
            <w:r w:rsidRPr="006D573D">
              <w:rPr>
                <w:rFonts w:eastAsiaTheme="minorEastAsia"/>
                <w:bCs/>
              </w:rPr>
              <w:t>22.19.2</w:t>
            </w:r>
          </w:p>
          <w:p w:rsidR="006D573D" w:rsidRPr="006D573D" w:rsidRDefault="006D573D" w:rsidP="006D573D">
            <w:pPr>
              <w:spacing w:after="0"/>
              <w:jc w:val="left"/>
              <w:rPr>
                <w:rFonts w:eastAsiaTheme="minorEastAsia"/>
                <w:bCs/>
              </w:rPr>
            </w:pPr>
            <w:r w:rsidRPr="006D573D">
              <w:rPr>
                <w:rFonts w:eastAsiaTheme="minorEastAsia"/>
                <w:bCs/>
              </w:rPr>
              <w:t>Номер НД: ЛС -002469-040512 и ЛС-002615-040512.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jc w:val="left"/>
              <w:outlineLvl w:val="0"/>
              <w:rPr>
                <w:rFonts w:eastAsiaTheme="minorEastAsia"/>
              </w:rPr>
            </w:pPr>
            <w:r w:rsidRPr="006D573D">
              <w:rPr>
                <w:rFonts w:eastAsiaTheme="minorEastAsia"/>
              </w:rPr>
              <w:t>в пределах суммы Договора</w:t>
            </w:r>
          </w:p>
        </w:tc>
      </w:tr>
      <w:tr w:rsidR="006D573D" w:rsidRPr="006D573D" w:rsidTr="00BC68EF">
        <w:trPr>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rPr>
                <w:rFonts w:eastAsiaTheme="minorEastAsia"/>
                <w:b/>
                <w:bCs/>
              </w:rPr>
            </w:pPr>
          </w:p>
        </w:tc>
        <w:tc>
          <w:tcPr>
            <w:tcW w:w="10021" w:type="dxa"/>
            <w:gridSpan w:val="2"/>
            <w:tcBorders>
              <w:top w:val="nil"/>
              <w:left w:val="nil"/>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jc w:val="center"/>
              <w:rPr>
                <w:rFonts w:eastAsiaTheme="minorEastAsia"/>
              </w:rPr>
            </w:pPr>
          </w:p>
        </w:tc>
      </w:tr>
      <w:tr w:rsidR="006D573D" w:rsidRPr="006D573D" w:rsidTr="00BC68EF">
        <w:trPr>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rPr>
                <w:rFonts w:eastAsiaTheme="minorEastAsia"/>
                <w:b/>
                <w:bCs/>
              </w:rPr>
            </w:pPr>
            <w:r w:rsidRPr="006D573D">
              <w:rPr>
                <w:rFonts w:eastAsiaTheme="minorEastAsia"/>
                <w:b/>
                <w:bCs/>
              </w:rPr>
              <w:t>2.</w:t>
            </w:r>
          </w:p>
        </w:tc>
        <w:tc>
          <w:tcPr>
            <w:tcW w:w="10021" w:type="dxa"/>
            <w:gridSpan w:val="2"/>
            <w:tcBorders>
              <w:top w:val="nil"/>
              <w:left w:val="nil"/>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jc w:val="center"/>
              <w:rPr>
                <w:rFonts w:eastAsiaTheme="minorEastAsia"/>
                <w:bCs/>
              </w:rPr>
            </w:pPr>
            <w:r w:rsidRPr="006D573D">
              <w:rPr>
                <w:rFonts w:eastAsiaTheme="minorEastAsia"/>
              </w:rPr>
              <w:t>Место поставки Товара</w:t>
            </w:r>
          </w:p>
        </w:tc>
      </w:tr>
      <w:tr w:rsidR="006D573D" w:rsidRPr="006D573D" w:rsidTr="00BC68EF">
        <w:trPr>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rPr>
                <w:rFonts w:eastAsiaTheme="minorEastAsia"/>
                <w:b/>
                <w:bCs/>
              </w:rPr>
            </w:pPr>
          </w:p>
        </w:tc>
        <w:tc>
          <w:tcPr>
            <w:tcW w:w="10021" w:type="dxa"/>
            <w:gridSpan w:val="2"/>
            <w:tcBorders>
              <w:top w:val="nil"/>
              <w:left w:val="nil"/>
              <w:bottom w:val="single" w:sz="8" w:space="0" w:color="auto"/>
              <w:right w:val="single" w:sz="8" w:space="0" w:color="auto"/>
            </w:tcBorders>
            <w:tcMar>
              <w:top w:w="0" w:type="dxa"/>
              <w:left w:w="108" w:type="dxa"/>
              <w:bottom w:w="0" w:type="dxa"/>
              <w:right w:w="108" w:type="dxa"/>
            </w:tcMar>
          </w:tcPr>
          <w:p w:rsidR="006D573D" w:rsidRPr="006D573D" w:rsidRDefault="006D573D" w:rsidP="006D573D">
            <w:pPr>
              <w:spacing w:after="0"/>
              <w:rPr>
                <w:rFonts w:eastAsiaTheme="minorEastAsia"/>
              </w:rPr>
            </w:pPr>
            <w:r w:rsidRPr="006D573D">
              <w:rPr>
                <w:rFonts w:eastAsiaTheme="minorEastAsia"/>
              </w:rPr>
              <w:t xml:space="preserve">Склад Продавца в Москве или Московской области </w:t>
            </w:r>
          </w:p>
        </w:tc>
      </w:tr>
      <w:tr w:rsidR="006D573D" w:rsidRPr="006D573D" w:rsidTr="00BC68EF">
        <w:trPr>
          <w:trHeight w:val="331"/>
        </w:trPr>
        <w:tc>
          <w:tcPr>
            <w:tcW w:w="104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D573D" w:rsidRPr="006D573D" w:rsidRDefault="006D573D" w:rsidP="006D573D">
            <w:pPr>
              <w:suppressAutoHyphens/>
              <w:snapToGrid w:val="0"/>
              <w:spacing w:after="0"/>
              <w:jc w:val="center"/>
              <w:rPr>
                <w:b/>
                <w:lang w:eastAsia="ar-SA"/>
              </w:rPr>
            </w:pPr>
            <w:r w:rsidRPr="006D573D">
              <w:rPr>
                <w:b/>
                <w:lang w:eastAsia="ar-SA"/>
              </w:rPr>
              <w:t>Подраздел №1</w:t>
            </w:r>
          </w:p>
          <w:p w:rsidR="006D573D" w:rsidRPr="006D573D" w:rsidRDefault="006D573D" w:rsidP="006D573D">
            <w:pPr>
              <w:suppressAutoHyphens/>
              <w:snapToGrid w:val="0"/>
              <w:spacing w:after="0"/>
              <w:jc w:val="center"/>
              <w:rPr>
                <w:lang w:eastAsia="ar-SA"/>
              </w:rPr>
            </w:pPr>
            <w:r w:rsidRPr="006D573D">
              <w:rPr>
                <w:lang w:eastAsia="ar-SA"/>
              </w:rPr>
              <w:t xml:space="preserve">Основные показатели качества </w:t>
            </w: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5"/>
              <w:gridCol w:w="3686"/>
              <w:gridCol w:w="1560"/>
              <w:gridCol w:w="2126"/>
            </w:tblGrid>
            <w:tr w:rsidR="006D573D" w:rsidRPr="006D573D" w:rsidTr="00BC68EF">
              <w:trPr>
                <w:cantSplit/>
                <w:trHeight w:val="303"/>
              </w:trPr>
              <w:tc>
                <w:tcPr>
                  <w:tcW w:w="3155" w:type="dxa"/>
                </w:tcPr>
                <w:p w:rsidR="006D573D" w:rsidRPr="006D573D" w:rsidRDefault="006D573D" w:rsidP="006D573D">
                  <w:pPr>
                    <w:widowControl w:val="0"/>
                    <w:tabs>
                      <w:tab w:val="center" w:pos="4677"/>
                      <w:tab w:val="right" w:pos="9355"/>
                    </w:tabs>
                    <w:autoSpaceDE w:val="0"/>
                    <w:autoSpaceDN w:val="0"/>
                    <w:adjustRightInd w:val="0"/>
                    <w:spacing w:after="0"/>
                    <w:jc w:val="center"/>
                  </w:pPr>
                  <w:r w:rsidRPr="006D573D">
                    <w:t>Показатель</w:t>
                  </w:r>
                </w:p>
              </w:tc>
              <w:tc>
                <w:tcPr>
                  <w:tcW w:w="5246" w:type="dxa"/>
                  <w:gridSpan w:val="2"/>
                </w:tcPr>
                <w:p w:rsidR="006D573D" w:rsidRPr="006D573D" w:rsidRDefault="006D573D" w:rsidP="006D573D">
                  <w:pPr>
                    <w:widowControl w:val="0"/>
                    <w:tabs>
                      <w:tab w:val="center" w:pos="4677"/>
                      <w:tab w:val="right" w:pos="9355"/>
                    </w:tabs>
                    <w:autoSpaceDE w:val="0"/>
                    <w:autoSpaceDN w:val="0"/>
                    <w:adjustRightInd w:val="0"/>
                    <w:spacing w:after="0"/>
                    <w:jc w:val="center"/>
                  </w:pPr>
                  <w:r w:rsidRPr="006D573D">
                    <w:t>Требования</w:t>
                  </w:r>
                </w:p>
              </w:tc>
              <w:tc>
                <w:tcPr>
                  <w:tcW w:w="2126" w:type="dxa"/>
                </w:tcPr>
                <w:p w:rsidR="006D573D" w:rsidRPr="006D573D" w:rsidRDefault="006D573D" w:rsidP="006D573D">
                  <w:pPr>
                    <w:widowControl w:val="0"/>
                    <w:tabs>
                      <w:tab w:val="center" w:pos="4677"/>
                      <w:tab w:val="right" w:pos="9355"/>
                    </w:tabs>
                    <w:autoSpaceDE w:val="0"/>
                    <w:autoSpaceDN w:val="0"/>
                    <w:adjustRightInd w:val="0"/>
                    <w:spacing w:after="0"/>
                    <w:jc w:val="center"/>
                  </w:pPr>
                  <w:r w:rsidRPr="006D573D">
                    <w:t>Метод</w:t>
                  </w:r>
                </w:p>
              </w:tc>
            </w:tr>
            <w:tr w:rsidR="006D573D" w:rsidRPr="006D573D" w:rsidTr="00BC68EF">
              <w:trPr>
                <w:cantSplit/>
                <w:trHeight w:val="1101"/>
              </w:trPr>
              <w:tc>
                <w:tcPr>
                  <w:tcW w:w="3155" w:type="dxa"/>
                </w:tcPr>
                <w:p w:rsidR="006D573D" w:rsidRPr="006D573D" w:rsidRDefault="006D573D" w:rsidP="006D573D">
                  <w:pPr>
                    <w:spacing w:after="0"/>
                    <w:jc w:val="left"/>
                    <w:rPr>
                      <w:rFonts w:eastAsiaTheme="minorEastAsia"/>
                    </w:rPr>
                  </w:pPr>
                  <w:r w:rsidRPr="006D573D">
                    <w:rPr>
                      <w:rFonts w:eastAsiaTheme="minorEastAsia"/>
                    </w:rPr>
                    <w:t>Описание</w:t>
                  </w:r>
                </w:p>
                <w:p w:rsidR="006D573D" w:rsidRPr="006D573D" w:rsidRDefault="006D573D" w:rsidP="006D573D">
                  <w:pPr>
                    <w:spacing w:after="0"/>
                    <w:jc w:val="left"/>
                    <w:rPr>
                      <w:rFonts w:eastAsiaTheme="minorEastAsia"/>
                    </w:rPr>
                  </w:pPr>
                </w:p>
              </w:tc>
              <w:tc>
                <w:tcPr>
                  <w:tcW w:w="5246" w:type="dxa"/>
                  <w:gridSpan w:val="2"/>
                </w:tcPr>
                <w:p w:rsidR="006D573D" w:rsidRPr="006D573D" w:rsidRDefault="006D573D" w:rsidP="006D573D">
                  <w:pPr>
                    <w:spacing w:after="0"/>
                    <w:rPr>
                      <w:rFonts w:eastAsiaTheme="minorEastAsia"/>
                    </w:rPr>
                  </w:pPr>
                  <w:r w:rsidRPr="006D573D">
                    <w:rPr>
                      <w:rFonts w:eastAsiaTheme="minorEastAsia"/>
                    </w:rPr>
                    <w:t>Эластичны, гомогенны  и практически не</w:t>
                  </w:r>
                </w:p>
                <w:p w:rsidR="006D573D" w:rsidRPr="006D573D" w:rsidRDefault="006D573D" w:rsidP="006D573D">
                  <w:pPr>
                    <w:spacing w:after="0"/>
                    <w:rPr>
                      <w:rFonts w:eastAsiaTheme="minorEastAsia"/>
                    </w:rPr>
                  </w:pPr>
                  <w:r w:rsidRPr="006D573D">
                    <w:rPr>
                      <w:rFonts w:eastAsiaTheme="minorEastAsia"/>
                    </w:rPr>
                    <w:t xml:space="preserve"> имеют заусенец и посторонних включений</w:t>
                  </w:r>
                </w:p>
                <w:p w:rsidR="006D573D" w:rsidRPr="006D573D" w:rsidRDefault="006D573D" w:rsidP="006D573D">
                  <w:pPr>
                    <w:spacing w:after="0"/>
                    <w:rPr>
                      <w:rFonts w:eastAsiaTheme="minorEastAsia"/>
                    </w:rPr>
                  </w:pPr>
                  <w:r w:rsidRPr="006D573D">
                    <w:rPr>
                      <w:rFonts w:eastAsiaTheme="minorEastAsia"/>
                    </w:rPr>
                    <w:t xml:space="preserve">(волокон, механических частиц, отходов резины). </w:t>
                  </w:r>
                </w:p>
              </w:tc>
              <w:tc>
                <w:tcPr>
                  <w:tcW w:w="2126" w:type="dxa"/>
                </w:tcPr>
                <w:p w:rsidR="006D573D" w:rsidRPr="006D573D" w:rsidRDefault="006D573D" w:rsidP="006D573D">
                  <w:pPr>
                    <w:spacing w:after="0"/>
                    <w:jc w:val="center"/>
                    <w:rPr>
                      <w:rFonts w:eastAsiaTheme="minorEastAsia"/>
                    </w:rPr>
                  </w:pPr>
                  <w:r w:rsidRPr="006D573D">
                    <w:rPr>
                      <w:rFonts w:eastAsiaTheme="minorEastAsia"/>
                    </w:rPr>
                    <w:t>Визуальный</w:t>
                  </w:r>
                </w:p>
              </w:tc>
            </w:tr>
            <w:tr w:rsidR="006D573D" w:rsidRPr="006D573D" w:rsidTr="00BC68EF">
              <w:trPr>
                <w:cantSplit/>
                <w:trHeight w:val="617"/>
              </w:trPr>
              <w:tc>
                <w:tcPr>
                  <w:tcW w:w="3155" w:type="dxa"/>
                </w:tcPr>
                <w:p w:rsidR="006D573D" w:rsidRPr="006D573D" w:rsidRDefault="006D573D" w:rsidP="006D573D">
                  <w:pPr>
                    <w:spacing w:after="0"/>
                    <w:jc w:val="left"/>
                    <w:rPr>
                      <w:rFonts w:eastAsiaTheme="minorEastAsia"/>
                    </w:rPr>
                  </w:pPr>
                  <w:r w:rsidRPr="006D573D">
                    <w:rPr>
                      <w:rFonts w:eastAsiaTheme="minorEastAsia"/>
                    </w:rPr>
                    <w:t xml:space="preserve">Исходный материал </w:t>
                  </w:r>
                </w:p>
              </w:tc>
              <w:tc>
                <w:tcPr>
                  <w:tcW w:w="5246" w:type="dxa"/>
                  <w:gridSpan w:val="2"/>
                </w:tcPr>
                <w:p w:rsidR="006D573D" w:rsidRPr="006D573D" w:rsidRDefault="006D573D" w:rsidP="006D573D">
                  <w:pPr>
                    <w:spacing w:after="0"/>
                    <w:rPr>
                      <w:rFonts w:eastAsiaTheme="minorEastAsia"/>
                    </w:rPr>
                  </w:pPr>
                  <w:r w:rsidRPr="006D573D">
                    <w:rPr>
                      <w:rFonts w:eastAsiaTheme="minorEastAsia"/>
                    </w:rPr>
                    <w:t xml:space="preserve">Пробки должны быть изготовлены из материала </w:t>
                  </w:r>
                  <w:proofErr w:type="spellStart"/>
                  <w:r w:rsidRPr="006D573D">
                    <w:rPr>
                      <w:rFonts w:eastAsiaTheme="minorEastAsia"/>
                    </w:rPr>
                    <w:t>хлорбутилкаучук</w:t>
                  </w:r>
                  <w:proofErr w:type="spellEnd"/>
                  <w:r w:rsidRPr="006D573D">
                    <w:rPr>
                      <w:rFonts w:eastAsiaTheme="minorEastAsia"/>
                    </w:rPr>
                    <w:t xml:space="preserve"> </w:t>
                  </w:r>
                  <w:r w:rsidRPr="006D573D">
                    <w:rPr>
                      <w:rFonts w:eastAsiaTheme="minorEastAsia"/>
                      <w:lang w:val="en-US"/>
                    </w:rPr>
                    <w:t>PH</w:t>
                  </w:r>
                  <w:r w:rsidRPr="006D573D">
                    <w:rPr>
                      <w:rFonts w:eastAsiaTheme="minorEastAsia"/>
                    </w:rPr>
                    <w:t xml:space="preserve"> 21/50.</w:t>
                  </w:r>
                </w:p>
              </w:tc>
              <w:tc>
                <w:tcPr>
                  <w:tcW w:w="2126" w:type="dxa"/>
                </w:tcPr>
                <w:p w:rsidR="006D573D" w:rsidRPr="006D573D" w:rsidRDefault="006D573D" w:rsidP="006D573D">
                  <w:pPr>
                    <w:spacing w:after="0"/>
                    <w:jc w:val="center"/>
                    <w:rPr>
                      <w:rFonts w:eastAsiaTheme="minorEastAsia"/>
                    </w:rPr>
                  </w:pPr>
                </w:p>
              </w:tc>
            </w:tr>
            <w:tr w:rsidR="006D573D" w:rsidRPr="006D573D" w:rsidTr="00BC68EF">
              <w:trPr>
                <w:cantSplit/>
                <w:trHeight w:val="315"/>
              </w:trPr>
              <w:tc>
                <w:tcPr>
                  <w:tcW w:w="3155" w:type="dxa"/>
                </w:tcPr>
                <w:p w:rsidR="006D573D" w:rsidRPr="006D573D" w:rsidRDefault="006D573D" w:rsidP="006D573D">
                  <w:pPr>
                    <w:spacing w:after="0"/>
                    <w:jc w:val="left"/>
                    <w:rPr>
                      <w:rFonts w:eastAsiaTheme="minorEastAsia"/>
                    </w:rPr>
                  </w:pPr>
                  <w:r w:rsidRPr="006D573D">
                    <w:rPr>
                      <w:rFonts w:eastAsiaTheme="minorEastAsia"/>
                    </w:rPr>
                    <w:t>Подлинность</w:t>
                  </w:r>
                </w:p>
                <w:p w:rsidR="006D573D" w:rsidRPr="006D573D" w:rsidRDefault="006D573D" w:rsidP="006D573D">
                  <w:pPr>
                    <w:spacing w:after="0"/>
                    <w:jc w:val="left"/>
                    <w:rPr>
                      <w:rFonts w:eastAsiaTheme="minorEastAsia"/>
                    </w:rPr>
                  </w:pPr>
                  <w:r w:rsidRPr="006D573D">
                    <w:rPr>
                      <w:rFonts w:eastAsiaTheme="minorEastAsia"/>
                    </w:rPr>
                    <w:t xml:space="preserve">А. </w:t>
                  </w:r>
                  <w:proofErr w:type="spellStart"/>
                  <w:r w:rsidRPr="006D573D">
                    <w:rPr>
                      <w:rFonts w:eastAsiaTheme="minorEastAsia"/>
                    </w:rPr>
                    <w:t>ИК-спектрофото-метрия</w:t>
                  </w:r>
                  <w:proofErr w:type="spellEnd"/>
                </w:p>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r w:rsidRPr="006D573D">
                    <w:rPr>
                      <w:rFonts w:eastAsiaTheme="minorEastAsia"/>
                    </w:rPr>
                    <w:t>В. Общая зола, %</w:t>
                  </w:r>
                </w:p>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r w:rsidRPr="006D573D">
                    <w:rPr>
                      <w:rFonts w:eastAsiaTheme="minorEastAsia"/>
                    </w:rPr>
                    <w:t>Общая зола в типовом образце, А</w:t>
                  </w:r>
                  <w:proofErr w:type="gramStart"/>
                  <w:r w:rsidRPr="006D573D">
                    <w:rPr>
                      <w:rFonts w:eastAsiaTheme="minorEastAsia"/>
                      <w:vertAlign w:val="subscript"/>
                    </w:rPr>
                    <w:t>0</w:t>
                  </w:r>
                  <w:proofErr w:type="gramEnd"/>
                  <w:r w:rsidRPr="006D573D">
                    <w:rPr>
                      <w:rFonts w:eastAsiaTheme="minorEastAsia"/>
                    </w:rPr>
                    <w:t xml:space="preserve"> &gt; 10</w:t>
                  </w:r>
                </w:p>
              </w:tc>
              <w:tc>
                <w:tcPr>
                  <w:tcW w:w="5246" w:type="dxa"/>
                  <w:gridSpan w:val="2"/>
                </w:tcPr>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r w:rsidRPr="006D573D">
                    <w:rPr>
                      <w:rFonts w:eastAsiaTheme="minorEastAsia"/>
                    </w:rPr>
                    <w:t xml:space="preserve">Полученный спектр должен быть идентичен </w:t>
                  </w:r>
                </w:p>
                <w:p w:rsidR="006D573D" w:rsidRPr="006D573D" w:rsidRDefault="006D573D" w:rsidP="006D573D">
                  <w:pPr>
                    <w:spacing w:after="0"/>
                    <w:rPr>
                      <w:rFonts w:eastAsiaTheme="minorEastAsia"/>
                    </w:rPr>
                  </w:pPr>
                  <w:r w:rsidRPr="006D573D">
                    <w:rPr>
                      <w:rFonts w:eastAsiaTheme="minorEastAsia"/>
                    </w:rPr>
                    <w:t>спектру типового образца</w:t>
                  </w:r>
                </w:p>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r w:rsidRPr="006D573D">
                    <w:rPr>
                      <w:rFonts w:eastAsiaTheme="minorEastAsia"/>
                    </w:rPr>
                    <w:t>от (А</w:t>
                  </w:r>
                  <w:proofErr w:type="gramStart"/>
                  <w:r w:rsidRPr="006D573D">
                    <w:rPr>
                      <w:rFonts w:eastAsiaTheme="minorEastAsia"/>
                      <w:vertAlign w:val="subscript"/>
                    </w:rPr>
                    <w:t>0</w:t>
                  </w:r>
                  <w:proofErr w:type="gramEnd"/>
                  <w:r w:rsidRPr="006D573D">
                    <w:rPr>
                      <w:rFonts w:eastAsiaTheme="minorEastAsia"/>
                    </w:rPr>
                    <w:t xml:space="preserve"> -2,0) до (А</w:t>
                  </w:r>
                  <w:r w:rsidRPr="006D573D">
                    <w:rPr>
                      <w:rFonts w:eastAsiaTheme="minorEastAsia"/>
                      <w:vertAlign w:val="subscript"/>
                    </w:rPr>
                    <w:t xml:space="preserve">0 </w:t>
                  </w:r>
                  <w:r w:rsidRPr="006D573D">
                    <w:rPr>
                      <w:rFonts w:eastAsiaTheme="minorEastAsia"/>
                    </w:rPr>
                    <w:t>+2,0)</w:t>
                  </w:r>
                </w:p>
              </w:tc>
              <w:tc>
                <w:tcPr>
                  <w:tcW w:w="2126" w:type="dxa"/>
                </w:tcPr>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r w:rsidRPr="006D573D">
                    <w:rPr>
                      <w:rFonts w:eastAsiaTheme="minorEastAsia"/>
                    </w:rPr>
                    <w:t xml:space="preserve">А. Абсорбционная спектрометрия в </w:t>
                  </w:r>
                  <w:proofErr w:type="spellStart"/>
                  <w:proofErr w:type="gramStart"/>
                  <w:r w:rsidRPr="006D573D">
                    <w:rPr>
                      <w:rFonts w:eastAsiaTheme="minorEastAsia"/>
                    </w:rPr>
                    <w:t>ИК-области</w:t>
                  </w:r>
                  <w:proofErr w:type="spellEnd"/>
                  <w:proofErr w:type="gramEnd"/>
                </w:p>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r w:rsidRPr="006D573D">
                    <w:rPr>
                      <w:rFonts w:eastAsiaTheme="minorEastAsia"/>
                    </w:rPr>
                    <w:t>В. Весовой</w:t>
                  </w:r>
                </w:p>
                <w:p w:rsidR="006D573D" w:rsidRPr="006D573D" w:rsidRDefault="006D573D" w:rsidP="006D573D">
                  <w:pPr>
                    <w:spacing w:after="0"/>
                    <w:jc w:val="center"/>
                    <w:rPr>
                      <w:rFonts w:eastAsiaTheme="minorEastAsia"/>
                    </w:rPr>
                  </w:pPr>
                </w:p>
              </w:tc>
            </w:tr>
            <w:tr w:rsidR="006D573D" w:rsidRPr="006D573D" w:rsidTr="00BC68EF">
              <w:trPr>
                <w:cantSplit/>
                <w:trHeight w:val="890"/>
              </w:trPr>
              <w:tc>
                <w:tcPr>
                  <w:tcW w:w="3155" w:type="dxa"/>
                </w:tcPr>
                <w:p w:rsidR="006D573D" w:rsidRPr="006D573D" w:rsidRDefault="006D573D" w:rsidP="006D573D">
                  <w:pPr>
                    <w:spacing w:after="0"/>
                    <w:jc w:val="left"/>
                    <w:rPr>
                      <w:rFonts w:eastAsiaTheme="minorEastAsia"/>
                    </w:rPr>
                  </w:pPr>
                  <w:r w:rsidRPr="006D573D">
                    <w:rPr>
                      <w:rFonts w:eastAsiaTheme="minorEastAsia"/>
                    </w:rPr>
                    <w:lastRenderedPageBreak/>
                    <w:t>Описание раствора</w:t>
                  </w:r>
                </w:p>
              </w:tc>
              <w:tc>
                <w:tcPr>
                  <w:tcW w:w="5246" w:type="dxa"/>
                  <w:gridSpan w:val="2"/>
                  <w:tcBorders>
                    <w:bottom w:val="single" w:sz="4" w:space="0" w:color="auto"/>
                  </w:tcBorders>
                </w:tcPr>
                <w:p w:rsidR="006D573D" w:rsidRPr="006D573D" w:rsidRDefault="006D573D" w:rsidP="006D573D">
                  <w:pPr>
                    <w:spacing w:after="0"/>
                    <w:rPr>
                      <w:rFonts w:eastAsiaTheme="minorEastAsia"/>
                    </w:rPr>
                  </w:pPr>
                  <w:r w:rsidRPr="006D573D">
                    <w:rPr>
                      <w:rFonts w:eastAsiaTheme="minorEastAsia"/>
                    </w:rPr>
                    <w:t>Опалесценция испытуемого раствора  не должна</w:t>
                  </w:r>
                </w:p>
                <w:p w:rsidR="006D573D" w:rsidRPr="006D573D" w:rsidRDefault="006D573D" w:rsidP="006D573D">
                  <w:pPr>
                    <w:spacing w:after="0"/>
                    <w:rPr>
                      <w:rFonts w:eastAsiaTheme="minorEastAsia"/>
                    </w:rPr>
                  </w:pPr>
                  <w:r w:rsidRPr="006D573D">
                    <w:rPr>
                      <w:rFonts w:eastAsiaTheme="minorEastAsia"/>
                    </w:rPr>
                    <w:t xml:space="preserve">превышать опалесценции стандартной суспензии </w:t>
                  </w:r>
                  <w:r w:rsidRPr="006D573D">
                    <w:rPr>
                      <w:rFonts w:eastAsiaTheme="minorEastAsia"/>
                      <w:lang w:val="en-US"/>
                    </w:rPr>
                    <w:t>II</w:t>
                  </w:r>
                  <w:r w:rsidRPr="006D573D">
                    <w:rPr>
                      <w:rFonts w:eastAsiaTheme="minorEastAsia"/>
                    </w:rPr>
                    <w:t xml:space="preserve">. </w:t>
                  </w:r>
                </w:p>
                <w:p w:rsidR="006D573D" w:rsidRPr="006D573D" w:rsidRDefault="006D573D" w:rsidP="006D573D">
                  <w:pPr>
                    <w:spacing w:after="0"/>
                    <w:rPr>
                      <w:rFonts w:eastAsiaTheme="minorEastAsia"/>
                    </w:rPr>
                  </w:pPr>
                  <w:r w:rsidRPr="006D573D">
                    <w:rPr>
                      <w:rFonts w:eastAsiaTheme="minorEastAsia"/>
                    </w:rPr>
                    <w:t xml:space="preserve">Окраска испытуемого раствора не должна быть более интенсивной, чем окраска стандартного раствора </w:t>
                  </w:r>
                  <w:r w:rsidRPr="006D573D">
                    <w:rPr>
                      <w:rFonts w:eastAsiaTheme="minorEastAsia"/>
                      <w:lang w:val="en-US"/>
                    </w:rPr>
                    <w:t>GY</w:t>
                  </w:r>
                  <w:r w:rsidRPr="006D573D">
                    <w:rPr>
                      <w:rFonts w:eastAsiaTheme="minorEastAsia"/>
                      <w:vertAlign w:val="subscript"/>
                    </w:rPr>
                    <w:t>5</w:t>
                  </w:r>
                </w:p>
              </w:tc>
              <w:tc>
                <w:tcPr>
                  <w:tcW w:w="2126" w:type="dxa"/>
                  <w:tcBorders>
                    <w:bottom w:val="single" w:sz="4" w:space="0" w:color="auto"/>
                  </w:tcBorders>
                </w:tcPr>
                <w:p w:rsidR="006D573D" w:rsidRPr="006D573D" w:rsidRDefault="006D573D" w:rsidP="006D573D">
                  <w:pPr>
                    <w:spacing w:after="0"/>
                    <w:rPr>
                      <w:rFonts w:eastAsiaTheme="minorEastAsia"/>
                    </w:rPr>
                  </w:pPr>
                  <w:r w:rsidRPr="006D573D">
                    <w:rPr>
                      <w:rFonts w:eastAsiaTheme="minorEastAsia"/>
                    </w:rPr>
                    <w:t>Визуальный</w:t>
                  </w:r>
                </w:p>
              </w:tc>
            </w:tr>
            <w:tr w:rsidR="006D573D" w:rsidRPr="006D573D" w:rsidTr="00BC68EF">
              <w:trPr>
                <w:cantSplit/>
                <w:trHeight w:val="890"/>
              </w:trPr>
              <w:tc>
                <w:tcPr>
                  <w:tcW w:w="3155" w:type="dxa"/>
                </w:tcPr>
                <w:p w:rsidR="006D573D" w:rsidRPr="006D573D" w:rsidRDefault="006D573D" w:rsidP="006D573D">
                  <w:pPr>
                    <w:spacing w:after="0"/>
                    <w:jc w:val="left"/>
                    <w:rPr>
                      <w:rFonts w:eastAsiaTheme="minorEastAsia"/>
                    </w:rPr>
                  </w:pPr>
                  <w:r w:rsidRPr="006D573D">
                    <w:rPr>
                      <w:rFonts w:eastAsiaTheme="minorEastAsia"/>
                    </w:rPr>
                    <w:t>Кислотность или щелочность</w:t>
                  </w:r>
                </w:p>
              </w:tc>
              <w:tc>
                <w:tcPr>
                  <w:tcW w:w="5246" w:type="dxa"/>
                  <w:gridSpan w:val="2"/>
                  <w:tcBorders>
                    <w:bottom w:val="single" w:sz="4" w:space="0" w:color="auto"/>
                  </w:tcBorders>
                </w:tcPr>
                <w:p w:rsidR="006D573D" w:rsidRPr="006D573D" w:rsidRDefault="006D573D" w:rsidP="006D573D">
                  <w:pPr>
                    <w:spacing w:after="0"/>
                    <w:rPr>
                      <w:rFonts w:eastAsiaTheme="minorEastAsia"/>
                    </w:rPr>
                  </w:pPr>
                  <w:r w:rsidRPr="006D573D">
                    <w:rPr>
                      <w:rFonts w:eastAsiaTheme="minorEastAsia"/>
                    </w:rPr>
                    <w:t xml:space="preserve">При добавлении не более 0,3 мл 0,01 М раствора </w:t>
                  </w:r>
                </w:p>
                <w:p w:rsidR="006D573D" w:rsidRPr="006D573D" w:rsidRDefault="006D573D" w:rsidP="006D573D">
                  <w:pPr>
                    <w:spacing w:after="0"/>
                    <w:rPr>
                      <w:rFonts w:eastAsiaTheme="minorEastAsia"/>
                    </w:rPr>
                  </w:pPr>
                  <w:r w:rsidRPr="006D573D">
                    <w:rPr>
                      <w:rFonts w:eastAsiaTheme="minorEastAsia"/>
                    </w:rPr>
                    <w:t xml:space="preserve">натрия </w:t>
                  </w:r>
                  <w:proofErr w:type="spellStart"/>
                  <w:r w:rsidRPr="006D573D">
                    <w:rPr>
                      <w:rFonts w:eastAsiaTheme="minorEastAsia"/>
                    </w:rPr>
                    <w:t>гидроксида</w:t>
                  </w:r>
                  <w:proofErr w:type="spellEnd"/>
                  <w:r w:rsidRPr="006D573D">
                    <w:rPr>
                      <w:rFonts w:eastAsiaTheme="minorEastAsia"/>
                    </w:rPr>
                    <w:t xml:space="preserve"> должно наблюдаться </w:t>
                  </w:r>
                </w:p>
                <w:p w:rsidR="006D573D" w:rsidRPr="006D573D" w:rsidRDefault="006D573D" w:rsidP="006D573D">
                  <w:pPr>
                    <w:spacing w:after="0"/>
                    <w:rPr>
                      <w:rFonts w:eastAsiaTheme="minorEastAsia"/>
                    </w:rPr>
                  </w:pPr>
                  <w:r w:rsidRPr="006D573D">
                    <w:rPr>
                      <w:rFonts w:eastAsiaTheme="minorEastAsia"/>
                    </w:rPr>
                    <w:t xml:space="preserve">появление синего окрашивания или  </w:t>
                  </w:r>
                  <w:proofErr w:type="gramStart"/>
                  <w:r w:rsidRPr="006D573D">
                    <w:rPr>
                      <w:rFonts w:eastAsiaTheme="minorEastAsia"/>
                    </w:rPr>
                    <w:t>при</w:t>
                  </w:r>
                  <w:proofErr w:type="gramEnd"/>
                  <w:r w:rsidRPr="006D573D">
                    <w:rPr>
                      <w:rFonts w:eastAsiaTheme="minorEastAsia"/>
                    </w:rPr>
                    <w:t xml:space="preserve"> </w:t>
                  </w:r>
                </w:p>
                <w:p w:rsidR="006D573D" w:rsidRPr="006D573D" w:rsidRDefault="006D573D" w:rsidP="006D573D">
                  <w:pPr>
                    <w:spacing w:after="0"/>
                    <w:rPr>
                      <w:rFonts w:eastAsiaTheme="minorEastAsia"/>
                    </w:rPr>
                  </w:pPr>
                  <w:proofErr w:type="gramStart"/>
                  <w:r w:rsidRPr="006D573D">
                    <w:rPr>
                      <w:rFonts w:eastAsiaTheme="minorEastAsia"/>
                    </w:rPr>
                    <w:t>добавлении</w:t>
                  </w:r>
                  <w:proofErr w:type="gramEnd"/>
                  <w:r w:rsidRPr="006D573D">
                    <w:rPr>
                      <w:rFonts w:eastAsiaTheme="minorEastAsia"/>
                    </w:rPr>
                    <w:t xml:space="preserve"> не более 0,8 мл 0,01 М раствора </w:t>
                  </w:r>
                </w:p>
                <w:p w:rsidR="006D573D" w:rsidRPr="006D573D" w:rsidRDefault="006D573D" w:rsidP="006D573D">
                  <w:pPr>
                    <w:spacing w:after="0"/>
                    <w:rPr>
                      <w:rFonts w:eastAsiaTheme="minorEastAsia"/>
                    </w:rPr>
                  </w:pPr>
                  <w:r w:rsidRPr="006D573D">
                    <w:rPr>
                      <w:rFonts w:eastAsiaTheme="minorEastAsia"/>
                    </w:rPr>
                    <w:t xml:space="preserve">хлористоводородной кислоты должно </w:t>
                  </w:r>
                </w:p>
                <w:p w:rsidR="006D573D" w:rsidRPr="006D573D" w:rsidRDefault="006D573D" w:rsidP="006D573D">
                  <w:pPr>
                    <w:spacing w:after="0"/>
                    <w:rPr>
                      <w:rFonts w:eastAsiaTheme="minorEastAsia"/>
                    </w:rPr>
                  </w:pPr>
                  <w:r w:rsidRPr="006D573D">
                    <w:rPr>
                      <w:rFonts w:eastAsiaTheme="minorEastAsia"/>
                    </w:rPr>
                    <w:t>наблюдаться появление желтого окрашивания</w:t>
                  </w:r>
                </w:p>
              </w:tc>
              <w:tc>
                <w:tcPr>
                  <w:tcW w:w="2126" w:type="dxa"/>
                  <w:tcBorders>
                    <w:bottom w:val="single" w:sz="4" w:space="0" w:color="auto"/>
                  </w:tcBorders>
                </w:tcPr>
                <w:p w:rsidR="006D573D" w:rsidRPr="006D573D" w:rsidRDefault="006D573D" w:rsidP="006D573D">
                  <w:pPr>
                    <w:spacing w:after="0"/>
                    <w:jc w:val="center"/>
                    <w:rPr>
                      <w:rFonts w:eastAsiaTheme="minorEastAsia"/>
                    </w:rPr>
                  </w:pPr>
                  <w:proofErr w:type="spellStart"/>
                  <w:r w:rsidRPr="006D573D">
                    <w:rPr>
                      <w:rFonts w:eastAsiaTheme="minorEastAsia"/>
                    </w:rPr>
                    <w:t>Титриметри-ческий</w:t>
                  </w:r>
                  <w:proofErr w:type="spellEnd"/>
                </w:p>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rPr>
                  </w:pPr>
                </w:p>
              </w:tc>
            </w:tr>
            <w:tr w:rsidR="006D573D" w:rsidRPr="006D573D" w:rsidTr="00BC68EF">
              <w:trPr>
                <w:cantSplit/>
                <w:trHeight w:val="541"/>
              </w:trPr>
              <w:tc>
                <w:tcPr>
                  <w:tcW w:w="3155" w:type="dxa"/>
                </w:tcPr>
                <w:p w:rsidR="006D573D" w:rsidRPr="006D573D" w:rsidRDefault="006D573D" w:rsidP="006D573D">
                  <w:pPr>
                    <w:spacing w:after="0"/>
                    <w:jc w:val="left"/>
                    <w:rPr>
                      <w:rFonts w:eastAsiaTheme="minorEastAsia"/>
                    </w:rPr>
                  </w:pPr>
                  <w:r w:rsidRPr="006D573D">
                    <w:rPr>
                      <w:rFonts w:eastAsiaTheme="minorEastAsia"/>
                    </w:rPr>
                    <w:t>Оптическая плотность</w:t>
                  </w:r>
                </w:p>
              </w:tc>
              <w:tc>
                <w:tcPr>
                  <w:tcW w:w="5246" w:type="dxa"/>
                  <w:gridSpan w:val="2"/>
                  <w:tcBorders>
                    <w:bottom w:val="single" w:sz="4" w:space="0" w:color="auto"/>
                  </w:tcBorders>
                </w:tcPr>
                <w:p w:rsidR="006D573D" w:rsidRPr="006D573D" w:rsidRDefault="006D573D" w:rsidP="006D573D">
                  <w:pPr>
                    <w:spacing w:after="0"/>
                    <w:rPr>
                      <w:rFonts w:eastAsiaTheme="minorEastAsia"/>
                    </w:rPr>
                  </w:pPr>
                  <w:r w:rsidRPr="006D573D">
                    <w:rPr>
                      <w:rFonts w:eastAsiaTheme="minorEastAsia"/>
                    </w:rPr>
                    <w:t xml:space="preserve">Оптическая плотность испытуемого раствора </w:t>
                  </w:r>
                </w:p>
                <w:p w:rsidR="006D573D" w:rsidRPr="006D573D" w:rsidRDefault="006D573D" w:rsidP="006D573D">
                  <w:pPr>
                    <w:spacing w:after="0"/>
                    <w:rPr>
                      <w:rFonts w:eastAsiaTheme="minorEastAsia"/>
                    </w:rPr>
                  </w:pPr>
                  <w:r w:rsidRPr="006D573D">
                    <w:rPr>
                      <w:rFonts w:eastAsiaTheme="minorEastAsia"/>
                    </w:rPr>
                    <w:t xml:space="preserve">в диапазоне длин волн от 220 до 360 нм не </w:t>
                  </w:r>
                </w:p>
                <w:p w:rsidR="006D573D" w:rsidRPr="006D573D" w:rsidRDefault="006D573D" w:rsidP="006D573D">
                  <w:pPr>
                    <w:spacing w:after="0"/>
                    <w:rPr>
                      <w:rFonts w:eastAsiaTheme="minorEastAsia"/>
                    </w:rPr>
                  </w:pPr>
                  <w:r w:rsidRPr="006D573D">
                    <w:rPr>
                      <w:rFonts w:eastAsiaTheme="minorEastAsia"/>
                    </w:rPr>
                    <w:t xml:space="preserve">должна превышать 0,2 </w:t>
                  </w:r>
                </w:p>
              </w:tc>
              <w:tc>
                <w:tcPr>
                  <w:tcW w:w="2126" w:type="dxa"/>
                  <w:tcBorders>
                    <w:bottom w:val="single" w:sz="4" w:space="0" w:color="auto"/>
                  </w:tcBorders>
                </w:tcPr>
                <w:p w:rsidR="006D573D" w:rsidRPr="006D573D" w:rsidRDefault="006D573D" w:rsidP="006D573D">
                  <w:pPr>
                    <w:spacing w:after="0"/>
                    <w:jc w:val="center"/>
                    <w:rPr>
                      <w:rFonts w:eastAsiaTheme="minorEastAsia"/>
                    </w:rPr>
                  </w:pPr>
                  <w:proofErr w:type="spellStart"/>
                  <w:proofErr w:type="gramStart"/>
                  <w:r w:rsidRPr="006D573D">
                    <w:rPr>
                      <w:rFonts w:eastAsiaTheme="minorEastAsia"/>
                    </w:rPr>
                    <w:t>Спектрофото-метрический</w:t>
                  </w:r>
                  <w:proofErr w:type="spellEnd"/>
                  <w:proofErr w:type="gramEnd"/>
                </w:p>
              </w:tc>
            </w:tr>
            <w:tr w:rsidR="006D573D" w:rsidRPr="006D573D" w:rsidTr="00BC68EF">
              <w:trPr>
                <w:cantSplit/>
                <w:trHeight w:val="541"/>
              </w:trPr>
              <w:tc>
                <w:tcPr>
                  <w:tcW w:w="3155" w:type="dxa"/>
                </w:tcPr>
                <w:p w:rsidR="006D573D" w:rsidRPr="006D573D" w:rsidRDefault="006D573D" w:rsidP="006D573D">
                  <w:pPr>
                    <w:spacing w:after="0"/>
                    <w:jc w:val="left"/>
                    <w:rPr>
                      <w:rFonts w:eastAsiaTheme="minorEastAsia"/>
                    </w:rPr>
                  </w:pPr>
                  <w:r w:rsidRPr="006D573D">
                    <w:rPr>
                      <w:rFonts w:eastAsiaTheme="minorEastAsia"/>
                    </w:rPr>
                    <w:t>Восстанавливающие вещества</w:t>
                  </w:r>
                </w:p>
              </w:tc>
              <w:tc>
                <w:tcPr>
                  <w:tcW w:w="5246" w:type="dxa"/>
                  <w:gridSpan w:val="2"/>
                  <w:tcBorders>
                    <w:bottom w:val="single" w:sz="4" w:space="0" w:color="auto"/>
                  </w:tcBorders>
                </w:tcPr>
                <w:p w:rsidR="006D573D" w:rsidRPr="006D573D" w:rsidRDefault="006D573D" w:rsidP="006D573D">
                  <w:pPr>
                    <w:spacing w:after="0"/>
                    <w:rPr>
                      <w:rFonts w:eastAsiaTheme="minorEastAsia"/>
                    </w:rPr>
                  </w:pPr>
                  <w:r w:rsidRPr="006D573D">
                    <w:rPr>
                      <w:rFonts w:eastAsiaTheme="minorEastAsia"/>
                    </w:rPr>
                    <w:t xml:space="preserve">Разница между объемами 0,01 М раствора </w:t>
                  </w:r>
                </w:p>
                <w:p w:rsidR="006D573D" w:rsidRPr="006D573D" w:rsidRDefault="006D573D" w:rsidP="006D573D">
                  <w:pPr>
                    <w:spacing w:after="0"/>
                    <w:rPr>
                      <w:rFonts w:eastAsiaTheme="minorEastAsia"/>
                    </w:rPr>
                  </w:pPr>
                  <w:r w:rsidRPr="006D573D">
                    <w:rPr>
                      <w:rFonts w:eastAsiaTheme="minorEastAsia"/>
                    </w:rPr>
                    <w:t xml:space="preserve">натрия тиосульфата не должна превышать 3 мл </w:t>
                  </w:r>
                </w:p>
              </w:tc>
              <w:tc>
                <w:tcPr>
                  <w:tcW w:w="2126" w:type="dxa"/>
                  <w:tcBorders>
                    <w:bottom w:val="single" w:sz="4" w:space="0" w:color="auto"/>
                  </w:tcBorders>
                </w:tcPr>
                <w:p w:rsidR="006D573D" w:rsidRPr="006D573D" w:rsidRDefault="006D573D" w:rsidP="006D573D">
                  <w:pPr>
                    <w:spacing w:after="0"/>
                    <w:jc w:val="center"/>
                    <w:rPr>
                      <w:rFonts w:eastAsiaTheme="minorEastAsia"/>
                    </w:rPr>
                  </w:pPr>
                  <w:proofErr w:type="spellStart"/>
                  <w:r w:rsidRPr="006D573D">
                    <w:rPr>
                      <w:rFonts w:eastAsiaTheme="minorEastAsia"/>
                    </w:rPr>
                    <w:t>Титриметри-ческий</w:t>
                  </w:r>
                  <w:proofErr w:type="spellEnd"/>
                </w:p>
              </w:tc>
            </w:tr>
            <w:tr w:rsidR="006D573D" w:rsidRPr="006D573D" w:rsidTr="00BC68EF">
              <w:trPr>
                <w:cantSplit/>
                <w:trHeight w:val="541"/>
              </w:trPr>
              <w:tc>
                <w:tcPr>
                  <w:tcW w:w="3155" w:type="dxa"/>
                </w:tcPr>
                <w:p w:rsidR="006D573D" w:rsidRPr="006D573D" w:rsidRDefault="006D573D" w:rsidP="006D573D">
                  <w:pPr>
                    <w:spacing w:after="0"/>
                    <w:jc w:val="left"/>
                    <w:rPr>
                      <w:rFonts w:eastAsiaTheme="minorEastAsia"/>
                    </w:rPr>
                  </w:pPr>
                  <w:r w:rsidRPr="006D573D">
                    <w:rPr>
                      <w:rFonts w:eastAsiaTheme="minorEastAsia"/>
                    </w:rPr>
                    <w:t>Аммония соли</w:t>
                  </w:r>
                </w:p>
              </w:tc>
              <w:tc>
                <w:tcPr>
                  <w:tcW w:w="5246" w:type="dxa"/>
                  <w:gridSpan w:val="2"/>
                  <w:tcBorders>
                    <w:bottom w:val="single" w:sz="4" w:space="0" w:color="auto"/>
                  </w:tcBorders>
                </w:tcPr>
                <w:p w:rsidR="006D573D" w:rsidRPr="006D573D" w:rsidRDefault="006D573D" w:rsidP="006D573D">
                  <w:pPr>
                    <w:spacing w:after="0"/>
                    <w:jc w:val="left"/>
                    <w:rPr>
                      <w:rFonts w:eastAsiaTheme="minorEastAsia"/>
                    </w:rPr>
                  </w:pPr>
                  <w:r w:rsidRPr="006D573D">
                    <w:rPr>
                      <w:rFonts w:eastAsiaTheme="minorEastAsia"/>
                    </w:rPr>
                    <w:t xml:space="preserve">Не более 2 </w:t>
                  </w:r>
                  <w:proofErr w:type="spellStart"/>
                  <w:r w:rsidRPr="006D573D">
                    <w:rPr>
                      <w:rFonts w:eastAsiaTheme="minorEastAsia"/>
                      <w:lang w:val="en-US"/>
                    </w:rPr>
                    <w:t>ppm</w:t>
                  </w:r>
                  <w:proofErr w:type="spellEnd"/>
                </w:p>
              </w:tc>
              <w:tc>
                <w:tcPr>
                  <w:tcW w:w="2126" w:type="dxa"/>
                  <w:tcBorders>
                    <w:bottom w:val="single" w:sz="4" w:space="0" w:color="auto"/>
                  </w:tcBorders>
                </w:tcPr>
                <w:p w:rsidR="006D573D" w:rsidRPr="006D573D" w:rsidRDefault="006D573D" w:rsidP="006D573D">
                  <w:pPr>
                    <w:spacing w:after="0"/>
                    <w:jc w:val="center"/>
                    <w:rPr>
                      <w:rFonts w:eastAsiaTheme="minorEastAsia"/>
                    </w:rPr>
                  </w:pPr>
                  <w:r w:rsidRPr="006D573D">
                    <w:rPr>
                      <w:rFonts w:eastAsiaTheme="minorEastAsia"/>
                    </w:rPr>
                    <w:t>Визуальный</w:t>
                  </w:r>
                </w:p>
              </w:tc>
            </w:tr>
            <w:tr w:rsidR="006D573D" w:rsidRPr="006D573D" w:rsidTr="00BC68EF">
              <w:trPr>
                <w:cantSplit/>
                <w:trHeight w:val="541"/>
              </w:trPr>
              <w:tc>
                <w:tcPr>
                  <w:tcW w:w="3155" w:type="dxa"/>
                </w:tcPr>
                <w:p w:rsidR="006D573D" w:rsidRPr="006D573D" w:rsidRDefault="006D573D" w:rsidP="006D573D">
                  <w:pPr>
                    <w:spacing w:after="0"/>
                    <w:jc w:val="left"/>
                    <w:rPr>
                      <w:rFonts w:eastAsiaTheme="minorEastAsia"/>
                    </w:rPr>
                  </w:pPr>
                  <w:r w:rsidRPr="006D573D">
                    <w:rPr>
                      <w:rFonts w:eastAsiaTheme="minorEastAsia"/>
                    </w:rPr>
                    <w:t>Экстрагируемый цинк</w:t>
                  </w:r>
                </w:p>
              </w:tc>
              <w:tc>
                <w:tcPr>
                  <w:tcW w:w="5246" w:type="dxa"/>
                  <w:gridSpan w:val="2"/>
                  <w:tcBorders>
                    <w:bottom w:val="single" w:sz="4" w:space="0" w:color="auto"/>
                  </w:tcBorders>
                </w:tcPr>
                <w:p w:rsidR="006D573D" w:rsidRPr="006D573D" w:rsidRDefault="006D573D" w:rsidP="006D573D">
                  <w:pPr>
                    <w:spacing w:after="0"/>
                    <w:rPr>
                      <w:rFonts w:eastAsiaTheme="minorEastAsia"/>
                    </w:rPr>
                  </w:pPr>
                  <w:r w:rsidRPr="006D573D">
                    <w:rPr>
                      <w:rFonts w:eastAsiaTheme="minorEastAsia"/>
                    </w:rPr>
                    <w:t xml:space="preserve">Не более 5,0 мкг экстрагируемого цинка на 1 мл </w:t>
                  </w:r>
                </w:p>
                <w:p w:rsidR="006D573D" w:rsidRPr="006D573D" w:rsidRDefault="006D573D" w:rsidP="006D573D">
                  <w:pPr>
                    <w:spacing w:after="0"/>
                    <w:rPr>
                      <w:rFonts w:eastAsiaTheme="minorEastAsia"/>
                    </w:rPr>
                  </w:pPr>
                  <w:r w:rsidRPr="006D573D">
                    <w:rPr>
                      <w:rFonts w:eastAsiaTheme="minorEastAsia"/>
                    </w:rPr>
                    <w:t>испытуемого раствора</w:t>
                  </w:r>
                </w:p>
              </w:tc>
              <w:tc>
                <w:tcPr>
                  <w:tcW w:w="2126" w:type="dxa"/>
                  <w:tcBorders>
                    <w:bottom w:val="single" w:sz="4" w:space="0" w:color="auto"/>
                  </w:tcBorders>
                </w:tcPr>
                <w:p w:rsidR="006D573D" w:rsidRPr="006D573D" w:rsidRDefault="006D573D" w:rsidP="006D573D">
                  <w:pPr>
                    <w:spacing w:after="0"/>
                    <w:jc w:val="center"/>
                    <w:rPr>
                      <w:rFonts w:eastAsiaTheme="minorEastAsia"/>
                    </w:rPr>
                  </w:pPr>
                  <w:r w:rsidRPr="006D573D">
                    <w:rPr>
                      <w:rFonts w:eastAsiaTheme="minorEastAsia"/>
                    </w:rPr>
                    <w:t>Атомно-абсорбционная спектрометрия</w:t>
                  </w:r>
                </w:p>
              </w:tc>
            </w:tr>
            <w:tr w:rsidR="006D573D" w:rsidRPr="006D573D" w:rsidTr="00BC68EF">
              <w:trPr>
                <w:cantSplit/>
                <w:trHeight w:val="541"/>
              </w:trPr>
              <w:tc>
                <w:tcPr>
                  <w:tcW w:w="3155" w:type="dxa"/>
                </w:tcPr>
                <w:p w:rsidR="006D573D" w:rsidRPr="006D573D" w:rsidRDefault="006D573D" w:rsidP="006D573D">
                  <w:pPr>
                    <w:spacing w:after="0"/>
                    <w:jc w:val="left"/>
                    <w:rPr>
                      <w:rFonts w:eastAsiaTheme="minorEastAsia"/>
                    </w:rPr>
                  </w:pPr>
                  <w:r w:rsidRPr="006D573D">
                    <w:rPr>
                      <w:rFonts w:eastAsiaTheme="minorEastAsia"/>
                    </w:rPr>
                    <w:t>Экстрагируемые тяжелые металлы</w:t>
                  </w:r>
                </w:p>
              </w:tc>
              <w:tc>
                <w:tcPr>
                  <w:tcW w:w="5246" w:type="dxa"/>
                  <w:gridSpan w:val="2"/>
                  <w:tcBorders>
                    <w:bottom w:val="single" w:sz="4" w:space="0" w:color="auto"/>
                  </w:tcBorders>
                </w:tcPr>
                <w:p w:rsidR="006D573D" w:rsidRPr="006D573D" w:rsidRDefault="006D573D" w:rsidP="006D573D">
                  <w:pPr>
                    <w:spacing w:after="0"/>
                    <w:jc w:val="left"/>
                    <w:rPr>
                      <w:rFonts w:eastAsiaTheme="minorEastAsia"/>
                    </w:rPr>
                  </w:pPr>
                  <w:r w:rsidRPr="006D573D">
                    <w:rPr>
                      <w:rFonts w:eastAsiaTheme="minorEastAsia"/>
                    </w:rPr>
                    <w:t xml:space="preserve">Не более 2 </w:t>
                  </w:r>
                  <w:proofErr w:type="spellStart"/>
                  <w:r w:rsidRPr="006D573D">
                    <w:rPr>
                      <w:rFonts w:eastAsiaTheme="minorEastAsia"/>
                      <w:lang w:val="en-US"/>
                    </w:rPr>
                    <w:t>ppm</w:t>
                  </w:r>
                  <w:proofErr w:type="spellEnd"/>
                </w:p>
              </w:tc>
              <w:tc>
                <w:tcPr>
                  <w:tcW w:w="2126" w:type="dxa"/>
                  <w:tcBorders>
                    <w:bottom w:val="single" w:sz="4" w:space="0" w:color="auto"/>
                  </w:tcBorders>
                </w:tcPr>
                <w:p w:rsidR="006D573D" w:rsidRPr="006D573D" w:rsidRDefault="006D573D" w:rsidP="006D573D">
                  <w:pPr>
                    <w:spacing w:after="0"/>
                    <w:jc w:val="center"/>
                    <w:rPr>
                      <w:rFonts w:eastAsiaTheme="minorEastAsia"/>
                    </w:rPr>
                  </w:pPr>
                  <w:r w:rsidRPr="006D573D">
                    <w:rPr>
                      <w:rFonts w:eastAsiaTheme="minorEastAsia"/>
                    </w:rPr>
                    <w:t>Визуальный</w:t>
                  </w:r>
                </w:p>
              </w:tc>
            </w:tr>
            <w:tr w:rsidR="006D573D" w:rsidRPr="006D573D" w:rsidTr="00BC68EF">
              <w:trPr>
                <w:cantSplit/>
                <w:trHeight w:val="541"/>
              </w:trPr>
              <w:tc>
                <w:tcPr>
                  <w:tcW w:w="3155" w:type="dxa"/>
                </w:tcPr>
                <w:p w:rsidR="006D573D" w:rsidRPr="006D573D" w:rsidRDefault="006D573D" w:rsidP="006D573D">
                  <w:pPr>
                    <w:spacing w:after="0"/>
                    <w:jc w:val="left"/>
                    <w:rPr>
                      <w:rFonts w:eastAsiaTheme="minorEastAsia"/>
                    </w:rPr>
                  </w:pPr>
                  <w:r w:rsidRPr="006D573D">
                    <w:rPr>
                      <w:rFonts w:eastAsiaTheme="minorEastAsia"/>
                    </w:rPr>
                    <w:t>Сухой остаток</w:t>
                  </w:r>
                </w:p>
              </w:tc>
              <w:tc>
                <w:tcPr>
                  <w:tcW w:w="5246" w:type="dxa"/>
                  <w:gridSpan w:val="2"/>
                  <w:tcBorders>
                    <w:bottom w:val="single" w:sz="4" w:space="0" w:color="auto"/>
                  </w:tcBorders>
                </w:tcPr>
                <w:p w:rsidR="006D573D" w:rsidRPr="006D573D" w:rsidRDefault="006D573D" w:rsidP="006D573D">
                  <w:pPr>
                    <w:spacing w:after="0"/>
                    <w:rPr>
                      <w:rFonts w:eastAsiaTheme="minorEastAsia"/>
                    </w:rPr>
                  </w:pPr>
                  <w:r w:rsidRPr="006D573D">
                    <w:rPr>
                      <w:rFonts w:eastAsiaTheme="minorEastAsia"/>
                    </w:rPr>
                    <w:t xml:space="preserve">Масса остатка не должна превышать 2,0 мг </w:t>
                  </w:r>
                  <w:proofErr w:type="gramStart"/>
                  <w:r w:rsidRPr="006D573D">
                    <w:rPr>
                      <w:rFonts w:eastAsiaTheme="minorEastAsia"/>
                    </w:rPr>
                    <w:t>на</w:t>
                  </w:r>
                  <w:proofErr w:type="gramEnd"/>
                  <w:r w:rsidRPr="006D573D">
                    <w:rPr>
                      <w:rFonts w:eastAsiaTheme="minorEastAsia"/>
                    </w:rPr>
                    <w:t xml:space="preserve"> </w:t>
                  </w:r>
                </w:p>
                <w:p w:rsidR="006D573D" w:rsidRPr="006D573D" w:rsidRDefault="006D573D" w:rsidP="006D573D">
                  <w:pPr>
                    <w:spacing w:after="0"/>
                    <w:rPr>
                      <w:rFonts w:eastAsiaTheme="minorEastAsia"/>
                    </w:rPr>
                  </w:pPr>
                  <w:r w:rsidRPr="006D573D">
                    <w:rPr>
                      <w:rFonts w:eastAsiaTheme="minorEastAsia"/>
                    </w:rPr>
                    <w:t>50,0 мл испытуемого раствора</w:t>
                  </w:r>
                </w:p>
              </w:tc>
              <w:tc>
                <w:tcPr>
                  <w:tcW w:w="2126" w:type="dxa"/>
                  <w:tcBorders>
                    <w:bottom w:val="single" w:sz="4" w:space="0" w:color="auto"/>
                  </w:tcBorders>
                </w:tcPr>
                <w:p w:rsidR="006D573D" w:rsidRPr="006D573D" w:rsidRDefault="006D573D" w:rsidP="006D573D">
                  <w:pPr>
                    <w:spacing w:after="0"/>
                    <w:jc w:val="center"/>
                    <w:rPr>
                      <w:rFonts w:eastAsiaTheme="minorEastAsia"/>
                    </w:rPr>
                  </w:pPr>
                  <w:r w:rsidRPr="006D573D">
                    <w:rPr>
                      <w:rFonts w:eastAsiaTheme="minorEastAsia"/>
                    </w:rPr>
                    <w:t>Весовой</w:t>
                  </w:r>
                </w:p>
                <w:p w:rsidR="006D573D" w:rsidRPr="006D573D" w:rsidRDefault="006D573D" w:rsidP="006D573D">
                  <w:pPr>
                    <w:spacing w:after="0"/>
                    <w:jc w:val="left"/>
                    <w:rPr>
                      <w:rFonts w:eastAsiaTheme="minorEastAsia"/>
                    </w:rPr>
                  </w:pPr>
                </w:p>
              </w:tc>
            </w:tr>
            <w:tr w:rsidR="006D573D" w:rsidRPr="006D573D" w:rsidTr="00BC68EF">
              <w:trPr>
                <w:cantSplit/>
                <w:trHeight w:val="541"/>
              </w:trPr>
              <w:tc>
                <w:tcPr>
                  <w:tcW w:w="3155" w:type="dxa"/>
                </w:tcPr>
                <w:p w:rsidR="006D573D" w:rsidRPr="006D573D" w:rsidRDefault="006D573D" w:rsidP="006D573D">
                  <w:pPr>
                    <w:spacing w:after="0"/>
                    <w:jc w:val="left"/>
                    <w:rPr>
                      <w:rFonts w:eastAsiaTheme="minorEastAsia"/>
                    </w:rPr>
                  </w:pPr>
                  <w:r w:rsidRPr="006D573D">
                    <w:rPr>
                      <w:rFonts w:eastAsiaTheme="minorEastAsia"/>
                    </w:rPr>
                    <w:t>Летучие сульфиды</w:t>
                  </w:r>
                </w:p>
              </w:tc>
              <w:tc>
                <w:tcPr>
                  <w:tcW w:w="5246" w:type="dxa"/>
                  <w:gridSpan w:val="2"/>
                  <w:tcBorders>
                    <w:bottom w:val="single" w:sz="4" w:space="0" w:color="auto"/>
                  </w:tcBorders>
                </w:tcPr>
                <w:p w:rsidR="006D573D" w:rsidRPr="006D573D" w:rsidRDefault="006D573D" w:rsidP="006D573D">
                  <w:pPr>
                    <w:spacing w:after="0"/>
                    <w:rPr>
                      <w:rFonts w:eastAsiaTheme="minorEastAsia"/>
                    </w:rPr>
                  </w:pPr>
                  <w:r w:rsidRPr="006D573D">
                    <w:rPr>
                      <w:rFonts w:eastAsiaTheme="minorEastAsia"/>
                    </w:rPr>
                    <w:t xml:space="preserve">Любое появившееся на бумаге черное пятно не </w:t>
                  </w:r>
                </w:p>
                <w:p w:rsidR="006D573D" w:rsidRPr="006D573D" w:rsidRDefault="006D573D" w:rsidP="006D573D">
                  <w:pPr>
                    <w:spacing w:after="0"/>
                    <w:rPr>
                      <w:rFonts w:eastAsiaTheme="minorEastAsia"/>
                    </w:rPr>
                  </w:pPr>
                  <w:r w:rsidRPr="006D573D">
                    <w:rPr>
                      <w:rFonts w:eastAsiaTheme="minorEastAsia"/>
                    </w:rPr>
                    <w:t xml:space="preserve">должно быть интенсивнее, чем пятно, </w:t>
                  </w:r>
                </w:p>
                <w:p w:rsidR="006D573D" w:rsidRPr="006D573D" w:rsidRDefault="006D573D" w:rsidP="006D573D">
                  <w:pPr>
                    <w:spacing w:after="0"/>
                    <w:rPr>
                      <w:rFonts w:eastAsiaTheme="minorEastAsia"/>
                    </w:rPr>
                  </w:pPr>
                  <w:proofErr w:type="gramStart"/>
                  <w:r w:rsidRPr="006D573D">
                    <w:rPr>
                      <w:rFonts w:eastAsiaTheme="minorEastAsia"/>
                    </w:rPr>
                    <w:t>появившееся</w:t>
                  </w:r>
                  <w:proofErr w:type="gramEnd"/>
                  <w:r w:rsidRPr="006D573D">
                    <w:rPr>
                      <w:rFonts w:eastAsiaTheme="minorEastAsia"/>
                    </w:rPr>
                    <w:t xml:space="preserve"> при анализе стандартного раствора</w:t>
                  </w:r>
                </w:p>
              </w:tc>
              <w:tc>
                <w:tcPr>
                  <w:tcW w:w="2126" w:type="dxa"/>
                  <w:tcBorders>
                    <w:bottom w:val="single" w:sz="4" w:space="0" w:color="auto"/>
                  </w:tcBorders>
                </w:tcPr>
                <w:p w:rsidR="006D573D" w:rsidRPr="006D573D" w:rsidRDefault="006D573D" w:rsidP="006D573D">
                  <w:pPr>
                    <w:spacing w:after="0"/>
                    <w:jc w:val="center"/>
                    <w:rPr>
                      <w:rFonts w:eastAsiaTheme="minorEastAsia"/>
                    </w:rPr>
                  </w:pPr>
                  <w:r w:rsidRPr="006D573D">
                    <w:rPr>
                      <w:rFonts w:eastAsiaTheme="minorEastAsia"/>
                    </w:rPr>
                    <w:t>Визуальный</w:t>
                  </w:r>
                </w:p>
              </w:tc>
            </w:tr>
            <w:tr w:rsidR="006D573D" w:rsidRPr="006D573D" w:rsidTr="00BC68EF">
              <w:trPr>
                <w:cantSplit/>
                <w:trHeight w:val="303"/>
              </w:trPr>
              <w:tc>
                <w:tcPr>
                  <w:tcW w:w="10527" w:type="dxa"/>
                  <w:gridSpan w:val="4"/>
                </w:tcPr>
                <w:p w:rsidR="006D573D" w:rsidRPr="006D573D" w:rsidRDefault="006D573D" w:rsidP="006D573D">
                  <w:pPr>
                    <w:widowControl w:val="0"/>
                    <w:tabs>
                      <w:tab w:val="center" w:pos="4677"/>
                      <w:tab w:val="right" w:pos="9355"/>
                    </w:tabs>
                    <w:autoSpaceDE w:val="0"/>
                    <w:autoSpaceDN w:val="0"/>
                    <w:adjustRightInd w:val="0"/>
                    <w:spacing w:after="0"/>
                    <w:jc w:val="center"/>
                  </w:pPr>
                  <w:r w:rsidRPr="006D573D">
                    <w:t>Дополнительные показатели качества</w:t>
                  </w:r>
                </w:p>
              </w:tc>
            </w:tr>
            <w:tr w:rsidR="006D573D" w:rsidRPr="006D573D" w:rsidTr="00BC68EF">
              <w:trPr>
                <w:cantSplit/>
                <w:trHeight w:val="910"/>
              </w:trPr>
              <w:tc>
                <w:tcPr>
                  <w:tcW w:w="3155" w:type="dxa"/>
                </w:tcPr>
                <w:p w:rsidR="006D573D" w:rsidRPr="006D573D" w:rsidRDefault="006D573D" w:rsidP="006D573D">
                  <w:pPr>
                    <w:spacing w:after="0"/>
                    <w:jc w:val="left"/>
                    <w:rPr>
                      <w:rFonts w:eastAsiaTheme="minorEastAsia"/>
                    </w:rPr>
                  </w:pPr>
                  <w:r w:rsidRPr="006D573D">
                    <w:rPr>
                      <w:rFonts w:eastAsiaTheme="minorEastAsia"/>
                    </w:rPr>
                    <w:t>Эластичность</w:t>
                  </w:r>
                </w:p>
                <w:p w:rsidR="006D573D" w:rsidRPr="006D573D" w:rsidRDefault="006D573D" w:rsidP="006D573D">
                  <w:pPr>
                    <w:spacing w:after="0"/>
                    <w:jc w:val="left"/>
                    <w:rPr>
                      <w:rFonts w:eastAsiaTheme="minorEastAsia"/>
                    </w:rPr>
                  </w:pPr>
                </w:p>
              </w:tc>
              <w:tc>
                <w:tcPr>
                  <w:tcW w:w="5246" w:type="dxa"/>
                  <w:gridSpan w:val="2"/>
                  <w:tcBorders>
                    <w:bottom w:val="single" w:sz="4" w:space="0" w:color="auto"/>
                  </w:tcBorders>
                </w:tcPr>
                <w:p w:rsidR="006D573D" w:rsidRPr="006D573D" w:rsidRDefault="006D573D" w:rsidP="006D573D">
                  <w:pPr>
                    <w:spacing w:after="0"/>
                    <w:rPr>
                      <w:rFonts w:eastAsiaTheme="minorEastAsia"/>
                    </w:rPr>
                  </w:pPr>
                  <w:r w:rsidRPr="006D573D">
                    <w:rPr>
                      <w:rFonts w:eastAsiaTheme="minorEastAsia"/>
                    </w:rPr>
                    <w:t>Полоска резины с поперечным сечением от 1мм</w:t>
                  </w:r>
                  <w:r w:rsidRPr="006D573D">
                    <w:rPr>
                      <w:rFonts w:eastAsiaTheme="minorEastAsia"/>
                      <w:vertAlign w:val="superscript"/>
                    </w:rPr>
                    <w:t>2</w:t>
                  </w:r>
                  <w:r w:rsidRPr="006D573D">
                    <w:rPr>
                      <w:rFonts w:eastAsiaTheme="minorEastAsia"/>
                    </w:rPr>
                    <w:t xml:space="preserve"> до 5 мм</w:t>
                  </w:r>
                  <w:proofErr w:type="gramStart"/>
                  <w:r w:rsidRPr="006D573D">
                    <w:rPr>
                      <w:rFonts w:eastAsiaTheme="minorEastAsia"/>
                      <w:vertAlign w:val="superscript"/>
                    </w:rPr>
                    <w:t>2</w:t>
                  </w:r>
                  <w:proofErr w:type="gramEnd"/>
                  <w:r w:rsidRPr="006D573D">
                    <w:rPr>
                      <w:rFonts w:eastAsiaTheme="minorEastAsia"/>
                    </w:rPr>
                    <w:t>, растянутая в 2 раза в течение 1 мин,</w:t>
                  </w:r>
                </w:p>
                <w:p w:rsidR="006D573D" w:rsidRPr="006D573D" w:rsidRDefault="006D573D" w:rsidP="006D573D">
                  <w:pPr>
                    <w:spacing w:after="0"/>
                    <w:rPr>
                      <w:rFonts w:eastAsiaTheme="minorEastAsia"/>
                    </w:rPr>
                  </w:pPr>
                  <w:r w:rsidRPr="006D573D">
                    <w:rPr>
                      <w:rFonts w:eastAsiaTheme="minorEastAsia"/>
                    </w:rPr>
                    <w:t>должна сжиматься до первоначального размера,</w:t>
                  </w:r>
                </w:p>
                <w:p w:rsidR="006D573D" w:rsidRPr="006D573D" w:rsidRDefault="006D573D" w:rsidP="006D573D">
                  <w:pPr>
                    <w:spacing w:after="0"/>
                    <w:rPr>
                      <w:rFonts w:eastAsiaTheme="minorEastAsia"/>
                    </w:rPr>
                  </w:pPr>
                  <w:r w:rsidRPr="006D573D">
                    <w:rPr>
                      <w:rFonts w:eastAsiaTheme="minorEastAsia"/>
                    </w:rPr>
                    <w:t xml:space="preserve">или не менее чем в 1,2 раза в течение 30 </w:t>
                  </w:r>
                  <w:proofErr w:type="gramStart"/>
                  <w:r w:rsidRPr="006D573D">
                    <w:rPr>
                      <w:rFonts w:eastAsiaTheme="minorEastAsia"/>
                    </w:rPr>
                    <w:t>с</w:t>
                  </w:r>
                  <w:proofErr w:type="gramEnd"/>
                </w:p>
              </w:tc>
              <w:tc>
                <w:tcPr>
                  <w:tcW w:w="2126" w:type="dxa"/>
                  <w:tcBorders>
                    <w:bottom w:val="single" w:sz="4" w:space="0" w:color="auto"/>
                  </w:tcBorders>
                </w:tcPr>
                <w:p w:rsidR="006D573D" w:rsidRPr="006D573D" w:rsidRDefault="006D573D" w:rsidP="006D573D">
                  <w:pPr>
                    <w:spacing w:after="0"/>
                    <w:jc w:val="center"/>
                    <w:rPr>
                      <w:rFonts w:eastAsiaTheme="minorEastAsia"/>
                    </w:rPr>
                  </w:pPr>
                  <w:r w:rsidRPr="006D573D">
                    <w:rPr>
                      <w:rFonts w:eastAsiaTheme="minorEastAsia"/>
                    </w:rPr>
                    <w:t>Визуальный</w:t>
                  </w:r>
                </w:p>
              </w:tc>
            </w:tr>
            <w:tr w:rsidR="006D573D" w:rsidRPr="006D573D" w:rsidTr="00BC68EF">
              <w:trPr>
                <w:cantSplit/>
                <w:trHeight w:val="993"/>
              </w:trPr>
              <w:tc>
                <w:tcPr>
                  <w:tcW w:w="3155" w:type="dxa"/>
                </w:tcPr>
                <w:p w:rsidR="006D573D" w:rsidRPr="006D573D" w:rsidRDefault="006D573D" w:rsidP="006D573D">
                  <w:pPr>
                    <w:spacing w:after="0"/>
                    <w:jc w:val="left"/>
                    <w:rPr>
                      <w:rFonts w:eastAsiaTheme="minorEastAsia"/>
                    </w:rPr>
                  </w:pPr>
                  <w:r w:rsidRPr="006D573D">
                    <w:rPr>
                      <w:rFonts w:eastAsiaTheme="minorEastAsia"/>
                    </w:rPr>
                    <w:t xml:space="preserve">Устойчивость </w:t>
                  </w:r>
                </w:p>
              </w:tc>
              <w:tc>
                <w:tcPr>
                  <w:tcW w:w="5246" w:type="dxa"/>
                  <w:gridSpan w:val="2"/>
                  <w:tcBorders>
                    <w:bottom w:val="single" w:sz="4" w:space="0" w:color="auto"/>
                  </w:tcBorders>
                </w:tcPr>
                <w:p w:rsidR="006D573D" w:rsidRPr="006D573D" w:rsidRDefault="006D573D" w:rsidP="006D573D">
                  <w:pPr>
                    <w:widowControl w:val="0"/>
                    <w:tabs>
                      <w:tab w:val="center" w:pos="4677"/>
                      <w:tab w:val="right" w:pos="9355"/>
                    </w:tabs>
                    <w:autoSpaceDE w:val="0"/>
                    <w:autoSpaceDN w:val="0"/>
                    <w:adjustRightInd w:val="0"/>
                    <w:spacing w:after="0"/>
                  </w:pPr>
                  <w:r w:rsidRPr="006D573D">
                    <w:t xml:space="preserve">Должны выдерживать паровую стерилизацию: </w:t>
                  </w:r>
                </w:p>
                <w:p w:rsidR="006D573D" w:rsidRPr="006D573D" w:rsidRDefault="006D573D" w:rsidP="006D573D">
                  <w:pPr>
                    <w:widowControl w:val="0"/>
                    <w:tabs>
                      <w:tab w:val="center" w:pos="4677"/>
                      <w:tab w:val="right" w:pos="9355"/>
                    </w:tabs>
                    <w:autoSpaceDE w:val="0"/>
                    <w:autoSpaceDN w:val="0"/>
                    <w:adjustRightInd w:val="0"/>
                    <w:spacing w:after="0"/>
                  </w:pPr>
                  <w:r w:rsidRPr="006D573D">
                    <w:t xml:space="preserve">на поверхности не должны появляться трещины, </w:t>
                  </w:r>
                </w:p>
                <w:p w:rsidR="006D573D" w:rsidRPr="006D573D" w:rsidRDefault="006D573D" w:rsidP="006D573D">
                  <w:pPr>
                    <w:widowControl w:val="0"/>
                    <w:tabs>
                      <w:tab w:val="center" w:pos="4677"/>
                      <w:tab w:val="right" w:pos="9355"/>
                    </w:tabs>
                    <w:autoSpaceDE w:val="0"/>
                    <w:autoSpaceDN w:val="0"/>
                    <w:adjustRightInd w:val="0"/>
                    <w:spacing w:after="0"/>
                  </w:pPr>
                  <w:r w:rsidRPr="006D573D">
                    <w:t>деформации и другие видимые дефекты.</w:t>
                  </w:r>
                </w:p>
              </w:tc>
              <w:tc>
                <w:tcPr>
                  <w:tcW w:w="2126" w:type="dxa"/>
                  <w:tcBorders>
                    <w:bottom w:val="single" w:sz="4" w:space="0" w:color="auto"/>
                  </w:tcBorders>
                </w:tcPr>
                <w:p w:rsidR="006D573D" w:rsidRPr="006D573D" w:rsidRDefault="006D573D" w:rsidP="006D573D">
                  <w:pPr>
                    <w:spacing w:after="0"/>
                    <w:jc w:val="center"/>
                    <w:rPr>
                      <w:rFonts w:eastAsiaTheme="minorEastAsia"/>
                    </w:rPr>
                  </w:pPr>
                  <w:r w:rsidRPr="006D573D">
                    <w:rPr>
                      <w:rFonts w:eastAsiaTheme="minorEastAsia"/>
                    </w:rPr>
                    <w:t>Визуальный</w:t>
                  </w:r>
                </w:p>
              </w:tc>
            </w:tr>
            <w:tr w:rsidR="006D573D" w:rsidRPr="006D573D" w:rsidTr="00BC68EF">
              <w:trPr>
                <w:cantSplit/>
                <w:trHeight w:val="1228"/>
              </w:trPr>
              <w:tc>
                <w:tcPr>
                  <w:tcW w:w="3155" w:type="dxa"/>
                </w:tcPr>
                <w:p w:rsidR="006D573D" w:rsidRPr="006D573D" w:rsidRDefault="006D573D" w:rsidP="006D573D">
                  <w:pPr>
                    <w:widowControl w:val="0"/>
                    <w:tabs>
                      <w:tab w:val="center" w:pos="4677"/>
                      <w:tab w:val="right" w:pos="9355"/>
                    </w:tabs>
                    <w:autoSpaceDE w:val="0"/>
                    <w:autoSpaceDN w:val="0"/>
                    <w:adjustRightInd w:val="0"/>
                    <w:spacing w:after="0"/>
                    <w:jc w:val="left"/>
                  </w:pPr>
                  <w:r w:rsidRPr="006D573D">
                    <w:t>Упаковка</w:t>
                  </w:r>
                </w:p>
              </w:tc>
              <w:tc>
                <w:tcPr>
                  <w:tcW w:w="7372" w:type="dxa"/>
                  <w:gridSpan w:val="3"/>
                  <w:tcBorders>
                    <w:bottom w:val="single" w:sz="4" w:space="0" w:color="auto"/>
                  </w:tcBorders>
                </w:tcPr>
                <w:p w:rsidR="006D573D" w:rsidRPr="006D573D" w:rsidRDefault="006D573D" w:rsidP="006D573D">
                  <w:pPr>
                    <w:widowControl w:val="0"/>
                    <w:tabs>
                      <w:tab w:val="center" w:pos="4677"/>
                      <w:tab w:val="right" w:pos="9355"/>
                    </w:tabs>
                    <w:autoSpaceDE w:val="0"/>
                    <w:autoSpaceDN w:val="0"/>
                    <w:adjustRightInd w:val="0"/>
                    <w:spacing w:after="0"/>
                    <w:jc w:val="left"/>
                  </w:pPr>
                  <w:r w:rsidRPr="006D573D">
                    <w:t>В пакеты, предназначенные для стерилизации, упакованные в полиэтиленовые пакеты, уложенные в картонные коробки. Картонные коробки нескольких партий укладываются на поддон и упаковываются в пленку полиэтиленовую. Транспортная тара сопровождается упаковочным листом</w:t>
                  </w:r>
                </w:p>
              </w:tc>
            </w:tr>
            <w:tr w:rsidR="006D573D" w:rsidRPr="006D573D" w:rsidTr="00BC68EF">
              <w:trPr>
                <w:cantSplit/>
                <w:trHeight w:val="649"/>
              </w:trPr>
              <w:tc>
                <w:tcPr>
                  <w:tcW w:w="3155" w:type="dxa"/>
                </w:tcPr>
                <w:p w:rsidR="006D573D" w:rsidRPr="006D573D" w:rsidRDefault="006D573D" w:rsidP="006D573D">
                  <w:pPr>
                    <w:spacing w:after="0"/>
                    <w:jc w:val="left"/>
                    <w:rPr>
                      <w:rFonts w:eastAsiaTheme="minorEastAsia"/>
                    </w:rPr>
                  </w:pPr>
                  <w:r w:rsidRPr="006D573D">
                    <w:rPr>
                      <w:rFonts w:eastAsiaTheme="minorEastAsia"/>
                    </w:rPr>
                    <w:t xml:space="preserve">Маркировка </w:t>
                  </w:r>
                </w:p>
              </w:tc>
              <w:tc>
                <w:tcPr>
                  <w:tcW w:w="7372" w:type="dxa"/>
                  <w:gridSpan w:val="3"/>
                </w:tcPr>
                <w:p w:rsidR="006D573D" w:rsidRPr="006D573D" w:rsidRDefault="006D573D" w:rsidP="006D573D">
                  <w:pPr>
                    <w:widowControl w:val="0"/>
                    <w:tabs>
                      <w:tab w:val="center" w:pos="4677"/>
                      <w:tab w:val="right" w:pos="9355"/>
                    </w:tabs>
                    <w:autoSpaceDE w:val="0"/>
                    <w:autoSpaceDN w:val="0"/>
                    <w:adjustRightInd w:val="0"/>
                    <w:spacing w:after="0"/>
                    <w:jc w:val="left"/>
                  </w:pPr>
                  <w:r w:rsidRPr="006D573D">
                    <w:t>На каждом пакете, картонной коробке наклеивается этикетка с указанием: наименования производителя, номера партии, количества изделий, даты изготовления, марки резины. На упаковочном листе указаны: координаты производителя, номера партий, упакованных на одном поддоне, дата упаковки в транспортную тару</w:t>
                  </w:r>
                </w:p>
              </w:tc>
            </w:tr>
            <w:tr w:rsidR="006D573D" w:rsidRPr="006D573D" w:rsidTr="00BC68EF">
              <w:trPr>
                <w:cantSplit/>
                <w:trHeight w:val="375"/>
              </w:trPr>
              <w:tc>
                <w:tcPr>
                  <w:tcW w:w="3155" w:type="dxa"/>
                </w:tcPr>
                <w:p w:rsidR="006D573D" w:rsidRPr="006D573D" w:rsidRDefault="006D573D" w:rsidP="006D573D">
                  <w:pPr>
                    <w:spacing w:after="0"/>
                    <w:jc w:val="left"/>
                    <w:rPr>
                      <w:rFonts w:eastAsiaTheme="minorEastAsia"/>
                    </w:rPr>
                  </w:pPr>
                  <w:r w:rsidRPr="006D573D">
                    <w:rPr>
                      <w:rFonts w:eastAsiaTheme="minorEastAsia"/>
                    </w:rPr>
                    <w:t>Условия хранения</w:t>
                  </w:r>
                </w:p>
              </w:tc>
              <w:tc>
                <w:tcPr>
                  <w:tcW w:w="7372" w:type="dxa"/>
                  <w:gridSpan w:val="3"/>
                </w:tcPr>
                <w:p w:rsidR="006D573D" w:rsidRPr="006D573D" w:rsidRDefault="006D573D" w:rsidP="006D573D">
                  <w:pPr>
                    <w:widowControl w:val="0"/>
                    <w:tabs>
                      <w:tab w:val="center" w:pos="4677"/>
                      <w:tab w:val="right" w:pos="9355"/>
                    </w:tabs>
                    <w:autoSpaceDE w:val="0"/>
                    <w:autoSpaceDN w:val="0"/>
                    <w:adjustRightInd w:val="0"/>
                    <w:spacing w:after="0"/>
                    <w:jc w:val="left"/>
                  </w:pPr>
                  <w:r w:rsidRPr="006D573D">
                    <w:t>Отапливаемое помещение, отсутствие попадания прямых солнечных лучей.</w:t>
                  </w:r>
                </w:p>
              </w:tc>
            </w:tr>
            <w:tr w:rsidR="006D573D" w:rsidRPr="006D573D" w:rsidTr="00BC68EF">
              <w:trPr>
                <w:cantSplit/>
                <w:trHeight w:val="649"/>
              </w:trPr>
              <w:tc>
                <w:tcPr>
                  <w:tcW w:w="3155" w:type="dxa"/>
                </w:tcPr>
                <w:p w:rsidR="006D573D" w:rsidRPr="006D573D" w:rsidRDefault="006D573D" w:rsidP="006D573D">
                  <w:pPr>
                    <w:spacing w:after="0"/>
                    <w:jc w:val="left"/>
                    <w:rPr>
                      <w:rFonts w:eastAsiaTheme="minorEastAsia"/>
                    </w:rPr>
                  </w:pPr>
                  <w:r w:rsidRPr="006D573D">
                    <w:rPr>
                      <w:rFonts w:eastAsiaTheme="minorEastAsia"/>
                    </w:rPr>
                    <w:lastRenderedPageBreak/>
                    <w:t>Гарантийный срок хранения</w:t>
                  </w:r>
                </w:p>
              </w:tc>
              <w:tc>
                <w:tcPr>
                  <w:tcW w:w="7372" w:type="dxa"/>
                  <w:gridSpan w:val="3"/>
                </w:tcPr>
                <w:p w:rsidR="006D573D" w:rsidRPr="006D573D" w:rsidRDefault="006D573D" w:rsidP="006D573D">
                  <w:pPr>
                    <w:widowControl w:val="0"/>
                    <w:tabs>
                      <w:tab w:val="center" w:pos="4677"/>
                      <w:tab w:val="right" w:pos="9355"/>
                    </w:tabs>
                    <w:autoSpaceDE w:val="0"/>
                    <w:autoSpaceDN w:val="0"/>
                    <w:adjustRightInd w:val="0"/>
                    <w:spacing w:after="0"/>
                    <w:jc w:val="left"/>
                  </w:pPr>
                  <w:r w:rsidRPr="006D573D">
                    <w:t>2 года</w:t>
                  </w:r>
                </w:p>
              </w:tc>
            </w:tr>
            <w:tr w:rsidR="006D573D" w:rsidRPr="006D573D" w:rsidTr="00BC68EF">
              <w:trPr>
                <w:cantSplit/>
              </w:trPr>
              <w:tc>
                <w:tcPr>
                  <w:tcW w:w="3155" w:type="dxa"/>
                </w:tcPr>
                <w:p w:rsidR="006D573D" w:rsidRPr="006D573D" w:rsidRDefault="006D573D" w:rsidP="006D573D">
                  <w:pPr>
                    <w:spacing w:after="0"/>
                    <w:jc w:val="left"/>
                    <w:rPr>
                      <w:rFonts w:eastAsiaTheme="minorEastAsia"/>
                    </w:rPr>
                  </w:pPr>
                  <w:r w:rsidRPr="006D573D">
                    <w:rPr>
                      <w:rFonts w:eastAsiaTheme="minorEastAsia"/>
                    </w:rPr>
                    <w:t>Применение</w:t>
                  </w:r>
                </w:p>
              </w:tc>
              <w:tc>
                <w:tcPr>
                  <w:tcW w:w="7372" w:type="dxa"/>
                  <w:gridSpan w:val="3"/>
                </w:tcPr>
                <w:p w:rsidR="006D573D" w:rsidRPr="006D573D" w:rsidRDefault="006D573D" w:rsidP="006D573D">
                  <w:pPr>
                    <w:widowControl w:val="0"/>
                    <w:tabs>
                      <w:tab w:val="center" w:pos="4677"/>
                      <w:tab w:val="right" w:pos="9355"/>
                    </w:tabs>
                    <w:autoSpaceDE w:val="0"/>
                    <w:autoSpaceDN w:val="0"/>
                    <w:adjustRightInd w:val="0"/>
                    <w:spacing w:after="0"/>
                    <w:jc w:val="left"/>
                  </w:pPr>
                  <w:r w:rsidRPr="006D573D">
                    <w:t xml:space="preserve">Пробки резиновые медицинские предназначены для укупоривания  флаконов с лекарственными средствами (водными парентеральными лекарственными препаратами, порошками и </w:t>
                  </w:r>
                  <w:proofErr w:type="spellStart"/>
                  <w:r w:rsidRPr="006D573D">
                    <w:t>лиофилизированными</w:t>
                  </w:r>
                  <w:proofErr w:type="spellEnd"/>
                  <w:r w:rsidRPr="006D573D">
                    <w:t xml:space="preserve"> порошками).</w:t>
                  </w:r>
                </w:p>
                <w:p w:rsidR="006D573D" w:rsidRPr="006D573D" w:rsidRDefault="006D573D" w:rsidP="006D573D">
                  <w:pPr>
                    <w:widowControl w:val="0"/>
                    <w:tabs>
                      <w:tab w:val="center" w:pos="4677"/>
                      <w:tab w:val="right" w:pos="9355"/>
                    </w:tabs>
                    <w:autoSpaceDE w:val="0"/>
                    <w:autoSpaceDN w:val="0"/>
                    <w:adjustRightInd w:val="0"/>
                    <w:spacing w:after="0"/>
                    <w:jc w:val="left"/>
                  </w:pPr>
                </w:p>
                <w:p w:rsidR="006D573D" w:rsidRPr="006D573D" w:rsidRDefault="006D573D" w:rsidP="006D573D">
                  <w:pPr>
                    <w:widowControl w:val="0"/>
                    <w:tabs>
                      <w:tab w:val="center" w:pos="4677"/>
                      <w:tab w:val="right" w:pos="9355"/>
                    </w:tabs>
                    <w:autoSpaceDE w:val="0"/>
                    <w:autoSpaceDN w:val="0"/>
                    <w:adjustRightInd w:val="0"/>
                    <w:spacing w:after="0"/>
                    <w:jc w:val="left"/>
                  </w:pPr>
                </w:p>
              </w:tc>
            </w:tr>
            <w:tr w:rsidR="006D573D" w:rsidRPr="006D573D" w:rsidTr="00BC68EF">
              <w:trPr>
                <w:cantSplit/>
              </w:trPr>
              <w:tc>
                <w:tcPr>
                  <w:tcW w:w="10527" w:type="dxa"/>
                  <w:gridSpan w:val="4"/>
                </w:tcPr>
                <w:p w:rsidR="006D573D" w:rsidRPr="006D573D" w:rsidRDefault="006D573D" w:rsidP="006D573D">
                  <w:pPr>
                    <w:widowControl w:val="0"/>
                    <w:tabs>
                      <w:tab w:val="center" w:pos="4677"/>
                      <w:tab w:val="right" w:pos="9355"/>
                    </w:tabs>
                    <w:autoSpaceDE w:val="0"/>
                    <w:autoSpaceDN w:val="0"/>
                    <w:adjustRightInd w:val="0"/>
                    <w:spacing w:after="0"/>
                    <w:jc w:val="center"/>
                  </w:pPr>
                </w:p>
                <w:p w:rsidR="006D573D" w:rsidRPr="006D573D" w:rsidRDefault="006D573D" w:rsidP="006D573D">
                  <w:pPr>
                    <w:widowControl w:val="0"/>
                    <w:tabs>
                      <w:tab w:val="center" w:pos="4677"/>
                      <w:tab w:val="right" w:pos="9355"/>
                    </w:tabs>
                    <w:autoSpaceDE w:val="0"/>
                    <w:autoSpaceDN w:val="0"/>
                    <w:adjustRightInd w:val="0"/>
                    <w:spacing w:after="0"/>
                    <w:jc w:val="center"/>
                  </w:pPr>
                  <w:r w:rsidRPr="006D573D">
                    <w:t xml:space="preserve">Подраздел №2 </w:t>
                  </w:r>
                </w:p>
                <w:p w:rsidR="006D573D" w:rsidRPr="006D573D" w:rsidRDefault="006D573D" w:rsidP="006D573D">
                  <w:pPr>
                    <w:widowControl w:val="0"/>
                    <w:tabs>
                      <w:tab w:val="center" w:pos="4677"/>
                      <w:tab w:val="right" w:pos="9355"/>
                    </w:tabs>
                    <w:autoSpaceDE w:val="0"/>
                    <w:autoSpaceDN w:val="0"/>
                    <w:adjustRightInd w:val="0"/>
                    <w:spacing w:after="0"/>
                    <w:jc w:val="center"/>
                  </w:pPr>
                </w:p>
              </w:tc>
            </w:tr>
            <w:tr w:rsidR="006D573D" w:rsidRPr="006D573D" w:rsidTr="00BC68EF">
              <w:trPr>
                <w:cantSplit/>
              </w:trPr>
              <w:tc>
                <w:tcPr>
                  <w:tcW w:w="10527" w:type="dxa"/>
                  <w:gridSpan w:val="4"/>
                </w:tcPr>
                <w:p w:rsidR="006D573D" w:rsidRPr="006D573D" w:rsidRDefault="006D573D" w:rsidP="006D573D">
                  <w:pPr>
                    <w:widowControl w:val="0"/>
                    <w:tabs>
                      <w:tab w:val="center" w:pos="4677"/>
                      <w:tab w:val="right" w:pos="9355"/>
                    </w:tabs>
                    <w:autoSpaceDE w:val="0"/>
                    <w:autoSpaceDN w:val="0"/>
                    <w:adjustRightInd w:val="0"/>
                    <w:spacing w:after="0"/>
                    <w:jc w:val="center"/>
                  </w:pPr>
                  <w:r w:rsidRPr="006D573D">
                    <w:t>Технические характеристики</w:t>
                  </w:r>
                </w:p>
              </w:tc>
            </w:tr>
            <w:tr w:rsidR="006D573D" w:rsidRPr="006D573D" w:rsidTr="00BC68EF">
              <w:trPr>
                <w:cantSplit/>
              </w:trPr>
              <w:tc>
                <w:tcPr>
                  <w:tcW w:w="3155" w:type="dxa"/>
                </w:tcPr>
                <w:p w:rsidR="006D573D" w:rsidRPr="006D573D" w:rsidRDefault="006D573D" w:rsidP="006D573D">
                  <w:pPr>
                    <w:spacing w:after="0"/>
                    <w:jc w:val="left"/>
                    <w:rPr>
                      <w:rFonts w:eastAsiaTheme="minorEastAsia"/>
                    </w:rPr>
                  </w:pPr>
                  <w:r w:rsidRPr="006D573D">
                    <w:rPr>
                      <w:rFonts w:eastAsiaTheme="minorEastAsia"/>
                    </w:rPr>
                    <w:t xml:space="preserve">Размеры, </w:t>
                  </w:r>
                  <w:proofErr w:type="gramStart"/>
                  <w:r w:rsidRPr="006D573D">
                    <w:rPr>
                      <w:rFonts w:eastAsiaTheme="minorEastAsia"/>
                    </w:rPr>
                    <w:t>мм</w:t>
                  </w:r>
                  <w:proofErr w:type="gramEnd"/>
                </w:p>
                <w:p w:rsidR="006D573D" w:rsidRPr="006D573D" w:rsidRDefault="006D573D" w:rsidP="006D573D">
                  <w:pPr>
                    <w:spacing w:after="0"/>
                    <w:jc w:val="left"/>
                    <w:rPr>
                      <w:rFonts w:eastAsiaTheme="minorEastAsia"/>
                    </w:rPr>
                  </w:pPr>
                  <w:r w:rsidRPr="006D573D">
                    <w:rPr>
                      <w:rFonts w:eastAsiaTheme="minorEastAsia"/>
                    </w:rPr>
                    <w:t xml:space="preserve">Резиновая пробка для </w:t>
                  </w:r>
                  <w:proofErr w:type="spellStart"/>
                  <w:r w:rsidRPr="006D573D">
                    <w:rPr>
                      <w:rFonts w:eastAsiaTheme="minorEastAsia"/>
                    </w:rPr>
                    <w:t>лиофилизированных</w:t>
                  </w:r>
                  <w:proofErr w:type="spellEnd"/>
                  <w:r w:rsidRPr="006D573D">
                    <w:rPr>
                      <w:rFonts w:eastAsiaTheme="minorEastAsia"/>
                    </w:rPr>
                    <w:t xml:space="preserve"> порошков во флаконах 4</w:t>
                  </w:r>
                  <w:r w:rsidRPr="006D573D">
                    <w:rPr>
                      <w:rFonts w:eastAsiaTheme="minorEastAsia"/>
                      <w:lang w:val="en-US"/>
                    </w:rPr>
                    <w:t>R</w:t>
                  </w:r>
                </w:p>
                <w:p w:rsidR="006D573D" w:rsidRPr="006D573D" w:rsidRDefault="006D573D" w:rsidP="006D573D">
                  <w:pPr>
                    <w:spacing w:after="0"/>
                    <w:jc w:val="left"/>
                    <w:rPr>
                      <w:rFonts w:eastAsiaTheme="minorEastAsia"/>
                    </w:rPr>
                  </w:pPr>
                </w:p>
              </w:tc>
              <w:tc>
                <w:tcPr>
                  <w:tcW w:w="3686" w:type="dxa"/>
                </w:tcPr>
                <w:p w:rsidR="006D573D" w:rsidRPr="006D573D" w:rsidRDefault="006D573D" w:rsidP="006D573D">
                  <w:pPr>
                    <w:spacing w:after="0"/>
                    <w:jc w:val="left"/>
                    <w:rPr>
                      <w:rFonts w:eastAsiaTheme="minorEastAsia"/>
                    </w:rPr>
                  </w:pPr>
                </w:p>
                <w:p w:rsidR="006D573D" w:rsidRPr="006D573D" w:rsidRDefault="006D573D" w:rsidP="006D573D">
                  <w:pPr>
                    <w:spacing w:after="0"/>
                    <w:jc w:val="left"/>
                    <w:rPr>
                      <w:rFonts w:eastAsiaTheme="minorEastAsia"/>
                      <w:lang w:val="en-US"/>
                    </w:rPr>
                  </w:pPr>
                  <w:proofErr w:type="spellStart"/>
                  <w:r w:rsidRPr="006D573D">
                    <w:rPr>
                      <w:rFonts w:eastAsiaTheme="minorEastAsia"/>
                      <w:lang w:val="en-US"/>
                    </w:rPr>
                    <w:t>dA</w:t>
                  </w:r>
                  <w:proofErr w:type="spellEnd"/>
                  <w:r w:rsidRPr="006D573D">
                    <w:rPr>
                      <w:rFonts w:eastAsiaTheme="minorEastAsia"/>
                      <w:lang w:val="en-US"/>
                    </w:rPr>
                    <w:t xml:space="preserve">    [12,5±0,2]</w:t>
                  </w:r>
                </w:p>
                <w:p w:rsidR="006D573D" w:rsidRPr="006D573D" w:rsidRDefault="006D573D" w:rsidP="006D573D">
                  <w:pPr>
                    <w:spacing w:after="0"/>
                    <w:jc w:val="left"/>
                    <w:rPr>
                      <w:rFonts w:eastAsiaTheme="minorEastAsia"/>
                    </w:rPr>
                  </w:pPr>
                  <w:r w:rsidRPr="006D573D">
                    <w:rPr>
                      <w:rFonts w:eastAsiaTheme="minorEastAsia"/>
                      <w:lang w:val="en-US"/>
                    </w:rPr>
                    <w:t>dB</w:t>
                  </w:r>
                  <w:r w:rsidRPr="006D573D">
                    <w:rPr>
                      <w:rFonts w:eastAsiaTheme="minorEastAsia"/>
                    </w:rPr>
                    <w:t xml:space="preserve">     </w:t>
                  </w:r>
                  <w:r w:rsidRPr="006D573D">
                    <w:rPr>
                      <w:rFonts w:eastAsiaTheme="minorEastAsia"/>
                      <w:lang w:val="en-US"/>
                    </w:rPr>
                    <w:t>[</w:t>
                  </w:r>
                  <w:r w:rsidRPr="006D573D">
                    <w:rPr>
                      <w:rFonts w:eastAsiaTheme="minorEastAsia"/>
                    </w:rPr>
                    <w:t>7,6±0,1</w:t>
                  </w:r>
                  <w:r w:rsidRPr="006D573D">
                    <w:rPr>
                      <w:rFonts w:eastAsiaTheme="minorEastAsia"/>
                      <w:lang w:val="en-US"/>
                    </w:rPr>
                    <w:t>]</w:t>
                  </w:r>
                </w:p>
                <w:p w:rsidR="006D573D" w:rsidRPr="006D573D" w:rsidRDefault="006D573D" w:rsidP="006D573D">
                  <w:pPr>
                    <w:spacing w:after="0"/>
                    <w:jc w:val="left"/>
                    <w:rPr>
                      <w:rFonts w:eastAsiaTheme="minorEastAsia"/>
                    </w:rPr>
                  </w:pPr>
                  <w:r w:rsidRPr="006D573D">
                    <w:rPr>
                      <w:rFonts w:eastAsiaTheme="minorEastAsia"/>
                      <w:lang w:val="en-US"/>
                    </w:rPr>
                    <w:t>H</w:t>
                  </w:r>
                  <w:r w:rsidRPr="006D573D">
                    <w:rPr>
                      <w:rFonts w:eastAsiaTheme="minorEastAsia"/>
                    </w:rPr>
                    <w:t xml:space="preserve">       </w:t>
                  </w:r>
                  <w:r w:rsidRPr="006D573D">
                    <w:rPr>
                      <w:rFonts w:eastAsiaTheme="minorEastAsia"/>
                      <w:lang w:val="en-US"/>
                    </w:rPr>
                    <w:t>[</w:t>
                  </w:r>
                  <w:r w:rsidRPr="006D573D">
                    <w:rPr>
                      <w:rFonts w:eastAsiaTheme="minorEastAsia"/>
                    </w:rPr>
                    <w:t>12,0±0,3</w:t>
                  </w:r>
                  <w:r w:rsidRPr="006D573D">
                    <w:rPr>
                      <w:rFonts w:eastAsiaTheme="minorEastAsia"/>
                      <w:lang w:val="en-US"/>
                    </w:rPr>
                    <w:t>]</w:t>
                  </w:r>
                </w:p>
                <w:p w:rsidR="006D573D" w:rsidRPr="006D573D" w:rsidRDefault="006D573D" w:rsidP="006D573D">
                  <w:pPr>
                    <w:widowControl w:val="0"/>
                    <w:tabs>
                      <w:tab w:val="center" w:pos="4677"/>
                      <w:tab w:val="right" w:pos="9355"/>
                    </w:tabs>
                    <w:autoSpaceDE w:val="0"/>
                    <w:autoSpaceDN w:val="0"/>
                    <w:adjustRightInd w:val="0"/>
                    <w:spacing w:after="0"/>
                    <w:jc w:val="left"/>
                  </w:pPr>
                  <w:r w:rsidRPr="006D573D">
                    <w:t xml:space="preserve">Е </w:t>
                  </w:r>
                  <w:proofErr w:type="spellStart"/>
                  <w:r w:rsidRPr="006D573D">
                    <w:t>шл</w:t>
                  </w:r>
                  <w:proofErr w:type="spellEnd"/>
                  <w:r w:rsidRPr="006D573D">
                    <w:t xml:space="preserve">  </w:t>
                  </w:r>
                  <w:r w:rsidRPr="006D573D">
                    <w:rPr>
                      <w:lang w:val="en-US"/>
                    </w:rPr>
                    <w:t>[</w:t>
                  </w:r>
                  <w:r w:rsidRPr="006D573D">
                    <w:t>2,0±0,2</w:t>
                  </w:r>
                  <w:r w:rsidRPr="006D573D">
                    <w:rPr>
                      <w:lang w:val="en-US"/>
                    </w:rPr>
                    <w:t>]</w:t>
                  </w:r>
                </w:p>
                <w:p w:rsidR="006D573D" w:rsidRPr="006D573D" w:rsidRDefault="006D573D" w:rsidP="006D573D">
                  <w:pPr>
                    <w:widowControl w:val="0"/>
                    <w:tabs>
                      <w:tab w:val="center" w:pos="4677"/>
                      <w:tab w:val="right" w:pos="9355"/>
                    </w:tabs>
                    <w:autoSpaceDE w:val="0"/>
                    <w:autoSpaceDN w:val="0"/>
                    <w:adjustRightInd w:val="0"/>
                    <w:spacing w:after="0"/>
                    <w:jc w:val="left"/>
                  </w:pPr>
                </w:p>
              </w:tc>
              <w:tc>
                <w:tcPr>
                  <w:tcW w:w="3686" w:type="dxa"/>
                  <w:gridSpan w:val="2"/>
                </w:tcPr>
                <w:p w:rsidR="006D573D" w:rsidRPr="006D573D" w:rsidRDefault="006D573D" w:rsidP="006D573D">
                  <w:pPr>
                    <w:spacing w:after="0"/>
                    <w:jc w:val="center"/>
                    <w:rPr>
                      <w:rFonts w:eastAsiaTheme="minorEastAsia"/>
                    </w:rPr>
                  </w:pPr>
                </w:p>
                <w:p w:rsidR="006D573D" w:rsidRPr="006D573D" w:rsidRDefault="006D573D" w:rsidP="006D573D">
                  <w:pPr>
                    <w:widowControl w:val="0"/>
                    <w:tabs>
                      <w:tab w:val="center" w:pos="4677"/>
                      <w:tab w:val="right" w:pos="9355"/>
                    </w:tabs>
                    <w:autoSpaceDE w:val="0"/>
                    <w:autoSpaceDN w:val="0"/>
                    <w:adjustRightInd w:val="0"/>
                    <w:spacing w:after="0"/>
                    <w:jc w:val="center"/>
                  </w:pPr>
                  <w:r w:rsidRPr="006D573D">
                    <w:t>При помощи штангенциркуля</w:t>
                  </w:r>
                </w:p>
              </w:tc>
            </w:tr>
            <w:tr w:rsidR="006D573D" w:rsidRPr="006D573D" w:rsidTr="00BC68EF">
              <w:trPr>
                <w:cantSplit/>
              </w:trPr>
              <w:tc>
                <w:tcPr>
                  <w:tcW w:w="10527" w:type="dxa"/>
                  <w:gridSpan w:val="4"/>
                </w:tcPr>
                <w:p w:rsidR="006D573D" w:rsidRPr="006D573D" w:rsidRDefault="006D573D" w:rsidP="006D573D">
                  <w:pPr>
                    <w:spacing w:after="0"/>
                    <w:jc w:val="center"/>
                    <w:rPr>
                      <w:rFonts w:eastAsiaTheme="minorEastAsia"/>
                    </w:rPr>
                  </w:pPr>
                  <w:r w:rsidRPr="006D573D">
                    <w:rPr>
                      <w:rFonts w:eastAsiaTheme="minorEastAsia"/>
                      <w:noProof/>
                    </w:rPr>
                    <w:drawing>
                      <wp:inline distT="0" distB="0" distL="0" distR="0">
                        <wp:extent cx="2943225" cy="12858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950837" cy="1289201"/>
                                </a:xfrm>
                                <a:prstGeom prst="rect">
                                  <a:avLst/>
                                </a:prstGeom>
                                <a:noFill/>
                                <a:ln w="9525">
                                  <a:noFill/>
                                  <a:miter lim="800000"/>
                                  <a:headEnd/>
                                  <a:tailEnd/>
                                </a:ln>
                              </pic:spPr>
                            </pic:pic>
                          </a:graphicData>
                        </a:graphic>
                      </wp:inline>
                    </w:drawing>
                  </w:r>
                </w:p>
                <w:p w:rsidR="006D573D" w:rsidRPr="006D573D" w:rsidRDefault="006D573D" w:rsidP="006D573D">
                  <w:pPr>
                    <w:spacing w:after="0"/>
                    <w:jc w:val="right"/>
                    <w:rPr>
                      <w:rFonts w:eastAsiaTheme="minorEastAsia"/>
                    </w:rPr>
                  </w:pPr>
                  <w:r w:rsidRPr="006D573D">
                    <w:rPr>
                      <w:rFonts w:eastAsiaTheme="minorEastAsia"/>
                      <w:noProof/>
                    </w:rPr>
                    <w:drawing>
                      <wp:inline distT="0" distB="0" distL="0" distR="0">
                        <wp:extent cx="4591050" cy="273367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601852" cy="2740107"/>
                                </a:xfrm>
                                <a:prstGeom prst="rect">
                                  <a:avLst/>
                                </a:prstGeom>
                                <a:noFill/>
                                <a:ln w="9525">
                                  <a:noFill/>
                                  <a:miter lim="800000"/>
                                  <a:headEnd/>
                                  <a:tailEnd/>
                                </a:ln>
                              </pic:spPr>
                            </pic:pic>
                          </a:graphicData>
                        </a:graphic>
                      </wp:inline>
                    </w:drawing>
                  </w:r>
                </w:p>
              </w:tc>
            </w:tr>
            <w:tr w:rsidR="006D573D" w:rsidRPr="006D573D" w:rsidTr="00BC68EF">
              <w:trPr>
                <w:cantSplit/>
                <w:trHeight w:val="70"/>
              </w:trPr>
              <w:tc>
                <w:tcPr>
                  <w:tcW w:w="10527" w:type="dxa"/>
                  <w:gridSpan w:val="4"/>
                </w:tcPr>
                <w:p w:rsidR="006D573D" w:rsidRPr="006D573D" w:rsidRDefault="006D573D" w:rsidP="006D573D">
                  <w:pPr>
                    <w:widowControl w:val="0"/>
                    <w:tabs>
                      <w:tab w:val="center" w:pos="4677"/>
                      <w:tab w:val="right" w:pos="9355"/>
                    </w:tabs>
                    <w:autoSpaceDE w:val="0"/>
                    <w:autoSpaceDN w:val="0"/>
                    <w:adjustRightInd w:val="0"/>
                    <w:spacing w:after="0"/>
                    <w:jc w:val="left"/>
                  </w:pPr>
                </w:p>
              </w:tc>
            </w:tr>
          </w:tbl>
          <w:p w:rsidR="006D573D" w:rsidRPr="006D573D" w:rsidRDefault="006D573D" w:rsidP="006D573D">
            <w:pPr>
              <w:spacing w:after="0"/>
              <w:rPr>
                <w:rFonts w:eastAsiaTheme="minorEastAsia"/>
              </w:rPr>
            </w:pPr>
          </w:p>
        </w:tc>
      </w:tr>
    </w:tbl>
    <w:p w:rsidR="006D573D" w:rsidRPr="006D573D" w:rsidRDefault="006D573D" w:rsidP="006D573D">
      <w:pPr>
        <w:spacing w:after="0"/>
        <w:jc w:val="center"/>
        <w:rPr>
          <w:rFonts w:eastAsiaTheme="minorEastAsia"/>
          <w:b/>
          <w:bCs/>
        </w:rPr>
      </w:pPr>
      <w:r w:rsidRPr="006D573D">
        <w:rPr>
          <w:rFonts w:eastAsiaTheme="minorEastAsia"/>
          <w:b/>
          <w:bCs/>
        </w:rPr>
        <w:lastRenderedPageBreak/>
        <w:t>ПОДПИСИ СТОРОН:</w:t>
      </w:r>
    </w:p>
    <w:p w:rsidR="006D573D" w:rsidRPr="006D573D" w:rsidRDefault="006D573D" w:rsidP="006D573D">
      <w:pPr>
        <w:spacing w:after="0"/>
        <w:jc w:val="center"/>
        <w:rPr>
          <w:rFonts w:eastAsiaTheme="minorEastAsia"/>
          <w:b/>
          <w:bCs/>
        </w:rPr>
      </w:pPr>
    </w:p>
    <w:tbl>
      <w:tblPr>
        <w:tblW w:w="0" w:type="auto"/>
        <w:tblLayout w:type="fixed"/>
        <w:tblLook w:val="0000"/>
      </w:tblPr>
      <w:tblGrid>
        <w:gridCol w:w="4928"/>
        <w:gridCol w:w="5245"/>
      </w:tblGrid>
      <w:tr w:rsidR="006D573D" w:rsidRPr="006D573D" w:rsidTr="00BC68EF">
        <w:trPr>
          <w:trHeight w:val="70"/>
        </w:trPr>
        <w:tc>
          <w:tcPr>
            <w:tcW w:w="4928" w:type="dxa"/>
          </w:tcPr>
          <w:p w:rsidR="006D573D" w:rsidRPr="006D573D" w:rsidRDefault="006D573D" w:rsidP="006D573D">
            <w:pPr>
              <w:spacing w:after="0"/>
              <w:jc w:val="left"/>
              <w:rPr>
                <w:rFonts w:eastAsiaTheme="minorEastAsia"/>
                <w:b/>
              </w:rPr>
            </w:pPr>
            <w:r w:rsidRPr="006D573D">
              <w:rPr>
                <w:rFonts w:eastAsiaTheme="minorEastAsia"/>
                <w:b/>
              </w:rPr>
              <w:t>ПРОДАВЕЦ:</w:t>
            </w:r>
          </w:p>
          <w:p w:rsidR="006D573D" w:rsidRPr="006D573D" w:rsidRDefault="006D573D" w:rsidP="006D573D">
            <w:pPr>
              <w:spacing w:after="0"/>
              <w:rPr>
                <w:rFonts w:eastAsiaTheme="minorEastAsia"/>
              </w:rPr>
            </w:pPr>
            <w:r w:rsidRPr="006D573D">
              <w:rPr>
                <w:b/>
              </w:rPr>
              <w:t xml:space="preserve">__________ </w:t>
            </w:r>
            <w:r w:rsidRPr="006D573D">
              <w:t>«</w:t>
            </w:r>
            <w:r w:rsidRPr="006D573D">
              <w:rPr>
                <w:b/>
              </w:rPr>
              <w:t>________________</w:t>
            </w:r>
            <w:r w:rsidRPr="006D573D">
              <w:t>»</w:t>
            </w:r>
          </w:p>
          <w:p w:rsidR="006D573D" w:rsidRPr="006D573D" w:rsidRDefault="006D573D" w:rsidP="006D573D">
            <w:pPr>
              <w:spacing w:after="0"/>
              <w:rPr>
                <w:rFonts w:eastAsiaTheme="minorEastAsia"/>
              </w:rPr>
            </w:pPr>
            <w:r w:rsidRPr="006D573D">
              <w:rPr>
                <w:rFonts w:eastAsiaTheme="minorEastAsia"/>
              </w:rPr>
              <w:t>____________________________</w:t>
            </w: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p>
          <w:p w:rsidR="006D573D" w:rsidRPr="006D573D" w:rsidRDefault="006D573D" w:rsidP="006D573D">
            <w:pPr>
              <w:spacing w:after="0"/>
              <w:jc w:val="left"/>
              <w:rPr>
                <w:rFonts w:eastAsiaTheme="minorEastAsia"/>
              </w:rPr>
            </w:pPr>
            <w:r w:rsidRPr="006D573D">
              <w:rPr>
                <w:rFonts w:eastAsiaTheme="minorEastAsia"/>
              </w:rPr>
              <w:t>_______________ /_______________/</w:t>
            </w:r>
          </w:p>
        </w:tc>
        <w:tc>
          <w:tcPr>
            <w:tcW w:w="5245" w:type="dxa"/>
          </w:tcPr>
          <w:p w:rsidR="006D573D" w:rsidRPr="006D573D" w:rsidRDefault="006D573D" w:rsidP="006D573D">
            <w:pPr>
              <w:spacing w:after="0"/>
              <w:jc w:val="left"/>
              <w:rPr>
                <w:rFonts w:eastAsiaTheme="minorEastAsia"/>
                <w:b/>
              </w:rPr>
            </w:pPr>
            <w:r w:rsidRPr="006D573D">
              <w:rPr>
                <w:rFonts w:eastAsiaTheme="minorEastAsia"/>
                <w:b/>
              </w:rPr>
              <w:t xml:space="preserve">ПОКУПАТЕЛЬ: </w:t>
            </w:r>
          </w:p>
          <w:p w:rsidR="006D573D" w:rsidRPr="006D573D" w:rsidRDefault="006D573D" w:rsidP="006D573D">
            <w:pPr>
              <w:spacing w:after="0"/>
              <w:jc w:val="left"/>
              <w:rPr>
                <w:rFonts w:eastAsiaTheme="minorEastAsia"/>
                <w:b/>
              </w:rPr>
            </w:pPr>
            <w:r w:rsidRPr="006D573D">
              <w:rPr>
                <w:rFonts w:eastAsiaTheme="minorEastAsia"/>
                <w:b/>
              </w:rPr>
              <w:t>ФГУП «Московский эндокринный завод»</w:t>
            </w:r>
          </w:p>
          <w:p w:rsidR="006D573D" w:rsidRPr="006D573D" w:rsidRDefault="006D573D" w:rsidP="006D573D">
            <w:pPr>
              <w:spacing w:after="0"/>
              <w:rPr>
                <w:rFonts w:eastAsiaTheme="minorEastAsia"/>
              </w:rPr>
            </w:pPr>
            <w:r w:rsidRPr="006D573D">
              <w:rPr>
                <w:rFonts w:eastAsiaTheme="minorEastAsia"/>
              </w:rPr>
              <w:t>Генеральный директор</w:t>
            </w: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r w:rsidRPr="006D573D">
              <w:rPr>
                <w:rFonts w:eastAsiaTheme="minorEastAsia"/>
              </w:rPr>
              <w:t>_______________ /М.Ю. Фонарев/</w:t>
            </w:r>
          </w:p>
        </w:tc>
      </w:tr>
    </w:tbl>
    <w:p w:rsidR="006D573D" w:rsidRPr="006D573D" w:rsidRDefault="006D573D" w:rsidP="006D573D">
      <w:pPr>
        <w:spacing w:after="0"/>
        <w:jc w:val="right"/>
        <w:rPr>
          <w:rFonts w:eastAsiaTheme="minorEastAsia"/>
          <w:b/>
        </w:rPr>
      </w:pPr>
      <w:r w:rsidRPr="006D573D">
        <w:rPr>
          <w:rFonts w:eastAsiaTheme="minorEastAsia"/>
          <w:b/>
        </w:rPr>
        <w:lastRenderedPageBreak/>
        <w:t>Приложение № 2</w:t>
      </w:r>
    </w:p>
    <w:p w:rsidR="006D573D" w:rsidRPr="006D573D" w:rsidRDefault="006D573D" w:rsidP="006D573D">
      <w:pPr>
        <w:spacing w:after="0"/>
        <w:jc w:val="right"/>
        <w:rPr>
          <w:rFonts w:eastAsiaTheme="minorEastAsia"/>
        </w:rPr>
      </w:pPr>
      <w:r w:rsidRPr="006D573D">
        <w:rPr>
          <w:rFonts w:eastAsiaTheme="minorEastAsia"/>
        </w:rPr>
        <w:t>к Договору № __________</w:t>
      </w:r>
    </w:p>
    <w:p w:rsidR="006D573D" w:rsidRPr="006D573D" w:rsidRDefault="006D573D" w:rsidP="006D573D">
      <w:pPr>
        <w:spacing w:after="0"/>
        <w:jc w:val="right"/>
        <w:rPr>
          <w:rFonts w:eastAsiaTheme="minorEastAsia"/>
        </w:rPr>
      </w:pPr>
      <w:r w:rsidRPr="006D573D">
        <w:rPr>
          <w:rFonts w:eastAsiaTheme="minorEastAsia"/>
        </w:rPr>
        <w:t>от «___» ____________ 2018 г.</w:t>
      </w:r>
    </w:p>
    <w:p w:rsidR="006D573D" w:rsidRPr="006D573D" w:rsidRDefault="006D573D" w:rsidP="006D573D">
      <w:pPr>
        <w:pBdr>
          <w:bottom w:val="single" w:sz="12" w:space="1" w:color="auto"/>
        </w:pBdr>
        <w:spacing w:after="0"/>
        <w:rPr>
          <w:rFonts w:eastAsiaTheme="minorEastAsia"/>
          <w:b/>
          <w:bCs/>
        </w:rPr>
      </w:pPr>
      <w:r w:rsidRPr="006D573D">
        <w:rPr>
          <w:rFonts w:eastAsiaTheme="minorEastAsia"/>
          <w:b/>
          <w:bCs/>
        </w:rPr>
        <w:t>ФОРМА</w:t>
      </w:r>
    </w:p>
    <w:p w:rsidR="006D573D" w:rsidRPr="006D573D" w:rsidRDefault="006D573D" w:rsidP="006D573D">
      <w:pPr>
        <w:spacing w:after="0"/>
        <w:rPr>
          <w:rFonts w:eastAsiaTheme="minorEastAsia"/>
          <w:b/>
          <w:bCs/>
        </w:rPr>
      </w:pPr>
    </w:p>
    <w:p w:rsidR="006D573D" w:rsidRPr="006D573D" w:rsidRDefault="006D573D" w:rsidP="006D573D">
      <w:pPr>
        <w:spacing w:after="0"/>
        <w:jc w:val="center"/>
        <w:rPr>
          <w:rFonts w:eastAsiaTheme="minorEastAsia"/>
          <w:b/>
          <w:bCs/>
        </w:rPr>
      </w:pPr>
      <w:r w:rsidRPr="006D573D">
        <w:rPr>
          <w:rFonts w:eastAsiaTheme="minorEastAsia"/>
          <w:b/>
          <w:bCs/>
        </w:rPr>
        <w:t>АКТ</w:t>
      </w:r>
    </w:p>
    <w:p w:rsidR="006D573D" w:rsidRPr="006D573D" w:rsidRDefault="006D573D" w:rsidP="006D573D">
      <w:pPr>
        <w:spacing w:after="0"/>
        <w:jc w:val="center"/>
        <w:rPr>
          <w:rFonts w:eastAsiaTheme="minorEastAsia"/>
          <w:b/>
          <w:bCs/>
        </w:rPr>
      </w:pPr>
      <w:r w:rsidRPr="006D573D">
        <w:rPr>
          <w:rFonts w:eastAsiaTheme="minorEastAsia"/>
          <w:b/>
          <w:bCs/>
        </w:rPr>
        <w:t>об исполнении Договора № __________ от «___» __________ 20__г.</w:t>
      </w:r>
    </w:p>
    <w:p w:rsidR="006D573D" w:rsidRPr="006D573D" w:rsidRDefault="006D573D" w:rsidP="006D573D">
      <w:pPr>
        <w:spacing w:after="0"/>
        <w:rPr>
          <w:rFonts w:eastAsiaTheme="minorEastAsia"/>
          <w:b/>
          <w:bCs/>
        </w:rPr>
      </w:pPr>
    </w:p>
    <w:p w:rsidR="006D573D" w:rsidRPr="006D573D" w:rsidRDefault="006D573D" w:rsidP="006D573D">
      <w:pPr>
        <w:tabs>
          <w:tab w:val="right" w:pos="10206"/>
        </w:tabs>
        <w:spacing w:after="0"/>
        <w:rPr>
          <w:rFonts w:eastAsiaTheme="minorEastAsia"/>
          <w:bCs/>
        </w:rPr>
      </w:pPr>
      <w:r w:rsidRPr="006D573D">
        <w:rPr>
          <w:rFonts w:eastAsiaTheme="minorEastAsia"/>
          <w:bCs/>
        </w:rPr>
        <w:t>г. Москва</w:t>
      </w:r>
      <w:r w:rsidRPr="006D573D">
        <w:rPr>
          <w:rFonts w:eastAsiaTheme="minorEastAsia"/>
          <w:bCs/>
        </w:rPr>
        <w:tab/>
        <w:t>«___» __________ 20__ г.</w:t>
      </w:r>
    </w:p>
    <w:p w:rsidR="006D573D" w:rsidRPr="006D573D" w:rsidRDefault="006D573D" w:rsidP="006D573D">
      <w:pPr>
        <w:spacing w:after="0"/>
        <w:rPr>
          <w:rFonts w:eastAsiaTheme="minorEastAsia"/>
          <w:b/>
          <w:bCs/>
        </w:rPr>
      </w:pPr>
    </w:p>
    <w:p w:rsidR="006D573D" w:rsidRPr="006D573D" w:rsidRDefault="006D573D" w:rsidP="006D573D">
      <w:pPr>
        <w:spacing w:after="0"/>
        <w:rPr>
          <w:rFonts w:eastAsiaTheme="minorEastAsia"/>
          <w:bCs/>
          <w:iCs/>
        </w:rPr>
      </w:pPr>
      <w:proofErr w:type="gramStart"/>
      <w:r w:rsidRPr="006D573D">
        <w:rPr>
          <w:rFonts w:eastAsiaTheme="minorEastAsia"/>
          <w:bCs/>
          <w:iCs/>
        </w:rPr>
        <w:t>Мы, нижеподписавшиеся, ________________________ (Продавец),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6D573D" w:rsidRPr="006D573D" w:rsidRDefault="006D573D" w:rsidP="006D573D">
      <w:pPr>
        <w:spacing w:after="0"/>
        <w:rPr>
          <w:rFonts w:eastAsiaTheme="minorEastAsia"/>
          <w:bCs/>
          <w:iCs/>
        </w:rPr>
      </w:pPr>
      <w:r w:rsidRPr="006D573D">
        <w:rPr>
          <w:rFonts w:eastAsiaTheme="minorEastAsia"/>
          <w:bCs/>
          <w:iCs/>
        </w:rPr>
        <w:t>Подписание настоящего акта не подтверждает отсутствие претензий у Покупателя в отношении Товара.</w:t>
      </w:r>
    </w:p>
    <w:p w:rsidR="006D573D" w:rsidRPr="006D573D" w:rsidRDefault="006D573D" w:rsidP="006D573D">
      <w:pPr>
        <w:spacing w:after="0"/>
        <w:rPr>
          <w:rFonts w:eastAsiaTheme="minorEastAsia"/>
          <w:bCs/>
          <w:iCs/>
          <w:lang w:val="lv-LV"/>
        </w:rPr>
      </w:pPr>
      <w:r w:rsidRPr="006D573D">
        <w:rPr>
          <w:rFonts w:eastAsiaTheme="minorEastAsia"/>
          <w:bCs/>
          <w:iCs/>
        </w:rPr>
        <w:t xml:space="preserve">Настоящий акт </w:t>
      </w:r>
      <w:r w:rsidRPr="006D573D">
        <w:rPr>
          <w:rFonts w:eastAsiaTheme="minorEastAsia"/>
          <w:bCs/>
          <w:iCs/>
          <w:lang w:val="lv-LV"/>
        </w:rPr>
        <w:t>составлен</w:t>
      </w:r>
      <w:r w:rsidRPr="006D573D">
        <w:rPr>
          <w:rFonts w:eastAsiaTheme="minorEastAsia"/>
          <w:bCs/>
          <w:iCs/>
        </w:rPr>
        <w:t xml:space="preserve"> </w:t>
      </w:r>
      <w:r w:rsidRPr="006D573D">
        <w:rPr>
          <w:rFonts w:eastAsiaTheme="minorEastAsia"/>
          <w:bCs/>
          <w:iCs/>
          <w:lang w:val="lv-LV"/>
        </w:rPr>
        <w:t>в 2 (двух)</w:t>
      </w:r>
      <w:r w:rsidRPr="006D573D">
        <w:rPr>
          <w:rFonts w:eastAsiaTheme="minorEastAsia"/>
          <w:bCs/>
          <w:iCs/>
        </w:rPr>
        <w:t xml:space="preserve"> </w:t>
      </w:r>
      <w:r w:rsidRPr="006D573D">
        <w:rPr>
          <w:rFonts w:eastAsiaTheme="minorEastAsia"/>
          <w:bCs/>
          <w:iCs/>
          <w:lang w:val="lv-LV"/>
        </w:rPr>
        <w:t>экземплярах, имеющих</w:t>
      </w:r>
      <w:r w:rsidRPr="006D573D">
        <w:rPr>
          <w:rFonts w:eastAsiaTheme="minorEastAsia"/>
          <w:bCs/>
          <w:iCs/>
        </w:rPr>
        <w:t xml:space="preserve"> </w:t>
      </w:r>
      <w:r w:rsidRPr="006D573D">
        <w:rPr>
          <w:rFonts w:eastAsiaTheme="minorEastAsia"/>
          <w:bCs/>
          <w:iCs/>
          <w:lang w:val="lv-LV"/>
        </w:rPr>
        <w:t>одинаковую</w:t>
      </w:r>
      <w:r w:rsidRPr="006D573D">
        <w:rPr>
          <w:rFonts w:eastAsiaTheme="minorEastAsia"/>
          <w:bCs/>
          <w:iCs/>
        </w:rPr>
        <w:t xml:space="preserve"> </w:t>
      </w:r>
      <w:r w:rsidRPr="006D573D">
        <w:rPr>
          <w:rFonts w:eastAsiaTheme="minorEastAsia"/>
          <w:bCs/>
          <w:iCs/>
          <w:lang w:val="lv-LV"/>
        </w:rPr>
        <w:t>юридическую</w:t>
      </w:r>
      <w:r w:rsidRPr="006D573D">
        <w:rPr>
          <w:rFonts w:eastAsiaTheme="minorEastAsia"/>
          <w:bCs/>
          <w:iCs/>
        </w:rPr>
        <w:t xml:space="preserve"> </w:t>
      </w:r>
      <w:r w:rsidRPr="006D573D">
        <w:rPr>
          <w:rFonts w:eastAsiaTheme="minorEastAsia"/>
          <w:bCs/>
          <w:iCs/>
          <w:lang w:val="lv-LV"/>
        </w:rPr>
        <w:t>силу, по</w:t>
      </w:r>
      <w:r w:rsidRPr="006D573D">
        <w:rPr>
          <w:rFonts w:eastAsiaTheme="minorEastAsia"/>
          <w:bCs/>
          <w:iCs/>
        </w:rPr>
        <w:t xml:space="preserve"> </w:t>
      </w:r>
      <w:r w:rsidRPr="006D573D">
        <w:rPr>
          <w:rFonts w:eastAsiaTheme="minorEastAsia"/>
          <w:bCs/>
          <w:iCs/>
          <w:lang w:val="lv-LV"/>
        </w:rPr>
        <w:t>одному</w:t>
      </w:r>
      <w:r w:rsidRPr="006D573D">
        <w:rPr>
          <w:rFonts w:eastAsiaTheme="minorEastAsia"/>
          <w:bCs/>
          <w:iCs/>
        </w:rPr>
        <w:t xml:space="preserve"> </w:t>
      </w:r>
      <w:r w:rsidRPr="006D573D">
        <w:rPr>
          <w:rFonts w:eastAsiaTheme="minorEastAsia"/>
          <w:bCs/>
          <w:iCs/>
          <w:lang w:val="lv-LV"/>
        </w:rPr>
        <w:t>для</w:t>
      </w:r>
      <w:r w:rsidRPr="006D573D">
        <w:rPr>
          <w:rFonts w:eastAsiaTheme="minorEastAsia"/>
          <w:bCs/>
          <w:iCs/>
        </w:rPr>
        <w:t xml:space="preserve"> </w:t>
      </w:r>
      <w:r w:rsidRPr="006D573D">
        <w:rPr>
          <w:rFonts w:eastAsiaTheme="minorEastAsia"/>
          <w:bCs/>
          <w:iCs/>
          <w:lang w:val="lv-LV"/>
        </w:rPr>
        <w:t>каждой</w:t>
      </w:r>
      <w:r w:rsidRPr="006D573D">
        <w:rPr>
          <w:rFonts w:eastAsiaTheme="minorEastAsia"/>
          <w:bCs/>
          <w:iCs/>
        </w:rPr>
        <w:t xml:space="preserve"> из </w:t>
      </w:r>
      <w:r w:rsidRPr="006D573D">
        <w:rPr>
          <w:rFonts w:eastAsiaTheme="minorEastAsia"/>
          <w:bCs/>
          <w:iCs/>
          <w:lang w:val="lv-LV"/>
        </w:rPr>
        <w:t xml:space="preserve">Сторон. </w:t>
      </w:r>
    </w:p>
    <w:p w:rsidR="006D573D" w:rsidRPr="006D573D" w:rsidRDefault="006D573D" w:rsidP="006D573D">
      <w:pPr>
        <w:spacing w:after="0"/>
        <w:rPr>
          <w:rFonts w:eastAsiaTheme="minorEastAsia"/>
          <w:bCs/>
          <w:iCs/>
        </w:rPr>
      </w:pPr>
    </w:p>
    <w:p w:rsidR="006D573D" w:rsidRPr="006D573D" w:rsidRDefault="006D573D" w:rsidP="006D573D">
      <w:pPr>
        <w:spacing w:after="0"/>
        <w:rPr>
          <w:rFonts w:eastAsiaTheme="minorEastAsia"/>
          <w:bCs/>
          <w:iCs/>
        </w:rPr>
      </w:pPr>
    </w:p>
    <w:tbl>
      <w:tblPr>
        <w:tblW w:w="0" w:type="auto"/>
        <w:tblLook w:val="01E0"/>
      </w:tblPr>
      <w:tblGrid>
        <w:gridCol w:w="5211"/>
        <w:gridCol w:w="5103"/>
      </w:tblGrid>
      <w:tr w:rsidR="006D573D" w:rsidRPr="006D573D" w:rsidTr="00BC68EF">
        <w:trPr>
          <w:trHeight w:val="1252"/>
        </w:trPr>
        <w:tc>
          <w:tcPr>
            <w:tcW w:w="5211" w:type="dxa"/>
          </w:tcPr>
          <w:p w:rsidR="006D573D" w:rsidRPr="006D573D" w:rsidRDefault="006D573D" w:rsidP="006D573D">
            <w:pPr>
              <w:spacing w:after="0"/>
              <w:rPr>
                <w:rFonts w:eastAsiaTheme="minorEastAsia"/>
                <w:b/>
                <w:bCs/>
                <w:iCs/>
              </w:rPr>
            </w:pPr>
            <w:r w:rsidRPr="006D573D">
              <w:rPr>
                <w:rFonts w:eastAsiaTheme="minorEastAsia"/>
                <w:b/>
                <w:bCs/>
                <w:iCs/>
              </w:rPr>
              <w:t>ПРОДАВЕЦ:</w:t>
            </w:r>
          </w:p>
          <w:p w:rsidR="006D573D" w:rsidRPr="006D573D" w:rsidRDefault="006D573D" w:rsidP="006D573D">
            <w:pPr>
              <w:spacing w:after="0"/>
              <w:rPr>
                <w:rFonts w:eastAsiaTheme="minorEastAsia"/>
                <w:bCs/>
                <w:iCs/>
              </w:rPr>
            </w:pPr>
          </w:p>
          <w:p w:rsidR="006D573D" w:rsidRPr="006D573D" w:rsidRDefault="006D573D" w:rsidP="006D573D">
            <w:pPr>
              <w:spacing w:after="0"/>
              <w:rPr>
                <w:rFonts w:eastAsiaTheme="minorEastAsia"/>
                <w:bCs/>
                <w:iCs/>
              </w:rPr>
            </w:pPr>
          </w:p>
          <w:p w:rsidR="006D573D" w:rsidRPr="006D573D" w:rsidRDefault="006D573D" w:rsidP="006D573D">
            <w:pPr>
              <w:spacing w:after="0"/>
              <w:rPr>
                <w:rFonts w:eastAsiaTheme="minorEastAsia"/>
                <w:bCs/>
                <w:iCs/>
              </w:rPr>
            </w:pPr>
            <w:r w:rsidRPr="006D573D">
              <w:rPr>
                <w:rFonts w:eastAsiaTheme="minorEastAsia"/>
                <w:bCs/>
                <w:iCs/>
              </w:rPr>
              <w:t>_______________ /_______________</w:t>
            </w:r>
          </w:p>
        </w:tc>
        <w:tc>
          <w:tcPr>
            <w:tcW w:w="5103" w:type="dxa"/>
          </w:tcPr>
          <w:p w:rsidR="006D573D" w:rsidRPr="006D573D" w:rsidRDefault="006D573D" w:rsidP="006D573D">
            <w:pPr>
              <w:spacing w:after="0"/>
              <w:rPr>
                <w:rFonts w:eastAsiaTheme="minorEastAsia"/>
                <w:b/>
                <w:bCs/>
                <w:iCs/>
              </w:rPr>
            </w:pPr>
            <w:r w:rsidRPr="006D573D">
              <w:rPr>
                <w:rFonts w:eastAsiaTheme="minorEastAsia"/>
                <w:b/>
                <w:bCs/>
                <w:iCs/>
              </w:rPr>
              <w:t>ПОКУПАТЕЛЬ:</w:t>
            </w:r>
          </w:p>
          <w:p w:rsidR="006D573D" w:rsidRPr="006D573D" w:rsidRDefault="006D573D" w:rsidP="006D573D">
            <w:pPr>
              <w:spacing w:after="0"/>
              <w:rPr>
                <w:rFonts w:eastAsiaTheme="minorEastAsia"/>
                <w:bCs/>
                <w:iCs/>
              </w:rPr>
            </w:pPr>
          </w:p>
          <w:p w:rsidR="006D573D" w:rsidRPr="006D573D" w:rsidRDefault="006D573D" w:rsidP="006D573D">
            <w:pPr>
              <w:spacing w:after="0"/>
              <w:rPr>
                <w:rFonts w:eastAsiaTheme="minorEastAsia"/>
                <w:bCs/>
                <w:iCs/>
              </w:rPr>
            </w:pPr>
          </w:p>
          <w:p w:rsidR="006D573D" w:rsidRPr="006D573D" w:rsidRDefault="006D573D" w:rsidP="006D573D">
            <w:pPr>
              <w:spacing w:after="0"/>
              <w:rPr>
                <w:rFonts w:eastAsiaTheme="minorEastAsia"/>
                <w:bCs/>
                <w:iCs/>
              </w:rPr>
            </w:pPr>
            <w:r w:rsidRPr="006D573D">
              <w:rPr>
                <w:rFonts w:eastAsiaTheme="minorEastAsia"/>
                <w:bCs/>
                <w:iCs/>
              </w:rPr>
              <w:t>_______________ /_______________</w:t>
            </w:r>
          </w:p>
        </w:tc>
      </w:tr>
    </w:tbl>
    <w:p w:rsidR="006D573D" w:rsidRPr="006D573D" w:rsidRDefault="006D573D" w:rsidP="006D573D">
      <w:pPr>
        <w:spacing w:after="0"/>
        <w:rPr>
          <w:rFonts w:eastAsiaTheme="minorEastAsia"/>
          <w:bCs/>
          <w:iCs/>
        </w:rPr>
      </w:pPr>
    </w:p>
    <w:p w:rsidR="006D573D" w:rsidRPr="006D573D" w:rsidRDefault="006D573D" w:rsidP="006D573D">
      <w:pPr>
        <w:spacing w:after="0"/>
        <w:jc w:val="center"/>
        <w:rPr>
          <w:rFonts w:eastAsiaTheme="minorEastAsia"/>
          <w:b/>
          <w:bCs/>
          <w:iCs/>
        </w:rPr>
      </w:pPr>
      <w:r w:rsidRPr="006D573D">
        <w:rPr>
          <w:rFonts w:eastAsiaTheme="minorEastAsia"/>
          <w:b/>
          <w:bCs/>
          <w:iCs/>
        </w:rPr>
        <w:t>Форма акта согласована Сторонами:</w:t>
      </w:r>
    </w:p>
    <w:p w:rsidR="006D573D" w:rsidRPr="006D573D" w:rsidRDefault="006D573D" w:rsidP="006D573D">
      <w:pPr>
        <w:spacing w:after="0"/>
        <w:rPr>
          <w:rFonts w:eastAsiaTheme="minorEastAsia"/>
          <w:b/>
          <w:bCs/>
          <w:iCs/>
        </w:rPr>
      </w:pPr>
    </w:p>
    <w:tbl>
      <w:tblPr>
        <w:tblW w:w="10348" w:type="dxa"/>
        <w:tblInd w:w="-34" w:type="dxa"/>
        <w:tblLayout w:type="fixed"/>
        <w:tblLook w:val="04A0"/>
      </w:tblPr>
      <w:tblGrid>
        <w:gridCol w:w="5245"/>
        <w:gridCol w:w="5103"/>
      </w:tblGrid>
      <w:tr w:rsidR="006D573D" w:rsidRPr="006D573D" w:rsidTr="00BC68EF">
        <w:tc>
          <w:tcPr>
            <w:tcW w:w="5245" w:type="dxa"/>
          </w:tcPr>
          <w:p w:rsidR="006D573D" w:rsidRPr="006D573D" w:rsidRDefault="006D573D" w:rsidP="006D573D">
            <w:pPr>
              <w:spacing w:after="0"/>
              <w:rPr>
                <w:rFonts w:eastAsiaTheme="minorEastAsia"/>
                <w:b/>
                <w:bCs/>
              </w:rPr>
            </w:pPr>
            <w:r w:rsidRPr="006D573D">
              <w:rPr>
                <w:rFonts w:eastAsiaTheme="minorEastAsia"/>
                <w:b/>
                <w:bCs/>
              </w:rPr>
              <w:t>ПРОДАВЕЦ:</w:t>
            </w:r>
          </w:p>
        </w:tc>
        <w:tc>
          <w:tcPr>
            <w:tcW w:w="5103" w:type="dxa"/>
            <w:hideMark/>
          </w:tcPr>
          <w:p w:rsidR="006D573D" w:rsidRPr="006D573D" w:rsidRDefault="006D573D" w:rsidP="006D573D">
            <w:pPr>
              <w:spacing w:after="0"/>
              <w:rPr>
                <w:rFonts w:eastAsiaTheme="minorEastAsia"/>
                <w:b/>
                <w:bCs/>
              </w:rPr>
            </w:pPr>
            <w:r w:rsidRPr="006D573D">
              <w:rPr>
                <w:rFonts w:eastAsiaTheme="minorEastAsia"/>
                <w:b/>
                <w:bCs/>
              </w:rPr>
              <w:t>ПОКУПАТЕЛЬ:</w:t>
            </w:r>
          </w:p>
        </w:tc>
      </w:tr>
      <w:tr w:rsidR="006D573D" w:rsidRPr="006D573D" w:rsidTr="00BC68EF">
        <w:trPr>
          <w:trHeight w:val="1425"/>
        </w:trPr>
        <w:tc>
          <w:tcPr>
            <w:tcW w:w="5245" w:type="dxa"/>
          </w:tcPr>
          <w:p w:rsidR="006D573D" w:rsidRPr="006D573D" w:rsidRDefault="006D573D" w:rsidP="006D573D">
            <w:pPr>
              <w:spacing w:after="0"/>
              <w:rPr>
                <w:rFonts w:eastAsiaTheme="minorEastAsia"/>
                <w:bCs/>
              </w:rPr>
            </w:pPr>
            <w:r w:rsidRPr="006D573D">
              <w:rPr>
                <w:rFonts w:eastAsiaTheme="minorEastAsia"/>
                <w:b/>
                <w:bCs/>
              </w:rPr>
              <w:t>__________ «____________»</w:t>
            </w:r>
          </w:p>
          <w:p w:rsidR="006D573D" w:rsidRPr="006D573D" w:rsidRDefault="006D573D" w:rsidP="006D573D">
            <w:pPr>
              <w:spacing w:after="0"/>
              <w:rPr>
                <w:rFonts w:eastAsiaTheme="minorEastAsia"/>
                <w:bCs/>
              </w:rPr>
            </w:pPr>
            <w:r w:rsidRPr="006D573D">
              <w:rPr>
                <w:rFonts w:eastAsiaTheme="minorEastAsia"/>
                <w:bCs/>
              </w:rPr>
              <w:t>_______________________</w:t>
            </w:r>
          </w:p>
          <w:p w:rsidR="006D573D" w:rsidRPr="006D573D" w:rsidRDefault="006D573D" w:rsidP="006D573D">
            <w:pPr>
              <w:spacing w:after="0"/>
              <w:rPr>
                <w:rFonts w:eastAsiaTheme="minorEastAsia"/>
                <w:bCs/>
              </w:rPr>
            </w:pPr>
          </w:p>
          <w:p w:rsidR="006D573D" w:rsidRPr="006D573D" w:rsidRDefault="006D573D" w:rsidP="006D573D">
            <w:pPr>
              <w:spacing w:after="0"/>
              <w:rPr>
                <w:rFonts w:eastAsiaTheme="minorEastAsia"/>
                <w:bCs/>
              </w:rPr>
            </w:pPr>
          </w:p>
          <w:p w:rsidR="006D573D" w:rsidRPr="006D573D" w:rsidRDefault="006D573D" w:rsidP="006D573D">
            <w:pPr>
              <w:spacing w:after="0"/>
              <w:rPr>
                <w:rFonts w:eastAsiaTheme="minorEastAsia"/>
                <w:b/>
                <w:bCs/>
              </w:rPr>
            </w:pPr>
            <w:r w:rsidRPr="006D573D">
              <w:rPr>
                <w:rFonts w:eastAsiaTheme="minorEastAsia"/>
                <w:bCs/>
              </w:rPr>
              <w:t>_______________ /_______________/</w:t>
            </w:r>
          </w:p>
        </w:tc>
        <w:tc>
          <w:tcPr>
            <w:tcW w:w="5103" w:type="dxa"/>
          </w:tcPr>
          <w:p w:rsidR="006D573D" w:rsidRPr="006D573D" w:rsidRDefault="006D573D" w:rsidP="006D573D">
            <w:pPr>
              <w:spacing w:after="0"/>
              <w:rPr>
                <w:rFonts w:eastAsiaTheme="minorEastAsia"/>
                <w:b/>
                <w:bCs/>
              </w:rPr>
            </w:pPr>
            <w:r w:rsidRPr="006D573D">
              <w:rPr>
                <w:rFonts w:eastAsiaTheme="minorEastAsia"/>
                <w:b/>
                <w:bCs/>
              </w:rPr>
              <w:t>ФГУП «Московский эндокринный завод»</w:t>
            </w:r>
          </w:p>
          <w:p w:rsidR="006D573D" w:rsidRPr="006D573D" w:rsidRDefault="006D573D" w:rsidP="006D573D">
            <w:pPr>
              <w:spacing w:after="0"/>
              <w:rPr>
                <w:rFonts w:eastAsiaTheme="minorEastAsia"/>
                <w:bCs/>
              </w:rPr>
            </w:pPr>
            <w:r w:rsidRPr="006D573D">
              <w:rPr>
                <w:rFonts w:eastAsiaTheme="minorEastAsia"/>
                <w:bCs/>
              </w:rPr>
              <w:t>Генеральный директор</w:t>
            </w:r>
          </w:p>
          <w:p w:rsidR="006D573D" w:rsidRPr="006D573D" w:rsidRDefault="006D573D" w:rsidP="006D573D">
            <w:pPr>
              <w:spacing w:after="0"/>
              <w:rPr>
                <w:rFonts w:eastAsiaTheme="minorEastAsia"/>
                <w:bCs/>
              </w:rPr>
            </w:pPr>
          </w:p>
          <w:p w:rsidR="006D573D" w:rsidRPr="006D573D" w:rsidRDefault="006D573D" w:rsidP="006D573D">
            <w:pPr>
              <w:spacing w:after="0"/>
              <w:rPr>
                <w:rFonts w:eastAsiaTheme="minorEastAsia"/>
                <w:bCs/>
              </w:rPr>
            </w:pPr>
          </w:p>
          <w:p w:rsidR="006D573D" w:rsidRPr="006D573D" w:rsidRDefault="006D573D" w:rsidP="006D573D">
            <w:pPr>
              <w:spacing w:after="0"/>
              <w:rPr>
                <w:rFonts w:eastAsiaTheme="minorEastAsia"/>
                <w:bCs/>
              </w:rPr>
            </w:pPr>
            <w:r w:rsidRPr="006D573D">
              <w:rPr>
                <w:rFonts w:eastAsiaTheme="minorEastAsia"/>
                <w:bCs/>
              </w:rPr>
              <w:t>_______________ /М.Ю. Фонарев/</w:t>
            </w:r>
          </w:p>
        </w:tc>
      </w:tr>
    </w:tbl>
    <w:p w:rsidR="006D573D" w:rsidRPr="006D573D" w:rsidRDefault="006D573D" w:rsidP="006D573D">
      <w:pPr>
        <w:spacing w:after="0"/>
        <w:jc w:val="center"/>
        <w:rPr>
          <w:b/>
          <w:lang w:eastAsia="en-US"/>
        </w:rPr>
      </w:pPr>
      <w:r w:rsidRPr="006D573D">
        <w:rPr>
          <w:b/>
          <w:bCs/>
          <w:lang w:val="en-US" w:eastAsia="en-US"/>
        </w:rPr>
        <w:br w:type="page"/>
      </w:r>
    </w:p>
    <w:p w:rsidR="006D573D" w:rsidRPr="006D573D" w:rsidRDefault="006D573D" w:rsidP="006D573D">
      <w:pPr>
        <w:spacing w:after="0"/>
        <w:jc w:val="right"/>
        <w:rPr>
          <w:rFonts w:eastAsiaTheme="minorEastAsia"/>
          <w:b/>
        </w:rPr>
      </w:pPr>
      <w:r w:rsidRPr="006D573D">
        <w:rPr>
          <w:rFonts w:eastAsiaTheme="minorEastAsia"/>
          <w:b/>
        </w:rPr>
        <w:lastRenderedPageBreak/>
        <w:t>Приложение № 3</w:t>
      </w:r>
    </w:p>
    <w:p w:rsidR="006D573D" w:rsidRPr="006D573D" w:rsidRDefault="006D573D" w:rsidP="006D573D">
      <w:pPr>
        <w:spacing w:after="0"/>
        <w:jc w:val="right"/>
        <w:rPr>
          <w:rFonts w:eastAsiaTheme="minorEastAsia"/>
        </w:rPr>
      </w:pPr>
      <w:r w:rsidRPr="006D573D">
        <w:rPr>
          <w:rFonts w:eastAsiaTheme="minorEastAsia"/>
        </w:rPr>
        <w:t>к Договору № __________</w:t>
      </w:r>
    </w:p>
    <w:p w:rsidR="006D573D" w:rsidRPr="006D573D" w:rsidRDefault="006D573D" w:rsidP="006D573D">
      <w:pPr>
        <w:spacing w:after="0"/>
        <w:jc w:val="right"/>
        <w:rPr>
          <w:rFonts w:eastAsiaTheme="minorEastAsia"/>
        </w:rPr>
      </w:pPr>
      <w:r w:rsidRPr="006D573D">
        <w:rPr>
          <w:rFonts w:eastAsiaTheme="minorEastAsia"/>
        </w:rPr>
        <w:t>от «___» ____________ 2018 г.</w:t>
      </w:r>
    </w:p>
    <w:p w:rsidR="006D573D" w:rsidRPr="006D573D" w:rsidRDefault="006D573D" w:rsidP="006D573D">
      <w:pPr>
        <w:spacing w:after="0"/>
        <w:jc w:val="left"/>
        <w:rPr>
          <w:b/>
          <w:lang w:eastAsia="en-US"/>
        </w:rPr>
      </w:pPr>
    </w:p>
    <w:p w:rsidR="006D573D" w:rsidRPr="006D573D" w:rsidRDefault="006D573D" w:rsidP="006D573D">
      <w:pPr>
        <w:spacing w:after="0"/>
        <w:jc w:val="left"/>
        <w:outlineLvl w:val="0"/>
        <w:rPr>
          <w:b/>
          <w:bCs/>
        </w:rPr>
      </w:pPr>
    </w:p>
    <w:p w:rsidR="006D573D" w:rsidRPr="006D573D" w:rsidRDefault="006D573D" w:rsidP="006D573D">
      <w:pPr>
        <w:spacing w:after="0"/>
        <w:jc w:val="center"/>
        <w:outlineLvl w:val="0"/>
        <w:rPr>
          <w:b/>
          <w:bCs/>
        </w:rPr>
      </w:pPr>
      <w:r w:rsidRPr="006D573D">
        <w:rPr>
          <w:b/>
          <w:bCs/>
        </w:rPr>
        <w:t>АНТИКОРРУПЦИОННАЯ ОГОВОРКА</w:t>
      </w:r>
    </w:p>
    <w:p w:rsidR="006D573D" w:rsidRPr="006D573D" w:rsidRDefault="006D573D" w:rsidP="006D573D">
      <w:pPr>
        <w:spacing w:after="0"/>
        <w:rPr>
          <w:lang w:eastAsia="en-US"/>
        </w:rPr>
      </w:pPr>
    </w:p>
    <w:p w:rsidR="006D573D" w:rsidRPr="006D573D" w:rsidRDefault="006D573D" w:rsidP="006D573D">
      <w:pPr>
        <w:spacing w:after="0"/>
        <w:outlineLvl w:val="0"/>
        <w:rPr>
          <w:b/>
          <w:lang w:eastAsia="en-US"/>
        </w:rPr>
      </w:pPr>
      <w:r w:rsidRPr="006D573D">
        <w:rPr>
          <w:b/>
          <w:lang w:eastAsia="en-US"/>
        </w:rPr>
        <w:t>Статья 1</w:t>
      </w:r>
    </w:p>
    <w:p w:rsidR="006D573D" w:rsidRPr="006D573D" w:rsidRDefault="006D573D" w:rsidP="006D573D">
      <w:pPr>
        <w:autoSpaceDE w:val="0"/>
        <w:autoSpaceDN w:val="0"/>
        <w:adjustRightInd w:val="0"/>
        <w:spacing w:after="0"/>
      </w:pPr>
      <w:r w:rsidRPr="006D573D">
        <w:t>1.1. Настоящим каждая Сторона гарантирует, что при заключении Договора и исполнении своих обязательств по нему Стороны:</w:t>
      </w:r>
    </w:p>
    <w:p w:rsidR="006D573D" w:rsidRPr="006D573D" w:rsidRDefault="006D573D" w:rsidP="006D573D">
      <w:pPr>
        <w:autoSpaceDE w:val="0"/>
        <w:autoSpaceDN w:val="0"/>
        <w:adjustRightInd w:val="0"/>
        <w:spacing w:after="0"/>
      </w:pPr>
      <w:r w:rsidRPr="006D573D">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D573D" w:rsidRPr="006D573D" w:rsidRDefault="006D573D" w:rsidP="006D573D">
      <w:pPr>
        <w:spacing w:after="0"/>
        <w:rPr>
          <w:lang w:eastAsia="en-US"/>
        </w:rPr>
      </w:pPr>
      <w:r w:rsidRPr="006D573D">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D573D" w:rsidRPr="006D573D" w:rsidRDefault="006D573D" w:rsidP="006D573D">
      <w:pPr>
        <w:spacing w:after="0"/>
        <w:rPr>
          <w:lang w:eastAsia="en-US"/>
        </w:rPr>
      </w:pPr>
      <w:r w:rsidRPr="006D573D">
        <w:rPr>
          <w:lang w:eastAsia="en-US"/>
        </w:rPr>
        <w:t>1.1.3.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573D" w:rsidRPr="006D573D" w:rsidRDefault="006D573D" w:rsidP="006D573D">
      <w:pPr>
        <w:spacing w:after="0"/>
        <w:rPr>
          <w:lang w:eastAsia="en-US"/>
        </w:rPr>
      </w:pPr>
      <w:r w:rsidRPr="006D573D">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D573D" w:rsidRPr="006D573D" w:rsidRDefault="006D573D" w:rsidP="006D573D">
      <w:pPr>
        <w:spacing w:after="0"/>
        <w:rPr>
          <w:lang w:eastAsia="en-US"/>
        </w:rPr>
      </w:pPr>
      <w:r w:rsidRPr="006D573D">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D573D" w:rsidRPr="006D573D" w:rsidRDefault="006D573D" w:rsidP="006D573D">
      <w:pPr>
        <w:spacing w:after="0"/>
        <w:rPr>
          <w:lang w:eastAsia="en-US"/>
        </w:rPr>
      </w:pPr>
      <w:r w:rsidRPr="006D573D">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D573D">
        <w:rPr>
          <w:lang w:eastAsia="en-US"/>
        </w:rPr>
        <w:t>аффилированных</w:t>
      </w:r>
      <w:proofErr w:type="spellEnd"/>
      <w:r w:rsidRPr="006D573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D573D" w:rsidRPr="006D573D" w:rsidRDefault="006D573D" w:rsidP="006D573D">
      <w:pPr>
        <w:spacing w:after="0"/>
        <w:rPr>
          <w:lang w:eastAsia="en-US"/>
        </w:rPr>
      </w:pPr>
      <w:r w:rsidRPr="006D573D">
        <w:rPr>
          <w:lang w:eastAsia="en-US"/>
        </w:rPr>
        <w:t xml:space="preserve">1.2. Под «разумными мерами» для предотвращения совершения коррупционных действий со стороны их </w:t>
      </w:r>
      <w:proofErr w:type="spellStart"/>
      <w:r w:rsidRPr="006D573D">
        <w:rPr>
          <w:lang w:eastAsia="en-US"/>
        </w:rPr>
        <w:t>аффилированных</w:t>
      </w:r>
      <w:proofErr w:type="spellEnd"/>
      <w:r w:rsidRPr="006D573D">
        <w:rPr>
          <w:lang w:eastAsia="en-US"/>
        </w:rPr>
        <w:t xml:space="preserve"> лиц или посредников, помимо прочего, Стороны понимают:</w:t>
      </w:r>
    </w:p>
    <w:p w:rsidR="006D573D" w:rsidRPr="006D573D" w:rsidRDefault="006D573D" w:rsidP="006D573D">
      <w:pPr>
        <w:spacing w:after="0"/>
        <w:rPr>
          <w:lang w:eastAsia="en-US"/>
        </w:rPr>
      </w:pPr>
      <w:r w:rsidRPr="006D573D">
        <w:rPr>
          <w:lang w:eastAsia="en-US"/>
        </w:rPr>
        <w:t xml:space="preserve">1.2.1. Проведение инструктажа </w:t>
      </w:r>
      <w:proofErr w:type="spellStart"/>
      <w:r w:rsidRPr="006D573D">
        <w:rPr>
          <w:lang w:eastAsia="en-US"/>
        </w:rPr>
        <w:t>аффилированных</w:t>
      </w:r>
      <w:proofErr w:type="spellEnd"/>
      <w:r w:rsidRPr="006D573D">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D573D" w:rsidRPr="006D573D" w:rsidRDefault="006D573D" w:rsidP="006D573D">
      <w:pPr>
        <w:spacing w:after="0"/>
        <w:rPr>
          <w:lang w:eastAsia="en-US"/>
        </w:rPr>
      </w:pPr>
      <w:r w:rsidRPr="006D573D">
        <w:rPr>
          <w:lang w:eastAsia="en-US"/>
        </w:rPr>
        <w:t xml:space="preserve">1.2.2. Включение в договоры с </w:t>
      </w:r>
      <w:proofErr w:type="spellStart"/>
      <w:r w:rsidRPr="006D573D">
        <w:rPr>
          <w:lang w:eastAsia="en-US"/>
        </w:rPr>
        <w:t>аффилированными</w:t>
      </w:r>
      <w:proofErr w:type="spellEnd"/>
      <w:r w:rsidRPr="006D573D">
        <w:rPr>
          <w:lang w:eastAsia="en-US"/>
        </w:rPr>
        <w:t xml:space="preserve"> лицами или посредниками </w:t>
      </w:r>
      <w:proofErr w:type="spellStart"/>
      <w:r w:rsidRPr="006D573D">
        <w:rPr>
          <w:lang w:eastAsia="en-US"/>
        </w:rPr>
        <w:t>антикоррупционной</w:t>
      </w:r>
      <w:proofErr w:type="spellEnd"/>
      <w:r w:rsidRPr="006D573D">
        <w:rPr>
          <w:lang w:eastAsia="en-US"/>
        </w:rPr>
        <w:t xml:space="preserve"> оговорки;</w:t>
      </w:r>
    </w:p>
    <w:p w:rsidR="006D573D" w:rsidRPr="006D573D" w:rsidRDefault="006D573D" w:rsidP="006D573D">
      <w:pPr>
        <w:spacing w:after="0"/>
        <w:rPr>
          <w:lang w:eastAsia="en-US"/>
        </w:rPr>
      </w:pPr>
      <w:r w:rsidRPr="006D573D">
        <w:rPr>
          <w:lang w:eastAsia="en-US"/>
        </w:rPr>
        <w:t xml:space="preserve">1.2.3. Неиспользование </w:t>
      </w:r>
      <w:proofErr w:type="spellStart"/>
      <w:r w:rsidRPr="006D573D">
        <w:rPr>
          <w:lang w:eastAsia="en-US"/>
        </w:rPr>
        <w:t>аффилированных</w:t>
      </w:r>
      <w:proofErr w:type="spellEnd"/>
      <w:r w:rsidRPr="006D573D">
        <w:rPr>
          <w:lang w:eastAsia="en-US"/>
        </w:rPr>
        <w:t xml:space="preserve"> лиц или посредников в качестве канала </w:t>
      </w:r>
      <w:proofErr w:type="spellStart"/>
      <w:r w:rsidRPr="006D573D">
        <w:rPr>
          <w:lang w:eastAsia="en-US"/>
        </w:rPr>
        <w:t>аффилированных</w:t>
      </w:r>
      <w:proofErr w:type="spellEnd"/>
      <w:r w:rsidRPr="006D573D">
        <w:rPr>
          <w:lang w:eastAsia="en-US"/>
        </w:rPr>
        <w:t xml:space="preserve"> лиц или любых посредников для совершения коррупционных действий;</w:t>
      </w:r>
    </w:p>
    <w:p w:rsidR="006D573D" w:rsidRPr="006D573D" w:rsidRDefault="006D573D" w:rsidP="006D573D">
      <w:pPr>
        <w:spacing w:after="0"/>
        <w:rPr>
          <w:lang w:eastAsia="en-US"/>
        </w:rPr>
      </w:pPr>
      <w:r w:rsidRPr="006D573D">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D573D" w:rsidRPr="006D573D" w:rsidRDefault="006D573D" w:rsidP="006D573D">
      <w:pPr>
        <w:spacing w:after="0"/>
        <w:rPr>
          <w:lang w:eastAsia="en-US"/>
        </w:rPr>
      </w:pPr>
      <w:r w:rsidRPr="006D573D">
        <w:rPr>
          <w:lang w:eastAsia="en-US"/>
        </w:rPr>
        <w:t xml:space="preserve">1.2.5. Осуществление выплат </w:t>
      </w:r>
      <w:proofErr w:type="spellStart"/>
      <w:r w:rsidRPr="006D573D">
        <w:rPr>
          <w:lang w:eastAsia="en-US"/>
        </w:rPr>
        <w:t>аффилированным</w:t>
      </w:r>
      <w:proofErr w:type="spellEnd"/>
      <w:r w:rsidRPr="006D573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D573D" w:rsidRPr="006D573D" w:rsidRDefault="006D573D" w:rsidP="006D573D">
      <w:pPr>
        <w:spacing w:after="0"/>
        <w:rPr>
          <w:lang w:eastAsia="en-US"/>
        </w:rPr>
      </w:pPr>
    </w:p>
    <w:p w:rsidR="006D573D" w:rsidRPr="006D573D" w:rsidRDefault="006D573D" w:rsidP="006D573D">
      <w:pPr>
        <w:spacing w:after="0"/>
        <w:rPr>
          <w:b/>
          <w:lang w:eastAsia="en-US"/>
        </w:rPr>
      </w:pPr>
      <w:r w:rsidRPr="006D573D">
        <w:rPr>
          <w:b/>
          <w:lang w:eastAsia="en-US"/>
        </w:rPr>
        <w:t>Статья 2</w:t>
      </w:r>
    </w:p>
    <w:p w:rsidR="006D573D" w:rsidRPr="006D573D" w:rsidRDefault="006D573D" w:rsidP="006D573D">
      <w:pPr>
        <w:spacing w:after="0"/>
        <w:rPr>
          <w:lang w:eastAsia="en-US"/>
        </w:rPr>
      </w:pPr>
      <w:r w:rsidRPr="006D573D">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D573D" w:rsidRPr="006D573D" w:rsidRDefault="006D573D" w:rsidP="006D573D">
      <w:pPr>
        <w:spacing w:after="0"/>
        <w:rPr>
          <w:bCs/>
          <w:lang w:eastAsia="en-US"/>
        </w:rPr>
      </w:pPr>
      <w:r w:rsidRPr="006D573D">
        <w:rPr>
          <w:lang w:eastAsia="en-US"/>
        </w:rPr>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6D573D">
        <w:rPr>
          <w:bCs/>
          <w:lang w:eastAsia="en-US"/>
        </w:rPr>
        <w:t xml:space="preserve">Это подтверждение должно быть направлено в течение десяти рабочих дней </w:t>
      </w:r>
      <w:proofErr w:type="gramStart"/>
      <w:r w:rsidRPr="006D573D">
        <w:rPr>
          <w:bCs/>
          <w:lang w:eastAsia="en-US"/>
        </w:rPr>
        <w:t>с даты направления</w:t>
      </w:r>
      <w:proofErr w:type="gramEnd"/>
      <w:r w:rsidRPr="006D573D">
        <w:rPr>
          <w:bCs/>
          <w:lang w:eastAsia="en-US"/>
        </w:rPr>
        <w:t xml:space="preserve"> письменного уведомления;</w:t>
      </w:r>
    </w:p>
    <w:p w:rsidR="006D573D" w:rsidRPr="006D573D" w:rsidRDefault="006D573D" w:rsidP="006D573D">
      <w:pPr>
        <w:spacing w:after="0"/>
        <w:rPr>
          <w:lang w:eastAsia="en-US"/>
        </w:rPr>
      </w:pPr>
      <w:r w:rsidRPr="006D573D">
        <w:rPr>
          <w:bCs/>
          <w:lang w:eastAsia="en-US"/>
        </w:rPr>
        <w:t xml:space="preserve">2.1.2. </w:t>
      </w:r>
      <w:r w:rsidRPr="006D573D">
        <w:rPr>
          <w:lang w:eastAsia="en-US"/>
        </w:rPr>
        <w:t>Обеспечить конфиденциальность указанной информации вплоть до полного выяснения обстоятель</w:t>
      </w:r>
      <w:proofErr w:type="gramStart"/>
      <w:r w:rsidRPr="006D573D">
        <w:rPr>
          <w:lang w:eastAsia="en-US"/>
        </w:rPr>
        <w:t>ств Ст</w:t>
      </w:r>
      <w:proofErr w:type="gramEnd"/>
      <w:r w:rsidRPr="006D573D">
        <w:rPr>
          <w:lang w:eastAsia="en-US"/>
        </w:rPr>
        <w:t>оронами;</w:t>
      </w:r>
    </w:p>
    <w:p w:rsidR="006D573D" w:rsidRPr="006D573D" w:rsidRDefault="006D573D" w:rsidP="006D573D">
      <w:pPr>
        <w:spacing w:after="0"/>
        <w:rPr>
          <w:lang w:eastAsia="en-US"/>
        </w:rPr>
      </w:pPr>
      <w:r w:rsidRPr="006D573D">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 </w:t>
      </w:r>
    </w:p>
    <w:p w:rsidR="006D573D" w:rsidRPr="006D573D" w:rsidRDefault="006D573D" w:rsidP="006D573D">
      <w:pPr>
        <w:spacing w:after="0"/>
        <w:rPr>
          <w:lang w:eastAsia="en-US"/>
        </w:rPr>
      </w:pPr>
      <w:r w:rsidRPr="006D573D">
        <w:rPr>
          <w:lang w:eastAsia="en-US"/>
        </w:rPr>
        <w:t>2.1.4. Оказать полное содействие при сборе доказатель</w:t>
      </w:r>
      <w:proofErr w:type="gramStart"/>
      <w:r w:rsidRPr="006D573D">
        <w:rPr>
          <w:lang w:eastAsia="en-US"/>
        </w:rPr>
        <w:t>ств пр</w:t>
      </w:r>
      <w:proofErr w:type="gramEnd"/>
      <w:r w:rsidRPr="006D573D">
        <w:rPr>
          <w:lang w:eastAsia="en-US"/>
        </w:rPr>
        <w:t>и проведении аудита</w:t>
      </w:r>
      <w:r w:rsidRPr="006D573D">
        <w:rPr>
          <w:bCs/>
          <w:lang w:eastAsia="en-US"/>
        </w:rPr>
        <w:t>.</w:t>
      </w:r>
    </w:p>
    <w:p w:rsidR="006D573D" w:rsidRPr="006D573D" w:rsidRDefault="006D573D" w:rsidP="006D573D">
      <w:pPr>
        <w:spacing w:after="0"/>
        <w:rPr>
          <w:lang w:eastAsia="en-US"/>
        </w:rPr>
      </w:pPr>
      <w:r w:rsidRPr="006D573D">
        <w:rPr>
          <w:lang w:eastAsia="en-US"/>
        </w:rPr>
        <w:t xml:space="preserve">2.2. </w:t>
      </w:r>
      <w:proofErr w:type="gramStart"/>
      <w:r w:rsidRPr="006D573D">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D573D">
        <w:rPr>
          <w:lang w:eastAsia="en-US"/>
        </w:rPr>
        <w:t>аффилированными</w:t>
      </w:r>
      <w:proofErr w:type="spellEnd"/>
      <w:r w:rsidRPr="006D573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D573D">
        <w:rPr>
          <w:lang w:eastAsia="en-US"/>
        </w:rPr>
        <w:t xml:space="preserve"> доходов, полученных преступным путем.</w:t>
      </w:r>
    </w:p>
    <w:p w:rsidR="006D573D" w:rsidRPr="006D573D" w:rsidRDefault="006D573D" w:rsidP="006D573D">
      <w:pPr>
        <w:spacing w:after="0"/>
        <w:rPr>
          <w:b/>
          <w:lang w:eastAsia="en-US"/>
        </w:rPr>
      </w:pPr>
    </w:p>
    <w:p w:rsidR="006D573D" w:rsidRPr="006D573D" w:rsidRDefault="006D573D" w:rsidP="006D573D">
      <w:pPr>
        <w:spacing w:after="0"/>
        <w:rPr>
          <w:b/>
          <w:lang w:eastAsia="en-US"/>
        </w:rPr>
      </w:pPr>
      <w:r w:rsidRPr="006D573D">
        <w:rPr>
          <w:b/>
          <w:lang w:eastAsia="en-US"/>
        </w:rPr>
        <w:t>Статья 3</w:t>
      </w:r>
    </w:p>
    <w:p w:rsidR="006D573D" w:rsidRPr="006D573D" w:rsidRDefault="006D573D" w:rsidP="006D573D">
      <w:pPr>
        <w:spacing w:after="0"/>
      </w:pPr>
      <w:r w:rsidRPr="006D573D">
        <w:t xml:space="preserve">3.1. </w:t>
      </w:r>
      <w:proofErr w:type="gramStart"/>
      <w:r w:rsidRPr="006D573D">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D573D">
        <w:t xml:space="preserve"> Сторона, по чьей инициативе </w:t>
      </w:r>
      <w:proofErr w:type="gramStart"/>
      <w:r w:rsidRPr="006D573D">
        <w:t>был</w:t>
      </w:r>
      <w:proofErr w:type="gramEnd"/>
      <w:r w:rsidRPr="006D573D">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D573D" w:rsidRPr="006D573D" w:rsidRDefault="006D573D" w:rsidP="006D573D">
      <w:pPr>
        <w:suppressAutoHyphens/>
        <w:spacing w:after="0"/>
        <w:jc w:val="center"/>
        <w:rPr>
          <w:b/>
          <w:bCs/>
        </w:rPr>
      </w:pPr>
    </w:p>
    <w:p w:rsidR="006D573D" w:rsidRPr="006D573D" w:rsidRDefault="006D573D" w:rsidP="006D573D">
      <w:pPr>
        <w:suppressAutoHyphens/>
        <w:spacing w:after="0"/>
        <w:jc w:val="center"/>
        <w:rPr>
          <w:b/>
          <w:bCs/>
        </w:rPr>
      </w:pPr>
    </w:p>
    <w:p w:rsidR="006D573D" w:rsidRPr="006D573D" w:rsidRDefault="006D573D" w:rsidP="006D573D">
      <w:pPr>
        <w:suppressAutoHyphens/>
        <w:spacing w:after="0"/>
        <w:jc w:val="center"/>
        <w:rPr>
          <w:b/>
          <w:bCs/>
        </w:rPr>
      </w:pPr>
      <w:r w:rsidRPr="006D573D">
        <w:rPr>
          <w:b/>
          <w:bCs/>
        </w:rPr>
        <w:t>ПОДПИСИ СТОРОН:</w:t>
      </w:r>
    </w:p>
    <w:p w:rsidR="006D573D" w:rsidRPr="006D573D" w:rsidRDefault="006D573D" w:rsidP="006D573D">
      <w:pPr>
        <w:suppressAutoHyphens/>
        <w:spacing w:after="0"/>
        <w:jc w:val="center"/>
        <w:rPr>
          <w:b/>
          <w:bCs/>
        </w:rPr>
      </w:pPr>
    </w:p>
    <w:tbl>
      <w:tblPr>
        <w:tblW w:w="0" w:type="auto"/>
        <w:tblLayout w:type="fixed"/>
        <w:tblLook w:val="0000"/>
      </w:tblPr>
      <w:tblGrid>
        <w:gridCol w:w="5211"/>
        <w:gridCol w:w="5103"/>
      </w:tblGrid>
      <w:tr w:rsidR="006D573D" w:rsidRPr="006D573D" w:rsidTr="00BC68EF">
        <w:trPr>
          <w:trHeight w:val="1772"/>
        </w:trPr>
        <w:tc>
          <w:tcPr>
            <w:tcW w:w="5211" w:type="dxa"/>
          </w:tcPr>
          <w:p w:rsidR="006D573D" w:rsidRPr="006D573D" w:rsidRDefault="006D573D" w:rsidP="006D573D">
            <w:pPr>
              <w:suppressAutoHyphens/>
              <w:spacing w:after="0"/>
              <w:jc w:val="left"/>
              <w:rPr>
                <w:b/>
                <w:bCs/>
              </w:rPr>
            </w:pPr>
            <w:r w:rsidRPr="006D573D">
              <w:rPr>
                <w:b/>
                <w:bCs/>
              </w:rPr>
              <w:t>ПРОДАВЕЦ:</w:t>
            </w:r>
          </w:p>
          <w:p w:rsidR="006D573D" w:rsidRPr="006D573D" w:rsidRDefault="006D573D" w:rsidP="006D573D">
            <w:pPr>
              <w:spacing w:after="0"/>
              <w:rPr>
                <w:rFonts w:eastAsiaTheme="minorEastAsia"/>
              </w:rPr>
            </w:pPr>
            <w:r w:rsidRPr="006D573D">
              <w:rPr>
                <w:b/>
              </w:rPr>
              <w:t xml:space="preserve">___________ </w:t>
            </w:r>
            <w:r w:rsidRPr="006D573D">
              <w:t>«</w:t>
            </w:r>
            <w:r w:rsidRPr="006D573D">
              <w:rPr>
                <w:b/>
              </w:rPr>
              <w:t>______________</w:t>
            </w:r>
            <w:r w:rsidRPr="006D573D">
              <w:t>»</w:t>
            </w:r>
          </w:p>
          <w:p w:rsidR="006D573D" w:rsidRPr="006D573D" w:rsidRDefault="006D573D" w:rsidP="006D573D">
            <w:pPr>
              <w:spacing w:after="0"/>
              <w:rPr>
                <w:rFonts w:eastAsiaTheme="minorEastAsia"/>
              </w:rPr>
            </w:pPr>
            <w:r w:rsidRPr="006D573D">
              <w:rPr>
                <w:rFonts w:eastAsiaTheme="minorEastAsia"/>
              </w:rPr>
              <w:t>____________________________</w:t>
            </w: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p>
          <w:p w:rsidR="006D573D" w:rsidRPr="006D573D" w:rsidRDefault="006D573D" w:rsidP="006D573D">
            <w:pPr>
              <w:suppressAutoHyphens/>
              <w:spacing w:after="0"/>
              <w:jc w:val="left"/>
              <w:rPr>
                <w:bCs/>
              </w:rPr>
            </w:pPr>
            <w:r w:rsidRPr="006D573D">
              <w:rPr>
                <w:bCs/>
              </w:rPr>
              <w:t>_______________ /_______________/</w:t>
            </w:r>
          </w:p>
        </w:tc>
        <w:tc>
          <w:tcPr>
            <w:tcW w:w="5103" w:type="dxa"/>
          </w:tcPr>
          <w:p w:rsidR="006D573D" w:rsidRPr="006D573D" w:rsidRDefault="006D573D" w:rsidP="006D573D">
            <w:pPr>
              <w:suppressAutoHyphens/>
              <w:spacing w:after="0"/>
              <w:jc w:val="left"/>
              <w:rPr>
                <w:b/>
                <w:bCs/>
              </w:rPr>
            </w:pPr>
            <w:r w:rsidRPr="006D573D">
              <w:rPr>
                <w:b/>
                <w:bCs/>
              </w:rPr>
              <w:t xml:space="preserve">ПОКУПАТЕЛЬ: </w:t>
            </w:r>
          </w:p>
          <w:p w:rsidR="006D573D" w:rsidRPr="006D573D" w:rsidRDefault="006D573D" w:rsidP="006D573D">
            <w:pPr>
              <w:suppressAutoHyphens/>
              <w:spacing w:after="0"/>
              <w:jc w:val="left"/>
              <w:rPr>
                <w:b/>
                <w:bCs/>
              </w:rPr>
            </w:pPr>
            <w:r w:rsidRPr="006D573D">
              <w:rPr>
                <w:b/>
                <w:bCs/>
              </w:rPr>
              <w:t>ФГУП «Московский эндокринный завод»</w:t>
            </w:r>
          </w:p>
          <w:p w:rsidR="006D573D" w:rsidRPr="006D573D" w:rsidRDefault="006D573D" w:rsidP="006D573D">
            <w:pPr>
              <w:spacing w:after="0"/>
              <w:rPr>
                <w:rFonts w:eastAsiaTheme="minorEastAsia"/>
              </w:rPr>
            </w:pPr>
            <w:r w:rsidRPr="006D573D">
              <w:rPr>
                <w:rFonts w:eastAsiaTheme="minorEastAsia"/>
              </w:rPr>
              <w:t>Генеральный директор</w:t>
            </w:r>
          </w:p>
          <w:p w:rsidR="006D573D" w:rsidRPr="006D573D" w:rsidRDefault="006D573D" w:rsidP="006D573D">
            <w:pPr>
              <w:spacing w:after="0"/>
              <w:rPr>
                <w:rFonts w:eastAsiaTheme="minorEastAsia"/>
              </w:rPr>
            </w:pPr>
          </w:p>
          <w:p w:rsidR="006D573D" w:rsidRPr="006D573D" w:rsidRDefault="006D573D" w:rsidP="006D573D">
            <w:pPr>
              <w:spacing w:after="0"/>
              <w:rPr>
                <w:rFonts w:eastAsiaTheme="minorEastAsia"/>
              </w:rPr>
            </w:pPr>
          </w:p>
          <w:p w:rsidR="006D573D" w:rsidRPr="006D573D" w:rsidRDefault="006D573D" w:rsidP="006D573D">
            <w:pPr>
              <w:spacing w:after="0"/>
              <w:rPr>
                <w:rFonts w:asciiTheme="minorHAnsi" w:eastAsiaTheme="minorEastAsia" w:hAnsiTheme="minorHAnsi" w:cstheme="minorBidi"/>
              </w:rPr>
            </w:pPr>
            <w:r w:rsidRPr="006D573D">
              <w:rPr>
                <w:rFonts w:eastAsiaTheme="minorEastAsia"/>
              </w:rPr>
              <w:t>_______________ /М.Ю. Фонарев/</w:t>
            </w:r>
          </w:p>
        </w:tc>
      </w:tr>
    </w:tbl>
    <w:p w:rsidR="006D573D" w:rsidRPr="006D573D" w:rsidRDefault="006D573D" w:rsidP="006D573D">
      <w:pPr>
        <w:suppressAutoHyphens/>
        <w:spacing w:after="0"/>
        <w:jc w:val="center"/>
        <w:rPr>
          <w:b/>
          <w:bCs/>
        </w:rPr>
      </w:pPr>
    </w:p>
    <w:p w:rsidR="009B39B9" w:rsidRPr="009B39B9" w:rsidRDefault="009B39B9" w:rsidP="006D573D">
      <w:pPr>
        <w:spacing w:after="0"/>
        <w:jc w:val="center"/>
        <w:outlineLvl w:val="0"/>
        <w:rPr>
          <w:b/>
        </w:rPr>
      </w:pPr>
    </w:p>
    <w:sectPr w:rsidR="009B39B9" w:rsidRPr="009B39B9"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3E" w:rsidRDefault="00A2363E" w:rsidP="002F1225">
      <w:pPr>
        <w:spacing w:after="0"/>
      </w:pPr>
      <w:r>
        <w:separator/>
      </w:r>
    </w:p>
  </w:endnote>
  <w:endnote w:type="continuationSeparator" w:id="0">
    <w:p w:rsidR="00A2363E" w:rsidRDefault="00A2363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3E" w:rsidRDefault="00B72FD9" w:rsidP="00D23D86">
    <w:pPr>
      <w:pStyle w:val="a4"/>
      <w:framePr w:wrap="around" w:vAnchor="text" w:hAnchor="margin" w:xAlign="right" w:y="1"/>
      <w:rPr>
        <w:rStyle w:val="a6"/>
      </w:rPr>
    </w:pPr>
    <w:r>
      <w:rPr>
        <w:rStyle w:val="a6"/>
      </w:rPr>
      <w:fldChar w:fldCharType="begin"/>
    </w:r>
    <w:r w:rsidR="00A2363E">
      <w:rPr>
        <w:rStyle w:val="a6"/>
      </w:rPr>
      <w:instrText xml:space="preserve">PAGE  </w:instrText>
    </w:r>
    <w:r>
      <w:rPr>
        <w:rStyle w:val="a6"/>
      </w:rPr>
      <w:fldChar w:fldCharType="separate"/>
    </w:r>
    <w:r w:rsidR="00A2363E">
      <w:rPr>
        <w:rStyle w:val="a6"/>
        <w:noProof/>
      </w:rPr>
      <w:t>6</w:t>
    </w:r>
    <w:r>
      <w:rPr>
        <w:rStyle w:val="a6"/>
      </w:rPr>
      <w:fldChar w:fldCharType="end"/>
    </w:r>
  </w:p>
  <w:p w:rsidR="00A2363E" w:rsidRDefault="00A2363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3E" w:rsidRDefault="00B72FD9" w:rsidP="00D23D86">
    <w:pPr>
      <w:pStyle w:val="a4"/>
      <w:framePr w:wrap="around" w:vAnchor="text" w:hAnchor="margin" w:xAlign="right" w:y="1"/>
      <w:rPr>
        <w:rStyle w:val="a6"/>
      </w:rPr>
    </w:pPr>
    <w:r>
      <w:rPr>
        <w:rStyle w:val="a6"/>
      </w:rPr>
      <w:fldChar w:fldCharType="begin"/>
    </w:r>
    <w:r w:rsidR="00A2363E">
      <w:rPr>
        <w:rStyle w:val="a6"/>
      </w:rPr>
      <w:instrText xml:space="preserve">PAGE  </w:instrText>
    </w:r>
    <w:r>
      <w:rPr>
        <w:rStyle w:val="a6"/>
      </w:rPr>
      <w:fldChar w:fldCharType="separate"/>
    </w:r>
    <w:r w:rsidR="00684C43">
      <w:rPr>
        <w:rStyle w:val="a6"/>
        <w:noProof/>
      </w:rPr>
      <w:t>18</w:t>
    </w:r>
    <w:r>
      <w:rPr>
        <w:rStyle w:val="a6"/>
      </w:rPr>
      <w:fldChar w:fldCharType="end"/>
    </w:r>
  </w:p>
  <w:p w:rsidR="00A2363E" w:rsidRDefault="00A2363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A2363E" w:rsidRDefault="00B72FD9">
        <w:pPr>
          <w:pStyle w:val="a4"/>
          <w:jc w:val="right"/>
        </w:pPr>
        <w:fldSimple w:instr=" PAGE   \* MERGEFORMAT ">
          <w:r w:rsidR="00684C43">
            <w:rPr>
              <w:noProof/>
            </w:rPr>
            <w:t>1</w:t>
          </w:r>
        </w:fldSimple>
      </w:p>
    </w:sdtContent>
  </w:sdt>
  <w:p w:rsidR="00A2363E" w:rsidRDefault="00A2363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3E" w:rsidRDefault="00B72FD9" w:rsidP="00774093">
    <w:pPr>
      <w:pStyle w:val="a4"/>
      <w:framePr w:wrap="around" w:vAnchor="text" w:hAnchor="margin" w:xAlign="right" w:y="1"/>
      <w:rPr>
        <w:rStyle w:val="a6"/>
      </w:rPr>
    </w:pPr>
    <w:r>
      <w:rPr>
        <w:rStyle w:val="a6"/>
      </w:rPr>
      <w:fldChar w:fldCharType="begin"/>
    </w:r>
    <w:r w:rsidR="00A2363E">
      <w:rPr>
        <w:rStyle w:val="a6"/>
      </w:rPr>
      <w:instrText xml:space="preserve">PAGE  </w:instrText>
    </w:r>
    <w:r>
      <w:rPr>
        <w:rStyle w:val="a6"/>
      </w:rPr>
      <w:fldChar w:fldCharType="end"/>
    </w:r>
  </w:p>
  <w:p w:rsidR="00A2363E" w:rsidRDefault="00A2363E"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3E" w:rsidRDefault="00B72FD9" w:rsidP="00774093">
    <w:pPr>
      <w:pStyle w:val="a4"/>
      <w:framePr w:wrap="around" w:vAnchor="text" w:hAnchor="margin" w:xAlign="right" w:y="1"/>
      <w:rPr>
        <w:rStyle w:val="a6"/>
      </w:rPr>
    </w:pPr>
    <w:r>
      <w:rPr>
        <w:rStyle w:val="a6"/>
      </w:rPr>
      <w:fldChar w:fldCharType="begin"/>
    </w:r>
    <w:r w:rsidR="00A2363E">
      <w:rPr>
        <w:rStyle w:val="a6"/>
      </w:rPr>
      <w:instrText xml:space="preserve">PAGE  </w:instrText>
    </w:r>
    <w:r>
      <w:rPr>
        <w:rStyle w:val="a6"/>
      </w:rPr>
      <w:fldChar w:fldCharType="separate"/>
    </w:r>
    <w:r w:rsidR="00684C43">
      <w:rPr>
        <w:rStyle w:val="a6"/>
        <w:noProof/>
      </w:rPr>
      <w:t>45</w:t>
    </w:r>
    <w:r>
      <w:rPr>
        <w:rStyle w:val="a6"/>
      </w:rPr>
      <w:fldChar w:fldCharType="end"/>
    </w:r>
  </w:p>
  <w:p w:rsidR="00A2363E" w:rsidRPr="008A26D3" w:rsidRDefault="00A2363E"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3E" w:rsidRPr="000D1C18" w:rsidRDefault="00A2363E"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3E" w:rsidRDefault="00A2363E" w:rsidP="002F1225">
      <w:pPr>
        <w:spacing w:after="0"/>
      </w:pPr>
      <w:r>
        <w:separator/>
      </w:r>
    </w:p>
  </w:footnote>
  <w:footnote w:type="continuationSeparator" w:id="0">
    <w:p w:rsidR="00A2363E" w:rsidRDefault="00A2363E"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3E" w:rsidRDefault="00B72FD9" w:rsidP="00774093">
    <w:pPr>
      <w:pStyle w:val="affd"/>
      <w:framePr w:wrap="around" w:vAnchor="text" w:hAnchor="margin" w:xAlign="right" w:y="1"/>
      <w:rPr>
        <w:rStyle w:val="a6"/>
      </w:rPr>
    </w:pPr>
    <w:r>
      <w:rPr>
        <w:rStyle w:val="a6"/>
      </w:rPr>
      <w:fldChar w:fldCharType="begin"/>
    </w:r>
    <w:r w:rsidR="00A2363E">
      <w:rPr>
        <w:rStyle w:val="a6"/>
      </w:rPr>
      <w:instrText xml:space="preserve">PAGE  </w:instrText>
    </w:r>
    <w:r>
      <w:rPr>
        <w:rStyle w:val="a6"/>
      </w:rPr>
      <w:fldChar w:fldCharType="end"/>
    </w:r>
  </w:p>
  <w:p w:rsidR="00A2363E" w:rsidRDefault="00A2363E"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3E" w:rsidRDefault="00A2363E"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46024A"/>
    <w:multiLevelType w:val="multilevel"/>
    <w:tmpl w:val="9A6EF46E"/>
    <w:lvl w:ilvl="0">
      <w:start w:val="1"/>
      <w:numFmt w:val="decimal"/>
      <w:lvlText w:val="%1."/>
      <w:lvlJc w:val="left"/>
      <w:pPr>
        <w:ind w:left="218" w:hanging="360"/>
      </w:pPr>
      <w:rPr>
        <w:rFonts w:hint="default"/>
      </w:rPr>
    </w:lvl>
    <w:lvl w:ilvl="1">
      <w:start w:val="13"/>
      <w:numFmt w:val="decimal"/>
      <w:isLgl/>
      <w:lvlText w:val="%1.%2."/>
      <w:lvlJc w:val="left"/>
      <w:pPr>
        <w:ind w:left="480" w:hanging="480"/>
      </w:pPr>
      <w:rPr>
        <w:rFonts w:ascii="Times New Roman" w:hAnsi="Times New Roman" w:cs="Times New Roman" w:hint="default"/>
        <w:sz w:val="24"/>
      </w:rPr>
    </w:lvl>
    <w:lvl w:ilvl="2">
      <w:start w:val="1"/>
      <w:numFmt w:val="decimal"/>
      <w:isLgl/>
      <w:lvlText w:val="%1.%2.%3."/>
      <w:lvlJc w:val="left"/>
      <w:pPr>
        <w:ind w:left="862" w:hanging="720"/>
      </w:pPr>
      <w:rPr>
        <w:rFonts w:ascii="Times New Roman" w:hAnsi="Times New Roman" w:cs="Times New Roman" w:hint="default"/>
        <w:sz w:val="24"/>
      </w:rPr>
    </w:lvl>
    <w:lvl w:ilvl="3">
      <w:start w:val="1"/>
      <w:numFmt w:val="decimal"/>
      <w:isLgl/>
      <w:lvlText w:val="%1.%2.%3.%4."/>
      <w:lvlJc w:val="left"/>
      <w:pPr>
        <w:ind w:left="1004" w:hanging="720"/>
      </w:pPr>
      <w:rPr>
        <w:rFonts w:ascii="Times New Roman" w:hAnsi="Times New Roman" w:cs="Times New Roman" w:hint="default"/>
        <w:sz w:val="24"/>
      </w:rPr>
    </w:lvl>
    <w:lvl w:ilvl="4">
      <w:start w:val="1"/>
      <w:numFmt w:val="decimal"/>
      <w:isLgl/>
      <w:lvlText w:val="%1.%2.%3.%4.%5."/>
      <w:lvlJc w:val="left"/>
      <w:pPr>
        <w:ind w:left="1506" w:hanging="1080"/>
      </w:pPr>
      <w:rPr>
        <w:rFonts w:ascii="Times New Roman" w:hAnsi="Times New Roman" w:cs="Times New Roman" w:hint="default"/>
        <w:sz w:val="24"/>
      </w:rPr>
    </w:lvl>
    <w:lvl w:ilvl="5">
      <w:start w:val="1"/>
      <w:numFmt w:val="decimal"/>
      <w:isLgl/>
      <w:lvlText w:val="%1.%2.%3.%4.%5.%6."/>
      <w:lvlJc w:val="left"/>
      <w:pPr>
        <w:ind w:left="1648" w:hanging="1080"/>
      </w:pPr>
      <w:rPr>
        <w:rFonts w:ascii="Times New Roman" w:hAnsi="Times New Roman" w:cs="Times New Roman" w:hint="default"/>
        <w:sz w:val="24"/>
      </w:rPr>
    </w:lvl>
    <w:lvl w:ilvl="6">
      <w:start w:val="1"/>
      <w:numFmt w:val="decimal"/>
      <w:isLgl/>
      <w:lvlText w:val="%1.%2.%3.%4.%5.%6.%7."/>
      <w:lvlJc w:val="left"/>
      <w:pPr>
        <w:ind w:left="2150" w:hanging="1440"/>
      </w:pPr>
      <w:rPr>
        <w:rFonts w:ascii="Times New Roman" w:hAnsi="Times New Roman" w:cs="Times New Roman" w:hint="default"/>
        <w:sz w:val="24"/>
      </w:rPr>
    </w:lvl>
    <w:lvl w:ilvl="7">
      <w:start w:val="1"/>
      <w:numFmt w:val="decimal"/>
      <w:isLgl/>
      <w:lvlText w:val="%1.%2.%3.%4.%5.%6.%7.%8."/>
      <w:lvlJc w:val="left"/>
      <w:pPr>
        <w:ind w:left="2292" w:hanging="1440"/>
      </w:pPr>
      <w:rPr>
        <w:rFonts w:ascii="Times New Roman" w:hAnsi="Times New Roman" w:cs="Times New Roman" w:hint="default"/>
        <w:sz w:val="24"/>
      </w:rPr>
    </w:lvl>
    <w:lvl w:ilvl="8">
      <w:start w:val="1"/>
      <w:numFmt w:val="decimal"/>
      <w:isLgl/>
      <w:lvlText w:val="%1.%2.%3.%4.%5.%6.%7.%8.%9."/>
      <w:lvlJc w:val="left"/>
      <w:pPr>
        <w:ind w:left="2794" w:hanging="1800"/>
      </w:pPr>
      <w:rPr>
        <w:rFonts w:ascii="Times New Roman" w:hAnsi="Times New Roman" w:cs="Times New Roman" w:hint="default"/>
        <w:sz w:val="24"/>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D19031D"/>
    <w:multiLevelType w:val="hybridMultilevel"/>
    <w:tmpl w:val="32207782"/>
    <w:lvl w:ilvl="0" w:tplc="083E8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1093B97"/>
    <w:multiLevelType w:val="hybridMultilevel"/>
    <w:tmpl w:val="7D16535A"/>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18E14AB"/>
    <w:multiLevelType w:val="hybridMultilevel"/>
    <w:tmpl w:val="215C1E62"/>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5AD2FBB"/>
    <w:multiLevelType w:val="hybridMultilevel"/>
    <w:tmpl w:val="850824C0"/>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98A6C8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0236F6"/>
    <w:multiLevelType w:val="multilevel"/>
    <w:tmpl w:val="F948E9A6"/>
    <w:lvl w:ilvl="0">
      <w:start w:val="9"/>
      <w:numFmt w:val="decimal"/>
      <w:lvlText w:val="%1."/>
      <w:lvlJc w:val="left"/>
      <w:pPr>
        <w:ind w:left="720" w:hanging="360"/>
      </w:pPr>
      <w:rPr>
        <w:rFonts w:hint="default"/>
      </w:rPr>
    </w:lvl>
    <w:lvl w:ilvl="1">
      <w:start w:val="3"/>
      <w:numFmt w:val="decimal"/>
      <w:isLgl/>
      <w:lvlText w:val="%1.%2."/>
      <w:lvlJc w:val="left"/>
      <w:pPr>
        <w:ind w:left="1288"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2160" w:hanging="180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520" w:hanging="2160"/>
      </w:pPr>
      <w:rPr>
        <w:rFonts w:ascii="Times New Roman" w:hAnsi="Times New Roman" w:cs="Times New Roman" w:hint="default"/>
        <w:sz w:val="24"/>
      </w:rPr>
    </w:lvl>
  </w:abstractNum>
  <w:abstractNum w:abstractNumId="14">
    <w:nsid w:val="64B37EF0"/>
    <w:multiLevelType w:val="singleLevel"/>
    <w:tmpl w:val="203E745C"/>
    <w:lvl w:ilvl="0">
      <w:start w:val="5"/>
      <w:numFmt w:val="bullet"/>
      <w:lvlText w:val="-"/>
      <w:lvlJc w:val="left"/>
      <w:pPr>
        <w:tabs>
          <w:tab w:val="num" w:pos="360"/>
        </w:tabs>
        <w:ind w:left="360" w:hanging="360"/>
      </w:pPr>
    </w:lvl>
  </w:abstractNum>
  <w:abstractNum w:abstractNumId="15">
    <w:nsid w:val="68A1333A"/>
    <w:multiLevelType w:val="hybridMultilevel"/>
    <w:tmpl w:val="7E6A3D52"/>
    <w:lvl w:ilvl="0" w:tplc="7B5CD4D0">
      <w:start w:val="65535"/>
      <w:numFmt w:val="bullet"/>
      <w:lvlText w:val="-"/>
      <w:lvlJc w:val="left"/>
      <w:pPr>
        <w:ind w:left="720" w:hanging="360"/>
      </w:pPr>
      <w:rPr>
        <w:rFonts w:ascii="Times New Roman" w:hAnsi="Times New Roman" w:cs="Times New Roman" w:hint="default"/>
      </w:rPr>
    </w:lvl>
    <w:lvl w:ilvl="1" w:tplc="7B5CD4D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16"/>
  </w:num>
  <w:num w:numId="3">
    <w:abstractNumId w:val="0"/>
  </w:num>
  <w:num w:numId="4">
    <w:abstractNumId w:val="5"/>
  </w:num>
  <w:num w:numId="5">
    <w:abstractNumId w:val="17"/>
  </w:num>
  <w:num w:numId="6">
    <w:abstractNumId w:val="18"/>
  </w:num>
  <w:num w:numId="7">
    <w:abstractNumId w:val="7"/>
  </w:num>
  <w:num w:numId="8">
    <w:abstractNumId w:val="3"/>
  </w:num>
  <w:num w:numId="9">
    <w:abstractNumId w:val="14"/>
  </w:num>
  <w:num w:numId="10">
    <w:abstractNumId w:val="19"/>
  </w:num>
  <w:num w:numId="11">
    <w:abstractNumId w:val="11"/>
  </w:num>
  <w:num w:numId="12">
    <w:abstractNumId w:val="10"/>
  </w:num>
  <w:num w:numId="13">
    <w:abstractNumId w:val="9"/>
  </w:num>
  <w:num w:numId="14">
    <w:abstractNumId w:val="8"/>
  </w:num>
  <w:num w:numId="15">
    <w:abstractNumId w:val="15"/>
  </w:num>
  <w:num w:numId="16">
    <w:abstractNumId w:val="6"/>
  </w:num>
  <w:num w:numId="17">
    <w:abstractNumId w:val="4"/>
  </w:num>
  <w:num w:numId="18">
    <w:abstractNumId w:val="13"/>
  </w:num>
  <w:num w:numId="19">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0185"/>
    <w:rsid w:val="00041C72"/>
    <w:rsid w:val="0004236F"/>
    <w:rsid w:val="00052103"/>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B7A9E"/>
    <w:rsid w:val="000C3E7E"/>
    <w:rsid w:val="000C4ABE"/>
    <w:rsid w:val="000D0BD1"/>
    <w:rsid w:val="000D1C18"/>
    <w:rsid w:val="000D350A"/>
    <w:rsid w:val="000D3D75"/>
    <w:rsid w:val="000D687E"/>
    <w:rsid w:val="000E12A7"/>
    <w:rsid w:val="000E3E13"/>
    <w:rsid w:val="000E4166"/>
    <w:rsid w:val="000F17D9"/>
    <w:rsid w:val="000F58B0"/>
    <w:rsid w:val="0010429C"/>
    <w:rsid w:val="00106380"/>
    <w:rsid w:val="00117563"/>
    <w:rsid w:val="00120CF6"/>
    <w:rsid w:val="00124CC0"/>
    <w:rsid w:val="00126D9A"/>
    <w:rsid w:val="001275FB"/>
    <w:rsid w:val="00133BB4"/>
    <w:rsid w:val="00133D58"/>
    <w:rsid w:val="001374C5"/>
    <w:rsid w:val="00137AD8"/>
    <w:rsid w:val="001528A9"/>
    <w:rsid w:val="0015460E"/>
    <w:rsid w:val="0015487A"/>
    <w:rsid w:val="00155315"/>
    <w:rsid w:val="001567A7"/>
    <w:rsid w:val="00161291"/>
    <w:rsid w:val="001652DC"/>
    <w:rsid w:val="00172C24"/>
    <w:rsid w:val="00173D8B"/>
    <w:rsid w:val="001769F7"/>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C2AEF"/>
    <w:rsid w:val="001D1675"/>
    <w:rsid w:val="001D2D9C"/>
    <w:rsid w:val="001D3C73"/>
    <w:rsid w:val="001D4880"/>
    <w:rsid w:val="001D5FBE"/>
    <w:rsid w:val="001D6BD6"/>
    <w:rsid w:val="001D74C8"/>
    <w:rsid w:val="001E16B4"/>
    <w:rsid w:val="001E2A47"/>
    <w:rsid w:val="001E44AD"/>
    <w:rsid w:val="001E7073"/>
    <w:rsid w:val="001F2912"/>
    <w:rsid w:val="001F6C03"/>
    <w:rsid w:val="001F6CF2"/>
    <w:rsid w:val="001F799E"/>
    <w:rsid w:val="001F7F45"/>
    <w:rsid w:val="00201C29"/>
    <w:rsid w:val="00202734"/>
    <w:rsid w:val="0020471D"/>
    <w:rsid w:val="00206B30"/>
    <w:rsid w:val="00206B9B"/>
    <w:rsid w:val="00207B13"/>
    <w:rsid w:val="00215CB4"/>
    <w:rsid w:val="00220AAC"/>
    <w:rsid w:val="0022338F"/>
    <w:rsid w:val="00231720"/>
    <w:rsid w:val="00234A98"/>
    <w:rsid w:val="00235134"/>
    <w:rsid w:val="00235DA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1FBE"/>
    <w:rsid w:val="002D4495"/>
    <w:rsid w:val="002D4B8B"/>
    <w:rsid w:val="002D4E33"/>
    <w:rsid w:val="002D6C36"/>
    <w:rsid w:val="002E10A5"/>
    <w:rsid w:val="002E1671"/>
    <w:rsid w:val="002E24D3"/>
    <w:rsid w:val="002E3368"/>
    <w:rsid w:val="002E5DDC"/>
    <w:rsid w:val="002F0D1F"/>
    <w:rsid w:val="002F1225"/>
    <w:rsid w:val="002F1E9C"/>
    <w:rsid w:val="002F6D94"/>
    <w:rsid w:val="0030274E"/>
    <w:rsid w:val="00302AA7"/>
    <w:rsid w:val="0030459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4279"/>
    <w:rsid w:val="00365491"/>
    <w:rsid w:val="0036627C"/>
    <w:rsid w:val="00370718"/>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D1054"/>
    <w:rsid w:val="003D4B39"/>
    <w:rsid w:val="003E1D01"/>
    <w:rsid w:val="003F0168"/>
    <w:rsid w:val="003F1914"/>
    <w:rsid w:val="003F4403"/>
    <w:rsid w:val="003F529C"/>
    <w:rsid w:val="003F67FA"/>
    <w:rsid w:val="003F699A"/>
    <w:rsid w:val="003F7EEF"/>
    <w:rsid w:val="00400DA9"/>
    <w:rsid w:val="00402275"/>
    <w:rsid w:val="004052C0"/>
    <w:rsid w:val="004053BE"/>
    <w:rsid w:val="00407E08"/>
    <w:rsid w:val="00407E61"/>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21C"/>
    <w:rsid w:val="004F5404"/>
    <w:rsid w:val="004F62A4"/>
    <w:rsid w:val="004F692D"/>
    <w:rsid w:val="004F6A52"/>
    <w:rsid w:val="0050327D"/>
    <w:rsid w:val="005154DB"/>
    <w:rsid w:val="005156FF"/>
    <w:rsid w:val="00522CF0"/>
    <w:rsid w:val="00522F4A"/>
    <w:rsid w:val="005256C8"/>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023D"/>
    <w:rsid w:val="005F1A52"/>
    <w:rsid w:val="005F2031"/>
    <w:rsid w:val="005F34F9"/>
    <w:rsid w:val="005F6B32"/>
    <w:rsid w:val="0060224D"/>
    <w:rsid w:val="006029AF"/>
    <w:rsid w:val="0060373F"/>
    <w:rsid w:val="00606338"/>
    <w:rsid w:val="00607FFD"/>
    <w:rsid w:val="00612672"/>
    <w:rsid w:val="0061537B"/>
    <w:rsid w:val="006154AB"/>
    <w:rsid w:val="006224D2"/>
    <w:rsid w:val="006248EF"/>
    <w:rsid w:val="00626894"/>
    <w:rsid w:val="00626F77"/>
    <w:rsid w:val="00627A31"/>
    <w:rsid w:val="00631BD5"/>
    <w:rsid w:val="006357E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84C43"/>
    <w:rsid w:val="0069103B"/>
    <w:rsid w:val="006915BB"/>
    <w:rsid w:val="00694683"/>
    <w:rsid w:val="006953F1"/>
    <w:rsid w:val="00697F03"/>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D573D"/>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4517"/>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F410C"/>
    <w:rsid w:val="007F45EC"/>
    <w:rsid w:val="00800887"/>
    <w:rsid w:val="00804702"/>
    <w:rsid w:val="00816B83"/>
    <w:rsid w:val="00817362"/>
    <w:rsid w:val="008219F6"/>
    <w:rsid w:val="00824667"/>
    <w:rsid w:val="00827BBF"/>
    <w:rsid w:val="008314E6"/>
    <w:rsid w:val="008353E1"/>
    <w:rsid w:val="00836FC8"/>
    <w:rsid w:val="0083710C"/>
    <w:rsid w:val="00840421"/>
    <w:rsid w:val="00842807"/>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719A"/>
    <w:rsid w:val="008B71EA"/>
    <w:rsid w:val="008B7326"/>
    <w:rsid w:val="008C084D"/>
    <w:rsid w:val="008C1E1C"/>
    <w:rsid w:val="008C5E27"/>
    <w:rsid w:val="008C6BC8"/>
    <w:rsid w:val="008D32A2"/>
    <w:rsid w:val="008D395A"/>
    <w:rsid w:val="008D75BA"/>
    <w:rsid w:val="008E09C8"/>
    <w:rsid w:val="008E193F"/>
    <w:rsid w:val="008E5E24"/>
    <w:rsid w:val="008F227E"/>
    <w:rsid w:val="008F3341"/>
    <w:rsid w:val="008F6A6B"/>
    <w:rsid w:val="009006AF"/>
    <w:rsid w:val="00903A95"/>
    <w:rsid w:val="00904490"/>
    <w:rsid w:val="00907124"/>
    <w:rsid w:val="00910147"/>
    <w:rsid w:val="00911493"/>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1FAE"/>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0427"/>
    <w:rsid w:val="009D3098"/>
    <w:rsid w:val="009D47AB"/>
    <w:rsid w:val="009E044A"/>
    <w:rsid w:val="009E103C"/>
    <w:rsid w:val="009E6FC8"/>
    <w:rsid w:val="009E75AF"/>
    <w:rsid w:val="009F24F3"/>
    <w:rsid w:val="009F2B38"/>
    <w:rsid w:val="009F395D"/>
    <w:rsid w:val="009F3C70"/>
    <w:rsid w:val="009F5E1C"/>
    <w:rsid w:val="009F7198"/>
    <w:rsid w:val="00A00ADF"/>
    <w:rsid w:val="00A143AA"/>
    <w:rsid w:val="00A15BE7"/>
    <w:rsid w:val="00A1772C"/>
    <w:rsid w:val="00A214DE"/>
    <w:rsid w:val="00A2288C"/>
    <w:rsid w:val="00A22C43"/>
    <w:rsid w:val="00A2363E"/>
    <w:rsid w:val="00A251BF"/>
    <w:rsid w:val="00A25A4A"/>
    <w:rsid w:val="00A273D0"/>
    <w:rsid w:val="00A31D0A"/>
    <w:rsid w:val="00A35F3F"/>
    <w:rsid w:val="00A37E17"/>
    <w:rsid w:val="00A40C59"/>
    <w:rsid w:val="00A43E5B"/>
    <w:rsid w:val="00A51405"/>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841"/>
    <w:rsid w:val="00AF4E99"/>
    <w:rsid w:val="00B036D9"/>
    <w:rsid w:val="00B05E07"/>
    <w:rsid w:val="00B1052E"/>
    <w:rsid w:val="00B10EFB"/>
    <w:rsid w:val="00B17054"/>
    <w:rsid w:val="00B214AC"/>
    <w:rsid w:val="00B2151D"/>
    <w:rsid w:val="00B24F7A"/>
    <w:rsid w:val="00B25CE6"/>
    <w:rsid w:val="00B261E1"/>
    <w:rsid w:val="00B264C0"/>
    <w:rsid w:val="00B30497"/>
    <w:rsid w:val="00B32944"/>
    <w:rsid w:val="00B32ACF"/>
    <w:rsid w:val="00B4454A"/>
    <w:rsid w:val="00B469F1"/>
    <w:rsid w:val="00B47293"/>
    <w:rsid w:val="00B56472"/>
    <w:rsid w:val="00B56FFC"/>
    <w:rsid w:val="00B625E8"/>
    <w:rsid w:val="00B626D4"/>
    <w:rsid w:val="00B66676"/>
    <w:rsid w:val="00B667D6"/>
    <w:rsid w:val="00B66FE1"/>
    <w:rsid w:val="00B70FFD"/>
    <w:rsid w:val="00B72FD9"/>
    <w:rsid w:val="00B77172"/>
    <w:rsid w:val="00B8322D"/>
    <w:rsid w:val="00B83576"/>
    <w:rsid w:val="00B8552D"/>
    <w:rsid w:val="00B86083"/>
    <w:rsid w:val="00B86D8A"/>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C68EF"/>
    <w:rsid w:val="00BE0F77"/>
    <w:rsid w:val="00BE3EEF"/>
    <w:rsid w:val="00BE45FA"/>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4B25"/>
    <w:rsid w:val="00D215E7"/>
    <w:rsid w:val="00D221C4"/>
    <w:rsid w:val="00D23D86"/>
    <w:rsid w:val="00D24AAC"/>
    <w:rsid w:val="00D30B92"/>
    <w:rsid w:val="00D34606"/>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A7F4B"/>
    <w:rsid w:val="00DB08F9"/>
    <w:rsid w:val="00DB0A30"/>
    <w:rsid w:val="00DB137B"/>
    <w:rsid w:val="00DB67A3"/>
    <w:rsid w:val="00DB7B91"/>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158EC"/>
    <w:rsid w:val="00E2126A"/>
    <w:rsid w:val="00E23692"/>
    <w:rsid w:val="00E247D2"/>
    <w:rsid w:val="00E415E3"/>
    <w:rsid w:val="00E42B56"/>
    <w:rsid w:val="00E479EE"/>
    <w:rsid w:val="00E51C8A"/>
    <w:rsid w:val="00E532A9"/>
    <w:rsid w:val="00E615FE"/>
    <w:rsid w:val="00E623A4"/>
    <w:rsid w:val="00E63598"/>
    <w:rsid w:val="00E6453F"/>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20FE6"/>
    <w:rsid w:val="00F23E5F"/>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74C"/>
    <w:rsid w:val="00FD3F8C"/>
    <w:rsid w:val="00FD66B8"/>
    <w:rsid w:val="00FE5750"/>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0029-FCA4-41EC-84D6-3F59BA8B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45</Pages>
  <Words>14736</Words>
  <Characters>83997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251</cp:revision>
  <cp:lastPrinted>2018-09-28T05:02:00Z</cp:lastPrinted>
  <dcterms:created xsi:type="dcterms:W3CDTF">2016-10-25T08:46:00Z</dcterms:created>
  <dcterms:modified xsi:type="dcterms:W3CDTF">2018-09-28T05:02:00Z</dcterms:modified>
</cp:coreProperties>
</file>