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w:t>
      </w:r>
      <w:r w:rsidR="00113534">
        <w:rPr>
          <w:b/>
        </w:rPr>
        <w:t>конкурса</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5360AA" w:rsidRDefault="001E4589" w:rsidP="00633B90">
      <w:pPr>
        <w:tabs>
          <w:tab w:val="center" w:pos="4677"/>
          <w:tab w:val="right" w:pos="9355"/>
        </w:tabs>
        <w:jc w:val="center"/>
        <w:rPr>
          <w:b/>
          <w:bCs/>
        </w:rPr>
      </w:pPr>
      <w:r w:rsidRPr="001E4589">
        <w:rPr>
          <w:b/>
          <w:bCs/>
        </w:rPr>
        <w:t xml:space="preserve">на </w:t>
      </w:r>
      <w:r w:rsidR="005360AA">
        <w:rPr>
          <w:b/>
          <w:bCs/>
        </w:rPr>
        <w:t xml:space="preserve">выполнение </w:t>
      </w:r>
      <w:r w:rsidR="005360AA" w:rsidRPr="005360AA">
        <w:rPr>
          <w:b/>
          <w:bCs/>
        </w:rPr>
        <w:t>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633B90" w:rsidRPr="005840D5" w:rsidRDefault="00633B90" w:rsidP="00633B90">
      <w:pPr>
        <w:tabs>
          <w:tab w:val="center" w:pos="4677"/>
          <w:tab w:val="right" w:pos="9355"/>
        </w:tabs>
        <w:jc w:val="center"/>
        <w:rPr>
          <w:b/>
          <w:bCs/>
        </w:rPr>
      </w:pPr>
      <w:r>
        <w:rPr>
          <w:b/>
          <w:bCs/>
        </w:rPr>
        <w:t xml:space="preserve"> </w:t>
      </w:r>
      <w:r w:rsidRPr="005840D5">
        <w:rPr>
          <w:b/>
          <w:bCs/>
        </w:rPr>
        <w:t xml:space="preserve">№ </w:t>
      </w:r>
      <w:r>
        <w:rPr>
          <w:b/>
          <w:bCs/>
        </w:rPr>
        <w:t>0</w:t>
      </w:r>
      <w:r w:rsidR="005360AA">
        <w:rPr>
          <w:b/>
          <w:bCs/>
        </w:rPr>
        <w:t>6</w:t>
      </w:r>
      <w:r w:rsidRPr="005840D5">
        <w:rPr>
          <w:b/>
          <w:bCs/>
        </w:rPr>
        <w:t>/1</w:t>
      </w:r>
      <w:r>
        <w:rPr>
          <w:b/>
          <w:bCs/>
        </w:rPr>
        <w:t>9</w:t>
      </w:r>
    </w:p>
    <w:p w:rsidR="0026022F" w:rsidRDefault="00FA7A2E" w:rsidP="00E63FBD">
      <w:pPr>
        <w:jc w:val="right"/>
        <w:rPr>
          <w:b/>
          <w:bCs/>
        </w:rPr>
      </w:pPr>
      <w:r>
        <w:rPr>
          <w:b/>
          <w:bCs/>
        </w:rPr>
        <w:t>2</w:t>
      </w:r>
      <w:r w:rsidR="005360AA">
        <w:rPr>
          <w:b/>
          <w:bCs/>
        </w:rPr>
        <w:t>4</w:t>
      </w:r>
      <w:r w:rsidR="004D1420" w:rsidRPr="005840D5">
        <w:rPr>
          <w:b/>
          <w:bCs/>
        </w:rPr>
        <w:t xml:space="preserve"> </w:t>
      </w:r>
      <w:r w:rsidR="005360AA">
        <w:rPr>
          <w:b/>
          <w:bCs/>
        </w:rPr>
        <w:t>мая</w:t>
      </w:r>
      <w:r w:rsidR="0026022F" w:rsidRPr="005840D5">
        <w:rPr>
          <w:b/>
          <w:bCs/>
        </w:rPr>
        <w:t xml:space="preserve"> 201</w:t>
      </w:r>
      <w:r w:rsidR="007323FF">
        <w:rPr>
          <w:b/>
          <w:bCs/>
        </w:rPr>
        <w:t>9</w:t>
      </w:r>
      <w:r w:rsidR="0026022F" w:rsidRPr="005840D5">
        <w:rPr>
          <w:b/>
          <w:bCs/>
        </w:rPr>
        <w:t xml:space="preserve"> г.</w:t>
      </w:r>
    </w:p>
    <w:p w:rsidR="00B152C7" w:rsidRDefault="00B152C7" w:rsidP="003B604F">
      <w:pPr>
        <w:jc w:val="both"/>
        <w:rPr>
          <w:b/>
        </w:rPr>
      </w:pPr>
      <w:r w:rsidRPr="005840D5">
        <w:t xml:space="preserve">ФГУП «Московский эндокринный завод» настоящим приглашает к участию в процедуре закупки путем </w:t>
      </w:r>
      <w:r w:rsidR="00113534" w:rsidRPr="00113534">
        <w:t>конкурса</w:t>
      </w:r>
      <w:r w:rsidRPr="005840D5">
        <w:t xml:space="preserve">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5360AA" w:rsidRPr="005360AA">
        <w:rPr>
          <w:bCs/>
        </w:rPr>
        <w:t>выполнение 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113534" w:rsidP="00E63FBD">
            <w:r w:rsidRPr="00113534">
              <w:t>Конкурс</w:t>
            </w:r>
            <w:r w:rsidRPr="005840D5">
              <w:rPr>
                <w:b/>
              </w:rPr>
              <w:t xml:space="preserve"> </w:t>
            </w:r>
            <w:r w:rsidR="00670902">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доб. </w:t>
            </w:r>
            <w:r w:rsidR="005446B7">
              <w:t>6</w:t>
            </w:r>
            <w:r w:rsidRPr="005840D5">
              <w:t>-</w:t>
            </w:r>
            <w:r w:rsidR="005446B7">
              <w:t>2</w:t>
            </w:r>
            <w:r w:rsidR="005D106C">
              <w:t>7</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r>
              <w:rPr>
                <w:lang w:val="en-US"/>
              </w:rPr>
              <w:t>zakupkimez</w:t>
            </w:r>
            <w:r w:rsidRPr="00A6706C">
              <w:t>@</w:t>
            </w:r>
            <w:r>
              <w:rPr>
                <w:lang w:val="en-US"/>
              </w:rPr>
              <w:t>yandex</w:t>
            </w:r>
            <w:r w:rsidRPr="00A6706C">
              <w:t>.</w:t>
            </w:r>
            <w:r>
              <w:rPr>
                <w:lang w:val="en-US"/>
              </w:rPr>
              <w:t>ru</w:t>
            </w:r>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w:t>
            </w:r>
            <w:r w:rsidR="00FA7A2E">
              <w:t>Котельникова Ирина Геннадьевна</w:t>
            </w:r>
            <w:r w:rsidR="007323FF">
              <w:t>, тел. +7 (495) 234-61-92 доб</w:t>
            </w:r>
            <w:r w:rsidR="005D106C">
              <w:t xml:space="preserve">. </w:t>
            </w:r>
            <w:r w:rsidR="00FA7A2E">
              <w:t>574</w:t>
            </w:r>
          </w:p>
          <w:p w:rsidR="007323FF" w:rsidRDefault="007323FF" w:rsidP="008D088E">
            <w:pPr>
              <w:keepNext/>
              <w:keepLines/>
              <w:widowControl w:val="0"/>
              <w:suppressLineNumbers/>
              <w:suppressAutoHyphens/>
            </w:pPr>
          </w:p>
          <w:p w:rsidR="0019478E" w:rsidRPr="005840D5" w:rsidRDefault="008D088E" w:rsidP="005360AA">
            <w:pPr>
              <w:keepNext/>
              <w:keepLines/>
              <w:widowControl w:val="0"/>
              <w:suppressLineNumbers/>
              <w:suppressAutoHyphens/>
            </w:pPr>
            <w:r>
              <w:t xml:space="preserve">по организационным вопросам </w:t>
            </w:r>
            <w:r w:rsidR="005D106C">
              <w:t>–</w:t>
            </w:r>
            <w:r>
              <w:t xml:space="preserve"> </w:t>
            </w:r>
            <w:r w:rsidR="005360AA">
              <w:t>Лукашенко Алексей Валерьевич</w:t>
            </w:r>
            <w:r>
              <w:t>, тел. +7 (495) 234-61-92 доб. 62</w:t>
            </w:r>
            <w:r w:rsidR="005360AA">
              <w:t>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76686B"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5D106C" w:rsidRDefault="005360AA" w:rsidP="00E63FBD">
            <w:pPr>
              <w:tabs>
                <w:tab w:val="left" w:pos="737"/>
                <w:tab w:val="left" w:pos="5740"/>
                <w:tab w:val="left" w:pos="9639"/>
              </w:tabs>
              <w:overflowPunct w:val="0"/>
              <w:autoSpaceDE w:val="0"/>
              <w:autoSpaceDN w:val="0"/>
              <w:adjustRightInd w:val="0"/>
              <w:jc w:val="both"/>
              <w:rPr>
                <w:b/>
                <w:bCs/>
              </w:rPr>
            </w:pPr>
            <w:r>
              <w:rPr>
                <w:b/>
                <w:bCs/>
              </w:rPr>
              <w:t xml:space="preserve">Выполнение </w:t>
            </w:r>
            <w:r w:rsidRPr="005360AA">
              <w:rPr>
                <w:b/>
                <w:bCs/>
              </w:rPr>
              <w:t>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FA7A2E" w:rsidRPr="005840D5" w:rsidRDefault="00FA7A2E"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C8416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1 усл.ед.</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C8416F">
              <w:t>«Проект договора»</w:t>
            </w:r>
            <w:r w:rsidR="00B93661">
              <w:t xml:space="preserve"> </w:t>
            </w:r>
            <w:r w:rsidR="00C8416F">
              <w:t>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360AA" w:rsidP="004F276C">
            <w:pPr>
              <w:rPr>
                <w:highlight w:val="yellow"/>
              </w:rPr>
            </w:pPr>
            <w:r w:rsidRPr="005360AA">
              <w:t>72.11.11.000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360AA" w:rsidP="004F276C">
            <w:pPr>
              <w:rPr>
                <w:highlight w:val="yellow"/>
              </w:rPr>
            </w:pPr>
            <w:r w:rsidRPr="005360AA">
              <w:t>72.11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A7A2E" w:rsidP="005360AA">
            <w:pPr>
              <w:rPr>
                <w:b/>
              </w:rPr>
            </w:pPr>
            <w:r>
              <w:rPr>
                <w:b/>
                <w:bCs/>
              </w:rPr>
              <w:t>2</w:t>
            </w:r>
            <w:r w:rsidR="005360AA">
              <w:rPr>
                <w:b/>
                <w:bCs/>
              </w:rPr>
              <w:t>4</w:t>
            </w:r>
            <w:r w:rsidR="0025411A" w:rsidRPr="005840D5">
              <w:rPr>
                <w:b/>
                <w:bCs/>
              </w:rPr>
              <w:t xml:space="preserve"> </w:t>
            </w:r>
            <w:r w:rsidR="005360AA">
              <w:rPr>
                <w:b/>
                <w:bCs/>
              </w:rPr>
              <w:t>мая</w:t>
            </w:r>
            <w:r w:rsidR="0025411A" w:rsidRPr="005840D5">
              <w:rPr>
                <w:b/>
                <w:bCs/>
              </w:rPr>
              <w:t xml:space="preserve"> </w:t>
            </w:r>
            <w:r w:rsidR="00344A92" w:rsidRPr="005840D5">
              <w:rPr>
                <w:b/>
                <w:bCs/>
              </w:rPr>
              <w:t>201</w:t>
            </w:r>
            <w:r w:rsidR="00C8416F">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360AA" w:rsidP="005360AA">
            <w:pPr>
              <w:rPr>
                <w:b/>
              </w:rPr>
            </w:pPr>
            <w:r>
              <w:rPr>
                <w:b/>
                <w:bCs/>
              </w:rPr>
              <w:t>10</w:t>
            </w:r>
            <w:r w:rsidR="00726839">
              <w:rPr>
                <w:b/>
                <w:bCs/>
              </w:rPr>
              <w:t xml:space="preserve"> </w:t>
            </w:r>
            <w:r>
              <w:rPr>
                <w:b/>
                <w:bCs/>
              </w:rPr>
              <w:t>июня</w:t>
            </w:r>
            <w:r w:rsidR="00726839" w:rsidRPr="005840D5">
              <w:rPr>
                <w:b/>
                <w:bCs/>
              </w:rPr>
              <w:t xml:space="preserve"> </w:t>
            </w:r>
            <w:r w:rsidR="00344A92" w:rsidRPr="005840D5">
              <w:rPr>
                <w:b/>
                <w:bCs/>
              </w:rPr>
              <w:t>201</w:t>
            </w:r>
            <w:r w:rsidR="00C8416F">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w:t>
            </w:r>
            <w:r w:rsidR="005360AA" w:rsidRPr="0087732B">
              <w:rPr>
                <w:bCs/>
              </w:rPr>
              <w:t xml:space="preserve"> вскрытия конвертов с заявками на участие в закупке</w:t>
            </w:r>
            <w:r w:rsidR="005360AA">
              <w:rPr>
                <w:bCs/>
              </w:rPr>
              <w:t>,</w:t>
            </w:r>
            <w:r w:rsidRPr="005840D5">
              <w:t xml:space="preserve">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5360AA" w:rsidP="00E63FBD">
            <w:pPr>
              <w:jc w:val="both"/>
            </w:pPr>
            <w:r w:rsidRPr="004A3479">
              <w:t xml:space="preserve">Вскрытие конвертов с заявками на участие в закупке будет осуществляться </w:t>
            </w:r>
            <w:r>
              <w:rPr>
                <w:b/>
                <w:bCs/>
              </w:rPr>
              <w:t>10 июня</w:t>
            </w:r>
            <w:r w:rsidRPr="005840D5">
              <w:rPr>
                <w:b/>
                <w:bCs/>
              </w:rPr>
              <w:t xml:space="preserve"> </w:t>
            </w:r>
            <w:r w:rsidRPr="004A3479">
              <w:rPr>
                <w:b/>
              </w:rPr>
              <w:t>201</w:t>
            </w:r>
            <w:r>
              <w:rPr>
                <w:b/>
              </w:rPr>
              <w:t>9</w:t>
            </w:r>
            <w:r w:rsidRPr="004A3479">
              <w:rPr>
                <w:b/>
              </w:rPr>
              <w:t xml:space="preserve"> года</w:t>
            </w:r>
            <w:r w:rsidRPr="004A3479">
              <w:t xml:space="preserve"> в 09:00 по московскому времени по адресу: 109052, г. Москва, ул. Новохохловская, д. 23</w:t>
            </w:r>
          </w:p>
          <w:p w:rsidR="005370AC" w:rsidRDefault="005370AC" w:rsidP="00E63FBD">
            <w:pPr>
              <w:jc w:val="both"/>
            </w:pPr>
          </w:p>
          <w:p w:rsidR="005360AA" w:rsidRPr="004A3479" w:rsidRDefault="005360AA" w:rsidP="005360AA">
            <w:pPr>
              <w:tabs>
                <w:tab w:val="left" w:pos="9639"/>
              </w:tabs>
            </w:pPr>
            <w:r w:rsidRPr="004A3479">
              <w:t xml:space="preserve">Рассмотрение заявок на участие в закупке будет </w:t>
            </w:r>
            <w:r w:rsidR="00EA137E">
              <w:t>о</w:t>
            </w:r>
            <w:r w:rsidRPr="004A3479">
              <w:t xml:space="preserve">существляться </w:t>
            </w:r>
            <w:r w:rsidR="00EA137E">
              <w:rPr>
                <w:b/>
                <w:bCs/>
              </w:rPr>
              <w:t>11 июня</w:t>
            </w:r>
            <w:r w:rsidR="00EA137E" w:rsidRPr="005840D5">
              <w:rPr>
                <w:b/>
                <w:bCs/>
              </w:rPr>
              <w:t xml:space="preserve"> </w:t>
            </w:r>
            <w:r w:rsidR="00EA137E" w:rsidRPr="004A3479">
              <w:rPr>
                <w:b/>
              </w:rPr>
              <w:t>201</w:t>
            </w:r>
            <w:r w:rsidR="00EA137E">
              <w:rPr>
                <w:b/>
              </w:rPr>
              <w:t>9</w:t>
            </w:r>
            <w:r w:rsidR="00EA137E" w:rsidRPr="004A3479">
              <w:rPr>
                <w:b/>
              </w:rPr>
              <w:t xml:space="preserve"> года</w:t>
            </w:r>
            <w:r w:rsidR="00EA137E" w:rsidRPr="004A3479">
              <w:t xml:space="preserve"> </w:t>
            </w:r>
            <w:r w:rsidRPr="004A3479">
              <w:t>по адресу: 109052, г. Москва, ул. Новохохловская, д. 23.</w:t>
            </w:r>
          </w:p>
          <w:p w:rsidR="005360AA" w:rsidRPr="004A3479" w:rsidRDefault="005360AA" w:rsidP="005360AA">
            <w:pPr>
              <w:tabs>
                <w:tab w:val="left" w:pos="9639"/>
              </w:tabs>
            </w:pPr>
          </w:p>
          <w:p w:rsidR="0019478E" w:rsidRPr="005840D5" w:rsidRDefault="005360AA" w:rsidP="00EA137E">
            <w:pPr>
              <w:jc w:val="both"/>
              <w:rPr>
                <w:bCs/>
                <w:snapToGrid w:val="0"/>
              </w:rPr>
            </w:pPr>
            <w:r w:rsidRPr="004A3479">
              <w:t xml:space="preserve">Подведение итогов закупки будет осуществляться </w:t>
            </w:r>
            <w:r w:rsidR="00EA137E">
              <w:rPr>
                <w:b/>
                <w:bCs/>
              </w:rPr>
              <w:t>13 июня</w:t>
            </w:r>
            <w:r w:rsidR="00EA137E" w:rsidRPr="005840D5">
              <w:rPr>
                <w:b/>
                <w:bCs/>
              </w:rPr>
              <w:t xml:space="preserve"> </w:t>
            </w:r>
            <w:r w:rsidR="00EA137E" w:rsidRPr="004A3479">
              <w:rPr>
                <w:b/>
              </w:rPr>
              <w:t>201</w:t>
            </w:r>
            <w:r w:rsidR="00EA137E">
              <w:rPr>
                <w:b/>
              </w:rPr>
              <w:t>9</w:t>
            </w:r>
            <w:r w:rsidR="00EA137E" w:rsidRPr="004A3479">
              <w:rPr>
                <w:b/>
              </w:rPr>
              <w:t xml:space="preserve"> года</w:t>
            </w:r>
            <w:r w:rsidRPr="004A3479">
              <w:t xml:space="preserve"> по адресу: 109052, г. Москва, ул. Новохохловская, д. 23.</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813F96" w:rsidP="004F4E2E">
            <w:pPr>
              <w:jc w:val="both"/>
            </w:pPr>
            <w:r>
              <w:rPr>
                <w:rFonts w:eastAsia="Calibri"/>
                <w:lang w:eastAsia="en-US"/>
              </w:rPr>
              <w:t>По месту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EA137E" w:rsidP="00A40731">
            <w:pPr>
              <w:tabs>
                <w:tab w:val="left" w:pos="9639"/>
              </w:tabs>
              <w:autoSpaceDE w:val="0"/>
              <w:autoSpaceDN w:val="0"/>
              <w:adjustRightInd w:val="0"/>
              <w:jc w:val="both"/>
              <w:rPr>
                <w:b/>
              </w:rPr>
            </w:pPr>
            <w:r w:rsidRPr="00EA137E">
              <w:rPr>
                <w:b/>
              </w:rPr>
              <w:t>15</w:t>
            </w:r>
            <w:r>
              <w:rPr>
                <w:b/>
              </w:rPr>
              <w:t> </w:t>
            </w:r>
            <w:r w:rsidRPr="00EA137E">
              <w:rPr>
                <w:b/>
              </w:rPr>
              <w:t>000</w:t>
            </w:r>
            <w:r>
              <w:rPr>
                <w:b/>
              </w:rPr>
              <w:t xml:space="preserve"> </w:t>
            </w:r>
            <w:r w:rsidRPr="00EA137E">
              <w:rPr>
                <w:b/>
              </w:rPr>
              <w:t xml:space="preserve">000 </w:t>
            </w:r>
            <w:r w:rsidR="00A40731">
              <w:rPr>
                <w:b/>
              </w:rPr>
              <w:t>(</w:t>
            </w:r>
            <w:r>
              <w:rPr>
                <w:b/>
              </w:rPr>
              <w:t>пятнадцать миллионов</w:t>
            </w:r>
            <w:r w:rsidR="00A40731" w:rsidRPr="008C2B48">
              <w:rPr>
                <w:b/>
              </w:rPr>
              <w:t xml:space="preserve">) рублей </w:t>
            </w:r>
            <w:r>
              <w:rPr>
                <w:b/>
              </w:rPr>
              <w:t>0</w:t>
            </w:r>
            <w:r w:rsidR="00765516">
              <w:rPr>
                <w:b/>
              </w:rPr>
              <w:t>0</w:t>
            </w:r>
            <w:r w:rsidR="00A40731" w:rsidRPr="008C2B48">
              <w:rPr>
                <w:b/>
              </w:rPr>
              <w:t xml:space="preserve"> копеек, в т.ч. </w:t>
            </w:r>
            <w:r w:rsidR="004F4E2E">
              <w:rPr>
                <w:b/>
              </w:rPr>
              <w:t>НДС</w:t>
            </w:r>
            <w:r w:rsidR="00A40731" w:rsidRPr="008C2B48">
              <w:rPr>
                <w:b/>
              </w:rPr>
              <w:t xml:space="preserve"> </w:t>
            </w:r>
          </w:p>
          <w:p w:rsidR="0019478E" w:rsidRPr="00C60422" w:rsidRDefault="009C26B2" w:rsidP="009C26B2">
            <w:pPr>
              <w:pStyle w:val="aff2"/>
              <w:ind w:left="16"/>
              <w:jc w:val="both"/>
              <w:rPr>
                <w:bCs/>
                <w:color w:val="000000"/>
              </w:rPr>
            </w:pPr>
            <w:r w:rsidRPr="00E96411">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добровольцам,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Договору</w:t>
            </w:r>
            <w:r w:rsidR="00CC6ECA" w:rsidRPr="00CC6ECA">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w:t>
            </w:r>
            <w:r w:rsidRPr="005840D5">
              <w:lastRenderedPageBreak/>
              <w:t>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w:t>
            </w:r>
            <w:r w:rsidR="00113534" w:rsidRPr="00113534">
              <w:rPr>
                <w:szCs w:val="24"/>
              </w:rPr>
              <w:t>конкурса</w:t>
            </w:r>
            <w:r w:rsidRPr="002D1CEF">
              <w:rPr>
                <w:szCs w:val="24"/>
              </w:rPr>
              <w:t xml:space="preserve"> в электронной форме размещены на Единой электронной торговой площадке </w:t>
            </w:r>
            <w:hyperlink r:id="rId9" w:history="1">
              <w:r w:rsidRPr="00A52068">
                <w:rPr>
                  <w:rStyle w:val="a6"/>
                  <w:szCs w:val="24"/>
                  <w:lang w:val="en-US"/>
                </w:rPr>
                <w:t>http</w:t>
              </w:r>
              <w:r w:rsidRPr="00A52068">
                <w:rPr>
                  <w:rStyle w:val="a6"/>
                  <w:szCs w:val="24"/>
                </w:rPr>
                <w:t>://</w:t>
              </w:r>
              <w:r w:rsidRPr="00A52068">
                <w:rPr>
                  <w:rStyle w:val="a6"/>
                  <w:szCs w:val="24"/>
                  <w:lang w:val="en-US"/>
                </w:rPr>
                <w:t>roseltorg</w:t>
              </w:r>
              <w:r w:rsidRPr="00A52068">
                <w:rPr>
                  <w:rStyle w:val="a6"/>
                  <w:szCs w:val="24"/>
                </w:rPr>
                <w:t>.</w:t>
              </w:r>
              <w:r w:rsidRPr="00A52068">
                <w:rPr>
                  <w:rStyle w:val="a6"/>
                  <w:szCs w:val="24"/>
                  <w:lang w:val="en-US"/>
                </w:rPr>
                <w:t>ru</w:t>
              </w:r>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разместить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7539F5">
              <w:rPr>
                <w:b/>
                <w:bCs/>
              </w:rPr>
              <w:t>2</w:t>
            </w:r>
            <w:r w:rsidR="009C26B2">
              <w:rPr>
                <w:b/>
                <w:bCs/>
              </w:rPr>
              <w:t>4</w:t>
            </w:r>
            <w:r w:rsidR="00897E44">
              <w:rPr>
                <w:b/>
                <w:bCs/>
              </w:rPr>
              <w:t xml:space="preserve"> </w:t>
            </w:r>
            <w:r w:rsidR="009C26B2">
              <w:rPr>
                <w:b/>
                <w:bCs/>
              </w:rPr>
              <w:t>мая</w:t>
            </w:r>
            <w:r w:rsidR="00897E44" w:rsidRPr="005840D5">
              <w:rPr>
                <w:b/>
                <w:bCs/>
              </w:rPr>
              <w:t xml:space="preserve"> </w:t>
            </w:r>
            <w:r w:rsidR="00344A92" w:rsidRPr="005840D5">
              <w:rPr>
                <w:b/>
                <w:bCs/>
              </w:rPr>
              <w:t>201</w:t>
            </w:r>
            <w:r w:rsidR="00765516">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9C26B2">
              <w:rPr>
                <w:b/>
                <w:bCs/>
              </w:rPr>
              <w:t>10</w:t>
            </w:r>
            <w:r w:rsidR="00897E44">
              <w:rPr>
                <w:b/>
                <w:bCs/>
              </w:rPr>
              <w:t xml:space="preserve"> </w:t>
            </w:r>
            <w:r w:rsidR="009C26B2">
              <w:rPr>
                <w:b/>
                <w:bCs/>
              </w:rPr>
              <w:t>июня</w:t>
            </w:r>
            <w:r w:rsidR="005370AC" w:rsidRPr="005840D5">
              <w:rPr>
                <w:b/>
                <w:bCs/>
              </w:rPr>
              <w:t xml:space="preserve"> </w:t>
            </w:r>
            <w:r w:rsidR="00344A92" w:rsidRPr="005840D5">
              <w:rPr>
                <w:b/>
                <w:bCs/>
              </w:rPr>
              <w:t>201</w:t>
            </w:r>
            <w:r w:rsidR="00765516">
              <w:rPr>
                <w:b/>
                <w:bCs/>
              </w:rPr>
              <w:t>9</w:t>
            </w:r>
            <w:r w:rsidR="00344A92" w:rsidRPr="005840D5">
              <w:rPr>
                <w:b/>
                <w:bCs/>
              </w:rPr>
              <w:t xml:space="preserve"> </w:t>
            </w:r>
            <w:r w:rsidRPr="005840D5">
              <w:rPr>
                <w:b/>
              </w:rPr>
              <w:t>г.</w:t>
            </w:r>
          </w:p>
          <w:p w:rsidR="005002B5" w:rsidRPr="005840D5" w:rsidRDefault="005002B5" w:rsidP="00E63FBD">
            <w:pPr>
              <w:jc w:val="both"/>
            </w:pPr>
            <w:r w:rsidRPr="005840D5">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в рабочие дни с 08.30 до 16.00</w:t>
            </w:r>
            <w:r w:rsidR="004C6554" w:rsidRPr="005840D5">
              <w:t xml:space="preserve"> (в предпраздничные </w:t>
            </w:r>
            <w:r w:rsidR="004C6554" w:rsidRPr="005840D5">
              <w:lastRenderedPageBreak/>
              <w:t xml:space="preserve">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9435C" w:rsidRPr="0024542A" w:rsidRDefault="0009435C" w:rsidP="000C2773">
            <w:pPr>
              <w:tabs>
                <w:tab w:val="left" w:pos="567"/>
                <w:tab w:val="left" w:pos="720"/>
              </w:tabs>
              <w:jc w:val="both"/>
            </w:pPr>
            <w:r w:rsidRPr="0024542A">
              <w:t xml:space="preserve">2. 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rsidRPr="00113534">
              <w:t>конкурс</w:t>
            </w:r>
            <w:r w:rsidR="00113534">
              <w:t>е</w:t>
            </w:r>
            <w:r w:rsidR="00113534" w:rsidRPr="002D1CEF">
              <w:t xml:space="preserve"> </w:t>
            </w:r>
            <w:r w:rsidR="00670902">
              <w:t>в электронной форме</w:t>
            </w:r>
            <w:r w:rsidRPr="0024542A">
              <w:t>.</w:t>
            </w:r>
          </w:p>
          <w:p w:rsidR="0009435C" w:rsidRPr="0024542A" w:rsidRDefault="0009435C" w:rsidP="000C2773">
            <w:pPr>
              <w:tabs>
                <w:tab w:val="left" w:pos="1418"/>
                <w:tab w:val="left" w:pos="5103"/>
              </w:tabs>
              <w:jc w:val="both"/>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lastRenderedPageBreak/>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435C" w:rsidRPr="0024542A" w:rsidRDefault="0009435C" w:rsidP="000C2773">
            <w:pPr>
              <w:tabs>
                <w:tab w:val="left" w:pos="1418"/>
                <w:tab w:val="left" w:pos="5103"/>
              </w:tabs>
              <w:jc w:val="both"/>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закупка признана несостоявшейся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 xml:space="preserve">Приоритет устанавливается с учетом положений Генерального </w:t>
            </w:r>
            <w:r>
              <w:lastRenderedPageBreak/>
              <w:t>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9C26B2" w:rsidP="00E63FBD">
            <w:pPr>
              <w:keepNext/>
              <w:keepLines/>
              <w:widowControl w:val="0"/>
              <w:suppressLineNumbers/>
              <w:suppressAutoHyphens/>
            </w:pPr>
            <w:r>
              <w:t>Не установлено</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CC6ECA" w:rsidP="00AB540E">
            <w:pPr>
              <w:jc w:val="both"/>
            </w:pPr>
            <w:r>
              <w:t>Не установлено</w:t>
            </w:r>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r w:rsidRPr="00374AED">
              <w:t>Не установлен</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Не установлен</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Не установлен</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 </w:t>
            </w:r>
            <w:r w:rsidR="00113534" w:rsidRPr="00113534">
              <w:t>конкурса</w:t>
            </w:r>
            <w:r w:rsidR="00113534" w:rsidRPr="002D1CEF">
              <w:t xml:space="preserve"> </w:t>
            </w:r>
            <w:r w:rsidR="00670902">
              <w:t>в электронной форме</w:t>
            </w:r>
            <w:r>
              <w:t>.</w:t>
            </w:r>
          </w:p>
          <w:p w:rsidR="0019478E" w:rsidRPr="005840D5" w:rsidRDefault="006D4452" w:rsidP="0080507D">
            <w:pPr>
              <w:jc w:val="both"/>
            </w:pPr>
            <w: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7305DD" w:rsidRDefault="007305DD" w:rsidP="007305DD">
      <w:pPr>
        <w:tabs>
          <w:tab w:val="left" w:pos="9639"/>
        </w:tabs>
        <w:ind w:left="-142"/>
      </w:pPr>
      <w:r>
        <w:t>Заместитель Генерального д</w:t>
      </w:r>
      <w:r w:rsidRPr="005840D5">
        <w:t>иректор</w:t>
      </w:r>
      <w:r>
        <w:t xml:space="preserve">а </w:t>
      </w:r>
      <w:r w:rsidRPr="005840D5">
        <w:t xml:space="preserve">                                                                </w:t>
      </w:r>
      <w:r>
        <w:t xml:space="preserve">        </w:t>
      </w:r>
      <w:r w:rsidRPr="005840D5">
        <w:t xml:space="preserve">   </w:t>
      </w:r>
      <w:r>
        <w:t xml:space="preserve">    </w:t>
      </w:r>
      <w:r w:rsidRPr="005840D5">
        <w:t xml:space="preserve">   </w:t>
      </w:r>
    </w:p>
    <w:p w:rsidR="007305DD" w:rsidRPr="005840D5" w:rsidRDefault="007305DD" w:rsidP="007305D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CC6ECA" w:rsidRDefault="00CC6ECA" w:rsidP="00E63FBD">
      <w:pPr>
        <w:tabs>
          <w:tab w:val="left" w:pos="9639"/>
        </w:tabs>
        <w:ind w:left="5664" w:firstLine="708"/>
        <w:rPr>
          <w:b/>
          <w:bCs/>
        </w:rPr>
      </w:pPr>
    </w:p>
    <w:p w:rsidR="00CC6ECA" w:rsidRDefault="00CC6ECA" w:rsidP="00E63FBD">
      <w:pPr>
        <w:tabs>
          <w:tab w:val="left" w:pos="9639"/>
        </w:tabs>
        <w:ind w:left="5664" w:firstLine="708"/>
        <w:rPr>
          <w:b/>
          <w:bCs/>
        </w:rPr>
      </w:pPr>
    </w:p>
    <w:p w:rsidR="007D53A9" w:rsidRPr="005840D5" w:rsidRDefault="006B5C17" w:rsidP="007305DD">
      <w:pPr>
        <w:tabs>
          <w:tab w:val="left" w:pos="9639"/>
        </w:tabs>
        <w:ind w:left="5664" w:firstLine="6"/>
        <w:rPr>
          <w:b/>
          <w:bCs/>
        </w:rPr>
      </w:pPr>
      <w:r>
        <w:rPr>
          <w:b/>
          <w:bCs/>
        </w:rPr>
        <w:lastRenderedPageBreak/>
        <w:t>УТВЕРЖДАЮ</w:t>
      </w:r>
    </w:p>
    <w:p w:rsidR="007305DD" w:rsidRDefault="007305DD" w:rsidP="007305DD">
      <w:pPr>
        <w:tabs>
          <w:tab w:val="left" w:pos="9639"/>
        </w:tabs>
        <w:ind w:left="5664" w:firstLine="6"/>
      </w:pPr>
      <w:r>
        <w:t>Заместитель Генерального д</w:t>
      </w:r>
      <w:r w:rsidRPr="005840D5">
        <w:t>иректор</w:t>
      </w:r>
      <w:r>
        <w:t>а</w:t>
      </w:r>
    </w:p>
    <w:p w:rsidR="007305DD" w:rsidRDefault="007305DD" w:rsidP="007305DD">
      <w:pPr>
        <w:tabs>
          <w:tab w:val="left" w:pos="9639"/>
        </w:tabs>
        <w:ind w:left="5664" w:firstLine="6"/>
      </w:pPr>
      <w:r>
        <w:t>по правовым вопросам</w:t>
      </w:r>
    </w:p>
    <w:p w:rsidR="007305DD" w:rsidRPr="005840D5" w:rsidRDefault="007305DD" w:rsidP="007305DD">
      <w:pPr>
        <w:tabs>
          <w:tab w:val="left" w:pos="9639"/>
        </w:tabs>
        <w:ind w:left="5664" w:firstLine="6"/>
      </w:pPr>
      <w:r w:rsidRPr="005840D5">
        <w:t>ФГУП «Московский</w:t>
      </w:r>
    </w:p>
    <w:p w:rsidR="007305DD" w:rsidRPr="005840D5" w:rsidRDefault="007305DD" w:rsidP="007305DD">
      <w:pPr>
        <w:tabs>
          <w:tab w:val="left" w:pos="9639"/>
        </w:tabs>
        <w:ind w:left="5664" w:firstLine="6"/>
      </w:pPr>
      <w:r w:rsidRPr="005840D5">
        <w:t>эндокринный завод»</w:t>
      </w:r>
    </w:p>
    <w:p w:rsidR="007305DD" w:rsidRPr="005840D5" w:rsidRDefault="007305DD" w:rsidP="007305DD">
      <w:pPr>
        <w:tabs>
          <w:tab w:val="left" w:pos="9639"/>
        </w:tabs>
        <w:ind w:left="5664" w:firstLine="6"/>
        <w:rPr>
          <w:i/>
        </w:rPr>
      </w:pPr>
    </w:p>
    <w:p w:rsidR="007305DD" w:rsidRPr="005840D5" w:rsidRDefault="007305DD" w:rsidP="007305DD">
      <w:pPr>
        <w:tabs>
          <w:tab w:val="left" w:pos="9639"/>
        </w:tabs>
        <w:ind w:left="5664" w:firstLine="6"/>
      </w:pPr>
      <w:r w:rsidRPr="005840D5">
        <w:rPr>
          <w:b/>
        </w:rPr>
        <w:t>______________</w:t>
      </w:r>
      <w:r w:rsidRPr="005D3421">
        <w:t xml:space="preserve"> </w:t>
      </w:r>
      <w:r>
        <w:t>Е.К. Баранова</w:t>
      </w:r>
    </w:p>
    <w:p w:rsidR="007305DD" w:rsidRPr="005840D5" w:rsidRDefault="007305DD" w:rsidP="007305DD">
      <w:pPr>
        <w:tabs>
          <w:tab w:val="left" w:pos="5970"/>
          <w:tab w:val="left" w:pos="9639"/>
        </w:tabs>
        <w:ind w:left="5664" w:firstLine="6"/>
        <w:rPr>
          <w:b/>
        </w:rPr>
      </w:pPr>
      <w:r>
        <w:t xml:space="preserve">                                                                                             </w:t>
      </w:r>
      <w:r w:rsidRPr="005840D5">
        <w:t xml:space="preserve"> «</w:t>
      </w:r>
      <w:r>
        <w:t>__</w:t>
      </w:r>
      <w:r w:rsidRPr="005840D5">
        <w:t xml:space="preserve">» </w:t>
      </w:r>
      <w:r>
        <w:t>__________</w:t>
      </w:r>
      <w:r w:rsidRPr="005840D5">
        <w:t xml:space="preserve"> 201</w:t>
      </w:r>
      <w:r>
        <w:t xml:space="preserve">9 </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w:t>
      </w:r>
      <w:r w:rsidR="00113534" w:rsidRPr="00113534">
        <w:rPr>
          <w:b/>
        </w:rPr>
        <w:t>конкурса</w:t>
      </w:r>
      <w:r w:rsidRPr="005840D5">
        <w:rPr>
          <w:b/>
        </w:rPr>
        <w:t xml:space="preserve"> </w:t>
      </w:r>
      <w:r>
        <w:rPr>
          <w:b/>
        </w:rPr>
        <w:t xml:space="preserve">в электронной форме </w:t>
      </w:r>
      <w:r w:rsidRPr="005840D5">
        <w:rPr>
          <w:b/>
          <w:bCs/>
          <w:color w:val="000000"/>
        </w:rPr>
        <w:t xml:space="preserve">на право заключения договора </w:t>
      </w:r>
    </w:p>
    <w:p w:rsidR="005569AD" w:rsidRDefault="00174380" w:rsidP="005569AD">
      <w:pPr>
        <w:tabs>
          <w:tab w:val="center" w:pos="4677"/>
          <w:tab w:val="right" w:pos="9355"/>
        </w:tabs>
        <w:jc w:val="center"/>
        <w:rPr>
          <w:b/>
          <w:bCs/>
        </w:rPr>
      </w:pPr>
      <w:r w:rsidRPr="001E4589">
        <w:rPr>
          <w:b/>
          <w:bCs/>
        </w:rPr>
        <w:t xml:space="preserve">на </w:t>
      </w:r>
      <w:r w:rsidR="005569AD">
        <w:rPr>
          <w:b/>
          <w:bCs/>
        </w:rPr>
        <w:t xml:space="preserve">выполнение </w:t>
      </w:r>
      <w:r w:rsidR="005569AD" w:rsidRPr="005360AA">
        <w:rPr>
          <w:b/>
          <w:bCs/>
        </w:rPr>
        <w:t>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26022F" w:rsidRPr="005840D5" w:rsidRDefault="005569AD" w:rsidP="005569AD">
      <w:pPr>
        <w:tabs>
          <w:tab w:val="center" w:pos="4677"/>
          <w:tab w:val="right" w:pos="9355"/>
        </w:tabs>
        <w:jc w:val="center"/>
        <w:rPr>
          <w:b/>
          <w:bCs/>
        </w:rPr>
      </w:pPr>
      <w:r>
        <w:rPr>
          <w:b/>
          <w:bCs/>
        </w:rPr>
        <w:t xml:space="preserve"> </w:t>
      </w:r>
      <w:r w:rsidRPr="005840D5">
        <w:rPr>
          <w:b/>
          <w:bCs/>
        </w:rPr>
        <w:t xml:space="preserve">№ </w:t>
      </w:r>
      <w:r>
        <w:rPr>
          <w:b/>
          <w:bCs/>
        </w:rPr>
        <w:t>06</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0B6548">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ФГУП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5569A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5569AD" w:rsidRPr="005840D5" w:rsidRDefault="005569A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569AD" w:rsidRPr="005840D5" w:rsidRDefault="005569AD"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5569AD" w:rsidRPr="005840D5" w:rsidRDefault="005569AD" w:rsidP="00E90529">
            <w:pPr>
              <w:keepNext/>
              <w:keepLines/>
              <w:widowControl w:val="0"/>
              <w:suppressLineNumbers/>
              <w:suppressAutoHyphens/>
              <w:jc w:val="both"/>
            </w:pPr>
            <w:r w:rsidRPr="005840D5">
              <w:t>Наименование: ФГУП «Московский эндокринный завод»</w:t>
            </w:r>
          </w:p>
          <w:p w:rsidR="005569AD" w:rsidRPr="005840D5" w:rsidRDefault="005569AD" w:rsidP="00E90529">
            <w:pPr>
              <w:keepNext/>
              <w:keepLines/>
              <w:widowControl w:val="0"/>
              <w:suppressLineNumbers/>
              <w:suppressAutoHyphens/>
              <w:jc w:val="both"/>
            </w:pPr>
            <w:r w:rsidRPr="005840D5">
              <w:t>Место нахождения</w:t>
            </w:r>
          </w:p>
          <w:p w:rsidR="005569AD" w:rsidRPr="005840D5" w:rsidRDefault="005569AD" w:rsidP="00E90529">
            <w:pPr>
              <w:keepNext/>
              <w:keepLines/>
              <w:widowControl w:val="0"/>
              <w:suppressLineNumbers/>
              <w:suppressAutoHyphens/>
              <w:jc w:val="both"/>
            </w:pPr>
            <w:r w:rsidRPr="005840D5">
              <w:t>109052, г. Москва, ул. Новохохловская, д. 25</w:t>
            </w:r>
          </w:p>
          <w:p w:rsidR="005569AD" w:rsidRPr="005840D5" w:rsidRDefault="005569AD" w:rsidP="00E90529">
            <w:pPr>
              <w:keepNext/>
              <w:keepLines/>
              <w:widowControl w:val="0"/>
              <w:suppressLineNumbers/>
              <w:suppressAutoHyphens/>
              <w:jc w:val="both"/>
            </w:pPr>
            <w:r w:rsidRPr="005840D5">
              <w:t>Почтовый адрес</w:t>
            </w:r>
          </w:p>
          <w:p w:rsidR="005569AD" w:rsidRPr="005840D5" w:rsidRDefault="005569AD" w:rsidP="00E90529">
            <w:pPr>
              <w:keepNext/>
              <w:keepLines/>
              <w:widowControl w:val="0"/>
              <w:suppressLineNumbers/>
              <w:suppressAutoHyphens/>
              <w:jc w:val="both"/>
            </w:pPr>
            <w:r w:rsidRPr="005840D5">
              <w:t>109052, г. Москва, ул. Новохохловская, д. 25</w:t>
            </w:r>
          </w:p>
          <w:p w:rsidR="005569AD" w:rsidRPr="005840D5" w:rsidRDefault="005569AD" w:rsidP="00E90529">
            <w:pPr>
              <w:keepNext/>
              <w:keepLines/>
              <w:widowControl w:val="0"/>
              <w:suppressLineNumbers/>
              <w:suppressAutoHyphens/>
              <w:jc w:val="both"/>
            </w:pPr>
            <w:r w:rsidRPr="005840D5">
              <w:t xml:space="preserve">Телефон: +7 (495) 234-61-92 доб. </w:t>
            </w:r>
            <w:r>
              <w:t>6</w:t>
            </w:r>
            <w:r w:rsidRPr="005840D5">
              <w:t>-</w:t>
            </w:r>
            <w:r>
              <w:t>27</w:t>
            </w:r>
          </w:p>
          <w:p w:rsidR="005569AD" w:rsidRPr="005840D5" w:rsidRDefault="005569AD" w:rsidP="00E90529">
            <w:pPr>
              <w:keepNext/>
              <w:keepLines/>
              <w:widowControl w:val="0"/>
              <w:suppressLineNumbers/>
              <w:suppressAutoHyphens/>
              <w:jc w:val="both"/>
            </w:pPr>
            <w:r w:rsidRPr="005840D5">
              <w:t>Факс: +7 (495) 911-42-10</w:t>
            </w:r>
          </w:p>
          <w:p w:rsidR="005569AD" w:rsidRPr="005840D5" w:rsidRDefault="005569AD" w:rsidP="00E90529">
            <w:pPr>
              <w:keepNext/>
              <w:keepLines/>
              <w:widowControl w:val="0"/>
              <w:suppressLineNumbers/>
              <w:suppressAutoHyphens/>
              <w:jc w:val="both"/>
            </w:pPr>
            <w:r w:rsidRPr="005840D5">
              <w:t xml:space="preserve">Электронная почта: </w:t>
            </w:r>
            <w:r>
              <w:rPr>
                <w:lang w:val="en-US"/>
              </w:rPr>
              <w:t>zakupkimez</w:t>
            </w:r>
            <w:r w:rsidRPr="00A6706C">
              <w:t>@</w:t>
            </w:r>
            <w:r>
              <w:rPr>
                <w:lang w:val="en-US"/>
              </w:rPr>
              <w:t>yandex</w:t>
            </w:r>
            <w:r w:rsidRPr="00A6706C">
              <w:t>.</w:t>
            </w:r>
            <w:r>
              <w:rPr>
                <w:lang w:val="en-US"/>
              </w:rPr>
              <w:t>ru</w:t>
            </w:r>
          </w:p>
          <w:p w:rsidR="005569AD" w:rsidRDefault="005569AD" w:rsidP="00E90529">
            <w:pPr>
              <w:keepNext/>
              <w:keepLines/>
              <w:widowControl w:val="0"/>
              <w:suppressLineNumbers/>
              <w:suppressAutoHyphens/>
            </w:pPr>
            <w:r>
              <w:t>Контактные лица</w:t>
            </w:r>
            <w:r w:rsidRPr="00253929">
              <w:t xml:space="preserve">: </w:t>
            </w:r>
          </w:p>
          <w:p w:rsidR="005569AD" w:rsidRDefault="005569AD" w:rsidP="00E90529">
            <w:pPr>
              <w:keepNext/>
              <w:keepLines/>
              <w:widowControl w:val="0"/>
              <w:suppressLineNumbers/>
              <w:suppressAutoHyphens/>
            </w:pPr>
            <w:r>
              <w:t>по техническим вопросам Котельникова Ирина Геннадьевна, тел. +7 (495) 234-61-92 доб. 574</w:t>
            </w:r>
          </w:p>
          <w:p w:rsidR="005569AD" w:rsidRDefault="005569AD" w:rsidP="00E90529">
            <w:pPr>
              <w:keepNext/>
              <w:keepLines/>
              <w:widowControl w:val="0"/>
              <w:suppressLineNumbers/>
              <w:suppressAutoHyphens/>
            </w:pPr>
          </w:p>
          <w:p w:rsidR="005569AD" w:rsidRPr="005840D5" w:rsidRDefault="005569AD" w:rsidP="00E90529">
            <w:pPr>
              <w:keepNext/>
              <w:keepLines/>
              <w:widowControl w:val="0"/>
              <w:suppressLineNumbers/>
              <w:suppressAutoHyphens/>
            </w:pPr>
            <w:r>
              <w:t>по организационным вопросам – Лукашенко Алексей Валерьевич, тел. +7 (495) 234-61-92 доб.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113534" w:rsidP="005569AD">
            <w:pPr>
              <w:tabs>
                <w:tab w:val="left" w:pos="737"/>
                <w:tab w:val="left" w:pos="5740"/>
                <w:tab w:val="left" w:pos="9639"/>
              </w:tabs>
              <w:overflowPunct w:val="0"/>
              <w:autoSpaceDE w:val="0"/>
              <w:autoSpaceDN w:val="0"/>
              <w:adjustRightInd w:val="0"/>
              <w:jc w:val="both"/>
              <w:rPr>
                <w:bCs/>
              </w:rPr>
            </w:pPr>
            <w:r>
              <w:t>Конкурс</w:t>
            </w:r>
            <w:r w:rsidRPr="002D1CEF">
              <w:t xml:space="preserve"> </w:t>
            </w:r>
            <w:r w:rsidR="00670902">
              <w:t>в электронной форме</w:t>
            </w:r>
            <w:r w:rsidR="00CC5A38" w:rsidRPr="005840D5">
              <w:t xml:space="preserve"> на право заключения договора </w:t>
            </w:r>
            <w:r w:rsidR="00220EFE" w:rsidRPr="005840D5">
              <w:t xml:space="preserve">на </w:t>
            </w:r>
            <w:r w:rsidR="005569AD">
              <w:t>в</w:t>
            </w:r>
            <w:r w:rsidR="005569AD" w:rsidRPr="005569AD">
              <w:t>ыполнение 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r w:rsidR="00144AF0" w:rsidRPr="00144AF0">
              <w:t>.</w:t>
            </w:r>
          </w:p>
        </w:tc>
      </w:tr>
      <w:tr w:rsidR="005569A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5569AD" w:rsidRPr="005840D5" w:rsidRDefault="005569A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569AD" w:rsidRPr="005840D5" w:rsidRDefault="005569AD"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5569AD" w:rsidRDefault="005569AD" w:rsidP="00E90529">
            <w:pPr>
              <w:tabs>
                <w:tab w:val="left" w:pos="737"/>
                <w:tab w:val="left" w:pos="5740"/>
                <w:tab w:val="left" w:pos="9639"/>
              </w:tabs>
              <w:overflowPunct w:val="0"/>
              <w:autoSpaceDE w:val="0"/>
              <w:autoSpaceDN w:val="0"/>
              <w:adjustRightInd w:val="0"/>
              <w:jc w:val="both"/>
              <w:rPr>
                <w:b/>
                <w:bCs/>
              </w:rPr>
            </w:pPr>
            <w:r>
              <w:rPr>
                <w:b/>
                <w:bCs/>
              </w:rPr>
              <w:t xml:space="preserve">Выполнение </w:t>
            </w:r>
            <w:r w:rsidRPr="005360AA">
              <w:rPr>
                <w:b/>
                <w:bCs/>
              </w:rPr>
              <w:t>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5569AD" w:rsidRPr="005840D5" w:rsidRDefault="005569AD" w:rsidP="00E90529">
            <w:pPr>
              <w:tabs>
                <w:tab w:val="left" w:pos="737"/>
                <w:tab w:val="left" w:pos="5740"/>
                <w:tab w:val="left" w:pos="9639"/>
              </w:tabs>
              <w:overflowPunct w:val="0"/>
              <w:autoSpaceDE w:val="0"/>
              <w:autoSpaceDN w:val="0"/>
              <w:adjustRightInd w:val="0"/>
              <w:jc w:val="both"/>
              <w:rPr>
                <w:lang w:eastAsia="en-US"/>
              </w:rPr>
            </w:pPr>
          </w:p>
          <w:p w:rsidR="005569AD" w:rsidRPr="00B93661" w:rsidRDefault="005569AD" w:rsidP="00E90529">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1 усл.ед.,</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5840D5">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w:t>
            </w:r>
            <w:r>
              <w:lastRenderedPageBreak/>
              <w:t>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DC2A33" w:rsidRPr="005840D5" w:rsidRDefault="00DC2A33" w:rsidP="00DC2A33">
            <w:pPr>
              <w:jc w:val="both"/>
            </w:pPr>
          </w:p>
          <w:p w:rsidR="00E90529" w:rsidRPr="00E90529" w:rsidRDefault="00E90529" w:rsidP="00E90529">
            <w:pPr>
              <w:jc w:val="both"/>
            </w:pPr>
            <w:r w:rsidRPr="00E90529">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 и требованиями этих форм и настоящей Документации о закупке.</w:t>
            </w:r>
          </w:p>
          <w:p w:rsidR="00DC2A33" w:rsidRDefault="00E90529" w:rsidP="00E90529">
            <w:pPr>
              <w:tabs>
                <w:tab w:val="left" w:pos="9639"/>
              </w:tabs>
              <w:jc w:val="both"/>
            </w:pPr>
            <w:r w:rsidRPr="00E90529">
              <w:t>Заявка на участие в закупке должна содержать:</w:t>
            </w:r>
            <w:r w:rsidR="00DC2A33" w:rsidRPr="00DC2A33">
              <w:t xml:space="preserve"> </w:t>
            </w:r>
          </w:p>
          <w:p w:rsidR="00E90529" w:rsidRDefault="00E90529" w:rsidP="00DC2A33">
            <w:pPr>
              <w:jc w:val="both"/>
            </w:pPr>
          </w:p>
          <w:p w:rsidR="00DC2A33" w:rsidRPr="00E63598" w:rsidRDefault="00DC2A33" w:rsidP="00DC2A33">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r w:rsidRPr="00E63598">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2A33" w:rsidRPr="00E63598" w:rsidRDefault="00DC2A33" w:rsidP="00DC2A33">
            <w:pPr>
              <w:tabs>
                <w:tab w:val="num" w:pos="68"/>
              </w:tabs>
              <w:jc w:val="both"/>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r w:rsidRPr="00E6359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w:t>
            </w:r>
            <w:r w:rsidRPr="00E63598">
              <w:lastRenderedPageBreak/>
              <w:t>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r w:rsidRPr="00E63598">
              <w:t xml:space="preserve">з)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E90529" w:rsidP="00DC2A33">
            <w:pPr>
              <w:tabs>
                <w:tab w:val="num" w:pos="68"/>
              </w:tabs>
              <w:jc w:val="both"/>
            </w:pPr>
            <w:r>
              <w:t xml:space="preserve">2) </w:t>
            </w:r>
            <w:r w:rsidRPr="005840D5">
              <w:t xml:space="preserve">предложение об условиях исполнения договора по форме 3 </w:t>
            </w:r>
            <w:r w:rsidRPr="005840D5">
              <w:lastRenderedPageBreak/>
              <w:t>части II «ФОРМЫ ДЛЯ ЗАПОЛНЕНИЯ УЧАСТНИКАМИ ЗАКУПКИ»</w:t>
            </w:r>
          </w:p>
          <w:p w:rsidR="00DC2A33" w:rsidRPr="00E63598" w:rsidRDefault="00E90529" w:rsidP="00DC2A33">
            <w:pPr>
              <w:jc w:val="both"/>
            </w:pPr>
            <w:r>
              <w:t>3</w:t>
            </w:r>
            <w:r w:rsidR="00DC2A33" w:rsidRPr="00E63598">
              <w:t>)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E90529" w:rsidP="00DC2A33">
            <w:pPr>
              <w:jc w:val="both"/>
            </w:pPr>
            <w:r>
              <w:t>4</w:t>
            </w:r>
            <w:r w:rsidR="00DC2A33"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rsidR="00DC2A33">
              <w:t>ке;</w:t>
            </w:r>
          </w:p>
          <w:p w:rsidR="00DC2A33" w:rsidRPr="00E63598" w:rsidRDefault="00E90529" w:rsidP="00DC2A33">
            <w:pPr>
              <w:jc w:val="both"/>
            </w:pPr>
            <w:r>
              <w:t>5</w:t>
            </w:r>
            <w:r w:rsidR="00DC2A33"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E90529" w:rsidP="00DC2A33">
            <w:pPr>
              <w:jc w:val="both"/>
            </w:pPr>
            <w:r>
              <w:t>6</w:t>
            </w:r>
            <w:r w:rsidR="00DC2A33" w:rsidRPr="00E63598">
              <w:t>) Опись документов по форме 1 части II «ФОРМЫ ДЛЯ ЗАПОЛНЕНИЯ УЧАСТНИКАМИ ЗАКУПКИ».</w:t>
            </w:r>
          </w:p>
          <w:p w:rsidR="00DC2A33" w:rsidRDefault="00E90529" w:rsidP="00DC2A33">
            <w:pPr>
              <w:jc w:val="both"/>
            </w:pPr>
            <w:r>
              <w:t>7</w:t>
            </w:r>
            <w:r w:rsidR="00DC2A33" w:rsidRPr="005B5FB2">
              <w:t>) Участник закупки вправе дополнительно представлять иные, характеризующие его деятельность, документы.</w:t>
            </w:r>
          </w:p>
          <w:p w:rsidR="00BE6624" w:rsidRPr="00BE6624" w:rsidRDefault="00BE6624" w:rsidP="00BE6624">
            <w:pPr>
              <w:jc w:val="both"/>
            </w:pPr>
            <w:r w:rsidRPr="00BE6624">
              <w:t xml:space="preserve">8)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Pr="00BE6624">
                <w:rPr>
                  <w:rStyle w:val="a6"/>
                  <w:color w:val="auto"/>
                </w:rPr>
                <w:t>Федеральным законом от 24.07.2007 № 209-ФЗ «О развитии малого и среднего предпринимательства в Российской Федерации»</w:t>
              </w:r>
            </w:hyperlink>
            <w:r w:rsidRPr="00BE6624">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Pr="00BE6624">
              <w:lastRenderedPageBreak/>
              <w:t>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BE6624" w:rsidRPr="00BE6624" w:rsidRDefault="00BE6624" w:rsidP="00BE6624">
            <w:pPr>
              <w:jc w:val="both"/>
            </w:pPr>
            <w:r w:rsidRPr="00BE6624">
              <w:t>9)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E6624" w:rsidRPr="00E63598" w:rsidRDefault="00BE6624" w:rsidP="00DC2A33">
            <w:pPr>
              <w:jc w:val="both"/>
            </w:pP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r w:rsidRPr="000E4166">
              <w:t xml:space="preserve">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w:t>
            </w:r>
            <w:r w:rsidRPr="000E4166">
              <w:lastRenderedPageBreak/>
              <w:t>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4168C8" w:rsidRPr="00497E53" w:rsidRDefault="004168C8" w:rsidP="004168C8">
            <w:pPr>
              <w:jc w:val="both"/>
            </w:pPr>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67440" w:rsidRPr="006D4452" w:rsidRDefault="004168C8" w:rsidP="004168C8">
            <w:pPr>
              <w:jc w:val="both"/>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CC6ECA" w:rsidP="00CC6ECA">
            <w:pPr>
              <w:keepNext/>
              <w:keepLines/>
              <w:widowControl w:val="0"/>
              <w:suppressLineNumbers/>
              <w:suppressAutoHyphens/>
            </w:pPr>
            <w:r>
              <w:rPr>
                <w:rFonts w:eastAsia="Calibri"/>
                <w:lang w:eastAsia="en-US"/>
              </w:rPr>
              <w:t>По месту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Default="004168C8" w:rsidP="004168C8">
            <w:pPr>
              <w:jc w:val="both"/>
            </w:pPr>
            <w:r w:rsidRPr="004168C8">
              <w:t>Содержание и сроки выполнения Работ (этапов Работ) определяются Календарным планом, который является неотъемлемой частью Договора (Приложение №2 к Договору).</w:t>
            </w:r>
          </w:p>
          <w:p w:rsidR="004168C8" w:rsidRPr="005840D5" w:rsidRDefault="004168C8" w:rsidP="008A45CE">
            <w:pPr>
              <w:jc w:val="both"/>
            </w:pPr>
            <w:r w:rsidRPr="004168C8">
              <w:t>Договор вступает в силу с момента его подписания обеими Сторонами и действует по 31 декабря 202</w:t>
            </w:r>
            <w:r w:rsidR="008A45CE">
              <w:t>0</w:t>
            </w:r>
            <w:r w:rsidRPr="004168C8">
              <w:t xml:space="preserve"> года, а в части урегулирования споров, в том числе в досудебном порядке – до полного их урегулирования.</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BE6624" w:rsidRDefault="00BE6624" w:rsidP="00BE6624">
            <w:pPr>
              <w:tabs>
                <w:tab w:val="left" w:pos="9639"/>
              </w:tabs>
              <w:autoSpaceDE w:val="0"/>
              <w:autoSpaceDN w:val="0"/>
              <w:adjustRightInd w:val="0"/>
              <w:jc w:val="both"/>
              <w:rPr>
                <w:b/>
              </w:rPr>
            </w:pPr>
            <w:r w:rsidRPr="00EA137E">
              <w:rPr>
                <w:b/>
              </w:rPr>
              <w:t>15</w:t>
            </w:r>
            <w:r>
              <w:rPr>
                <w:b/>
              </w:rPr>
              <w:t> </w:t>
            </w:r>
            <w:r w:rsidRPr="00EA137E">
              <w:rPr>
                <w:b/>
              </w:rPr>
              <w:t>000</w:t>
            </w:r>
            <w:r>
              <w:rPr>
                <w:b/>
              </w:rPr>
              <w:t xml:space="preserve"> </w:t>
            </w:r>
            <w:r w:rsidRPr="00EA137E">
              <w:rPr>
                <w:b/>
              </w:rPr>
              <w:t xml:space="preserve">000 </w:t>
            </w:r>
            <w:r>
              <w:rPr>
                <w:b/>
              </w:rPr>
              <w:t>(пятнадцать миллионов</w:t>
            </w:r>
            <w:r w:rsidRPr="008C2B48">
              <w:rPr>
                <w:b/>
              </w:rPr>
              <w:t xml:space="preserve">) рублей </w:t>
            </w:r>
            <w:r>
              <w:rPr>
                <w:b/>
              </w:rPr>
              <w:t>00</w:t>
            </w:r>
            <w:r w:rsidRPr="008C2B48">
              <w:rPr>
                <w:b/>
              </w:rPr>
              <w:t xml:space="preserve"> копеек, в т.ч. </w:t>
            </w:r>
            <w:r>
              <w:rPr>
                <w:b/>
              </w:rPr>
              <w:t>НДС</w:t>
            </w:r>
            <w:r w:rsidRPr="008C2B48">
              <w:rPr>
                <w:b/>
              </w:rPr>
              <w:t xml:space="preserve"> </w:t>
            </w:r>
          </w:p>
          <w:p w:rsidR="00367F19" w:rsidRPr="00ED440D" w:rsidRDefault="00367F19" w:rsidP="00BE6624">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4168C8" w:rsidRDefault="004168C8" w:rsidP="004168C8">
            <w:pPr>
              <w:pStyle w:val="a1"/>
              <w:numPr>
                <w:ilvl w:val="0"/>
                <w:numId w:val="0"/>
              </w:numPr>
              <w:tabs>
                <w:tab w:val="left" w:pos="709"/>
              </w:tabs>
            </w:pPr>
            <w:r>
              <w:t>Оплата стоимости Работ по настоящему Договору производится Заказчиком поэтапно в соответствии с Календарным планом.</w:t>
            </w:r>
          </w:p>
          <w:p w:rsidR="00A709C7" w:rsidRPr="00803181" w:rsidRDefault="004168C8" w:rsidP="004168C8">
            <w:pPr>
              <w:pStyle w:val="a1"/>
              <w:numPr>
                <w:ilvl w:val="0"/>
                <w:numId w:val="0"/>
              </w:numPr>
              <w:tabs>
                <w:tab w:val="clear" w:pos="1134"/>
                <w:tab w:val="left" w:pos="709"/>
              </w:tabs>
              <w:rPr>
                <w:szCs w:val="24"/>
              </w:rPr>
            </w:pPr>
            <w:r>
              <w:t>Выполнение Работ (этапов Работ), предусмотренных настоящим Договором, подтверждается актами сдачи-приемки выполненных Работ (этапов Работ).</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0A07BB" w:rsidRDefault="00BE6624" w:rsidP="00CC6ECA">
            <w:pPr>
              <w:tabs>
                <w:tab w:val="left" w:pos="9639"/>
              </w:tabs>
              <w:autoSpaceDE w:val="0"/>
              <w:autoSpaceDN w:val="0"/>
              <w:adjustRightInd w:val="0"/>
              <w:jc w:val="both"/>
              <w:rPr>
                <w:b/>
              </w:rPr>
            </w:pPr>
            <w:r w:rsidRPr="00E96411">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добровольцам,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Договору</w:t>
            </w:r>
            <w:r w:rsidRPr="00CC6ECA">
              <w:t>.</w:t>
            </w:r>
            <w:r w:rsidRPr="008C2B48">
              <w:rPr>
                <w:b/>
              </w:rPr>
              <w:t xml:space="preserve">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w:t>
            </w:r>
            <w:r w:rsidR="00113534">
              <w:t>конкурсе</w:t>
            </w:r>
            <w:r w:rsidR="00113534" w:rsidRPr="002D1CEF">
              <w:t xml:space="preserve"> </w:t>
            </w:r>
            <w:r>
              <w:rPr>
                <w:rFonts w:eastAsiaTheme="minorHAnsi"/>
                <w:lang w:eastAsia="en-US"/>
              </w:rPr>
              <w:t>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BE6624">
            <w:pPr>
              <w:jc w:val="both"/>
            </w:pPr>
            <w:r w:rsidRPr="00C72794">
              <w:t xml:space="preserve">Дата окончания срока подачи заявок на участие в закупке является </w:t>
            </w:r>
            <w:r w:rsidRPr="00C72794">
              <w:rPr>
                <w:b/>
              </w:rPr>
              <w:t>«</w:t>
            </w:r>
            <w:r w:rsidR="00BE6624">
              <w:rPr>
                <w:b/>
              </w:rPr>
              <w:t>10</w:t>
            </w:r>
            <w:r w:rsidRPr="00C72794">
              <w:rPr>
                <w:b/>
              </w:rPr>
              <w:t xml:space="preserve">» </w:t>
            </w:r>
            <w:r w:rsidR="00BE6624">
              <w:rPr>
                <w:b/>
              </w:rPr>
              <w:t>июня</w:t>
            </w:r>
            <w:r w:rsidRPr="00C72794">
              <w:rPr>
                <w:b/>
              </w:rPr>
              <w:t xml:space="preserve"> </w:t>
            </w:r>
            <w:r w:rsidR="006363E7">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562A1F">
            <w:pPr>
              <w:tabs>
                <w:tab w:val="left" w:pos="360"/>
                <w:tab w:val="left" w:pos="540"/>
                <w:tab w:val="left" w:pos="900"/>
                <w:tab w:val="left" w:pos="9639"/>
              </w:tabs>
              <w:jc w:val="both"/>
            </w:pPr>
            <w:r>
              <w:t xml:space="preserve">         </w:t>
            </w:r>
            <w:r w:rsidR="006C0E51" w:rsidRPr="00F6390F">
              <w:t xml:space="preserve">1) </w:t>
            </w:r>
            <w:r w:rsidRPr="00F6390F">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6390F">
              <w:t>;</w:t>
            </w:r>
          </w:p>
          <w:p w:rsidR="006C0E51" w:rsidRPr="005840D5" w:rsidRDefault="006C0E51" w:rsidP="00F542C1">
            <w:pPr>
              <w:tabs>
                <w:tab w:val="left" w:pos="360"/>
                <w:tab w:val="left" w:pos="540"/>
                <w:tab w:val="left" w:pos="900"/>
                <w:tab w:val="left" w:pos="9639"/>
              </w:tabs>
              <w:ind w:firstLine="567"/>
              <w:jc w:val="both"/>
            </w:pPr>
            <w:r w:rsidRPr="005840D5">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 xml:space="preserve">5) отсутствие сведений об участнике закупки в реестре </w:t>
            </w:r>
            <w:r w:rsidRPr="005840D5">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w:t>
            </w:r>
            <w:r w:rsidRPr="005840D5">
              <w:lastRenderedPageBreak/>
              <w:t>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BE6624" w:rsidRDefault="00BE6624" w:rsidP="00774FB2">
            <w:pPr>
              <w:tabs>
                <w:tab w:val="left" w:pos="9639"/>
              </w:tabs>
              <w:jc w:val="both"/>
              <w:rPr>
                <w:rFonts w:eastAsia="Calibri"/>
                <w:b/>
                <w:color w:val="000000"/>
                <w:lang w:eastAsia="en-US"/>
              </w:rPr>
            </w:pPr>
            <w:r w:rsidRPr="00BE6624">
              <w:rPr>
                <w:rFonts w:eastAsia="Calibri"/>
                <w:b/>
                <w:color w:val="000000"/>
                <w:lang w:eastAsia="en-US"/>
              </w:rPr>
              <w:lastRenderedPageBreak/>
              <w:t xml:space="preserve">Заявка на участие в закупке должна содержать: </w:t>
            </w:r>
            <w:r w:rsidR="00774FB2" w:rsidRPr="00774FB2">
              <w:rPr>
                <w:rFonts w:eastAsia="Calibri"/>
                <w:color w:val="000000"/>
                <w:lang w:eastAsia="en-US"/>
              </w:rPr>
              <w:t xml:space="preserve">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00774FB2" w:rsidRPr="00774FB2">
              <w:rPr>
                <w:rFonts w:eastAsia="Calibri"/>
                <w:color w:val="000000"/>
                <w:lang w:eastAsia="en-US"/>
              </w:rPr>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0A95" w:rsidRPr="00BE6624" w:rsidRDefault="00A32E82" w:rsidP="00BE6624">
            <w:pPr>
              <w:jc w:val="both"/>
              <w:rPr>
                <w:rFonts w:eastAsia="Calibri"/>
                <w:color w:val="000000"/>
                <w:lang w:eastAsia="en-US"/>
              </w:rPr>
            </w:pPr>
            <w:r w:rsidRPr="003E5641">
              <w:rPr>
                <w:rFonts w:eastAsia="Calibri"/>
                <w:color w:val="000000"/>
                <w:lang w:eastAsia="en-US"/>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BE6624">
              <w:rPr>
                <w:rFonts w:eastAsia="Calibri"/>
                <w:color w:val="000000"/>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4168C8" w:rsidRPr="003E5641" w:rsidRDefault="004168C8" w:rsidP="004168C8">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168C8" w:rsidRPr="003E5641" w:rsidRDefault="004168C8" w:rsidP="004168C8">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w:t>
            </w:r>
            <w:r>
              <w:rPr>
                <w:rFonts w:eastAsiaTheme="minorHAnsi"/>
                <w:lang w:eastAsia="en-US"/>
              </w:rPr>
              <w:t xml:space="preserve">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sidRPr="003E5641">
              <w:t>; разъяснения положений документации о закупке предоставляются заказчиком только в форме электронного документа.</w:t>
            </w:r>
          </w:p>
          <w:p w:rsidR="004168C8" w:rsidRPr="003E5641" w:rsidRDefault="004168C8" w:rsidP="004168C8">
            <w:pPr>
              <w:jc w:val="both"/>
            </w:pPr>
          </w:p>
          <w:bookmarkEnd w:id="13"/>
          <w:p w:rsidR="004168C8" w:rsidRDefault="004168C8" w:rsidP="004168C8">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r w:rsidRPr="003E5641">
              <w:rPr>
                <w:rFonts w:ascii="Times New Roman" w:hAnsi="Times New Roman" w:cs="Times New Roman"/>
                <w:lang w:val="en-US"/>
              </w:rPr>
              <w:t>I</w:t>
            </w:r>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57E" w:rsidRPr="005840D5" w:rsidRDefault="004168C8" w:rsidP="00BE6624">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BE6624">
              <w:rPr>
                <w:rFonts w:ascii="Times New Roman" w:hAnsi="Times New Roman" w:cs="Times New Roman"/>
                <w:b/>
                <w:bCs/>
              </w:rPr>
              <w:t>24</w:t>
            </w:r>
            <w:r w:rsidRPr="00331F2B">
              <w:rPr>
                <w:rFonts w:ascii="Times New Roman" w:hAnsi="Times New Roman" w:cs="Times New Roman"/>
                <w:b/>
                <w:bCs/>
              </w:rPr>
              <w:t xml:space="preserve">» </w:t>
            </w:r>
            <w:r w:rsidR="00BE6624">
              <w:rPr>
                <w:rFonts w:ascii="Times New Roman" w:hAnsi="Times New Roman" w:cs="Times New Roman"/>
                <w:b/>
                <w:bCs/>
              </w:rPr>
              <w:t>мая</w:t>
            </w:r>
            <w:r w:rsidR="007539F5">
              <w:rPr>
                <w:rFonts w:ascii="Times New Roman" w:hAnsi="Times New Roman" w:cs="Times New Roman"/>
                <w:b/>
                <w:bCs/>
              </w:rPr>
              <w:t xml:space="preserve"> </w:t>
            </w:r>
            <w:r w:rsidRPr="00331F2B">
              <w:rPr>
                <w:rFonts w:ascii="Times New Roman" w:hAnsi="Times New Roman" w:cs="Times New Roman"/>
                <w:b/>
                <w:bCs/>
              </w:rPr>
              <w:t>по «</w:t>
            </w:r>
            <w:r w:rsidR="00BE6624">
              <w:rPr>
                <w:rFonts w:ascii="Times New Roman" w:hAnsi="Times New Roman" w:cs="Times New Roman"/>
                <w:b/>
                <w:bCs/>
              </w:rPr>
              <w:t>05</w:t>
            </w:r>
            <w:r w:rsidRPr="00331F2B">
              <w:rPr>
                <w:rFonts w:ascii="Times New Roman" w:hAnsi="Times New Roman" w:cs="Times New Roman"/>
                <w:b/>
                <w:bCs/>
              </w:rPr>
              <w:t xml:space="preserve">» </w:t>
            </w:r>
            <w:r w:rsidR="00BE6624">
              <w:rPr>
                <w:rFonts w:ascii="Times New Roman" w:hAnsi="Times New Roman" w:cs="Times New Roman"/>
                <w:b/>
                <w:bCs/>
              </w:rPr>
              <w:t>июня</w:t>
            </w:r>
            <w:r>
              <w:rPr>
                <w:rFonts w:ascii="Times New Roman" w:hAnsi="Times New Roman" w:cs="Times New Roman"/>
                <w:b/>
                <w:bCs/>
              </w:rPr>
              <w:t xml:space="preserve"> 2019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BE6624"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BE6624" w:rsidRPr="005840D5" w:rsidRDefault="00BE6624"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BE6624" w:rsidRPr="005840D5" w:rsidRDefault="00BE6624" w:rsidP="00BE6624">
            <w:pPr>
              <w:autoSpaceDE w:val="0"/>
              <w:autoSpaceDN w:val="0"/>
              <w:adjustRightInd w:val="0"/>
            </w:pPr>
            <w:r w:rsidRPr="005840D5">
              <w:t>Место и дата</w:t>
            </w:r>
            <w:r w:rsidRPr="0087732B">
              <w:rPr>
                <w:bCs/>
              </w:rPr>
              <w:t xml:space="preserve"> вскрытия конвертов с заявками на участие в закупке</w:t>
            </w:r>
            <w:r>
              <w:rPr>
                <w:bCs/>
              </w:rPr>
              <w:t>,</w:t>
            </w:r>
            <w:r w:rsidRPr="005840D5">
              <w:t xml:space="preserve"> рассмотрения предложений (заявок)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BE6624" w:rsidRDefault="00BE6624" w:rsidP="00BE6624">
            <w:pPr>
              <w:jc w:val="both"/>
            </w:pPr>
            <w:r w:rsidRPr="004A3479">
              <w:t xml:space="preserve">Вскрытие конвертов с заявками на участие в закупке будет осуществляться </w:t>
            </w:r>
            <w:r>
              <w:rPr>
                <w:b/>
                <w:bCs/>
              </w:rPr>
              <w:t>10 июня</w:t>
            </w:r>
            <w:r w:rsidRPr="005840D5">
              <w:rPr>
                <w:b/>
                <w:bCs/>
              </w:rPr>
              <w:t xml:space="preserve"> </w:t>
            </w:r>
            <w:r w:rsidRPr="004A3479">
              <w:rPr>
                <w:b/>
              </w:rPr>
              <w:t>201</w:t>
            </w:r>
            <w:r>
              <w:rPr>
                <w:b/>
              </w:rPr>
              <w:t>9</w:t>
            </w:r>
            <w:r w:rsidRPr="004A3479">
              <w:rPr>
                <w:b/>
              </w:rPr>
              <w:t xml:space="preserve"> года</w:t>
            </w:r>
            <w:r w:rsidRPr="004A3479">
              <w:t xml:space="preserve"> в 09:00 по московскому времени по адресу: 109052, г. Москва, ул. Новохохловская, д. 23</w:t>
            </w:r>
          </w:p>
          <w:p w:rsidR="00BE6624" w:rsidRDefault="00BE6624" w:rsidP="00BE6624">
            <w:pPr>
              <w:jc w:val="both"/>
            </w:pPr>
          </w:p>
          <w:p w:rsidR="00BE6624" w:rsidRPr="004A3479" w:rsidRDefault="00BE6624" w:rsidP="00BE6624">
            <w:pPr>
              <w:tabs>
                <w:tab w:val="left" w:pos="9639"/>
              </w:tabs>
            </w:pPr>
            <w:r w:rsidRPr="004A3479">
              <w:t xml:space="preserve">Рассмотрение заявок на участие в закупке будет </w:t>
            </w:r>
            <w:r>
              <w:t>о</w:t>
            </w:r>
            <w:r w:rsidRPr="004A3479">
              <w:t xml:space="preserve">существляться </w:t>
            </w:r>
            <w:r>
              <w:rPr>
                <w:b/>
                <w:bCs/>
              </w:rPr>
              <w:t>11 июня</w:t>
            </w:r>
            <w:r w:rsidRPr="005840D5">
              <w:rPr>
                <w:b/>
                <w:bCs/>
              </w:rPr>
              <w:t xml:space="preserve"> </w:t>
            </w:r>
            <w:r w:rsidRPr="004A3479">
              <w:rPr>
                <w:b/>
              </w:rPr>
              <w:t>201</w:t>
            </w:r>
            <w:r>
              <w:rPr>
                <w:b/>
              </w:rPr>
              <w:t>9</w:t>
            </w:r>
            <w:r w:rsidRPr="004A3479">
              <w:rPr>
                <w:b/>
              </w:rPr>
              <w:t xml:space="preserve"> года</w:t>
            </w:r>
            <w:r w:rsidRPr="004A3479">
              <w:t xml:space="preserve"> по адресу: 109052, г. Москва, ул. Новохохловская, д. 23.</w:t>
            </w:r>
          </w:p>
          <w:p w:rsidR="00BE6624" w:rsidRPr="004A3479" w:rsidRDefault="00BE6624" w:rsidP="00BE6624">
            <w:pPr>
              <w:tabs>
                <w:tab w:val="left" w:pos="9639"/>
              </w:tabs>
            </w:pPr>
          </w:p>
          <w:p w:rsidR="00BE6624" w:rsidRPr="005840D5" w:rsidRDefault="00BE6624" w:rsidP="00BE6624">
            <w:pPr>
              <w:jc w:val="both"/>
              <w:rPr>
                <w:bCs/>
                <w:snapToGrid w:val="0"/>
              </w:rPr>
            </w:pPr>
            <w:r w:rsidRPr="004A3479">
              <w:t xml:space="preserve">Подведение итогов закупки будет осуществляться </w:t>
            </w:r>
            <w:r>
              <w:rPr>
                <w:b/>
                <w:bCs/>
              </w:rPr>
              <w:t>13 июня</w:t>
            </w:r>
            <w:r w:rsidRPr="005840D5">
              <w:rPr>
                <w:b/>
                <w:bCs/>
              </w:rPr>
              <w:t xml:space="preserve"> </w:t>
            </w:r>
            <w:r w:rsidRPr="004A3479">
              <w:rPr>
                <w:b/>
              </w:rPr>
              <w:t>201</w:t>
            </w:r>
            <w:r>
              <w:rPr>
                <w:b/>
              </w:rPr>
              <w:t>9</w:t>
            </w:r>
            <w:r w:rsidRPr="004A3479">
              <w:rPr>
                <w:b/>
              </w:rPr>
              <w:t xml:space="preserve"> года</w:t>
            </w:r>
            <w:r w:rsidRPr="004A3479">
              <w:t xml:space="preserve"> по адресу: 109052, г. Москва, ул. Новохохловская, д. 23.</w:t>
            </w:r>
          </w:p>
        </w:tc>
      </w:tr>
      <w:tr w:rsidR="00BE6624"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BE6624" w:rsidRPr="005840D5" w:rsidRDefault="00BE6624"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E6624" w:rsidRPr="00304FD1" w:rsidRDefault="00BE6624" w:rsidP="00BE6624">
            <w:pPr>
              <w:tabs>
                <w:tab w:val="left" w:pos="9639"/>
              </w:tabs>
              <w:autoSpaceDE w:val="0"/>
              <w:autoSpaceDN w:val="0"/>
              <w:adjustRightInd w:val="0"/>
            </w:pPr>
            <w:r w:rsidRPr="00304FD1">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BE6624" w:rsidRPr="00304FD1" w:rsidRDefault="00BE6624" w:rsidP="00BE6624">
            <w:pPr>
              <w:pStyle w:val="2"/>
              <w:keepNext w:val="0"/>
              <w:tabs>
                <w:tab w:val="left" w:pos="9639"/>
              </w:tabs>
              <w:suppressAutoHyphens/>
              <w:spacing w:after="0"/>
              <w:jc w:val="both"/>
              <w:rPr>
                <w:b w:val="0"/>
                <w:sz w:val="24"/>
                <w:szCs w:val="24"/>
              </w:rPr>
            </w:pPr>
            <w:r w:rsidRPr="00304FD1">
              <w:rPr>
                <w:b w:val="0"/>
                <w:sz w:val="24"/>
                <w:szCs w:val="24"/>
              </w:rPr>
              <w:t xml:space="preserve">Вскрытие конвертов с заявками на участие в закупке осуществляется закупочной комиссией в день, во время и в месте, указанные в документации о закупке. </w:t>
            </w:r>
          </w:p>
          <w:p w:rsidR="00BE6624" w:rsidRPr="00BE6624" w:rsidRDefault="00BE6624" w:rsidP="00BE6624">
            <w:pPr>
              <w:pStyle w:val="2"/>
              <w:keepNext w:val="0"/>
              <w:tabs>
                <w:tab w:val="left" w:pos="9639"/>
              </w:tabs>
              <w:suppressAutoHyphens/>
              <w:spacing w:after="0"/>
              <w:jc w:val="both"/>
              <w:rPr>
                <w:b w:val="0"/>
                <w:sz w:val="24"/>
                <w:szCs w:val="24"/>
              </w:rPr>
            </w:pPr>
            <w:r w:rsidRPr="00304FD1">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В случае если документацией о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w:t>
            </w:r>
            <w:r w:rsidR="00113534" w:rsidRPr="00113534">
              <w:rPr>
                <w:b w:val="0"/>
                <w:sz w:val="24"/>
                <w:szCs w:val="24"/>
              </w:rPr>
              <w:t xml:space="preserve">конкурса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w:t>
            </w:r>
            <w:r w:rsidR="00113534">
              <w:rPr>
                <w:b w:val="0"/>
                <w:sz w:val="24"/>
                <w:szCs w:val="24"/>
              </w:rPr>
              <w:t>конкурса</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lastRenderedPageBreak/>
              <w:t xml:space="preserve">- несоответствие участника закупки требованиям, установленным </w:t>
            </w:r>
            <w:r w:rsidR="00875D61" w:rsidRPr="005840D5">
              <w:t>в пункте 12</w:t>
            </w:r>
            <w:r w:rsidRPr="005840D5">
              <w:t>;</w:t>
            </w:r>
          </w:p>
          <w:p w:rsidR="00FE2AFF" w:rsidRPr="005840D5" w:rsidRDefault="00737351" w:rsidP="00113534">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BE6624">
              <w:t>.</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tblGrid>
            <w:tr w:rsidR="004C57E0" w:rsidRPr="00BB360D" w:rsidTr="005360AA">
              <w:trPr>
                <w:trHeight w:val="1203"/>
              </w:trPr>
              <w:tc>
                <w:tcPr>
                  <w:tcW w:w="611" w:type="dxa"/>
                  <w:vAlign w:val="center"/>
                </w:tcPr>
                <w:p w:rsidR="004C57E0" w:rsidRPr="00BB360D" w:rsidRDefault="004C57E0" w:rsidP="005360AA">
                  <w:pPr>
                    <w:tabs>
                      <w:tab w:val="left" w:pos="9639"/>
                    </w:tabs>
                    <w:jc w:val="center"/>
                    <w:rPr>
                      <w:b/>
                      <w:sz w:val="20"/>
                      <w:szCs w:val="20"/>
                    </w:rPr>
                  </w:pPr>
                  <w:r w:rsidRPr="00BB360D">
                    <w:rPr>
                      <w:b/>
                      <w:sz w:val="20"/>
                      <w:szCs w:val="20"/>
                    </w:rPr>
                    <w:t>№ п/п</w:t>
                  </w:r>
                </w:p>
              </w:tc>
              <w:tc>
                <w:tcPr>
                  <w:tcW w:w="1340" w:type="dxa"/>
                  <w:vAlign w:val="center"/>
                </w:tcPr>
                <w:p w:rsidR="004C57E0" w:rsidRPr="00BB360D" w:rsidRDefault="004C57E0" w:rsidP="005360AA">
                  <w:pPr>
                    <w:tabs>
                      <w:tab w:val="left" w:pos="9639"/>
                    </w:tabs>
                    <w:jc w:val="center"/>
                    <w:rPr>
                      <w:b/>
                      <w:sz w:val="20"/>
                      <w:szCs w:val="20"/>
                    </w:rPr>
                  </w:pPr>
                  <w:r w:rsidRPr="00BB360D">
                    <w:rPr>
                      <w:b/>
                      <w:sz w:val="20"/>
                      <w:szCs w:val="20"/>
                    </w:rPr>
                    <w:t>Наименование критерия</w:t>
                  </w:r>
                </w:p>
                <w:p w:rsidR="004C57E0" w:rsidRPr="00BB360D" w:rsidRDefault="004C57E0" w:rsidP="005360AA">
                  <w:pPr>
                    <w:tabs>
                      <w:tab w:val="left" w:pos="9639"/>
                    </w:tabs>
                    <w:jc w:val="center"/>
                    <w:rPr>
                      <w:b/>
                      <w:sz w:val="20"/>
                      <w:szCs w:val="20"/>
                    </w:rPr>
                  </w:pPr>
                </w:p>
              </w:tc>
              <w:tc>
                <w:tcPr>
                  <w:tcW w:w="709" w:type="dxa"/>
                  <w:vAlign w:val="center"/>
                </w:tcPr>
                <w:p w:rsidR="004C57E0" w:rsidRPr="00BB360D" w:rsidRDefault="004C57E0" w:rsidP="005360AA">
                  <w:pPr>
                    <w:tabs>
                      <w:tab w:val="left" w:pos="9639"/>
                    </w:tabs>
                    <w:jc w:val="center"/>
                    <w:rPr>
                      <w:b/>
                      <w:sz w:val="20"/>
                      <w:szCs w:val="20"/>
                    </w:rPr>
                  </w:pPr>
                  <w:r w:rsidRPr="00BB360D">
                    <w:rPr>
                      <w:b/>
                      <w:sz w:val="20"/>
                      <w:szCs w:val="20"/>
                    </w:rPr>
                    <w:t>Единица измерения</w:t>
                  </w:r>
                </w:p>
              </w:tc>
              <w:tc>
                <w:tcPr>
                  <w:tcW w:w="840" w:type="dxa"/>
                  <w:vAlign w:val="center"/>
                </w:tcPr>
                <w:p w:rsidR="004C57E0" w:rsidRPr="00BB360D" w:rsidRDefault="004C57E0" w:rsidP="005360AA">
                  <w:pPr>
                    <w:tabs>
                      <w:tab w:val="left" w:pos="9639"/>
                    </w:tabs>
                    <w:jc w:val="center"/>
                    <w:rPr>
                      <w:b/>
                      <w:sz w:val="20"/>
                      <w:szCs w:val="20"/>
                    </w:rPr>
                  </w:pPr>
                  <w:r w:rsidRPr="00BB360D">
                    <w:rPr>
                      <w:b/>
                      <w:sz w:val="20"/>
                      <w:szCs w:val="20"/>
                    </w:rPr>
                    <w:t>Значимость критерия</w:t>
                  </w:r>
                </w:p>
              </w:tc>
              <w:tc>
                <w:tcPr>
                  <w:tcW w:w="2835" w:type="dxa"/>
                  <w:vAlign w:val="center"/>
                </w:tcPr>
                <w:p w:rsidR="004C57E0" w:rsidRPr="00BB360D" w:rsidRDefault="004C57E0" w:rsidP="005360AA">
                  <w:pPr>
                    <w:tabs>
                      <w:tab w:val="left" w:pos="9639"/>
                    </w:tabs>
                    <w:jc w:val="center"/>
                    <w:rPr>
                      <w:b/>
                      <w:sz w:val="20"/>
                      <w:szCs w:val="20"/>
                    </w:rPr>
                  </w:pPr>
                  <w:r w:rsidRPr="00BB360D">
                    <w:rPr>
                      <w:b/>
                      <w:sz w:val="20"/>
                      <w:szCs w:val="20"/>
                    </w:rPr>
                    <w:t>Примечание</w:t>
                  </w:r>
                </w:p>
              </w:tc>
            </w:tr>
            <w:tr w:rsidR="00BE6624" w:rsidRPr="00BB360D" w:rsidTr="005360AA">
              <w:trPr>
                <w:trHeight w:val="1387"/>
              </w:trPr>
              <w:tc>
                <w:tcPr>
                  <w:tcW w:w="611" w:type="dxa"/>
                  <w:vAlign w:val="center"/>
                </w:tcPr>
                <w:p w:rsidR="00BE6624" w:rsidRPr="00BB360D" w:rsidRDefault="00BE6624" w:rsidP="005360AA">
                  <w:pPr>
                    <w:tabs>
                      <w:tab w:val="left" w:pos="9639"/>
                    </w:tabs>
                    <w:jc w:val="center"/>
                    <w:rPr>
                      <w:sz w:val="20"/>
                      <w:szCs w:val="20"/>
                    </w:rPr>
                  </w:pPr>
                  <w:r w:rsidRPr="00BB360D">
                    <w:rPr>
                      <w:sz w:val="20"/>
                      <w:szCs w:val="20"/>
                    </w:rPr>
                    <w:t>1.</w:t>
                  </w:r>
                </w:p>
              </w:tc>
              <w:tc>
                <w:tcPr>
                  <w:tcW w:w="1340" w:type="dxa"/>
                  <w:vAlign w:val="center"/>
                </w:tcPr>
                <w:p w:rsidR="00BE6624" w:rsidRPr="00BB360D" w:rsidRDefault="00BE6624" w:rsidP="00BE6624">
                  <w:pPr>
                    <w:tabs>
                      <w:tab w:val="left" w:pos="9639"/>
                    </w:tabs>
                    <w:jc w:val="center"/>
                    <w:rPr>
                      <w:sz w:val="20"/>
                      <w:szCs w:val="20"/>
                    </w:rPr>
                  </w:pPr>
                  <w:r w:rsidRPr="00BB360D">
                    <w:rPr>
                      <w:sz w:val="20"/>
                      <w:szCs w:val="20"/>
                    </w:rPr>
                    <w:t>Цена договора (с учетом НДС)</w:t>
                  </w:r>
                </w:p>
              </w:tc>
              <w:tc>
                <w:tcPr>
                  <w:tcW w:w="709" w:type="dxa"/>
                  <w:vAlign w:val="center"/>
                </w:tcPr>
                <w:p w:rsidR="00BE6624" w:rsidRPr="00BB360D" w:rsidRDefault="00BE6624" w:rsidP="00BE6624">
                  <w:pPr>
                    <w:tabs>
                      <w:tab w:val="left" w:pos="9639"/>
                    </w:tabs>
                    <w:jc w:val="center"/>
                    <w:rPr>
                      <w:sz w:val="20"/>
                      <w:szCs w:val="20"/>
                    </w:rPr>
                  </w:pPr>
                  <w:r w:rsidRPr="00BB360D">
                    <w:rPr>
                      <w:sz w:val="20"/>
                      <w:szCs w:val="20"/>
                    </w:rPr>
                    <w:t>Рубли</w:t>
                  </w:r>
                </w:p>
              </w:tc>
              <w:tc>
                <w:tcPr>
                  <w:tcW w:w="840" w:type="dxa"/>
                  <w:vAlign w:val="center"/>
                </w:tcPr>
                <w:p w:rsidR="00BE6624" w:rsidRPr="00BB360D" w:rsidRDefault="00BE6624" w:rsidP="00BE6624">
                  <w:pPr>
                    <w:tabs>
                      <w:tab w:val="left" w:pos="9639"/>
                    </w:tabs>
                    <w:jc w:val="center"/>
                    <w:rPr>
                      <w:sz w:val="20"/>
                      <w:szCs w:val="20"/>
                    </w:rPr>
                  </w:pPr>
                  <w:r w:rsidRPr="00BB360D">
                    <w:rPr>
                      <w:sz w:val="20"/>
                      <w:szCs w:val="20"/>
                    </w:rPr>
                    <w:t>30%</w:t>
                  </w:r>
                </w:p>
              </w:tc>
              <w:tc>
                <w:tcPr>
                  <w:tcW w:w="2835" w:type="dxa"/>
                  <w:vAlign w:val="center"/>
                </w:tcPr>
                <w:p w:rsidR="00BE6624" w:rsidRPr="00BB360D" w:rsidRDefault="00BE6624" w:rsidP="00BE6624">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15  000 000 </w:t>
                  </w:r>
                  <w:r w:rsidRPr="00BB360D">
                    <w:rPr>
                      <w:sz w:val="20"/>
                      <w:szCs w:val="20"/>
                    </w:rPr>
                    <w:t xml:space="preserve">рублей. </w:t>
                  </w:r>
                </w:p>
              </w:tc>
            </w:tr>
            <w:tr w:rsidR="00BE6624" w:rsidRPr="00BB360D" w:rsidTr="005360AA">
              <w:trPr>
                <w:trHeight w:val="983"/>
              </w:trPr>
              <w:tc>
                <w:tcPr>
                  <w:tcW w:w="611" w:type="dxa"/>
                  <w:vAlign w:val="center"/>
                </w:tcPr>
                <w:p w:rsidR="00BE6624" w:rsidRPr="00BB360D" w:rsidRDefault="00BE6624" w:rsidP="005360AA">
                  <w:pPr>
                    <w:tabs>
                      <w:tab w:val="left" w:pos="9639"/>
                    </w:tabs>
                    <w:jc w:val="center"/>
                    <w:rPr>
                      <w:sz w:val="20"/>
                      <w:szCs w:val="20"/>
                    </w:rPr>
                  </w:pPr>
                  <w:r w:rsidRPr="00BB360D">
                    <w:rPr>
                      <w:sz w:val="20"/>
                      <w:szCs w:val="20"/>
                    </w:rPr>
                    <w:t>2.</w:t>
                  </w:r>
                </w:p>
              </w:tc>
              <w:tc>
                <w:tcPr>
                  <w:tcW w:w="1340" w:type="dxa"/>
                  <w:vAlign w:val="center"/>
                </w:tcPr>
                <w:p w:rsidR="00BE6624" w:rsidRPr="00BB360D" w:rsidRDefault="00BE6624" w:rsidP="00BE662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BE6624" w:rsidRPr="00BB360D" w:rsidRDefault="00BE6624" w:rsidP="00BE6624">
                  <w:pPr>
                    <w:tabs>
                      <w:tab w:val="left" w:pos="9639"/>
                    </w:tabs>
                    <w:jc w:val="center"/>
                    <w:rPr>
                      <w:sz w:val="20"/>
                      <w:szCs w:val="20"/>
                    </w:rPr>
                  </w:pPr>
                  <w:r w:rsidRPr="00BB360D">
                    <w:rPr>
                      <w:sz w:val="20"/>
                      <w:szCs w:val="20"/>
                    </w:rPr>
                    <w:t>См. ниже.</w:t>
                  </w:r>
                </w:p>
              </w:tc>
              <w:tc>
                <w:tcPr>
                  <w:tcW w:w="840" w:type="dxa"/>
                  <w:vAlign w:val="center"/>
                </w:tcPr>
                <w:p w:rsidR="00BE6624" w:rsidRPr="00BB360D" w:rsidRDefault="00BE6624" w:rsidP="00BE6624">
                  <w:pPr>
                    <w:tabs>
                      <w:tab w:val="left" w:pos="9639"/>
                    </w:tabs>
                    <w:jc w:val="center"/>
                    <w:rPr>
                      <w:sz w:val="20"/>
                      <w:szCs w:val="20"/>
                    </w:rPr>
                  </w:pPr>
                  <w:r w:rsidRPr="00BB360D">
                    <w:rPr>
                      <w:sz w:val="20"/>
                      <w:szCs w:val="20"/>
                    </w:rPr>
                    <w:t>70%</w:t>
                  </w:r>
                </w:p>
              </w:tc>
              <w:tc>
                <w:tcPr>
                  <w:tcW w:w="2835" w:type="dxa"/>
                  <w:vAlign w:val="center"/>
                </w:tcPr>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r w:rsidRPr="00BB360D">
                    <w:rPr>
                      <w:sz w:val="20"/>
                      <w:szCs w:val="20"/>
                    </w:rPr>
                    <w:t>См. ниже</w:t>
                  </w:r>
                </w:p>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p>
              </w:tc>
            </w:tr>
          </w:tbl>
          <w:p w:rsidR="004C57E0" w:rsidRDefault="004C57E0" w:rsidP="006D1891">
            <w:pPr>
              <w:tabs>
                <w:tab w:val="left" w:pos="9639"/>
              </w:tabs>
              <w:rPr>
                <w:sz w:val="20"/>
                <w:szCs w:val="20"/>
              </w:rPr>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720"/>
              <w:gridCol w:w="709"/>
              <w:gridCol w:w="1701"/>
              <w:gridCol w:w="1843"/>
            </w:tblGrid>
            <w:tr w:rsidR="00FF3D0C" w:rsidRPr="00FF3D0C" w:rsidTr="00FF3D0C">
              <w:trPr>
                <w:trHeight w:val="418"/>
              </w:trPr>
              <w:tc>
                <w:tcPr>
                  <w:tcW w:w="641" w:type="dxa"/>
                  <w:vAlign w:val="center"/>
                </w:tcPr>
                <w:p w:rsidR="00FF3D0C" w:rsidRPr="00FF3D0C" w:rsidRDefault="00FF3D0C" w:rsidP="00FF3D0C">
                  <w:pPr>
                    <w:tabs>
                      <w:tab w:val="left" w:pos="9639"/>
                    </w:tabs>
                    <w:jc w:val="center"/>
                    <w:rPr>
                      <w:b/>
                      <w:sz w:val="20"/>
                      <w:szCs w:val="20"/>
                    </w:rPr>
                  </w:pPr>
                  <w:r w:rsidRPr="00FF3D0C">
                    <w:rPr>
                      <w:b/>
                      <w:sz w:val="20"/>
                      <w:szCs w:val="20"/>
                    </w:rPr>
                    <w:t>№ п/п</w:t>
                  </w:r>
                </w:p>
              </w:tc>
              <w:tc>
                <w:tcPr>
                  <w:tcW w:w="1720" w:type="dxa"/>
                  <w:vAlign w:val="center"/>
                </w:tcPr>
                <w:p w:rsidR="00FF3D0C" w:rsidRPr="00FF3D0C" w:rsidRDefault="00FF3D0C" w:rsidP="00FF3D0C">
                  <w:pPr>
                    <w:tabs>
                      <w:tab w:val="left" w:pos="9639"/>
                    </w:tabs>
                    <w:jc w:val="center"/>
                    <w:rPr>
                      <w:b/>
                      <w:sz w:val="20"/>
                      <w:szCs w:val="20"/>
                    </w:rPr>
                  </w:pPr>
                  <w:r w:rsidRPr="00FF3D0C">
                    <w:rPr>
                      <w:b/>
                      <w:sz w:val="20"/>
                      <w:szCs w:val="20"/>
                    </w:rPr>
                    <w:t>Наименование показателя</w:t>
                  </w:r>
                </w:p>
              </w:tc>
              <w:tc>
                <w:tcPr>
                  <w:tcW w:w="709" w:type="dxa"/>
                  <w:vAlign w:val="center"/>
                </w:tcPr>
                <w:p w:rsidR="00FF3D0C" w:rsidRPr="00FF3D0C" w:rsidRDefault="00FF3D0C" w:rsidP="00FF3D0C">
                  <w:pPr>
                    <w:tabs>
                      <w:tab w:val="left" w:pos="9639"/>
                    </w:tabs>
                    <w:ind w:left="-118"/>
                    <w:jc w:val="center"/>
                    <w:rPr>
                      <w:b/>
                      <w:sz w:val="20"/>
                      <w:szCs w:val="20"/>
                    </w:rPr>
                  </w:pPr>
                  <w:r w:rsidRPr="00FF3D0C">
                    <w:rPr>
                      <w:b/>
                      <w:sz w:val="20"/>
                      <w:szCs w:val="20"/>
                    </w:rPr>
                    <w:t>Единица измерения</w:t>
                  </w:r>
                </w:p>
              </w:tc>
              <w:tc>
                <w:tcPr>
                  <w:tcW w:w="1701" w:type="dxa"/>
                  <w:vAlign w:val="center"/>
                </w:tcPr>
                <w:p w:rsidR="00FF3D0C" w:rsidRPr="00FF3D0C" w:rsidRDefault="00FF3D0C" w:rsidP="00FF3D0C">
                  <w:pPr>
                    <w:tabs>
                      <w:tab w:val="left" w:pos="9639"/>
                    </w:tabs>
                    <w:jc w:val="center"/>
                    <w:rPr>
                      <w:b/>
                      <w:sz w:val="20"/>
                      <w:szCs w:val="20"/>
                    </w:rPr>
                  </w:pPr>
                  <w:r w:rsidRPr="00FF3D0C">
                    <w:rPr>
                      <w:b/>
                      <w:sz w:val="20"/>
                      <w:szCs w:val="20"/>
                    </w:rPr>
                    <w:t>Значимость показателя</w:t>
                  </w:r>
                </w:p>
              </w:tc>
              <w:tc>
                <w:tcPr>
                  <w:tcW w:w="1843" w:type="dxa"/>
                  <w:vAlign w:val="center"/>
                </w:tcPr>
                <w:p w:rsidR="00FF3D0C" w:rsidRPr="00FF3D0C" w:rsidRDefault="00FF3D0C" w:rsidP="00FF3D0C">
                  <w:pPr>
                    <w:tabs>
                      <w:tab w:val="left" w:pos="9639"/>
                    </w:tabs>
                    <w:jc w:val="center"/>
                    <w:rPr>
                      <w:b/>
                      <w:sz w:val="20"/>
                      <w:szCs w:val="20"/>
                    </w:rPr>
                  </w:pPr>
                  <w:r w:rsidRPr="00FF3D0C">
                    <w:rPr>
                      <w:b/>
                      <w:sz w:val="20"/>
                      <w:szCs w:val="20"/>
                    </w:rPr>
                    <w:t>Примечание</w:t>
                  </w:r>
                </w:p>
              </w:tc>
            </w:tr>
            <w:tr w:rsidR="00FF3D0C" w:rsidRPr="00FF3D0C" w:rsidTr="00FF3D0C">
              <w:trPr>
                <w:trHeight w:val="841"/>
              </w:trPr>
              <w:tc>
                <w:tcPr>
                  <w:tcW w:w="641" w:type="dxa"/>
                  <w:vMerge w:val="restart"/>
                  <w:shd w:val="clear" w:color="auto" w:fill="auto"/>
                  <w:vAlign w:val="center"/>
                </w:tcPr>
                <w:p w:rsidR="00FF3D0C" w:rsidRPr="00FF3D0C" w:rsidRDefault="00FF3D0C" w:rsidP="00FF3D0C">
                  <w:pPr>
                    <w:tabs>
                      <w:tab w:val="left" w:pos="9639"/>
                    </w:tabs>
                    <w:jc w:val="center"/>
                    <w:rPr>
                      <w:sz w:val="20"/>
                      <w:szCs w:val="20"/>
                    </w:rPr>
                  </w:pPr>
                  <w:r w:rsidRPr="00FF3D0C">
                    <w:rPr>
                      <w:sz w:val="20"/>
                      <w:szCs w:val="20"/>
                    </w:rPr>
                    <w:t>1.</w:t>
                  </w:r>
                </w:p>
              </w:tc>
              <w:tc>
                <w:tcPr>
                  <w:tcW w:w="1720" w:type="dxa"/>
                  <w:vMerge w:val="restart"/>
                  <w:shd w:val="clear" w:color="auto" w:fill="auto"/>
                  <w:vAlign w:val="center"/>
                </w:tcPr>
                <w:p w:rsidR="00FF3D0C" w:rsidRPr="00FF3D0C" w:rsidRDefault="00FF3D0C" w:rsidP="00FF3D0C">
                  <w:pPr>
                    <w:rPr>
                      <w:sz w:val="20"/>
                      <w:szCs w:val="20"/>
                    </w:rPr>
                  </w:pPr>
                  <w:r w:rsidRPr="00FF3D0C">
                    <w:rPr>
                      <w:sz w:val="20"/>
                      <w:szCs w:val="20"/>
                    </w:rPr>
                    <w:t xml:space="preserve">Наличие в штате участника закупки квалифицированных специалистов для проведения исследования, </w:t>
                  </w:r>
                  <w:r w:rsidRPr="00FF3D0C">
                    <w:rPr>
                      <w:rFonts w:eastAsia="Arial"/>
                      <w:sz w:val="20"/>
                      <w:szCs w:val="20"/>
                    </w:rPr>
                    <w:t xml:space="preserve">  </w:t>
                  </w:r>
                  <w:r w:rsidRPr="00FF3D0C">
                    <w:rPr>
                      <w:sz w:val="20"/>
                      <w:szCs w:val="20"/>
                    </w:rPr>
                    <w:t xml:space="preserve">имеющих </w:t>
                  </w:r>
                  <w:r w:rsidRPr="00FF3D0C">
                    <w:rPr>
                      <w:bCs/>
                      <w:sz w:val="20"/>
                      <w:szCs w:val="20"/>
                    </w:rPr>
                    <w:t xml:space="preserve">действующие сертификаты </w:t>
                  </w:r>
                  <w:r w:rsidRPr="00FF3D0C">
                    <w:rPr>
                      <w:bCs/>
                      <w:sz w:val="20"/>
                      <w:szCs w:val="20"/>
                      <w:lang w:val="en-US"/>
                    </w:rPr>
                    <w:t>GCP</w:t>
                  </w:r>
                  <w:r w:rsidRPr="00FF3D0C">
                    <w:rPr>
                      <w:bCs/>
                      <w:sz w:val="20"/>
                      <w:szCs w:val="20"/>
                    </w:rPr>
                    <w:t xml:space="preserve"> (дополнительное образования по дополнительной профессиональной программе в </w:t>
                  </w:r>
                  <w:r w:rsidRPr="00FF3D0C">
                    <w:rPr>
                      <w:sz w:val="20"/>
                      <w:szCs w:val="20"/>
                    </w:rPr>
                    <w:t xml:space="preserve">области клинических исследований лекарственных препаратов)  и сертификаты об образовании по дополнительной профессиональной программе по использованию наркотических </w:t>
                  </w:r>
                  <w:r w:rsidRPr="00FF3D0C">
                    <w:rPr>
                      <w:sz w:val="20"/>
                      <w:szCs w:val="20"/>
                    </w:rPr>
                    <w:lastRenderedPageBreak/>
                    <w:t>средств  в научных исследованиях.</w:t>
                  </w:r>
                  <w:r w:rsidRPr="00FF3D0C">
                    <w:rPr>
                      <w:bCs/>
                      <w:sz w:val="20"/>
                      <w:szCs w:val="20"/>
                    </w:rPr>
                    <w:t xml:space="preserve"> </w:t>
                  </w:r>
                </w:p>
              </w:tc>
              <w:tc>
                <w:tcPr>
                  <w:tcW w:w="709" w:type="dxa"/>
                  <w:vMerge w:val="restart"/>
                  <w:shd w:val="clear" w:color="auto" w:fill="auto"/>
                  <w:vAlign w:val="center"/>
                </w:tcPr>
                <w:p w:rsidR="00FF3D0C" w:rsidRPr="00FF3D0C" w:rsidRDefault="00FF3D0C" w:rsidP="00FF3D0C">
                  <w:pPr>
                    <w:tabs>
                      <w:tab w:val="left" w:pos="9639"/>
                    </w:tabs>
                    <w:ind w:left="-118"/>
                    <w:jc w:val="center"/>
                    <w:rPr>
                      <w:sz w:val="20"/>
                      <w:szCs w:val="20"/>
                    </w:rPr>
                  </w:pPr>
                  <w:r w:rsidRPr="00FF3D0C">
                    <w:rPr>
                      <w:sz w:val="20"/>
                      <w:szCs w:val="20"/>
                    </w:rPr>
                    <w:lastRenderedPageBreak/>
                    <w:t>Чел.</w:t>
                  </w:r>
                </w:p>
              </w:tc>
              <w:tc>
                <w:tcPr>
                  <w:tcW w:w="1701" w:type="dxa"/>
                  <w:shd w:val="clear" w:color="auto" w:fill="auto"/>
                </w:tcPr>
                <w:p w:rsidR="00FF3D0C" w:rsidRPr="00FF3D0C" w:rsidRDefault="00FF3D0C" w:rsidP="00FF3D0C">
                  <w:pPr>
                    <w:jc w:val="both"/>
                    <w:rPr>
                      <w:rFonts w:eastAsia="Arial"/>
                      <w:sz w:val="20"/>
                      <w:szCs w:val="20"/>
                    </w:rPr>
                  </w:pPr>
                  <w:r w:rsidRPr="00FF3D0C">
                    <w:rPr>
                      <w:rFonts w:eastAsia="Arial"/>
                      <w:sz w:val="20"/>
                      <w:szCs w:val="20"/>
                    </w:rPr>
                    <w:t>Отсутствие сотрудников – 0 баллов</w:t>
                  </w:r>
                </w:p>
              </w:tc>
              <w:tc>
                <w:tcPr>
                  <w:tcW w:w="1843" w:type="dxa"/>
                  <w:vMerge w:val="restart"/>
                  <w:shd w:val="clear" w:color="auto" w:fill="auto"/>
                  <w:vAlign w:val="center"/>
                </w:tcPr>
                <w:p w:rsidR="00FF3D0C" w:rsidRPr="00FF3D0C" w:rsidRDefault="00FF3D0C" w:rsidP="00FF3D0C">
                  <w:pPr>
                    <w:tabs>
                      <w:tab w:val="left" w:pos="9639"/>
                    </w:tabs>
                    <w:rPr>
                      <w:sz w:val="20"/>
                      <w:szCs w:val="20"/>
                    </w:rPr>
                  </w:pPr>
                  <w:r w:rsidRPr="00FF3D0C">
                    <w:rPr>
                      <w:sz w:val="20"/>
                      <w:szCs w:val="20"/>
                    </w:rPr>
                    <w:t>В качестве подтверждающих документов участник закупки предоставляет по каждому сотруднику:</w:t>
                  </w:r>
                </w:p>
                <w:p w:rsidR="00FF3D0C" w:rsidRPr="00FF3D0C" w:rsidRDefault="00FF3D0C" w:rsidP="00FF3D0C">
                  <w:pPr>
                    <w:tabs>
                      <w:tab w:val="left" w:pos="9639"/>
                    </w:tabs>
                    <w:rPr>
                      <w:rFonts w:eastAsia="Arial"/>
                      <w:sz w:val="20"/>
                      <w:szCs w:val="20"/>
                    </w:rPr>
                  </w:pPr>
                  <w:r w:rsidRPr="00FF3D0C">
                    <w:rPr>
                      <w:sz w:val="20"/>
                      <w:szCs w:val="20"/>
                    </w:rPr>
                    <w:t xml:space="preserve">-  </w:t>
                  </w:r>
                  <w:r w:rsidRPr="00FF3D0C">
                    <w:rPr>
                      <w:rFonts w:eastAsia="Arial"/>
                      <w:sz w:val="20"/>
                      <w:szCs w:val="20"/>
                    </w:rPr>
                    <w:t>заверенные участником копии трудовых договоров и/или выписку из штатного расписания</w:t>
                  </w:r>
                </w:p>
                <w:p w:rsidR="00FF3D0C" w:rsidRPr="00FF3D0C" w:rsidRDefault="00FF3D0C" w:rsidP="00FF3D0C">
                  <w:pPr>
                    <w:tabs>
                      <w:tab w:val="left" w:pos="9639"/>
                    </w:tabs>
                    <w:rPr>
                      <w:rFonts w:eastAsia="Arial"/>
                      <w:sz w:val="20"/>
                      <w:szCs w:val="20"/>
                    </w:rPr>
                  </w:pPr>
                  <w:r w:rsidRPr="00FF3D0C">
                    <w:rPr>
                      <w:rFonts w:eastAsia="Arial"/>
                      <w:sz w:val="20"/>
                      <w:szCs w:val="20"/>
                    </w:rPr>
                    <w:t xml:space="preserve">- заверенные участником копии  соответствующих сертификатов: </w:t>
                  </w:r>
                </w:p>
                <w:p w:rsidR="00FF3D0C" w:rsidRPr="00FF3D0C" w:rsidRDefault="00FF3D0C" w:rsidP="00FF3D0C">
                  <w:pPr>
                    <w:tabs>
                      <w:tab w:val="left" w:pos="9639"/>
                    </w:tabs>
                    <w:rPr>
                      <w:bCs/>
                      <w:sz w:val="20"/>
                      <w:szCs w:val="20"/>
                    </w:rPr>
                  </w:pPr>
                  <w:r w:rsidRPr="00FF3D0C">
                    <w:rPr>
                      <w:rFonts w:eastAsia="Arial"/>
                      <w:sz w:val="20"/>
                      <w:szCs w:val="20"/>
                    </w:rPr>
                    <w:t xml:space="preserve">  </w:t>
                  </w:r>
                  <w:r w:rsidRPr="00FF3D0C">
                    <w:rPr>
                      <w:bCs/>
                      <w:sz w:val="20"/>
                      <w:szCs w:val="20"/>
                    </w:rPr>
                    <w:t>а)</w:t>
                  </w:r>
                  <w:r w:rsidRPr="00FF3D0C">
                    <w:rPr>
                      <w:rFonts w:eastAsia="Arial"/>
                      <w:sz w:val="20"/>
                      <w:szCs w:val="20"/>
                    </w:rPr>
                    <w:t xml:space="preserve">копию действующего сертификата </w:t>
                  </w:r>
                  <w:r w:rsidRPr="00FF3D0C">
                    <w:rPr>
                      <w:rFonts w:eastAsia="Arial"/>
                      <w:sz w:val="20"/>
                      <w:szCs w:val="20"/>
                      <w:lang w:val="en-US"/>
                    </w:rPr>
                    <w:t>GCP</w:t>
                  </w:r>
                  <w:r w:rsidRPr="00FF3D0C">
                    <w:rPr>
                      <w:rFonts w:eastAsia="Arial"/>
                      <w:sz w:val="20"/>
                      <w:szCs w:val="20"/>
                    </w:rPr>
                    <w:t xml:space="preserve">, подтверждающего наличие дополнительного образования в области клинических исследований </w:t>
                  </w:r>
                  <w:r w:rsidRPr="00FF3D0C">
                    <w:rPr>
                      <w:bCs/>
                      <w:sz w:val="20"/>
                      <w:szCs w:val="20"/>
                    </w:rPr>
                    <w:t xml:space="preserve">лекарственных </w:t>
                  </w:r>
                  <w:r w:rsidRPr="00FF3D0C">
                    <w:rPr>
                      <w:bCs/>
                      <w:sz w:val="20"/>
                      <w:szCs w:val="20"/>
                    </w:rPr>
                    <w:lastRenderedPageBreak/>
                    <w:t>препаратов;</w:t>
                  </w:r>
                </w:p>
                <w:p w:rsidR="00FF3D0C" w:rsidRPr="00FF3D0C" w:rsidRDefault="00FF3D0C" w:rsidP="00FF3D0C">
                  <w:pPr>
                    <w:tabs>
                      <w:tab w:val="left" w:pos="9639"/>
                    </w:tabs>
                    <w:rPr>
                      <w:sz w:val="20"/>
                      <w:szCs w:val="20"/>
                    </w:rPr>
                  </w:pPr>
                  <w:r w:rsidRPr="00FF3D0C">
                    <w:rPr>
                      <w:bCs/>
                      <w:sz w:val="20"/>
                      <w:szCs w:val="20"/>
                    </w:rPr>
                    <w:t xml:space="preserve">б) копию сертификата, подтверждающего наличие дополнительного образования </w:t>
                  </w:r>
                  <w:r w:rsidRPr="00FF3D0C">
                    <w:rPr>
                      <w:sz w:val="20"/>
                      <w:szCs w:val="20"/>
                    </w:rPr>
                    <w:t>по использованию наркотических средств  в научных исследованиях.</w:t>
                  </w:r>
                </w:p>
                <w:p w:rsidR="00FF3D0C" w:rsidRPr="00FF3D0C" w:rsidRDefault="00FF3D0C" w:rsidP="00FF3D0C">
                  <w:pPr>
                    <w:tabs>
                      <w:tab w:val="left" w:pos="9639"/>
                    </w:tabs>
                    <w:rPr>
                      <w:sz w:val="20"/>
                      <w:szCs w:val="20"/>
                    </w:rPr>
                  </w:pPr>
                  <w:r w:rsidRPr="00FF3D0C">
                    <w:rPr>
                      <w:sz w:val="20"/>
                      <w:szCs w:val="20"/>
                    </w:rPr>
                    <w:t xml:space="preserve"> </w:t>
                  </w:r>
                  <w:r w:rsidRPr="00FF3D0C">
                    <w:rPr>
                      <w:bCs/>
                      <w:sz w:val="20"/>
                      <w:szCs w:val="20"/>
                    </w:rPr>
                    <w:t>В случае отсутствия указанных выше  документов в полном объеме на каждого сотрудника, данные сотрудники оценке не подлежат</w:t>
                  </w:r>
                  <w:r w:rsidRPr="00FF3D0C">
                    <w:rPr>
                      <w:sz w:val="20"/>
                      <w:szCs w:val="20"/>
                    </w:rPr>
                    <w:t xml:space="preserve"> </w:t>
                  </w:r>
                </w:p>
              </w:tc>
            </w:tr>
            <w:tr w:rsidR="00FF3D0C" w:rsidRPr="00FF3D0C" w:rsidTr="00FF3D0C">
              <w:trPr>
                <w:trHeight w:val="1091"/>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rFonts w:eastAsia="Arial"/>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sz w:val="20"/>
                      <w:szCs w:val="20"/>
                    </w:rPr>
                  </w:pPr>
                </w:p>
              </w:tc>
              <w:tc>
                <w:tcPr>
                  <w:tcW w:w="1701" w:type="dxa"/>
                  <w:shd w:val="clear" w:color="auto" w:fill="auto"/>
                </w:tcPr>
                <w:p w:rsidR="00FF3D0C" w:rsidRPr="00FF3D0C" w:rsidRDefault="00FF3D0C" w:rsidP="00FF3D0C">
                  <w:pPr>
                    <w:jc w:val="both"/>
                    <w:rPr>
                      <w:rFonts w:eastAsia="Arial"/>
                      <w:sz w:val="20"/>
                      <w:szCs w:val="20"/>
                    </w:rPr>
                  </w:pPr>
                  <w:r w:rsidRPr="00FF3D0C">
                    <w:rPr>
                      <w:rFonts w:eastAsia="Arial"/>
                      <w:sz w:val="20"/>
                      <w:szCs w:val="20"/>
                    </w:rPr>
                    <w:t>1 сотрудник   – 10 баллов</w:t>
                  </w:r>
                </w:p>
              </w:tc>
              <w:tc>
                <w:tcPr>
                  <w:tcW w:w="1843" w:type="dxa"/>
                  <w:vMerge/>
                  <w:shd w:val="clear" w:color="auto" w:fill="auto"/>
                  <w:vAlign w:val="center"/>
                </w:tcPr>
                <w:p w:rsidR="00FF3D0C" w:rsidRPr="00FF3D0C" w:rsidRDefault="00FF3D0C" w:rsidP="00FF3D0C">
                  <w:pPr>
                    <w:tabs>
                      <w:tab w:val="left" w:pos="9639"/>
                    </w:tabs>
                    <w:autoSpaceDE w:val="0"/>
                    <w:autoSpaceDN w:val="0"/>
                    <w:adjustRightInd w:val="0"/>
                    <w:rPr>
                      <w:sz w:val="20"/>
                      <w:szCs w:val="20"/>
                    </w:rPr>
                  </w:pPr>
                </w:p>
              </w:tc>
            </w:tr>
            <w:tr w:rsidR="00FF3D0C" w:rsidRPr="00FF3D0C" w:rsidTr="00FF3D0C">
              <w:trPr>
                <w:trHeight w:val="4682"/>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rFonts w:eastAsia="Arial"/>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sz w:val="20"/>
                      <w:szCs w:val="20"/>
                    </w:rPr>
                  </w:pPr>
                </w:p>
              </w:tc>
              <w:tc>
                <w:tcPr>
                  <w:tcW w:w="1701" w:type="dxa"/>
                  <w:shd w:val="clear" w:color="auto" w:fill="auto"/>
                </w:tcPr>
                <w:p w:rsidR="00FF3D0C" w:rsidRPr="00FF3D0C" w:rsidRDefault="00FF3D0C" w:rsidP="00FF3D0C">
                  <w:pPr>
                    <w:jc w:val="both"/>
                    <w:rPr>
                      <w:rFonts w:eastAsia="Arial"/>
                      <w:sz w:val="20"/>
                      <w:szCs w:val="20"/>
                    </w:rPr>
                  </w:pPr>
                  <w:r w:rsidRPr="00FF3D0C">
                    <w:rPr>
                      <w:rFonts w:eastAsia="Arial"/>
                      <w:sz w:val="20"/>
                      <w:szCs w:val="20"/>
                    </w:rPr>
                    <w:t>2 сотрудника  и более – 20 баллов</w:t>
                  </w:r>
                </w:p>
              </w:tc>
              <w:tc>
                <w:tcPr>
                  <w:tcW w:w="1843" w:type="dxa"/>
                  <w:vMerge/>
                  <w:shd w:val="clear" w:color="auto" w:fill="auto"/>
                  <w:vAlign w:val="center"/>
                </w:tcPr>
                <w:p w:rsidR="00FF3D0C" w:rsidRPr="00FF3D0C" w:rsidRDefault="00FF3D0C" w:rsidP="00FF3D0C">
                  <w:pPr>
                    <w:tabs>
                      <w:tab w:val="left" w:pos="9639"/>
                    </w:tabs>
                    <w:autoSpaceDE w:val="0"/>
                    <w:autoSpaceDN w:val="0"/>
                    <w:adjustRightInd w:val="0"/>
                    <w:rPr>
                      <w:sz w:val="20"/>
                      <w:szCs w:val="20"/>
                    </w:rPr>
                  </w:pPr>
                </w:p>
              </w:tc>
            </w:tr>
            <w:tr w:rsidR="00FF3D0C" w:rsidRPr="00FF3D0C" w:rsidTr="00FF3D0C">
              <w:trPr>
                <w:trHeight w:val="1997"/>
              </w:trPr>
              <w:tc>
                <w:tcPr>
                  <w:tcW w:w="641" w:type="dxa"/>
                  <w:vMerge w:val="restart"/>
                  <w:shd w:val="clear" w:color="auto" w:fill="auto"/>
                  <w:vAlign w:val="center"/>
                </w:tcPr>
                <w:p w:rsidR="00FF3D0C" w:rsidRPr="00FF3D0C" w:rsidRDefault="00FF3D0C" w:rsidP="00FF3D0C">
                  <w:pPr>
                    <w:tabs>
                      <w:tab w:val="left" w:pos="9639"/>
                    </w:tabs>
                    <w:jc w:val="center"/>
                    <w:rPr>
                      <w:sz w:val="20"/>
                      <w:szCs w:val="20"/>
                    </w:rPr>
                  </w:pPr>
                  <w:r w:rsidRPr="00FF3D0C">
                    <w:rPr>
                      <w:sz w:val="20"/>
                      <w:szCs w:val="20"/>
                    </w:rPr>
                    <w:lastRenderedPageBreak/>
                    <w:t>2.</w:t>
                  </w:r>
                </w:p>
              </w:tc>
              <w:tc>
                <w:tcPr>
                  <w:tcW w:w="1720" w:type="dxa"/>
                  <w:vMerge w:val="restart"/>
                  <w:shd w:val="clear" w:color="auto" w:fill="auto"/>
                  <w:vAlign w:val="center"/>
                </w:tcPr>
                <w:p w:rsidR="00FF3D0C" w:rsidRPr="00FF3D0C" w:rsidRDefault="00FF3D0C" w:rsidP="00FF3D0C">
                  <w:pPr>
                    <w:tabs>
                      <w:tab w:val="left" w:pos="9639"/>
                    </w:tabs>
                    <w:rPr>
                      <w:bCs/>
                      <w:sz w:val="20"/>
                      <w:szCs w:val="20"/>
                    </w:rPr>
                  </w:pPr>
                  <w:r w:rsidRPr="00FF3D0C">
                    <w:rPr>
                      <w:bCs/>
                      <w:sz w:val="20"/>
                      <w:szCs w:val="20"/>
                    </w:rPr>
                    <w:t>Наличие актов выполненных работ по проектам, связанным с организацией проведения клинических исследований наркотических препаратов и/или мониторингом клинического исследования наркотических препаратов</w:t>
                  </w:r>
                  <w:r w:rsidRPr="00FF3D0C" w:rsidDel="00D151E3">
                    <w:rPr>
                      <w:bCs/>
                      <w:sz w:val="20"/>
                      <w:szCs w:val="20"/>
                    </w:rPr>
                    <w:t xml:space="preserve"> </w:t>
                  </w:r>
                </w:p>
              </w:tc>
              <w:tc>
                <w:tcPr>
                  <w:tcW w:w="709" w:type="dxa"/>
                  <w:vMerge w:val="restart"/>
                  <w:shd w:val="clear" w:color="auto" w:fill="auto"/>
                  <w:vAlign w:val="center"/>
                </w:tcPr>
                <w:p w:rsidR="00FF3D0C" w:rsidRPr="00FF3D0C" w:rsidRDefault="00FF3D0C" w:rsidP="00FF3D0C">
                  <w:pPr>
                    <w:tabs>
                      <w:tab w:val="left" w:pos="9639"/>
                    </w:tabs>
                    <w:ind w:left="-118"/>
                    <w:jc w:val="center"/>
                    <w:rPr>
                      <w:bCs/>
                      <w:sz w:val="20"/>
                      <w:szCs w:val="20"/>
                    </w:rPr>
                  </w:pPr>
                  <w:r w:rsidRPr="00FF3D0C">
                    <w:rPr>
                      <w:bCs/>
                      <w:sz w:val="20"/>
                      <w:szCs w:val="20"/>
                    </w:rPr>
                    <w:t>отсутствтие/наличие</w:t>
                  </w: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Отсутствие копии актов выполненных работ и копии договора - 0 баллов</w:t>
                  </w:r>
                </w:p>
              </w:tc>
              <w:tc>
                <w:tcPr>
                  <w:tcW w:w="1843" w:type="dxa"/>
                  <w:vMerge w:val="restart"/>
                  <w:shd w:val="clear" w:color="auto" w:fill="auto"/>
                  <w:vAlign w:val="center"/>
                </w:tcPr>
                <w:p w:rsidR="00FF3D0C" w:rsidRPr="00FF3D0C" w:rsidRDefault="00FF3D0C" w:rsidP="00FF3D0C">
                  <w:pPr>
                    <w:rPr>
                      <w:bCs/>
                      <w:sz w:val="20"/>
                      <w:szCs w:val="20"/>
                    </w:rPr>
                  </w:pPr>
                </w:p>
                <w:p w:rsidR="00FF3D0C" w:rsidRPr="00FF3D0C" w:rsidRDefault="00FF3D0C" w:rsidP="00FF3D0C">
                  <w:pPr>
                    <w:tabs>
                      <w:tab w:val="left" w:pos="9639"/>
                    </w:tabs>
                    <w:autoSpaceDE w:val="0"/>
                    <w:autoSpaceDN w:val="0"/>
                    <w:adjustRightInd w:val="0"/>
                    <w:rPr>
                      <w:bCs/>
                      <w:sz w:val="20"/>
                      <w:szCs w:val="20"/>
                    </w:rPr>
                  </w:pPr>
                  <w:r w:rsidRPr="00FF3D0C">
                    <w:rPr>
                      <w:bCs/>
                      <w:sz w:val="20"/>
                      <w:szCs w:val="20"/>
                    </w:rPr>
                    <w:t>В качестве подтверждающих документов участник представляет копии акта выполненных работ и копию договора по проектам, связанным с организацией проведения клинических исследований наркотических препаратов и/или мониторингом клинического исследования наркотических препаратов.</w:t>
                  </w:r>
                </w:p>
                <w:p w:rsidR="00FF3D0C" w:rsidRPr="00FF3D0C" w:rsidRDefault="00FF3D0C" w:rsidP="00FF3D0C">
                  <w:pPr>
                    <w:rPr>
                      <w:sz w:val="20"/>
                      <w:szCs w:val="20"/>
                    </w:rPr>
                  </w:pPr>
                </w:p>
              </w:tc>
            </w:tr>
            <w:tr w:rsidR="00FF3D0C" w:rsidRPr="00FF3D0C" w:rsidTr="00FF3D0C">
              <w:trPr>
                <w:trHeight w:val="1997"/>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tabs>
                      <w:tab w:val="left" w:pos="9639"/>
                    </w:tabs>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Наличие  копии </w:t>
                  </w:r>
                  <w:r w:rsidRPr="00FF3D0C">
                    <w:rPr>
                      <w:sz w:val="20"/>
                      <w:szCs w:val="20"/>
                    </w:rPr>
                    <w:t xml:space="preserve">акта выполненных работ  и копии договора  </w:t>
                  </w:r>
                  <w:r w:rsidRPr="00FF3D0C">
                    <w:rPr>
                      <w:bCs/>
                      <w:sz w:val="20"/>
                      <w:szCs w:val="20"/>
                    </w:rPr>
                    <w:t>–</w:t>
                  </w:r>
                </w:p>
                <w:p w:rsidR="00FF3D0C" w:rsidRPr="00FF3D0C" w:rsidRDefault="00FF3D0C" w:rsidP="00FF3D0C">
                  <w:pPr>
                    <w:tabs>
                      <w:tab w:val="left" w:pos="9639"/>
                    </w:tabs>
                    <w:jc w:val="both"/>
                    <w:rPr>
                      <w:bCs/>
                      <w:sz w:val="20"/>
                      <w:szCs w:val="20"/>
                    </w:rPr>
                  </w:pPr>
                  <w:r w:rsidRPr="00FF3D0C">
                    <w:rPr>
                      <w:bCs/>
                      <w:sz w:val="20"/>
                      <w:szCs w:val="20"/>
                    </w:rPr>
                    <w:t>20 баллов</w:t>
                  </w:r>
                </w:p>
                <w:p w:rsidR="00FF3D0C" w:rsidRPr="00FF3D0C" w:rsidRDefault="00FF3D0C" w:rsidP="00FF3D0C">
                  <w:pPr>
                    <w:tabs>
                      <w:tab w:val="left" w:pos="9639"/>
                    </w:tabs>
                    <w:jc w:val="both"/>
                    <w:rPr>
                      <w:bCs/>
                      <w:sz w:val="20"/>
                      <w:szCs w:val="20"/>
                    </w:rPr>
                  </w:pPr>
                </w:p>
              </w:tc>
              <w:tc>
                <w:tcPr>
                  <w:tcW w:w="1843" w:type="dxa"/>
                  <w:vMerge/>
                  <w:shd w:val="clear" w:color="auto" w:fill="auto"/>
                  <w:vAlign w:val="center"/>
                </w:tcPr>
                <w:p w:rsidR="00FF3D0C" w:rsidRPr="00FF3D0C" w:rsidRDefault="00FF3D0C" w:rsidP="00FF3D0C">
                  <w:pPr>
                    <w:rPr>
                      <w:bCs/>
                      <w:sz w:val="20"/>
                      <w:szCs w:val="20"/>
                    </w:rPr>
                  </w:pPr>
                </w:p>
              </w:tc>
            </w:tr>
            <w:tr w:rsidR="00FF3D0C" w:rsidRPr="00FF3D0C" w:rsidTr="00FF3D0C">
              <w:trPr>
                <w:trHeight w:val="77"/>
              </w:trPr>
              <w:tc>
                <w:tcPr>
                  <w:tcW w:w="641" w:type="dxa"/>
                  <w:vMerge w:val="restart"/>
                  <w:shd w:val="clear" w:color="auto" w:fill="auto"/>
                  <w:vAlign w:val="center"/>
                </w:tcPr>
                <w:p w:rsidR="00FF3D0C" w:rsidRPr="00FF3D0C" w:rsidRDefault="00FF3D0C" w:rsidP="00FF3D0C">
                  <w:pPr>
                    <w:tabs>
                      <w:tab w:val="left" w:pos="9639"/>
                    </w:tabs>
                    <w:jc w:val="center"/>
                    <w:rPr>
                      <w:sz w:val="20"/>
                      <w:szCs w:val="20"/>
                    </w:rPr>
                  </w:pPr>
                  <w:r w:rsidRPr="00FF3D0C">
                    <w:rPr>
                      <w:sz w:val="20"/>
                      <w:szCs w:val="20"/>
                    </w:rPr>
                    <w:t>3.</w:t>
                  </w:r>
                </w:p>
              </w:tc>
              <w:tc>
                <w:tcPr>
                  <w:tcW w:w="1720" w:type="dxa"/>
                  <w:vMerge w:val="restart"/>
                  <w:shd w:val="clear" w:color="auto" w:fill="auto"/>
                  <w:vAlign w:val="center"/>
                </w:tcPr>
                <w:p w:rsidR="00FF3D0C" w:rsidRPr="00FF3D0C" w:rsidRDefault="00FF3D0C" w:rsidP="00FF3D0C">
                  <w:pPr>
                    <w:jc w:val="both"/>
                    <w:rPr>
                      <w:bCs/>
                      <w:sz w:val="20"/>
                      <w:szCs w:val="20"/>
                    </w:rPr>
                  </w:pPr>
                  <w:r w:rsidRPr="00FF3D0C">
                    <w:rPr>
                      <w:bCs/>
                      <w:sz w:val="20"/>
                      <w:szCs w:val="20"/>
                    </w:rPr>
                    <w:t>Возможность привлечь квалифицированный персонал клинического центра.</w:t>
                  </w:r>
                </w:p>
                <w:p w:rsidR="00FF3D0C" w:rsidRPr="00FF3D0C" w:rsidRDefault="00FF3D0C" w:rsidP="00FF3D0C">
                  <w:pPr>
                    <w:tabs>
                      <w:tab w:val="left" w:pos="9639"/>
                    </w:tabs>
                    <w:rPr>
                      <w:bCs/>
                      <w:sz w:val="20"/>
                      <w:szCs w:val="20"/>
                    </w:rPr>
                  </w:pPr>
                </w:p>
              </w:tc>
              <w:tc>
                <w:tcPr>
                  <w:tcW w:w="709" w:type="dxa"/>
                  <w:vMerge w:val="restart"/>
                  <w:shd w:val="clear" w:color="auto" w:fill="auto"/>
                  <w:vAlign w:val="center"/>
                </w:tcPr>
                <w:p w:rsidR="00FF3D0C" w:rsidRPr="00FF3D0C" w:rsidRDefault="00FF3D0C" w:rsidP="00FF3D0C">
                  <w:pPr>
                    <w:tabs>
                      <w:tab w:val="left" w:pos="9639"/>
                    </w:tabs>
                    <w:ind w:left="-118"/>
                    <w:jc w:val="center"/>
                    <w:rPr>
                      <w:bCs/>
                      <w:sz w:val="20"/>
                      <w:szCs w:val="20"/>
                    </w:rPr>
                  </w:pPr>
                  <w:r w:rsidRPr="00FF3D0C">
                    <w:rPr>
                      <w:sz w:val="20"/>
                      <w:szCs w:val="20"/>
                    </w:rPr>
                    <w:t>Шт.</w:t>
                  </w: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sz w:val="20"/>
                      <w:szCs w:val="20"/>
                    </w:rPr>
                    <w:t xml:space="preserve">Отсутствие письменного согласия главного исследователя и (или) отсутствие опыта проведения клинических исследований, направленных на изучение фармакокинетики лекарственных препаратов за период 2018 – </w:t>
                  </w:r>
                  <w:r w:rsidRPr="00FF3D0C">
                    <w:rPr>
                      <w:sz w:val="20"/>
                      <w:szCs w:val="20"/>
                    </w:rPr>
                    <w:lastRenderedPageBreak/>
                    <w:t>2019 гг. - 0 баллов</w:t>
                  </w:r>
                </w:p>
              </w:tc>
              <w:tc>
                <w:tcPr>
                  <w:tcW w:w="1843" w:type="dxa"/>
                  <w:vMerge w:val="restart"/>
                  <w:shd w:val="clear" w:color="auto" w:fill="auto"/>
                </w:tcPr>
                <w:p w:rsidR="00FF3D0C" w:rsidRPr="00FF3D0C" w:rsidRDefault="00FF3D0C" w:rsidP="00FF3D0C">
                  <w:pPr>
                    <w:tabs>
                      <w:tab w:val="left" w:pos="9639"/>
                    </w:tabs>
                    <w:autoSpaceDE w:val="0"/>
                    <w:autoSpaceDN w:val="0"/>
                    <w:adjustRightInd w:val="0"/>
                    <w:rPr>
                      <w:sz w:val="20"/>
                      <w:szCs w:val="20"/>
                    </w:rPr>
                  </w:pPr>
                  <w:r w:rsidRPr="00FF3D0C">
                    <w:rPr>
                      <w:sz w:val="20"/>
                      <w:szCs w:val="20"/>
                    </w:rPr>
                    <w:lastRenderedPageBreak/>
                    <w:t xml:space="preserve">Участник закупки предоставляет письменное согласие со стороны главного исследователя клинического центра, копию  </w:t>
                  </w:r>
                  <w:r w:rsidRPr="00FF3D0C">
                    <w:rPr>
                      <w:sz w:val="20"/>
                      <w:szCs w:val="20"/>
                      <w:lang w:val="en-US"/>
                    </w:rPr>
                    <w:t>CV</w:t>
                  </w:r>
                  <w:r w:rsidRPr="00FF3D0C">
                    <w:rPr>
                      <w:sz w:val="20"/>
                      <w:szCs w:val="20"/>
                    </w:rPr>
                    <w:t xml:space="preserve"> (резюме) и выписку МЗ РФ с сайта </w:t>
                  </w:r>
                  <w:hyperlink r:id="rId12" w:history="1">
                    <w:r w:rsidRPr="00FF3D0C">
                      <w:rPr>
                        <w:rStyle w:val="a6"/>
                        <w:sz w:val="20"/>
                        <w:szCs w:val="20"/>
                      </w:rPr>
                      <w:t>http://grls.rosminzdrav.ru</w:t>
                    </w:r>
                  </w:hyperlink>
                  <w:r w:rsidRPr="00FF3D0C">
                    <w:rPr>
                      <w:sz w:val="20"/>
                      <w:szCs w:val="20"/>
                    </w:rPr>
                    <w:t xml:space="preserve">, подтверждающую проведение клинических </w:t>
                  </w:r>
                  <w:r w:rsidRPr="00FF3D0C">
                    <w:rPr>
                      <w:sz w:val="20"/>
                      <w:szCs w:val="20"/>
                    </w:rPr>
                    <w:lastRenderedPageBreak/>
                    <w:t xml:space="preserve">исследований главным исследователем. Перечень исследований, представленных на сайте </w:t>
                  </w:r>
                  <w:hyperlink r:id="rId13" w:history="1">
                    <w:r w:rsidRPr="00FF3D0C">
                      <w:rPr>
                        <w:rStyle w:val="a6"/>
                        <w:sz w:val="20"/>
                        <w:szCs w:val="20"/>
                      </w:rPr>
                      <w:t>http://grls.rosminzdrav.ru</w:t>
                    </w:r>
                  </w:hyperlink>
                  <w:r w:rsidRPr="00FF3D0C">
                    <w:rPr>
                      <w:sz w:val="20"/>
                      <w:szCs w:val="20"/>
                    </w:rPr>
                    <w:t xml:space="preserve"> должен совпадать с информацией, представленной в </w:t>
                  </w:r>
                  <w:r w:rsidRPr="00FF3D0C">
                    <w:rPr>
                      <w:sz w:val="20"/>
                      <w:szCs w:val="20"/>
                      <w:lang w:val="en-US"/>
                    </w:rPr>
                    <w:t>CV</w:t>
                  </w:r>
                  <w:r w:rsidRPr="00FF3D0C">
                    <w:rPr>
                      <w:sz w:val="20"/>
                      <w:szCs w:val="20"/>
                    </w:rPr>
                    <w:t xml:space="preserve"> (резюме)  главного исследователя.</w:t>
                  </w:r>
                </w:p>
                <w:p w:rsidR="00FF3D0C" w:rsidRPr="00FF3D0C" w:rsidRDefault="00FF3D0C" w:rsidP="00FF3D0C">
                  <w:pPr>
                    <w:tabs>
                      <w:tab w:val="left" w:pos="9639"/>
                    </w:tabs>
                    <w:autoSpaceDE w:val="0"/>
                    <w:autoSpaceDN w:val="0"/>
                    <w:adjustRightInd w:val="0"/>
                    <w:rPr>
                      <w:sz w:val="20"/>
                      <w:szCs w:val="20"/>
                    </w:rPr>
                  </w:pPr>
                  <w:r w:rsidRPr="00FF3D0C">
                    <w:rPr>
                      <w:bCs/>
                      <w:sz w:val="20"/>
                      <w:szCs w:val="20"/>
                    </w:rPr>
                    <w:t>В случае отсутствия указанных выше  документов в полном объеме по данному критерию, данные документы оценке не подлежат</w:t>
                  </w:r>
                  <w:r w:rsidRPr="00FF3D0C">
                    <w:rPr>
                      <w:sz w:val="20"/>
                      <w:szCs w:val="20"/>
                    </w:rPr>
                    <w:t xml:space="preserve">  </w:t>
                  </w:r>
                </w:p>
                <w:p w:rsidR="00FF3D0C" w:rsidRPr="00FF3D0C" w:rsidRDefault="00FF3D0C" w:rsidP="00FF3D0C">
                  <w:pPr>
                    <w:keepNext/>
                    <w:tabs>
                      <w:tab w:val="left" w:pos="9639"/>
                    </w:tabs>
                    <w:autoSpaceDE w:val="0"/>
                    <w:autoSpaceDN w:val="0"/>
                    <w:adjustRightInd w:val="0"/>
                    <w:outlineLvl w:val="0"/>
                    <w:rPr>
                      <w:bCs/>
                      <w:sz w:val="20"/>
                      <w:szCs w:val="20"/>
                    </w:rPr>
                  </w:pPr>
                </w:p>
              </w:tc>
            </w:tr>
            <w:tr w:rsidR="00FF3D0C" w:rsidRPr="00FF3D0C" w:rsidTr="00FF3D0C">
              <w:trPr>
                <w:trHeight w:val="2704"/>
              </w:trPr>
              <w:tc>
                <w:tcPr>
                  <w:tcW w:w="641" w:type="dxa"/>
                  <w:vMerge/>
                  <w:shd w:val="clear" w:color="auto" w:fill="auto"/>
                  <w:vAlign w:val="center"/>
                </w:tcPr>
                <w:p w:rsidR="00FF3D0C" w:rsidRPr="00FF3D0C" w:rsidRDefault="00FF3D0C" w:rsidP="00FF3D0C">
                  <w:pPr>
                    <w:tabs>
                      <w:tab w:val="left" w:pos="9639"/>
                    </w:tabs>
                    <w:jc w:val="center"/>
                    <w:rPr>
                      <w:sz w:val="20"/>
                      <w:szCs w:val="20"/>
                      <w:highlight w:val="yellow"/>
                    </w:rPr>
                  </w:pPr>
                </w:p>
              </w:tc>
              <w:tc>
                <w:tcPr>
                  <w:tcW w:w="1720" w:type="dxa"/>
                  <w:vMerge/>
                  <w:shd w:val="clear" w:color="auto" w:fill="auto"/>
                  <w:vAlign w:val="center"/>
                </w:tcPr>
                <w:p w:rsidR="00FF3D0C" w:rsidRPr="00FF3D0C" w:rsidRDefault="00FF3D0C" w:rsidP="00FF3D0C">
                  <w:pPr>
                    <w:tabs>
                      <w:tab w:val="left" w:pos="9639"/>
                    </w:tabs>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autoSpaceDE w:val="0"/>
                    <w:autoSpaceDN w:val="0"/>
                    <w:adjustRightInd w:val="0"/>
                    <w:jc w:val="both"/>
                    <w:rPr>
                      <w:sz w:val="20"/>
                      <w:szCs w:val="20"/>
                    </w:rPr>
                  </w:pPr>
                  <w:r w:rsidRPr="00FF3D0C">
                    <w:rPr>
                      <w:sz w:val="20"/>
                      <w:szCs w:val="20"/>
                    </w:rPr>
                    <w:t xml:space="preserve">Наличие письменного согласия  от главного исследователя,  наличие опыта проведения клинических исследований, направленных на изучение фармакокинетики </w:t>
                  </w:r>
                  <w:r w:rsidRPr="00FF3D0C">
                    <w:rPr>
                      <w:bCs/>
                      <w:sz w:val="20"/>
                      <w:szCs w:val="20"/>
                    </w:rPr>
                    <w:t xml:space="preserve">лекарственных препаратов </w:t>
                  </w:r>
                  <w:r w:rsidRPr="00FF3D0C">
                    <w:rPr>
                      <w:sz w:val="20"/>
                      <w:szCs w:val="20"/>
                    </w:rPr>
                    <w:t xml:space="preserve">за период 2018 – 2019 гг.    и копии актов выполненных работ  со стороны клинического центра в соответствии с информацией указанной в  </w:t>
                  </w:r>
                  <w:r w:rsidRPr="00FF3D0C">
                    <w:rPr>
                      <w:sz w:val="20"/>
                      <w:szCs w:val="20"/>
                      <w:lang w:val="en-US"/>
                    </w:rPr>
                    <w:t>CV</w:t>
                  </w:r>
                  <w:r w:rsidRPr="00FF3D0C">
                    <w:rPr>
                      <w:sz w:val="20"/>
                      <w:szCs w:val="20"/>
                    </w:rPr>
                    <w:t xml:space="preserve"> (резюме)  главного исследователя:</w:t>
                  </w:r>
                </w:p>
                <w:p w:rsidR="00FF3D0C" w:rsidRPr="00FF3D0C" w:rsidRDefault="00FF3D0C" w:rsidP="00FF3D0C">
                  <w:pPr>
                    <w:tabs>
                      <w:tab w:val="left" w:pos="9639"/>
                    </w:tabs>
                    <w:jc w:val="both"/>
                    <w:rPr>
                      <w:bCs/>
                      <w:sz w:val="20"/>
                      <w:szCs w:val="20"/>
                    </w:rPr>
                  </w:pPr>
                  <w:r w:rsidRPr="00FF3D0C">
                    <w:rPr>
                      <w:sz w:val="20"/>
                      <w:szCs w:val="20"/>
                    </w:rPr>
                    <w:t>1-10 исследований  - 10 баллов</w:t>
                  </w:r>
                </w:p>
              </w:tc>
              <w:tc>
                <w:tcPr>
                  <w:tcW w:w="1843"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sz w:val="20"/>
                      <w:szCs w:val="20"/>
                      <w:highlight w:val="yellow"/>
                    </w:rPr>
                  </w:pPr>
                </w:p>
              </w:tc>
            </w:tr>
            <w:tr w:rsidR="00FF3D0C" w:rsidRPr="00FF3D0C" w:rsidTr="00FF3D0C">
              <w:trPr>
                <w:trHeight w:val="1408"/>
              </w:trPr>
              <w:tc>
                <w:tcPr>
                  <w:tcW w:w="641" w:type="dxa"/>
                  <w:vMerge/>
                  <w:shd w:val="clear" w:color="auto" w:fill="auto"/>
                  <w:vAlign w:val="center"/>
                </w:tcPr>
                <w:p w:rsidR="00FF3D0C" w:rsidRPr="00FF3D0C" w:rsidRDefault="00FF3D0C" w:rsidP="00FF3D0C">
                  <w:pPr>
                    <w:tabs>
                      <w:tab w:val="left" w:pos="9639"/>
                    </w:tabs>
                    <w:jc w:val="center"/>
                    <w:rPr>
                      <w:sz w:val="20"/>
                      <w:szCs w:val="20"/>
                      <w:highlight w:val="yellow"/>
                    </w:rPr>
                  </w:pPr>
                </w:p>
              </w:tc>
              <w:tc>
                <w:tcPr>
                  <w:tcW w:w="1720" w:type="dxa"/>
                  <w:vMerge/>
                  <w:shd w:val="clear" w:color="auto" w:fill="auto"/>
                  <w:vAlign w:val="center"/>
                </w:tcPr>
                <w:p w:rsidR="00FF3D0C" w:rsidRPr="00FF3D0C" w:rsidRDefault="00FF3D0C" w:rsidP="00FF3D0C">
                  <w:pPr>
                    <w:tabs>
                      <w:tab w:val="left" w:pos="9639"/>
                    </w:tabs>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jc w:val="both"/>
                    <w:rPr>
                      <w:sz w:val="20"/>
                      <w:szCs w:val="20"/>
                    </w:rPr>
                  </w:pPr>
                  <w:r w:rsidRPr="00FF3D0C">
                    <w:rPr>
                      <w:sz w:val="20"/>
                      <w:szCs w:val="20"/>
                    </w:rPr>
                    <w:t xml:space="preserve">Наличие письменного согласия  от главного исследователя и наличие опыта проведения клинических исследований, направленных на изучение фармакокинетики лекарственных препаратов за период 2018 – 2019 гг.    </w:t>
                  </w:r>
                </w:p>
                <w:p w:rsidR="00FF3D0C" w:rsidRPr="00FF3D0C" w:rsidRDefault="00FF3D0C" w:rsidP="00FF3D0C">
                  <w:pPr>
                    <w:tabs>
                      <w:tab w:val="left" w:pos="9639"/>
                    </w:tabs>
                    <w:autoSpaceDE w:val="0"/>
                    <w:autoSpaceDN w:val="0"/>
                    <w:adjustRightInd w:val="0"/>
                    <w:jc w:val="both"/>
                    <w:rPr>
                      <w:sz w:val="20"/>
                      <w:szCs w:val="20"/>
                    </w:rPr>
                  </w:pPr>
                  <w:r w:rsidRPr="00FF3D0C">
                    <w:rPr>
                      <w:sz w:val="20"/>
                      <w:szCs w:val="20"/>
                    </w:rPr>
                    <w:t xml:space="preserve">и копии актов выполненных работ  со стороны клинического центра в соответствии с информацией указанной в  </w:t>
                  </w:r>
                  <w:r w:rsidRPr="00FF3D0C">
                    <w:rPr>
                      <w:sz w:val="20"/>
                      <w:szCs w:val="20"/>
                      <w:lang w:val="en-US"/>
                    </w:rPr>
                    <w:t>CV</w:t>
                  </w:r>
                  <w:r w:rsidRPr="00FF3D0C">
                    <w:rPr>
                      <w:sz w:val="20"/>
                      <w:szCs w:val="20"/>
                    </w:rPr>
                    <w:t xml:space="preserve"> (резюме)  главного исследователя:</w:t>
                  </w:r>
                </w:p>
                <w:p w:rsidR="00FF3D0C" w:rsidRPr="00FF3D0C" w:rsidRDefault="00FF3D0C" w:rsidP="00FF3D0C">
                  <w:pPr>
                    <w:tabs>
                      <w:tab w:val="left" w:pos="9639"/>
                    </w:tabs>
                    <w:autoSpaceDE w:val="0"/>
                    <w:autoSpaceDN w:val="0"/>
                    <w:adjustRightInd w:val="0"/>
                    <w:jc w:val="both"/>
                    <w:rPr>
                      <w:sz w:val="20"/>
                      <w:szCs w:val="20"/>
                    </w:rPr>
                  </w:pPr>
                  <w:r w:rsidRPr="00FF3D0C">
                    <w:rPr>
                      <w:sz w:val="20"/>
                      <w:szCs w:val="20"/>
                    </w:rPr>
                    <w:t xml:space="preserve"> 11 - 20 исследований  - </w:t>
                  </w:r>
                  <w:r w:rsidRPr="00FF3D0C">
                    <w:rPr>
                      <w:sz w:val="20"/>
                      <w:szCs w:val="20"/>
                    </w:rPr>
                    <w:lastRenderedPageBreak/>
                    <w:t>20 баллов</w:t>
                  </w:r>
                </w:p>
              </w:tc>
              <w:tc>
                <w:tcPr>
                  <w:tcW w:w="1843"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sz w:val="20"/>
                      <w:szCs w:val="20"/>
                      <w:highlight w:val="yellow"/>
                    </w:rPr>
                  </w:pPr>
                </w:p>
              </w:tc>
            </w:tr>
            <w:tr w:rsidR="00FF3D0C" w:rsidRPr="00FF3D0C" w:rsidTr="00FF3D0C">
              <w:trPr>
                <w:trHeight w:val="2819"/>
              </w:trPr>
              <w:tc>
                <w:tcPr>
                  <w:tcW w:w="641" w:type="dxa"/>
                  <w:vMerge/>
                  <w:shd w:val="clear" w:color="auto" w:fill="auto"/>
                  <w:vAlign w:val="center"/>
                </w:tcPr>
                <w:p w:rsidR="00FF3D0C" w:rsidRPr="00FF3D0C" w:rsidRDefault="00FF3D0C" w:rsidP="00FF3D0C">
                  <w:pPr>
                    <w:tabs>
                      <w:tab w:val="left" w:pos="9639"/>
                    </w:tabs>
                    <w:jc w:val="center"/>
                    <w:rPr>
                      <w:sz w:val="20"/>
                      <w:szCs w:val="20"/>
                      <w:highlight w:val="yellow"/>
                    </w:rPr>
                  </w:pPr>
                </w:p>
              </w:tc>
              <w:tc>
                <w:tcPr>
                  <w:tcW w:w="1720" w:type="dxa"/>
                  <w:vMerge/>
                  <w:shd w:val="clear" w:color="auto" w:fill="auto"/>
                  <w:vAlign w:val="center"/>
                </w:tcPr>
                <w:p w:rsidR="00FF3D0C" w:rsidRPr="00FF3D0C" w:rsidRDefault="00FF3D0C" w:rsidP="00FF3D0C">
                  <w:pPr>
                    <w:tabs>
                      <w:tab w:val="left" w:pos="9639"/>
                    </w:tabs>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autoSpaceDE w:val="0"/>
                    <w:autoSpaceDN w:val="0"/>
                    <w:adjustRightInd w:val="0"/>
                    <w:jc w:val="both"/>
                    <w:rPr>
                      <w:sz w:val="20"/>
                      <w:szCs w:val="20"/>
                    </w:rPr>
                  </w:pPr>
                  <w:r w:rsidRPr="00FF3D0C">
                    <w:rPr>
                      <w:sz w:val="20"/>
                      <w:szCs w:val="20"/>
                    </w:rPr>
                    <w:t xml:space="preserve">Наличие письменного согласия  от главного исследователя и наличие опыта проведения клинических исследований, направленных на изучение фармакокинетики </w:t>
                  </w:r>
                  <w:r w:rsidRPr="00FF3D0C">
                    <w:rPr>
                      <w:bCs/>
                      <w:sz w:val="20"/>
                      <w:szCs w:val="20"/>
                    </w:rPr>
                    <w:t xml:space="preserve">лекарственных препаратов </w:t>
                  </w:r>
                  <w:r w:rsidRPr="00FF3D0C">
                    <w:rPr>
                      <w:sz w:val="20"/>
                      <w:szCs w:val="20"/>
                    </w:rPr>
                    <w:t xml:space="preserve">за период 2018 – 2019 гг.    и копии актов выполненных работ  со стороны клинического центра в соответствии с информацией указанной в  </w:t>
                  </w:r>
                  <w:r w:rsidRPr="00FF3D0C">
                    <w:rPr>
                      <w:sz w:val="20"/>
                      <w:szCs w:val="20"/>
                      <w:lang w:val="en-US"/>
                    </w:rPr>
                    <w:t>CV</w:t>
                  </w:r>
                  <w:r w:rsidRPr="00FF3D0C">
                    <w:rPr>
                      <w:sz w:val="20"/>
                      <w:szCs w:val="20"/>
                    </w:rPr>
                    <w:t xml:space="preserve"> (резюме)  главного исследователя:</w:t>
                  </w:r>
                </w:p>
                <w:p w:rsidR="00FF3D0C" w:rsidRPr="00FF3D0C" w:rsidRDefault="00FF3D0C" w:rsidP="00FF3D0C">
                  <w:pPr>
                    <w:jc w:val="both"/>
                    <w:rPr>
                      <w:sz w:val="20"/>
                      <w:szCs w:val="20"/>
                    </w:rPr>
                  </w:pPr>
                  <w:r w:rsidRPr="00FF3D0C">
                    <w:rPr>
                      <w:sz w:val="20"/>
                      <w:szCs w:val="20"/>
                    </w:rPr>
                    <w:t>21 и более  исследований  - 30 баллов</w:t>
                  </w:r>
                </w:p>
              </w:tc>
              <w:tc>
                <w:tcPr>
                  <w:tcW w:w="1843"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sz w:val="20"/>
                      <w:szCs w:val="20"/>
                      <w:highlight w:val="yellow"/>
                    </w:rPr>
                  </w:pPr>
                </w:p>
              </w:tc>
            </w:tr>
            <w:tr w:rsidR="00FF3D0C" w:rsidRPr="00FF3D0C" w:rsidTr="00FF3D0C">
              <w:trPr>
                <w:trHeight w:val="1352"/>
              </w:trPr>
              <w:tc>
                <w:tcPr>
                  <w:tcW w:w="641" w:type="dxa"/>
                  <w:vMerge w:val="restart"/>
                  <w:shd w:val="clear" w:color="auto" w:fill="auto"/>
                  <w:vAlign w:val="center"/>
                </w:tcPr>
                <w:p w:rsidR="00FF3D0C" w:rsidRPr="00FF3D0C" w:rsidRDefault="00FF3D0C" w:rsidP="00FF3D0C">
                  <w:pPr>
                    <w:tabs>
                      <w:tab w:val="left" w:pos="9639"/>
                    </w:tabs>
                    <w:jc w:val="center"/>
                    <w:rPr>
                      <w:sz w:val="20"/>
                      <w:szCs w:val="20"/>
                    </w:rPr>
                  </w:pPr>
                  <w:r w:rsidRPr="00FF3D0C">
                    <w:rPr>
                      <w:sz w:val="20"/>
                      <w:szCs w:val="20"/>
                    </w:rPr>
                    <w:t>4.</w:t>
                  </w:r>
                </w:p>
              </w:tc>
              <w:tc>
                <w:tcPr>
                  <w:tcW w:w="1720" w:type="dxa"/>
                  <w:vMerge w:val="restart"/>
                  <w:shd w:val="clear" w:color="auto" w:fill="auto"/>
                  <w:vAlign w:val="center"/>
                </w:tcPr>
                <w:p w:rsidR="00FF3D0C" w:rsidRPr="00FF3D0C" w:rsidRDefault="00FF3D0C" w:rsidP="00FF3D0C">
                  <w:pPr>
                    <w:rPr>
                      <w:bCs/>
                      <w:sz w:val="20"/>
                      <w:szCs w:val="20"/>
                    </w:rPr>
                  </w:pPr>
                  <w:r w:rsidRPr="00FF3D0C">
                    <w:rPr>
                      <w:bCs/>
                      <w:sz w:val="20"/>
                      <w:szCs w:val="20"/>
                    </w:rPr>
                    <w:t>Опыт привлеченного  специалиста для проведения внешнего аудита  -</w:t>
                  </w:r>
                  <w:r w:rsidRPr="00FF3D0C">
                    <w:rPr>
                      <w:bCs/>
                      <w:sz w:val="20"/>
                      <w:szCs w:val="20"/>
                      <w:lang w:val="en-US"/>
                    </w:rPr>
                    <w:t>CV</w:t>
                  </w:r>
                  <w:r w:rsidRPr="00FF3D0C">
                    <w:rPr>
                      <w:bCs/>
                      <w:sz w:val="20"/>
                      <w:szCs w:val="20"/>
                    </w:rPr>
                    <w:t xml:space="preserve"> (резюме) с соответствующим описанием проведенных аудитов клинических центров, лабораторий, клинических исследований в период с 01.01.2016 г. по настоящий </w:t>
                  </w:r>
                  <w:r w:rsidRPr="00FF3D0C">
                    <w:rPr>
                      <w:bCs/>
                      <w:sz w:val="20"/>
                      <w:szCs w:val="20"/>
                    </w:rPr>
                    <w:lastRenderedPageBreak/>
                    <w:t xml:space="preserve">момент. </w:t>
                  </w:r>
                </w:p>
              </w:tc>
              <w:tc>
                <w:tcPr>
                  <w:tcW w:w="709" w:type="dxa"/>
                  <w:vMerge w:val="restart"/>
                  <w:shd w:val="clear" w:color="auto" w:fill="auto"/>
                  <w:vAlign w:val="center"/>
                </w:tcPr>
                <w:p w:rsidR="00FF3D0C" w:rsidRPr="00FF3D0C" w:rsidRDefault="00FF3D0C" w:rsidP="00FF3D0C">
                  <w:pPr>
                    <w:tabs>
                      <w:tab w:val="left" w:pos="9639"/>
                    </w:tabs>
                    <w:ind w:left="-118"/>
                    <w:jc w:val="center"/>
                    <w:rPr>
                      <w:bCs/>
                      <w:sz w:val="20"/>
                      <w:szCs w:val="20"/>
                    </w:rPr>
                  </w:pPr>
                  <w:r w:rsidRPr="00FF3D0C">
                    <w:rPr>
                      <w:sz w:val="20"/>
                      <w:szCs w:val="20"/>
                    </w:rPr>
                    <w:lastRenderedPageBreak/>
                    <w:t>Шт.</w:t>
                  </w: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Отсутствие описания  в </w:t>
                  </w:r>
                  <w:r w:rsidRPr="00FF3D0C">
                    <w:rPr>
                      <w:bCs/>
                      <w:sz w:val="20"/>
                      <w:szCs w:val="20"/>
                      <w:lang w:val="en-US"/>
                    </w:rPr>
                    <w:t>CV</w:t>
                  </w:r>
                  <w:r w:rsidRPr="00FF3D0C">
                    <w:rPr>
                      <w:bCs/>
                      <w:sz w:val="20"/>
                      <w:szCs w:val="20"/>
                    </w:rPr>
                    <w:t xml:space="preserve"> количества проведенных аудитов и краткого описания проектов - 0 баллов</w:t>
                  </w:r>
                </w:p>
              </w:tc>
              <w:tc>
                <w:tcPr>
                  <w:tcW w:w="1843" w:type="dxa"/>
                  <w:vMerge w:val="restart"/>
                  <w:shd w:val="clear" w:color="auto" w:fill="auto"/>
                  <w:vAlign w:val="center"/>
                </w:tcPr>
                <w:p w:rsidR="00FF3D0C" w:rsidRPr="00FF3D0C" w:rsidRDefault="00FF3D0C" w:rsidP="00FF3D0C">
                  <w:pPr>
                    <w:rPr>
                      <w:bCs/>
                      <w:sz w:val="20"/>
                      <w:szCs w:val="20"/>
                    </w:rPr>
                  </w:pPr>
                  <w:r w:rsidRPr="00FF3D0C">
                    <w:rPr>
                      <w:bCs/>
                      <w:sz w:val="20"/>
                      <w:szCs w:val="20"/>
                    </w:rPr>
                    <w:t xml:space="preserve">В качестве подтверждения предоставляется письменное согласие потенциального аудитора на проведение внешнего аудита  и копия </w:t>
                  </w:r>
                  <w:r w:rsidRPr="00FF3D0C">
                    <w:rPr>
                      <w:bCs/>
                      <w:sz w:val="20"/>
                      <w:szCs w:val="20"/>
                      <w:lang w:val="en-US"/>
                    </w:rPr>
                    <w:t>CV</w:t>
                  </w:r>
                  <w:r w:rsidRPr="00FF3D0C">
                    <w:rPr>
                      <w:bCs/>
                      <w:sz w:val="20"/>
                      <w:szCs w:val="20"/>
                    </w:rPr>
                    <w:t xml:space="preserve"> (резюме) с описанием опыта работы аудитором в период с 01.01.2016 г. по настоящий момент  и кратким описанием </w:t>
                  </w:r>
                  <w:r w:rsidRPr="00FF3D0C">
                    <w:rPr>
                      <w:bCs/>
                      <w:sz w:val="20"/>
                      <w:szCs w:val="20"/>
                    </w:rPr>
                    <w:lastRenderedPageBreak/>
                    <w:t xml:space="preserve">проектов. </w:t>
                  </w:r>
                </w:p>
                <w:p w:rsidR="00FF3D0C" w:rsidRPr="00FF3D0C" w:rsidRDefault="00FF3D0C" w:rsidP="00FF3D0C">
                  <w:pPr>
                    <w:rPr>
                      <w:bCs/>
                      <w:sz w:val="20"/>
                      <w:szCs w:val="20"/>
                    </w:rPr>
                  </w:pPr>
                  <w:r w:rsidRPr="00FF3D0C">
                    <w:rPr>
                      <w:bCs/>
                      <w:sz w:val="20"/>
                      <w:szCs w:val="20"/>
                    </w:rPr>
                    <w:t xml:space="preserve">   </w:t>
                  </w:r>
                </w:p>
                <w:p w:rsidR="00FF3D0C" w:rsidRPr="00FF3D0C" w:rsidRDefault="00FF3D0C" w:rsidP="00FF3D0C">
                  <w:pPr>
                    <w:rPr>
                      <w:bCs/>
                      <w:sz w:val="20"/>
                      <w:szCs w:val="20"/>
                    </w:rPr>
                  </w:pPr>
                </w:p>
                <w:p w:rsidR="00FF3D0C" w:rsidRPr="00FF3D0C" w:rsidRDefault="00FF3D0C" w:rsidP="00FF3D0C">
                  <w:pPr>
                    <w:rPr>
                      <w:bCs/>
                      <w:sz w:val="20"/>
                      <w:szCs w:val="20"/>
                    </w:rPr>
                  </w:pPr>
                </w:p>
                <w:p w:rsidR="00FF3D0C" w:rsidRPr="00FF3D0C" w:rsidRDefault="00FF3D0C" w:rsidP="00FF3D0C">
                  <w:pPr>
                    <w:keepNext/>
                    <w:tabs>
                      <w:tab w:val="left" w:pos="9639"/>
                    </w:tabs>
                    <w:autoSpaceDE w:val="0"/>
                    <w:autoSpaceDN w:val="0"/>
                    <w:adjustRightInd w:val="0"/>
                    <w:outlineLvl w:val="0"/>
                    <w:rPr>
                      <w:sz w:val="20"/>
                      <w:szCs w:val="20"/>
                      <w:highlight w:val="yellow"/>
                    </w:rPr>
                  </w:pPr>
                </w:p>
              </w:tc>
            </w:tr>
            <w:tr w:rsidR="00FF3D0C" w:rsidRPr="00FF3D0C" w:rsidTr="00FF3D0C">
              <w:trPr>
                <w:trHeight w:val="2031"/>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Описание  в </w:t>
                  </w:r>
                  <w:r w:rsidRPr="00FF3D0C">
                    <w:rPr>
                      <w:bCs/>
                      <w:sz w:val="20"/>
                      <w:szCs w:val="20"/>
                      <w:lang w:val="en-US"/>
                    </w:rPr>
                    <w:t>CV</w:t>
                  </w:r>
                  <w:r w:rsidRPr="00FF3D0C">
                    <w:rPr>
                      <w:bCs/>
                      <w:sz w:val="20"/>
                      <w:szCs w:val="20"/>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sz w:val="20"/>
                      <w:szCs w:val="20"/>
                    </w:rPr>
                  </w:pPr>
                  <w:r w:rsidRPr="00FF3D0C">
                    <w:rPr>
                      <w:bCs/>
                      <w:sz w:val="20"/>
                      <w:szCs w:val="20"/>
                    </w:rPr>
                    <w:t xml:space="preserve"> 1 - 5 аудитов - 10 баллов</w:t>
                  </w:r>
                </w:p>
              </w:tc>
              <w:tc>
                <w:tcPr>
                  <w:tcW w:w="1843" w:type="dxa"/>
                  <w:vMerge/>
                  <w:shd w:val="clear" w:color="auto" w:fill="auto"/>
                  <w:vAlign w:val="center"/>
                </w:tcPr>
                <w:p w:rsidR="00FF3D0C" w:rsidRPr="00FF3D0C" w:rsidRDefault="00FF3D0C" w:rsidP="00FF3D0C">
                  <w:pPr>
                    <w:rPr>
                      <w:bCs/>
                      <w:sz w:val="20"/>
                      <w:szCs w:val="20"/>
                    </w:rPr>
                  </w:pPr>
                </w:p>
              </w:tc>
            </w:tr>
            <w:tr w:rsidR="00FF3D0C" w:rsidRPr="00FF3D0C" w:rsidTr="00FF3D0C">
              <w:trPr>
                <w:trHeight w:val="2174"/>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Описание  в </w:t>
                  </w:r>
                  <w:r w:rsidRPr="00FF3D0C">
                    <w:rPr>
                      <w:bCs/>
                      <w:sz w:val="20"/>
                      <w:szCs w:val="20"/>
                      <w:lang w:val="en-US"/>
                    </w:rPr>
                    <w:t>CV</w:t>
                  </w:r>
                  <w:r w:rsidRPr="00FF3D0C">
                    <w:rPr>
                      <w:bCs/>
                      <w:sz w:val="20"/>
                      <w:szCs w:val="20"/>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sz w:val="20"/>
                      <w:szCs w:val="20"/>
                    </w:rPr>
                  </w:pPr>
                  <w:r w:rsidRPr="00FF3D0C">
                    <w:rPr>
                      <w:bCs/>
                      <w:sz w:val="20"/>
                      <w:szCs w:val="20"/>
                    </w:rPr>
                    <w:t xml:space="preserve"> 6 – 10 аудитов  - 15 баллов</w:t>
                  </w:r>
                </w:p>
              </w:tc>
              <w:tc>
                <w:tcPr>
                  <w:tcW w:w="1843" w:type="dxa"/>
                  <w:vMerge/>
                  <w:shd w:val="clear" w:color="auto" w:fill="auto"/>
                  <w:vAlign w:val="center"/>
                </w:tcPr>
                <w:p w:rsidR="00FF3D0C" w:rsidRPr="00FF3D0C" w:rsidRDefault="00FF3D0C" w:rsidP="00FF3D0C">
                  <w:pPr>
                    <w:rPr>
                      <w:bCs/>
                      <w:sz w:val="20"/>
                      <w:szCs w:val="20"/>
                    </w:rPr>
                  </w:pPr>
                </w:p>
              </w:tc>
            </w:tr>
            <w:tr w:rsidR="00FF3D0C" w:rsidRPr="00FF3D0C" w:rsidTr="00FF3D0C">
              <w:trPr>
                <w:trHeight w:val="1304"/>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Описание  в </w:t>
                  </w:r>
                  <w:r w:rsidRPr="00FF3D0C">
                    <w:rPr>
                      <w:bCs/>
                      <w:sz w:val="20"/>
                      <w:szCs w:val="20"/>
                      <w:lang w:val="en-US"/>
                    </w:rPr>
                    <w:t>CV</w:t>
                  </w:r>
                  <w:r w:rsidRPr="00FF3D0C">
                    <w:rPr>
                      <w:bCs/>
                      <w:sz w:val="20"/>
                      <w:szCs w:val="20"/>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sz w:val="20"/>
                      <w:szCs w:val="20"/>
                    </w:rPr>
                  </w:pPr>
                  <w:r w:rsidRPr="00FF3D0C">
                    <w:rPr>
                      <w:bCs/>
                      <w:sz w:val="20"/>
                      <w:szCs w:val="20"/>
                    </w:rPr>
                    <w:t>11 – 15 аудитов  - 25 баллов</w:t>
                  </w:r>
                  <w:r w:rsidRPr="00FF3D0C" w:rsidDel="009C1700">
                    <w:rPr>
                      <w:bCs/>
                      <w:sz w:val="20"/>
                      <w:szCs w:val="20"/>
                    </w:rPr>
                    <w:t xml:space="preserve"> </w:t>
                  </w:r>
                </w:p>
                <w:p w:rsidR="00FF3D0C" w:rsidRPr="00FF3D0C" w:rsidRDefault="00FF3D0C" w:rsidP="00FF3D0C">
                  <w:pPr>
                    <w:tabs>
                      <w:tab w:val="left" w:pos="9639"/>
                    </w:tabs>
                    <w:jc w:val="both"/>
                    <w:rPr>
                      <w:bCs/>
                      <w:sz w:val="20"/>
                      <w:szCs w:val="20"/>
                    </w:rPr>
                  </w:pPr>
                </w:p>
              </w:tc>
              <w:tc>
                <w:tcPr>
                  <w:tcW w:w="1843" w:type="dxa"/>
                  <w:vMerge/>
                  <w:shd w:val="clear" w:color="auto" w:fill="auto"/>
                  <w:vAlign w:val="center"/>
                </w:tcPr>
                <w:p w:rsidR="00FF3D0C" w:rsidRPr="00FF3D0C" w:rsidRDefault="00FF3D0C" w:rsidP="00FF3D0C">
                  <w:pPr>
                    <w:rPr>
                      <w:bCs/>
                      <w:sz w:val="20"/>
                      <w:szCs w:val="20"/>
                    </w:rPr>
                  </w:pPr>
                </w:p>
              </w:tc>
            </w:tr>
            <w:tr w:rsidR="00FF3D0C" w:rsidRPr="00FF3D0C" w:rsidTr="00FF3D0C">
              <w:trPr>
                <w:trHeight w:val="1304"/>
              </w:trPr>
              <w:tc>
                <w:tcPr>
                  <w:tcW w:w="641" w:type="dxa"/>
                  <w:vMerge/>
                  <w:shd w:val="clear" w:color="auto" w:fill="auto"/>
                  <w:vAlign w:val="center"/>
                </w:tcPr>
                <w:p w:rsidR="00FF3D0C" w:rsidRPr="00FF3D0C" w:rsidRDefault="00FF3D0C" w:rsidP="00FF3D0C">
                  <w:pPr>
                    <w:tabs>
                      <w:tab w:val="left" w:pos="9639"/>
                    </w:tabs>
                    <w:jc w:val="center"/>
                    <w:rPr>
                      <w:sz w:val="20"/>
                      <w:szCs w:val="20"/>
                    </w:rPr>
                  </w:pPr>
                </w:p>
              </w:tc>
              <w:tc>
                <w:tcPr>
                  <w:tcW w:w="1720" w:type="dxa"/>
                  <w:vMerge/>
                  <w:shd w:val="clear" w:color="auto" w:fill="auto"/>
                  <w:vAlign w:val="center"/>
                </w:tcPr>
                <w:p w:rsidR="00FF3D0C" w:rsidRPr="00FF3D0C" w:rsidRDefault="00FF3D0C" w:rsidP="00FF3D0C">
                  <w:pPr>
                    <w:rPr>
                      <w:bCs/>
                      <w:sz w:val="20"/>
                      <w:szCs w:val="20"/>
                    </w:rPr>
                  </w:pPr>
                </w:p>
              </w:tc>
              <w:tc>
                <w:tcPr>
                  <w:tcW w:w="709" w:type="dxa"/>
                  <w:vMerge/>
                  <w:shd w:val="clear" w:color="auto" w:fill="auto"/>
                  <w:vAlign w:val="center"/>
                </w:tcPr>
                <w:p w:rsidR="00FF3D0C" w:rsidRPr="00FF3D0C" w:rsidRDefault="00FF3D0C" w:rsidP="00FF3D0C">
                  <w:pPr>
                    <w:tabs>
                      <w:tab w:val="left" w:pos="9639"/>
                    </w:tabs>
                    <w:ind w:left="-118"/>
                    <w:jc w:val="center"/>
                    <w:rPr>
                      <w:bCs/>
                      <w:sz w:val="20"/>
                      <w:szCs w:val="20"/>
                    </w:rPr>
                  </w:pPr>
                </w:p>
              </w:tc>
              <w:tc>
                <w:tcPr>
                  <w:tcW w:w="1701" w:type="dxa"/>
                  <w:shd w:val="clear" w:color="auto" w:fill="auto"/>
                  <w:vAlign w:val="center"/>
                </w:tcPr>
                <w:p w:rsidR="00FF3D0C" w:rsidRPr="00FF3D0C" w:rsidRDefault="00FF3D0C" w:rsidP="00FF3D0C">
                  <w:pPr>
                    <w:tabs>
                      <w:tab w:val="left" w:pos="9639"/>
                    </w:tabs>
                    <w:jc w:val="both"/>
                    <w:rPr>
                      <w:bCs/>
                      <w:sz w:val="20"/>
                      <w:szCs w:val="20"/>
                    </w:rPr>
                  </w:pPr>
                  <w:r w:rsidRPr="00FF3D0C">
                    <w:rPr>
                      <w:bCs/>
                      <w:sz w:val="20"/>
                      <w:szCs w:val="20"/>
                    </w:rPr>
                    <w:t xml:space="preserve">Описание  в </w:t>
                  </w:r>
                  <w:r w:rsidRPr="00FF3D0C">
                    <w:rPr>
                      <w:bCs/>
                      <w:sz w:val="20"/>
                      <w:szCs w:val="20"/>
                      <w:lang w:val="en-US"/>
                    </w:rPr>
                    <w:t>CV</w:t>
                  </w:r>
                  <w:r w:rsidRPr="00FF3D0C">
                    <w:rPr>
                      <w:bCs/>
                      <w:sz w:val="20"/>
                      <w:szCs w:val="20"/>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sz w:val="20"/>
                      <w:szCs w:val="20"/>
                    </w:rPr>
                  </w:pPr>
                  <w:r w:rsidRPr="00FF3D0C">
                    <w:rPr>
                      <w:bCs/>
                      <w:sz w:val="20"/>
                      <w:szCs w:val="20"/>
                    </w:rPr>
                    <w:t>16 и более  аудитов  - 30 баллов</w:t>
                  </w:r>
                  <w:r w:rsidRPr="00FF3D0C" w:rsidDel="009C1700">
                    <w:rPr>
                      <w:bCs/>
                      <w:sz w:val="20"/>
                      <w:szCs w:val="20"/>
                    </w:rPr>
                    <w:t xml:space="preserve"> </w:t>
                  </w:r>
                </w:p>
                <w:p w:rsidR="00FF3D0C" w:rsidRPr="00FF3D0C" w:rsidRDefault="00FF3D0C" w:rsidP="00FF3D0C">
                  <w:pPr>
                    <w:tabs>
                      <w:tab w:val="left" w:pos="9639"/>
                    </w:tabs>
                    <w:jc w:val="both"/>
                    <w:rPr>
                      <w:bCs/>
                      <w:sz w:val="20"/>
                      <w:szCs w:val="20"/>
                    </w:rPr>
                  </w:pPr>
                </w:p>
              </w:tc>
              <w:tc>
                <w:tcPr>
                  <w:tcW w:w="1843" w:type="dxa"/>
                  <w:vMerge/>
                  <w:shd w:val="clear" w:color="auto" w:fill="auto"/>
                  <w:vAlign w:val="center"/>
                </w:tcPr>
                <w:p w:rsidR="00FF3D0C" w:rsidRPr="00FF3D0C" w:rsidRDefault="00FF3D0C" w:rsidP="00FF3D0C">
                  <w:pPr>
                    <w:rPr>
                      <w:bCs/>
                      <w:sz w:val="20"/>
                      <w:szCs w:val="20"/>
                    </w:rPr>
                  </w:pPr>
                </w:p>
              </w:tc>
            </w:tr>
          </w:tbl>
          <w:p w:rsidR="00E35446" w:rsidRPr="00CD4083" w:rsidRDefault="00E35446"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4" o:title=""/>
                </v:shape>
                <o:OLEObject Type="Embed" ProgID="Equation.3" ShapeID="_x0000_i1025" DrawAspect="Content" ObjectID="_1620039837" r:id="rId15"/>
              </w:object>
            </w:r>
            <w:r w:rsidRPr="009D4BD7">
              <w:t>,</w:t>
            </w:r>
          </w:p>
          <w:p w:rsidR="0022112A" w:rsidRPr="009D4BD7" w:rsidRDefault="0022112A" w:rsidP="0022112A">
            <w:pPr>
              <w:tabs>
                <w:tab w:val="left" w:pos="9639"/>
              </w:tabs>
              <w:autoSpaceDE w:val="0"/>
              <w:autoSpaceDN w:val="0"/>
              <w:adjustRightInd w:val="0"/>
            </w:pPr>
            <w:r w:rsidRPr="009D4BD7">
              <w:lastRenderedPageBreak/>
              <w:t>где:</w:t>
            </w:r>
          </w:p>
          <w:p w:rsidR="0022112A" w:rsidRPr="009D4BD7" w:rsidRDefault="0022112A" w:rsidP="0022112A">
            <w:pPr>
              <w:tabs>
                <w:tab w:val="left" w:pos="9639"/>
              </w:tabs>
              <w:autoSpaceDE w:val="0"/>
              <w:autoSpaceDN w:val="0"/>
              <w:adjustRightInd w:val="0"/>
            </w:pPr>
            <w:r w:rsidRPr="009D4BD7">
              <w:t>Rai - рейтинг, присуждаемый i-й заявке по указанному критерию;</w:t>
            </w:r>
          </w:p>
          <w:p w:rsidR="0022112A" w:rsidRPr="009D4BD7" w:rsidRDefault="0022112A" w:rsidP="0022112A">
            <w:pPr>
              <w:tabs>
                <w:tab w:val="left" w:pos="9639"/>
              </w:tabs>
              <w:autoSpaceDE w:val="0"/>
              <w:autoSpaceDN w:val="0"/>
              <w:adjustRightInd w:val="0"/>
            </w:pPr>
            <w:r w:rsidRPr="009D4BD7">
              <w:t>Amax -  начальная (максимальная) цена договора (цена лота);</w:t>
            </w:r>
          </w:p>
          <w:p w:rsidR="0022112A" w:rsidRPr="009D4BD7" w:rsidRDefault="0022112A" w:rsidP="0022112A">
            <w:pPr>
              <w:tabs>
                <w:tab w:val="left" w:pos="9639"/>
              </w:tabs>
              <w:autoSpaceDE w:val="0"/>
              <w:autoSpaceDN w:val="0"/>
              <w:adjustRightInd w:val="0"/>
            </w:pPr>
            <w:r w:rsidRPr="009D4BD7">
              <w:t>Ai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083F09" w:rsidRPr="00111EC5" w:rsidRDefault="00083F09" w:rsidP="00083F09">
            <w:pPr>
              <w:keepNext/>
              <w:keepLines/>
              <w:widowControl w:val="0"/>
              <w:suppressLineNumbers/>
              <w:suppressAutoHyphens/>
              <w:ind w:left="101"/>
            </w:pPr>
            <w:r w:rsidRPr="00111EC5">
              <w:t>Не установлено</w:t>
            </w:r>
          </w:p>
          <w:p w:rsidR="00664CED" w:rsidRPr="00374AED" w:rsidRDefault="00664CED" w:rsidP="00C10B11">
            <w:pPr>
              <w:jc w:val="both"/>
            </w:pPr>
          </w:p>
        </w:tc>
      </w:tr>
      <w:tr w:rsidR="00664CED"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Не установлено</w:t>
            </w:r>
          </w:p>
          <w:p w:rsidR="00664CED" w:rsidRPr="00111EC5" w:rsidRDefault="00664CED" w:rsidP="00E63FBD">
            <w:pPr>
              <w:keepNext/>
              <w:keepLines/>
              <w:widowControl w:val="0"/>
              <w:suppressLineNumbers/>
              <w:suppressAutoHyphens/>
              <w:ind w:left="101"/>
            </w:pPr>
          </w:p>
        </w:tc>
      </w:tr>
      <w:tr w:rsidR="00664CED" w:rsidRPr="005840D5" w:rsidTr="00D833A1">
        <w:trPr>
          <w:trHeight w:val="109"/>
        </w:trPr>
        <w:tc>
          <w:tcPr>
            <w:tcW w:w="1103" w:type="dxa"/>
            <w:vMerge/>
            <w:tcBorders>
              <w:top w:val="single" w:sz="4" w:space="0" w:color="auto"/>
              <w:left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Не установлен</w:t>
            </w:r>
          </w:p>
          <w:p w:rsidR="00664CED" w:rsidRPr="00111EC5" w:rsidRDefault="00664CED" w:rsidP="00E63FBD">
            <w:pPr>
              <w:ind w:left="101"/>
            </w:pPr>
          </w:p>
        </w:tc>
      </w:tr>
      <w:tr w:rsidR="00664CED" w:rsidRPr="005840D5" w:rsidTr="00D833A1">
        <w:trPr>
          <w:trHeight w:val="119"/>
        </w:trPr>
        <w:tc>
          <w:tcPr>
            <w:tcW w:w="1103" w:type="dxa"/>
            <w:vMerge/>
            <w:tcBorders>
              <w:left w:val="single" w:sz="4" w:space="0" w:color="auto"/>
              <w:bottom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ind w:left="101"/>
            </w:pPr>
            <w:r w:rsidRPr="00111EC5">
              <w:t>Не установлен</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6D4452" w:rsidRDefault="00664CED"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664CED" w:rsidRPr="0024542A" w:rsidRDefault="00664CED" w:rsidP="00B443B6">
            <w:pPr>
              <w:tabs>
                <w:tab w:val="left" w:pos="1418"/>
                <w:tab w:val="left" w:pos="5103"/>
              </w:tabs>
              <w:jc w:val="both"/>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64CED" w:rsidRPr="0024542A" w:rsidRDefault="00664CED" w:rsidP="00B443B6">
            <w:pPr>
              <w:tabs>
                <w:tab w:val="left" w:pos="567"/>
                <w:tab w:val="left" w:pos="720"/>
              </w:tabs>
              <w:jc w:val="both"/>
            </w:pPr>
            <w:r w:rsidRPr="0024542A">
              <w:t xml:space="preserve">2. Оценка и сопоставление заявок на участие в </w:t>
            </w:r>
            <w:r>
              <w:t>конкурсе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D1CEF">
              <w:t xml:space="preserve"> </w:t>
            </w:r>
            <w:r>
              <w:t>в электронной форме</w:t>
            </w:r>
            <w:r w:rsidRPr="0024542A">
              <w:t>.</w:t>
            </w:r>
          </w:p>
          <w:p w:rsidR="00664CED" w:rsidRPr="0024542A" w:rsidRDefault="00664CED" w:rsidP="00B443B6">
            <w:pPr>
              <w:tabs>
                <w:tab w:val="left" w:pos="1418"/>
                <w:tab w:val="left" w:pos="5103"/>
              </w:tabs>
              <w:jc w:val="both"/>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64CED" w:rsidRPr="005F1A87" w:rsidRDefault="00664CED"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664CED" w:rsidRPr="0024542A" w:rsidRDefault="00664CED"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664CED" w:rsidRPr="0024542A" w:rsidRDefault="00664CED" w:rsidP="00B443B6">
            <w:pPr>
              <w:tabs>
                <w:tab w:val="left" w:pos="1418"/>
                <w:tab w:val="left" w:pos="5103"/>
              </w:tabs>
              <w:jc w:val="both"/>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4CED" w:rsidRPr="0024542A" w:rsidRDefault="00664CED"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4CED" w:rsidRPr="0024542A" w:rsidRDefault="00664CED"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664CED" w:rsidRPr="0024542A" w:rsidRDefault="00664CED" w:rsidP="00B443B6">
            <w:pPr>
              <w:tabs>
                <w:tab w:val="left" w:pos="1418"/>
                <w:tab w:val="left" w:pos="5103"/>
              </w:tabs>
              <w:jc w:val="both"/>
            </w:pPr>
            <w:r>
              <w:t>9</w:t>
            </w:r>
            <w:r w:rsidRPr="0024542A">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24542A">
              <w:lastRenderedPageBreak/>
              <w:t>условий, предложенных победителем закупки, который признан уклонившемся от заключения договора;</w:t>
            </w:r>
          </w:p>
          <w:p w:rsidR="00664CED" w:rsidRPr="0024542A" w:rsidRDefault="00664CED" w:rsidP="00B443B6">
            <w:pPr>
              <w:tabs>
                <w:tab w:val="left" w:pos="1418"/>
                <w:tab w:val="left" w:pos="5103"/>
              </w:tabs>
              <w:jc w:val="both"/>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4CED" w:rsidRPr="0024542A" w:rsidRDefault="00664CED" w:rsidP="00B443B6">
            <w:pPr>
              <w:tabs>
                <w:tab w:val="left" w:pos="1418"/>
                <w:tab w:val="left" w:pos="5103"/>
              </w:tabs>
              <w:jc w:val="both"/>
            </w:pPr>
            <w:r w:rsidRPr="0024542A">
              <w:t>1</w:t>
            </w:r>
            <w:r>
              <w:t>1</w:t>
            </w:r>
            <w:r w:rsidRPr="0024542A">
              <w:t>. Приоритет не предоставляется в случаях, если:</w:t>
            </w:r>
          </w:p>
          <w:p w:rsidR="00664CED" w:rsidRPr="0024542A" w:rsidRDefault="00664CED" w:rsidP="00B443B6">
            <w:pPr>
              <w:tabs>
                <w:tab w:val="left" w:pos="1418"/>
                <w:tab w:val="left" w:pos="5103"/>
              </w:tabs>
              <w:jc w:val="both"/>
            </w:pPr>
            <w:r>
              <w:t xml:space="preserve">11.1. </w:t>
            </w:r>
            <w:r w:rsidRPr="0024542A">
              <w:t>закупка признана несостоявшейся и договор заключается с единственным участником закупки;</w:t>
            </w:r>
          </w:p>
          <w:p w:rsidR="00664CED" w:rsidRPr="0024542A" w:rsidRDefault="00664CED"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4CED" w:rsidRPr="0024542A" w:rsidRDefault="00664CED"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4CED" w:rsidRDefault="00664CED" w:rsidP="00B443B6">
            <w:pPr>
              <w:keepNext/>
              <w:keepLines/>
              <w:widowControl w:val="0"/>
              <w:suppressLineNumbers/>
              <w:tabs>
                <w:tab w:val="left" w:pos="9639"/>
              </w:tabs>
              <w:suppressAutoHyphens/>
              <w:jc w:val="both"/>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64CED" w:rsidRPr="00D514F5" w:rsidRDefault="00664CED"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664CED" w:rsidRPr="00D514F5" w:rsidRDefault="00664CED"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664CED" w:rsidRPr="005840D5" w:rsidRDefault="00FF3D0C" w:rsidP="00B443B6">
            <w:pPr>
              <w:keepNext/>
              <w:keepLines/>
              <w:widowControl w:val="0"/>
              <w:suppressLineNumbers/>
              <w:suppressAutoHyphens/>
            </w:pPr>
            <w:r>
              <w:t xml:space="preserve">Не установлено. </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87732B" w:rsidRDefault="00664CED"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87732B" w:rsidRDefault="00664CED" w:rsidP="000D754B">
            <w:pPr>
              <w:tabs>
                <w:tab w:val="left" w:pos="9639"/>
              </w:tabs>
            </w:pPr>
            <w:r>
              <w:t>В электронной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bookmarkStart w:id="23" w:name="_Toc322209425"/>
      <w:bookmarkStart w:id="24" w:name="_Ref248562452"/>
      <w:bookmarkStart w:id="25" w:name="_Ref248728669"/>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784E5F" w:rsidRDefault="008C5CC0" w:rsidP="00784E5F">
      <w:pPr>
        <w:pStyle w:val="af7"/>
        <w:tabs>
          <w:tab w:val="left" w:pos="9639"/>
        </w:tabs>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784E5F" w:rsidRPr="00784E5F">
        <w:t xml:space="preserve"> </w:t>
      </w:r>
    </w:p>
    <w:p w:rsidR="00784E5F" w:rsidRDefault="00784E5F" w:rsidP="00A63EB3">
      <w:pPr>
        <w:tabs>
          <w:tab w:val="left" w:pos="9639"/>
        </w:tabs>
        <w:rPr>
          <w:bCs/>
        </w:rPr>
      </w:pPr>
    </w:p>
    <w:p w:rsidR="00A63EB3" w:rsidRDefault="00A602C4" w:rsidP="00A63EB3">
      <w:pPr>
        <w:tabs>
          <w:tab w:val="left" w:pos="9639"/>
        </w:tabs>
        <w:rPr>
          <w:bCs/>
        </w:rPr>
      </w:pPr>
      <w:r w:rsidRPr="005840D5">
        <w:rPr>
          <w:bCs/>
        </w:rPr>
        <w:t>Таблица № 1</w:t>
      </w:r>
      <w:r w:rsidR="00F47605" w:rsidRPr="00F47605">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743"/>
        <w:gridCol w:w="1272"/>
        <w:gridCol w:w="1403"/>
        <w:gridCol w:w="1561"/>
        <w:gridCol w:w="2668"/>
      </w:tblGrid>
      <w:tr w:rsidR="00FF3D0C" w:rsidRPr="00CE1F43" w:rsidTr="00FF3D0C">
        <w:trPr>
          <w:cantSplit/>
        </w:trPr>
        <w:tc>
          <w:tcPr>
            <w:tcW w:w="372" w:type="pct"/>
            <w:vAlign w:val="center"/>
          </w:tcPr>
          <w:p w:rsidR="00FF3D0C" w:rsidRPr="00CE1F43" w:rsidRDefault="00FF3D0C" w:rsidP="00DF7618">
            <w:pPr>
              <w:tabs>
                <w:tab w:val="left" w:pos="9639"/>
              </w:tabs>
              <w:jc w:val="center"/>
              <w:rPr>
                <w:b/>
              </w:rPr>
            </w:pPr>
            <w:r w:rsidRPr="00CE1F43">
              <w:rPr>
                <w:b/>
                <w:sz w:val="22"/>
                <w:szCs w:val="22"/>
              </w:rPr>
              <w:t>№ п/п</w:t>
            </w:r>
          </w:p>
        </w:tc>
        <w:tc>
          <w:tcPr>
            <w:tcW w:w="1316" w:type="pct"/>
            <w:vAlign w:val="center"/>
          </w:tcPr>
          <w:p w:rsidR="00FF3D0C" w:rsidRPr="00CE1F43" w:rsidRDefault="00FF3D0C" w:rsidP="00DF7618">
            <w:pPr>
              <w:tabs>
                <w:tab w:val="left" w:pos="9639"/>
              </w:tabs>
              <w:jc w:val="center"/>
              <w:rPr>
                <w:b/>
              </w:rPr>
            </w:pPr>
            <w:r w:rsidRPr="00CE1F43">
              <w:rPr>
                <w:b/>
                <w:sz w:val="22"/>
                <w:szCs w:val="22"/>
              </w:rPr>
              <w:t>Наименование критерия</w:t>
            </w:r>
          </w:p>
        </w:tc>
        <w:tc>
          <w:tcPr>
            <w:tcW w:w="610" w:type="pct"/>
            <w:vAlign w:val="center"/>
          </w:tcPr>
          <w:p w:rsidR="00FF3D0C" w:rsidRPr="00CE1F43" w:rsidRDefault="00FF3D0C" w:rsidP="00DF7618">
            <w:pPr>
              <w:tabs>
                <w:tab w:val="left" w:pos="9639"/>
              </w:tabs>
              <w:jc w:val="center"/>
              <w:rPr>
                <w:b/>
              </w:rPr>
            </w:pPr>
            <w:r w:rsidRPr="00CE1F43">
              <w:rPr>
                <w:b/>
                <w:sz w:val="22"/>
                <w:szCs w:val="22"/>
              </w:rPr>
              <w:t>Единица измерения</w:t>
            </w:r>
          </w:p>
        </w:tc>
        <w:tc>
          <w:tcPr>
            <w:tcW w:w="673" w:type="pct"/>
            <w:vAlign w:val="center"/>
          </w:tcPr>
          <w:p w:rsidR="00FF3D0C" w:rsidRPr="00CE1F43" w:rsidRDefault="00FF3D0C" w:rsidP="00DF7618">
            <w:pPr>
              <w:tabs>
                <w:tab w:val="left" w:pos="9639"/>
              </w:tabs>
              <w:jc w:val="center"/>
              <w:rPr>
                <w:b/>
              </w:rPr>
            </w:pPr>
            <w:r w:rsidRPr="00CE1F43">
              <w:rPr>
                <w:b/>
                <w:sz w:val="22"/>
                <w:szCs w:val="22"/>
              </w:rPr>
              <w:t>Значимость критерия</w:t>
            </w:r>
          </w:p>
        </w:tc>
        <w:tc>
          <w:tcPr>
            <w:tcW w:w="749" w:type="pct"/>
            <w:vAlign w:val="center"/>
          </w:tcPr>
          <w:p w:rsidR="00FF3D0C" w:rsidRPr="00CE1F43" w:rsidRDefault="00FF3D0C" w:rsidP="00DF7618">
            <w:pPr>
              <w:tabs>
                <w:tab w:val="left" w:pos="9639"/>
              </w:tabs>
              <w:jc w:val="center"/>
              <w:rPr>
                <w:b/>
              </w:rPr>
            </w:pPr>
            <w:r w:rsidRPr="00CE1F43">
              <w:rPr>
                <w:b/>
                <w:sz w:val="22"/>
                <w:szCs w:val="22"/>
              </w:rPr>
              <w:t>Предложение участника закупки</w:t>
            </w:r>
          </w:p>
          <w:p w:rsidR="00FF3D0C" w:rsidRPr="00CE1F43" w:rsidRDefault="00FF3D0C" w:rsidP="00DF7618">
            <w:pPr>
              <w:tabs>
                <w:tab w:val="left" w:pos="9639"/>
              </w:tabs>
              <w:jc w:val="center"/>
              <w:rPr>
                <w:b/>
              </w:rPr>
            </w:pPr>
            <w:r w:rsidRPr="00CE1F43">
              <w:rPr>
                <w:b/>
                <w:sz w:val="22"/>
                <w:szCs w:val="22"/>
              </w:rPr>
              <w:t>Значение</w:t>
            </w:r>
          </w:p>
          <w:p w:rsidR="00FF3D0C" w:rsidRPr="00CE1F43" w:rsidRDefault="00FF3D0C" w:rsidP="00DF7618">
            <w:pPr>
              <w:tabs>
                <w:tab w:val="left" w:pos="9639"/>
              </w:tabs>
              <w:jc w:val="center"/>
              <w:rPr>
                <w:b/>
              </w:rPr>
            </w:pPr>
            <w:r w:rsidRPr="00CE1F43">
              <w:rPr>
                <w:b/>
                <w:sz w:val="22"/>
                <w:szCs w:val="22"/>
              </w:rPr>
              <w:t>(цифрами и</w:t>
            </w:r>
          </w:p>
          <w:p w:rsidR="00FF3D0C" w:rsidRPr="00CE1F43" w:rsidRDefault="00FF3D0C" w:rsidP="00DF7618">
            <w:pPr>
              <w:tabs>
                <w:tab w:val="left" w:pos="9639"/>
              </w:tabs>
              <w:jc w:val="center"/>
              <w:rPr>
                <w:b/>
              </w:rPr>
            </w:pPr>
            <w:r w:rsidRPr="00CE1F43">
              <w:rPr>
                <w:b/>
                <w:sz w:val="22"/>
                <w:szCs w:val="22"/>
              </w:rPr>
              <w:t>прописью)</w:t>
            </w:r>
          </w:p>
        </w:tc>
        <w:tc>
          <w:tcPr>
            <w:tcW w:w="1280" w:type="pct"/>
            <w:vAlign w:val="center"/>
          </w:tcPr>
          <w:p w:rsidR="00FF3D0C" w:rsidRPr="00CE1F43" w:rsidRDefault="00FF3D0C" w:rsidP="00DF7618">
            <w:pPr>
              <w:tabs>
                <w:tab w:val="left" w:pos="9639"/>
              </w:tabs>
              <w:jc w:val="center"/>
              <w:rPr>
                <w:b/>
              </w:rPr>
            </w:pPr>
            <w:r w:rsidRPr="00CE1F43">
              <w:rPr>
                <w:b/>
                <w:sz w:val="22"/>
                <w:szCs w:val="22"/>
              </w:rPr>
              <w:t>Примечание</w:t>
            </w:r>
          </w:p>
        </w:tc>
      </w:tr>
      <w:tr w:rsidR="00FF3D0C" w:rsidRPr="00CE1F43" w:rsidTr="00FF3D0C">
        <w:trPr>
          <w:cantSplit/>
        </w:trPr>
        <w:tc>
          <w:tcPr>
            <w:tcW w:w="372" w:type="pct"/>
            <w:vAlign w:val="center"/>
          </w:tcPr>
          <w:p w:rsidR="00FF3D0C" w:rsidRPr="00CE1F43" w:rsidRDefault="00FF3D0C" w:rsidP="00DF7618">
            <w:pPr>
              <w:tabs>
                <w:tab w:val="left" w:pos="9639"/>
              </w:tabs>
              <w:jc w:val="center"/>
            </w:pPr>
            <w:r w:rsidRPr="00CE1F43">
              <w:rPr>
                <w:sz w:val="22"/>
                <w:szCs w:val="22"/>
              </w:rPr>
              <w:t>1.</w:t>
            </w:r>
          </w:p>
        </w:tc>
        <w:tc>
          <w:tcPr>
            <w:tcW w:w="1316" w:type="pct"/>
            <w:vAlign w:val="center"/>
          </w:tcPr>
          <w:p w:rsidR="00FF3D0C" w:rsidRPr="00CE1F43" w:rsidRDefault="00FF3D0C" w:rsidP="00DF7618">
            <w:pPr>
              <w:tabs>
                <w:tab w:val="left" w:pos="9639"/>
              </w:tabs>
            </w:pPr>
            <w:r w:rsidRPr="00CE1F43">
              <w:rPr>
                <w:sz w:val="22"/>
                <w:szCs w:val="22"/>
              </w:rPr>
              <w:t>Цена договора (с учетом НДС)</w:t>
            </w:r>
          </w:p>
        </w:tc>
        <w:tc>
          <w:tcPr>
            <w:tcW w:w="610" w:type="pct"/>
            <w:vAlign w:val="center"/>
          </w:tcPr>
          <w:p w:rsidR="00FF3D0C" w:rsidRPr="00CE1F43" w:rsidRDefault="00FF3D0C" w:rsidP="00DF7618">
            <w:pPr>
              <w:tabs>
                <w:tab w:val="left" w:pos="9639"/>
              </w:tabs>
              <w:jc w:val="center"/>
            </w:pPr>
            <w:r w:rsidRPr="00CE1F43">
              <w:rPr>
                <w:sz w:val="22"/>
                <w:szCs w:val="22"/>
              </w:rPr>
              <w:t>Рубли</w:t>
            </w:r>
          </w:p>
        </w:tc>
        <w:tc>
          <w:tcPr>
            <w:tcW w:w="673" w:type="pct"/>
            <w:vAlign w:val="center"/>
          </w:tcPr>
          <w:p w:rsidR="00FF3D0C" w:rsidRPr="00CE1F43" w:rsidRDefault="00FF3D0C" w:rsidP="00DF7618">
            <w:pPr>
              <w:tabs>
                <w:tab w:val="left" w:pos="9639"/>
              </w:tabs>
              <w:jc w:val="center"/>
            </w:pPr>
            <w:r w:rsidRPr="00CE1F43">
              <w:rPr>
                <w:sz w:val="22"/>
                <w:szCs w:val="22"/>
              </w:rPr>
              <w:t>30%</w:t>
            </w:r>
          </w:p>
        </w:tc>
        <w:tc>
          <w:tcPr>
            <w:tcW w:w="749" w:type="pct"/>
            <w:vAlign w:val="center"/>
          </w:tcPr>
          <w:p w:rsidR="00FF3D0C" w:rsidRPr="00CE1F43" w:rsidRDefault="00FF3D0C" w:rsidP="00FF3D0C">
            <w:pPr>
              <w:tabs>
                <w:tab w:val="left" w:pos="9639"/>
              </w:tabs>
              <w:rPr>
                <w:i/>
                <w:sz w:val="22"/>
                <w:szCs w:val="22"/>
              </w:rPr>
            </w:pPr>
            <w:r w:rsidRPr="00CE1F43">
              <w:rPr>
                <w:i/>
                <w:sz w:val="22"/>
                <w:szCs w:val="22"/>
              </w:rPr>
              <w:t xml:space="preserve">__________ (с учетом НДС ___% </w:t>
            </w:r>
            <w:r>
              <w:rPr>
                <w:i/>
                <w:sz w:val="22"/>
                <w:szCs w:val="22"/>
              </w:rPr>
              <w:t xml:space="preserve"> </w:t>
            </w:r>
            <w:r>
              <w:rPr>
                <w:b/>
                <w:i/>
                <w:sz w:val="22"/>
                <w:szCs w:val="22"/>
              </w:rPr>
              <w:t>либо</w:t>
            </w:r>
            <w:r w:rsidRPr="00CE1F43">
              <w:rPr>
                <w:i/>
                <w:sz w:val="22"/>
                <w:szCs w:val="22"/>
              </w:rPr>
              <w:t xml:space="preserve"> НДС не облагается </w:t>
            </w:r>
          </w:p>
        </w:tc>
        <w:tc>
          <w:tcPr>
            <w:tcW w:w="1280" w:type="pct"/>
            <w:vAlign w:val="center"/>
          </w:tcPr>
          <w:p w:rsidR="00FF3D0C" w:rsidRPr="00CE1F43" w:rsidRDefault="00FF3D0C" w:rsidP="00FF3D0C">
            <w:pPr>
              <w:tabs>
                <w:tab w:val="left" w:pos="9639"/>
              </w:tabs>
              <w:autoSpaceDE w:val="0"/>
              <w:autoSpaceDN w:val="0"/>
              <w:adjustRightInd w:val="0"/>
            </w:pPr>
            <w:r w:rsidRPr="00CE1F43">
              <w:rPr>
                <w:sz w:val="22"/>
                <w:szCs w:val="22"/>
              </w:rPr>
              <w:t xml:space="preserve">Начальная максимальная цена договора – </w:t>
            </w:r>
            <w:r>
              <w:rPr>
                <w:bCs/>
                <w:sz w:val="22"/>
                <w:szCs w:val="22"/>
              </w:rPr>
              <w:t>15 000 000,00</w:t>
            </w:r>
            <w:r w:rsidRPr="00CE1F43">
              <w:rPr>
                <w:sz w:val="22"/>
                <w:szCs w:val="22"/>
              </w:rPr>
              <w:t xml:space="preserve"> рублей, в т.ч. НДС.</w:t>
            </w:r>
          </w:p>
        </w:tc>
      </w:tr>
      <w:tr w:rsidR="00FF3D0C" w:rsidRPr="00CE1F43" w:rsidTr="00FF3D0C">
        <w:trPr>
          <w:cantSplit/>
          <w:trHeight w:val="689"/>
        </w:trPr>
        <w:tc>
          <w:tcPr>
            <w:tcW w:w="372" w:type="pct"/>
            <w:vAlign w:val="center"/>
          </w:tcPr>
          <w:p w:rsidR="00FF3D0C" w:rsidRPr="00CE1F43" w:rsidRDefault="00FF3D0C" w:rsidP="00DF7618">
            <w:pPr>
              <w:tabs>
                <w:tab w:val="left" w:pos="9639"/>
              </w:tabs>
              <w:jc w:val="center"/>
            </w:pPr>
            <w:r w:rsidRPr="00CE1F43">
              <w:rPr>
                <w:sz w:val="22"/>
                <w:szCs w:val="22"/>
              </w:rPr>
              <w:t>2.</w:t>
            </w:r>
          </w:p>
        </w:tc>
        <w:tc>
          <w:tcPr>
            <w:tcW w:w="1316" w:type="pct"/>
            <w:vAlign w:val="center"/>
          </w:tcPr>
          <w:p w:rsidR="00FF3D0C" w:rsidRPr="00CE1F43" w:rsidRDefault="00FF3D0C" w:rsidP="00DF7618">
            <w:pPr>
              <w:tabs>
                <w:tab w:val="left" w:pos="9639"/>
              </w:tabs>
            </w:pPr>
            <w:r w:rsidRPr="00CE1F43">
              <w:rPr>
                <w:sz w:val="22"/>
                <w:szCs w:val="22"/>
              </w:rPr>
              <w:t>Квалификация участника конкурса и (или) его сотрудников</w:t>
            </w:r>
          </w:p>
        </w:tc>
        <w:tc>
          <w:tcPr>
            <w:tcW w:w="610" w:type="pct"/>
            <w:vAlign w:val="center"/>
          </w:tcPr>
          <w:p w:rsidR="00FF3D0C" w:rsidRPr="00CE1F43" w:rsidRDefault="00FF3D0C" w:rsidP="00DF7618">
            <w:pPr>
              <w:tabs>
                <w:tab w:val="left" w:pos="9639"/>
              </w:tabs>
              <w:jc w:val="center"/>
            </w:pPr>
            <w:r w:rsidRPr="00CE1F43">
              <w:rPr>
                <w:sz w:val="22"/>
                <w:szCs w:val="22"/>
              </w:rPr>
              <w:t>См. ниже</w:t>
            </w:r>
          </w:p>
        </w:tc>
        <w:tc>
          <w:tcPr>
            <w:tcW w:w="673" w:type="pct"/>
            <w:vAlign w:val="center"/>
          </w:tcPr>
          <w:p w:rsidR="00FF3D0C" w:rsidRPr="00CE1F43" w:rsidRDefault="00FF3D0C" w:rsidP="00DF7618">
            <w:pPr>
              <w:tabs>
                <w:tab w:val="left" w:pos="9639"/>
              </w:tabs>
              <w:jc w:val="center"/>
            </w:pPr>
            <w:r w:rsidRPr="00CE1F43">
              <w:rPr>
                <w:sz w:val="22"/>
                <w:szCs w:val="22"/>
              </w:rPr>
              <w:t>70%</w:t>
            </w:r>
          </w:p>
        </w:tc>
        <w:tc>
          <w:tcPr>
            <w:tcW w:w="749" w:type="pct"/>
            <w:vAlign w:val="center"/>
          </w:tcPr>
          <w:p w:rsidR="00FF3D0C" w:rsidRPr="00CE1F43" w:rsidRDefault="00FF3D0C" w:rsidP="00DF7618">
            <w:pPr>
              <w:tabs>
                <w:tab w:val="left" w:pos="9639"/>
              </w:tabs>
              <w:jc w:val="center"/>
            </w:pPr>
          </w:p>
        </w:tc>
        <w:tc>
          <w:tcPr>
            <w:tcW w:w="1280" w:type="pct"/>
            <w:vAlign w:val="center"/>
          </w:tcPr>
          <w:p w:rsidR="00FF3D0C" w:rsidRPr="00CE1F43" w:rsidRDefault="00FF3D0C" w:rsidP="00DF7618">
            <w:pPr>
              <w:tabs>
                <w:tab w:val="left" w:pos="9639"/>
              </w:tabs>
            </w:pPr>
          </w:p>
          <w:p w:rsidR="00FF3D0C" w:rsidRPr="00CE1F43" w:rsidRDefault="00FF3D0C" w:rsidP="00DF7618">
            <w:pPr>
              <w:tabs>
                <w:tab w:val="left" w:pos="9639"/>
              </w:tabs>
            </w:pPr>
            <w:r w:rsidRPr="00CE1F43">
              <w:rPr>
                <w:sz w:val="22"/>
                <w:szCs w:val="22"/>
              </w:rPr>
              <w:t>См.ниже</w:t>
            </w:r>
          </w:p>
          <w:p w:rsidR="00FF3D0C" w:rsidRPr="00CE1F43" w:rsidRDefault="00FF3D0C" w:rsidP="00DF7618">
            <w:pPr>
              <w:tabs>
                <w:tab w:val="left" w:pos="9639"/>
              </w:tabs>
            </w:pPr>
          </w:p>
        </w:tc>
      </w:tr>
    </w:tbl>
    <w:p w:rsidR="00FF3D0C" w:rsidRPr="00863D34" w:rsidRDefault="00FF3D0C" w:rsidP="00A63EB3">
      <w:pPr>
        <w:tabs>
          <w:tab w:val="left" w:pos="9639"/>
        </w:tabs>
        <w:rPr>
          <w:bCs/>
        </w:rPr>
      </w:pPr>
    </w:p>
    <w:p w:rsidR="008D21C1" w:rsidRPr="00863D34" w:rsidRDefault="00FF3D0C" w:rsidP="00A63EB3">
      <w:pPr>
        <w:tabs>
          <w:tab w:val="left" w:pos="9639"/>
        </w:tabs>
        <w:rPr>
          <w:bCs/>
        </w:rPr>
      </w:pPr>
      <w:r w:rsidRPr="005840D5">
        <w:rPr>
          <w:bCs/>
        </w:rPr>
        <w:t xml:space="preserve">Таблица № </w:t>
      </w:r>
      <w:r>
        <w:rPr>
          <w:bCs/>
        </w:rPr>
        <w:t>2</w:t>
      </w:r>
    </w:p>
    <w:p w:rsidR="00220F08"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877"/>
        <w:gridCol w:w="709"/>
        <w:gridCol w:w="2268"/>
        <w:gridCol w:w="1417"/>
        <w:gridCol w:w="3544"/>
      </w:tblGrid>
      <w:tr w:rsidR="00FF3D0C" w:rsidRPr="00FF3D0C" w:rsidTr="00FF3D0C">
        <w:trPr>
          <w:trHeight w:val="418"/>
        </w:trPr>
        <w:tc>
          <w:tcPr>
            <w:tcW w:w="641" w:type="dxa"/>
            <w:vAlign w:val="center"/>
          </w:tcPr>
          <w:p w:rsidR="00FF3D0C" w:rsidRPr="00FF3D0C" w:rsidRDefault="00FF3D0C" w:rsidP="00FF3D0C">
            <w:pPr>
              <w:tabs>
                <w:tab w:val="left" w:pos="9639"/>
              </w:tabs>
              <w:jc w:val="center"/>
              <w:rPr>
                <w:b/>
              </w:rPr>
            </w:pPr>
            <w:r w:rsidRPr="00FF3D0C">
              <w:rPr>
                <w:b/>
              </w:rPr>
              <w:t>№ п/п</w:t>
            </w:r>
          </w:p>
        </w:tc>
        <w:tc>
          <w:tcPr>
            <w:tcW w:w="1877" w:type="dxa"/>
            <w:vAlign w:val="center"/>
          </w:tcPr>
          <w:p w:rsidR="00FF3D0C" w:rsidRPr="00FF3D0C" w:rsidRDefault="00FF3D0C" w:rsidP="00FF3D0C">
            <w:pPr>
              <w:tabs>
                <w:tab w:val="left" w:pos="9639"/>
              </w:tabs>
              <w:jc w:val="center"/>
              <w:rPr>
                <w:b/>
              </w:rPr>
            </w:pPr>
            <w:r w:rsidRPr="00FF3D0C">
              <w:rPr>
                <w:b/>
              </w:rPr>
              <w:t>Наименование показателя</w:t>
            </w:r>
          </w:p>
        </w:tc>
        <w:tc>
          <w:tcPr>
            <w:tcW w:w="709" w:type="dxa"/>
            <w:vAlign w:val="center"/>
          </w:tcPr>
          <w:p w:rsidR="00FF3D0C" w:rsidRPr="00FF3D0C" w:rsidRDefault="00FF3D0C" w:rsidP="00FF3D0C">
            <w:pPr>
              <w:tabs>
                <w:tab w:val="left" w:pos="9639"/>
              </w:tabs>
              <w:ind w:left="-118"/>
              <w:jc w:val="center"/>
              <w:rPr>
                <w:b/>
              </w:rPr>
            </w:pPr>
            <w:r w:rsidRPr="00FF3D0C">
              <w:rPr>
                <w:b/>
              </w:rPr>
              <w:t>Единица измерени</w:t>
            </w:r>
            <w:r w:rsidRPr="00FF3D0C">
              <w:rPr>
                <w:b/>
              </w:rPr>
              <w:lastRenderedPageBreak/>
              <w:t>я</w:t>
            </w:r>
          </w:p>
        </w:tc>
        <w:tc>
          <w:tcPr>
            <w:tcW w:w="2268" w:type="dxa"/>
            <w:vAlign w:val="center"/>
          </w:tcPr>
          <w:p w:rsidR="00FF3D0C" w:rsidRPr="00FF3D0C" w:rsidRDefault="00FF3D0C" w:rsidP="00FF3D0C">
            <w:pPr>
              <w:tabs>
                <w:tab w:val="left" w:pos="9639"/>
              </w:tabs>
              <w:jc w:val="center"/>
              <w:rPr>
                <w:b/>
              </w:rPr>
            </w:pPr>
            <w:r w:rsidRPr="00FF3D0C">
              <w:rPr>
                <w:b/>
              </w:rPr>
              <w:lastRenderedPageBreak/>
              <w:t>Значимость показателя</w:t>
            </w:r>
          </w:p>
        </w:tc>
        <w:tc>
          <w:tcPr>
            <w:tcW w:w="1417" w:type="dxa"/>
          </w:tcPr>
          <w:p w:rsidR="00FF3D0C" w:rsidRPr="00FF3D0C" w:rsidRDefault="00FF3D0C" w:rsidP="00FF3D0C">
            <w:pPr>
              <w:tabs>
                <w:tab w:val="left" w:pos="9639"/>
              </w:tabs>
              <w:jc w:val="center"/>
              <w:rPr>
                <w:b/>
              </w:rPr>
            </w:pPr>
            <w:r w:rsidRPr="00FF3D0C">
              <w:rPr>
                <w:b/>
              </w:rPr>
              <w:t>Предложение участника закупки</w:t>
            </w:r>
          </w:p>
          <w:p w:rsidR="00FF3D0C" w:rsidRPr="00FF3D0C" w:rsidRDefault="00FF3D0C" w:rsidP="00FF3D0C">
            <w:pPr>
              <w:tabs>
                <w:tab w:val="left" w:pos="9639"/>
              </w:tabs>
              <w:jc w:val="center"/>
              <w:rPr>
                <w:b/>
              </w:rPr>
            </w:pPr>
            <w:r w:rsidRPr="00FF3D0C">
              <w:rPr>
                <w:b/>
              </w:rPr>
              <w:lastRenderedPageBreak/>
              <w:t>Значение</w:t>
            </w:r>
          </w:p>
          <w:p w:rsidR="00FF3D0C" w:rsidRPr="00FF3D0C" w:rsidRDefault="00FF3D0C" w:rsidP="00FF3D0C">
            <w:pPr>
              <w:tabs>
                <w:tab w:val="left" w:pos="9639"/>
              </w:tabs>
              <w:jc w:val="center"/>
              <w:rPr>
                <w:b/>
              </w:rPr>
            </w:pPr>
            <w:r w:rsidRPr="00FF3D0C">
              <w:rPr>
                <w:b/>
              </w:rPr>
              <w:t>(цифрами и</w:t>
            </w:r>
          </w:p>
          <w:p w:rsidR="00FF3D0C" w:rsidRPr="00FF3D0C" w:rsidRDefault="00FF3D0C" w:rsidP="00FF3D0C">
            <w:pPr>
              <w:tabs>
                <w:tab w:val="left" w:pos="9639"/>
              </w:tabs>
              <w:jc w:val="center"/>
              <w:rPr>
                <w:b/>
              </w:rPr>
            </w:pPr>
            <w:r w:rsidRPr="00FF3D0C">
              <w:rPr>
                <w:b/>
              </w:rPr>
              <w:t>прописью)</w:t>
            </w:r>
          </w:p>
        </w:tc>
        <w:tc>
          <w:tcPr>
            <w:tcW w:w="3544" w:type="dxa"/>
            <w:vAlign w:val="center"/>
          </w:tcPr>
          <w:p w:rsidR="00FF3D0C" w:rsidRPr="00FF3D0C" w:rsidRDefault="00FF3D0C" w:rsidP="00FF3D0C">
            <w:pPr>
              <w:tabs>
                <w:tab w:val="left" w:pos="9639"/>
              </w:tabs>
              <w:jc w:val="center"/>
              <w:rPr>
                <w:b/>
              </w:rPr>
            </w:pPr>
            <w:r w:rsidRPr="00FF3D0C">
              <w:rPr>
                <w:b/>
              </w:rPr>
              <w:lastRenderedPageBreak/>
              <w:t>Примечание</w:t>
            </w:r>
          </w:p>
        </w:tc>
      </w:tr>
      <w:tr w:rsidR="00FF3D0C" w:rsidRPr="00FF3D0C" w:rsidTr="00FF3D0C">
        <w:trPr>
          <w:trHeight w:val="841"/>
        </w:trPr>
        <w:tc>
          <w:tcPr>
            <w:tcW w:w="641" w:type="dxa"/>
            <w:vMerge w:val="restart"/>
            <w:shd w:val="clear" w:color="auto" w:fill="auto"/>
            <w:vAlign w:val="center"/>
          </w:tcPr>
          <w:p w:rsidR="00FF3D0C" w:rsidRPr="00FF3D0C" w:rsidRDefault="00FF3D0C" w:rsidP="00FF3D0C">
            <w:pPr>
              <w:tabs>
                <w:tab w:val="left" w:pos="9639"/>
              </w:tabs>
              <w:jc w:val="center"/>
            </w:pPr>
            <w:r w:rsidRPr="00FF3D0C">
              <w:lastRenderedPageBreak/>
              <w:t>1.</w:t>
            </w:r>
          </w:p>
        </w:tc>
        <w:tc>
          <w:tcPr>
            <w:tcW w:w="1877" w:type="dxa"/>
            <w:vMerge w:val="restart"/>
            <w:shd w:val="clear" w:color="auto" w:fill="auto"/>
            <w:vAlign w:val="center"/>
          </w:tcPr>
          <w:p w:rsidR="00FF3D0C" w:rsidRPr="00FF3D0C" w:rsidRDefault="00FF3D0C" w:rsidP="00FF3D0C">
            <w:r w:rsidRPr="00FF3D0C">
              <w:t xml:space="preserve">Наличие в штате участника закупки квалифицированных специалистов для проведения исследования, </w:t>
            </w:r>
            <w:r w:rsidRPr="00FF3D0C">
              <w:rPr>
                <w:rFonts w:eastAsia="Arial"/>
              </w:rPr>
              <w:t xml:space="preserve">  </w:t>
            </w:r>
            <w:r w:rsidRPr="00FF3D0C">
              <w:t xml:space="preserve">имеющих </w:t>
            </w:r>
            <w:r w:rsidRPr="00FF3D0C">
              <w:rPr>
                <w:bCs/>
              </w:rPr>
              <w:t xml:space="preserve">действующие сертификаты </w:t>
            </w:r>
            <w:r w:rsidRPr="00FF3D0C">
              <w:rPr>
                <w:bCs/>
                <w:lang w:val="en-US"/>
              </w:rPr>
              <w:t>GCP</w:t>
            </w:r>
            <w:r w:rsidRPr="00FF3D0C">
              <w:rPr>
                <w:bCs/>
              </w:rPr>
              <w:t xml:space="preserve"> (дополнительное образования по дополнительной профессиональной программе в </w:t>
            </w:r>
            <w:r w:rsidRPr="00FF3D0C">
              <w:t>области клинических исследований лекарственных препаратов)  и сертификаты об образовании по дополнительной профессиональной программе по использованию наркотических средств  в научных исследованиях.</w:t>
            </w:r>
            <w:r w:rsidRPr="00FF3D0C">
              <w:rPr>
                <w:bCs/>
              </w:rPr>
              <w:t xml:space="preserve"> </w:t>
            </w:r>
          </w:p>
        </w:tc>
        <w:tc>
          <w:tcPr>
            <w:tcW w:w="709" w:type="dxa"/>
            <w:vMerge w:val="restart"/>
            <w:shd w:val="clear" w:color="auto" w:fill="auto"/>
            <w:vAlign w:val="center"/>
          </w:tcPr>
          <w:p w:rsidR="00FF3D0C" w:rsidRPr="00FF3D0C" w:rsidRDefault="00FF3D0C" w:rsidP="00FF3D0C">
            <w:pPr>
              <w:tabs>
                <w:tab w:val="left" w:pos="9639"/>
              </w:tabs>
              <w:ind w:left="-118"/>
              <w:jc w:val="center"/>
            </w:pPr>
            <w:r w:rsidRPr="00FF3D0C">
              <w:t>Чел.</w:t>
            </w:r>
          </w:p>
        </w:tc>
        <w:tc>
          <w:tcPr>
            <w:tcW w:w="2268" w:type="dxa"/>
            <w:shd w:val="clear" w:color="auto" w:fill="auto"/>
          </w:tcPr>
          <w:p w:rsidR="00FF3D0C" w:rsidRPr="00FF3D0C" w:rsidRDefault="00FF3D0C" w:rsidP="00FF3D0C">
            <w:pPr>
              <w:jc w:val="both"/>
              <w:rPr>
                <w:rFonts w:eastAsia="Arial"/>
              </w:rPr>
            </w:pPr>
            <w:r w:rsidRPr="00FF3D0C">
              <w:rPr>
                <w:rFonts w:eastAsia="Arial"/>
              </w:rPr>
              <w:t>Отсутствие сотрудников – 0 баллов</w:t>
            </w:r>
          </w:p>
        </w:tc>
        <w:tc>
          <w:tcPr>
            <w:tcW w:w="1417" w:type="dxa"/>
            <w:vMerge w:val="restart"/>
          </w:tcPr>
          <w:p w:rsidR="00FF3D0C" w:rsidRPr="00FF3D0C" w:rsidRDefault="00FF3D0C" w:rsidP="00FF3D0C">
            <w:pPr>
              <w:tabs>
                <w:tab w:val="left" w:pos="9639"/>
              </w:tabs>
            </w:pPr>
          </w:p>
        </w:tc>
        <w:tc>
          <w:tcPr>
            <w:tcW w:w="3544" w:type="dxa"/>
            <w:vMerge w:val="restart"/>
            <w:shd w:val="clear" w:color="auto" w:fill="auto"/>
            <w:vAlign w:val="center"/>
          </w:tcPr>
          <w:p w:rsidR="00FF3D0C" w:rsidRPr="00FF3D0C" w:rsidRDefault="00FF3D0C" w:rsidP="00FF3D0C">
            <w:pPr>
              <w:tabs>
                <w:tab w:val="left" w:pos="9639"/>
              </w:tabs>
            </w:pPr>
            <w:r w:rsidRPr="00FF3D0C">
              <w:t>В качестве подтверждающих документов участник закупки предоставляет по каждому сотруднику:</w:t>
            </w:r>
          </w:p>
          <w:p w:rsidR="00FF3D0C" w:rsidRPr="00FF3D0C" w:rsidRDefault="00FF3D0C" w:rsidP="00FF3D0C">
            <w:pPr>
              <w:tabs>
                <w:tab w:val="left" w:pos="9639"/>
              </w:tabs>
              <w:rPr>
                <w:rFonts w:eastAsia="Arial"/>
              </w:rPr>
            </w:pPr>
            <w:r w:rsidRPr="00FF3D0C">
              <w:t xml:space="preserve">-  </w:t>
            </w:r>
            <w:r w:rsidRPr="00FF3D0C">
              <w:rPr>
                <w:rFonts w:eastAsia="Arial"/>
              </w:rPr>
              <w:t>заверенные участником копии трудовых договоров и/или выписку из штатного расписания</w:t>
            </w:r>
          </w:p>
          <w:p w:rsidR="00FF3D0C" w:rsidRPr="00FF3D0C" w:rsidRDefault="00FF3D0C" w:rsidP="00FF3D0C">
            <w:pPr>
              <w:tabs>
                <w:tab w:val="left" w:pos="9639"/>
              </w:tabs>
              <w:rPr>
                <w:rFonts w:eastAsia="Arial"/>
              </w:rPr>
            </w:pPr>
            <w:r w:rsidRPr="00FF3D0C">
              <w:rPr>
                <w:rFonts w:eastAsia="Arial"/>
              </w:rPr>
              <w:t xml:space="preserve">- заверенные участником копии  соответствующих сертификатов: </w:t>
            </w:r>
          </w:p>
          <w:p w:rsidR="00FF3D0C" w:rsidRPr="00FF3D0C" w:rsidRDefault="00FF3D0C" w:rsidP="00FF3D0C">
            <w:pPr>
              <w:tabs>
                <w:tab w:val="left" w:pos="9639"/>
              </w:tabs>
              <w:rPr>
                <w:bCs/>
              </w:rPr>
            </w:pPr>
            <w:r w:rsidRPr="00FF3D0C">
              <w:rPr>
                <w:rFonts w:eastAsia="Arial"/>
              </w:rPr>
              <w:t xml:space="preserve">  </w:t>
            </w:r>
            <w:r w:rsidRPr="00FF3D0C">
              <w:rPr>
                <w:bCs/>
              </w:rPr>
              <w:t>а)</w:t>
            </w:r>
            <w:r w:rsidRPr="00FF3D0C">
              <w:rPr>
                <w:rFonts w:eastAsia="Arial"/>
              </w:rPr>
              <w:t xml:space="preserve">копию действующего сертификата </w:t>
            </w:r>
            <w:r w:rsidRPr="00FF3D0C">
              <w:rPr>
                <w:rFonts w:eastAsia="Arial"/>
                <w:lang w:val="en-US"/>
              </w:rPr>
              <w:t>GCP</w:t>
            </w:r>
            <w:r w:rsidRPr="00FF3D0C">
              <w:rPr>
                <w:rFonts w:eastAsia="Arial"/>
              </w:rPr>
              <w:t xml:space="preserve">, подтверждающего наличие дополнительного образования в области клинических исследований </w:t>
            </w:r>
            <w:r w:rsidRPr="00FF3D0C">
              <w:rPr>
                <w:bCs/>
              </w:rPr>
              <w:t>лекарственных препаратов;</w:t>
            </w:r>
          </w:p>
          <w:p w:rsidR="00FF3D0C" w:rsidRPr="00FF3D0C" w:rsidRDefault="00FF3D0C" w:rsidP="00FF3D0C">
            <w:pPr>
              <w:tabs>
                <w:tab w:val="left" w:pos="9639"/>
              </w:tabs>
            </w:pPr>
            <w:r w:rsidRPr="00FF3D0C">
              <w:rPr>
                <w:bCs/>
              </w:rPr>
              <w:t xml:space="preserve">б) копию сертификата, подтверждающего наличие дополнительного образования </w:t>
            </w:r>
            <w:r w:rsidRPr="00FF3D0C">
              <w:t>по использованию наркотических средств  в научных исследованиях.</w:t>
            </w:r>
          </w:p>
          <w:p w:rsidR="00FF3D0C" w:rsidRPr="00FF3D0C" w:rsidRDefault="00FF3D0C" w:rsidP="00FF3D0C">
            <w:pPr>
              <w:tabs>
                <w:tab w:val="left" w:pos="9639"/>
              </w:tabs>
            </w:pPr>
            <w:r w:rsidRPr="00FF3D0C">
              <w:t xml:space="preserve"> </w:t>
            </w:r>
            <w:r w:rsidRPr="00FF3D0C">
              <w:rPr>
                <w:bCs/>
              </w:rPr>
              <w:t>В случае отсутствия указанных выше  документов в полном объеме на каждого сотрудника, данные сотрудники оценке не подлежат</w:t>
            </w:r>
            <w:r w:rsidRPr="00FF3D0C">
              <w:t xml:space="preserve"> </w:t>
            </w:r>
          </w:p>
        </w:tc>
      </w:tr>
      <w:tr w:rsidR="00FF3D0C" w:rsidRPr="00FF3D0C" w:rsidTr="00FF3D0C">
        <w:trPr>
          <w:trHeight w:val="1091"/>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rFonts w:eastAsia="Arial"/>
              </w:rPr>
            </w:pPr>
          </w:p>
        </w:tc>
        <w:tc>
          <w:tcPr>
            <w:tcW w:w="709" w:type="dxa"/>
            <w:vMerge/>
            <w:shd w:val="clear" w:color="auto" w:fill="auto"/>
            <w:vAlign w:val="center"/>
          </w:tcPr>
          <w:p w:rsidR="00FF3D0C" w:rsidRPr="00FF3D0C" w:rsidRDefault="00FF3D0C" w:rsidP="00FF3D0C">
            <w:pPr>
              <w:tabs>
                <w:tab w:val="left" w:pos="9639"/>
              </w:tabs>
              <w:ind w:left="-118"/>
              <w:jc w:val="center"/>
            </w:pPr>
          </w:p>
        </w:tc>
        <w:tc>
          <w:tcPr>
            <w:tcW w:w="2268" w:type="dxa"/>
            <w:shd w:val="clear" w:color="auto" w:fill="auto"/>
          </w:tcPr>
          <w:p w:rsidR="00FF3D0C" w:rsidRPr="00FF3D0C" w:rsidRDefault="00FF3D0C" w:rsidP="00FF3D0C">
            <w:pPr>
              <w:jc w:val="both"/>
              <w:rPr>
                <w:rFonts w:eastAsia="Arial"/>
              </w:rPr>
            </w:pPr>
            <w:r w:rsidRPr="00FF3D0C">
              <w:rPr>
                <w:rFonts w:eastAsia="Arial"/>
              </w:rPr>
              <w:t>1 сотрудник   – 10 баллов</w:t>
            </w:r>
          </w:p>
        </w:tc>
        <w:tc>
          <w:tcPr>
            <w:tcW w:w="1417" w:type="dxa"/>
            <w:vMerge/>
          </w:tcPr>
          <w:p w:rsidR="00FF3D0C" w:rsidRPr="00FF3D0C" w:rsidRDefault="00FF3D0C" w:rsidP="00FF3D0C">
            <w:pPr>
              <w:tabs>
                <w:tab w:val="left" w:pos="9639"/>
              </w:tabs>
              <w:autoSpaceDE w:val="0"/>
              <w:autoSpaceDN w:val="0"/>
              <w:adjustRightInd w:val="0"/>
            </w:pPr>
          </w:p>
        </w:tc>
        <w:tc>
          <w:tcPr>
            <w:tcW w:w="3544" w:type="dxa"/>
            <w:vMerge/>
            <w:shd w:val="clear" w:color="auto" w:fill="auto"/>
            <w:vAlign w:val="center"/>
          </w:tcPr>
          <w:p w:rsidR="00FF3D0C" w:rsidRPr="00FF3D0C" w:rsidRDefault="00FF3D0C" w:rsidP="00FF3D0C">
            <w:pPr>
              <w:tabs>
                <w:tab w:val="left" w:pos="9639"/>
              </w:tabs>
              <w:autoSpaceDE w:val="0"/>
              <w:autoSpaceDN w:val="0"/>
              <w:adjustRightInd w:val="0"/>
            </w:pPr>
          </w:p>
        </w:tc>
      </w:tr>
      <w:tr w:rsidR="00FF3D0C" w:rsidRPr="00FF3D0C" w:rsidTr="00FF3D0C">
        <w:trPr>
          <w:trHeight w:val="4682"/>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rFonts w:eastAsia="Arial"/>
              </w:rPr>
            </w:pPr>
          </w:p>
        </w:tc>
        <w:tc>
          <w:tcPr>
            <w:tcW w:w="709" w:type="dxa"/>
            <w:vMerge/>
            <w:shd w:val="clear" w:color="auto" w:fill="auto"/>
            <w:vAlign w:val="center"/>
          </w:tcPr>
          <w:p w:rsidR="00FF3D0C" w:rsidRPr="00FF3D0C" w:rsidRDefault="00FF3D0C" w:rsidP="00FF3D0C">
            <w:pPr>
              <w:tabs>
                <w:tab w:val="left" w:pos="9639"/>
              </w:tabs>
              <w:ind w:left="-118"/>
              <w:jc w:val="center"/>
            </w:pPr>
          </w:p>
        </w:tc>
        <w:tc>
          <w:tcPr>
            <w:tcW w:w="2268" w:type="dxa"/>
            <w:shd w:val="clear" w:color="auto" w:fill="auto"/>
          </w:tcPr>
          <w:p w:rsidR="00FF3D0C" w:rsidRPr="00FF3D0C" w:rsidRDefault="00FF3D0C" w:rsidP="00FF3D0C">
            <w:pPr>
              <w:jc w:val="both"/>
              <w:rPr>
                <w:rFonts w:eastAsia="Arial"/>
              </w:rPr>
            </w:pPr>
            <w:r w:rsidRPr="00FF3D0C">
              <w:rPr>
                <w:rFonts w:eastAsia="Arial"/>
              </w:rPr>
              <w:t>2 сотрудника  и более – 20 баллов</w:t>
            </w:r>
          </w:p>
        </w:tc>
        <w:tc>
          <w:tcPr>
            <w:tcW w:w="1417" w:type="dxa"/>
            <w:vMerge/>
          </w:tcPr>
          <w:p w:rsidR="00FF3D0C" w:rsidRPr="00FF3D0C" w:rsidRDefault="00FF3D0C" w:rsidP="00FF3D0C">
            <w:pPr>
              <w:tabs>
                <w:tab w:val="left" w:pos="9639"/>
              </w:tabs>
              <w:autoSpaceDE w:val="0"/>
              <w:autoSpaceDN w:val="0"/>
              <w:adjustRightInd w:val="0"/>
            </w:pPr>
          </w:p>
        </w:tc>
        <w:tc>
          <w:tcPr>
            <w:tcW w:w="3544" w:type="dxa"/>
            <w:vMerge/>
            <w:shd w:val="clear" w:color="auto" w:fill="auto"/>
            <w:vAlign w:val="center"/>
          </w:tcPr>
          <w:p w:rsidR="00FF3D0C" w:rsidRPr="00FF3D0C" w:rsidRDefault="00FF3D0C" w:rsidP="00FF3D0C">
            <w:pPr>
              <w:tabs>
                <w:tab w:val="left" w:pos="9639"/>
              </w:tabs>
              <w:autoSpaceDE w:val="0"/>
              <w:autoSpaceDN w:val="0"/>
              <w:adjustRightInd w:val="0"/>
            </w:pPr>
          </w:p>
        </w:tc>
      </w:tr>
      <w:tr w:rsidR="00FF3D0C" w:rsidRPr="00FF3D0C" w:rsidTr="00FF3D0C">
        <w:trPr>
          <w:trHeight w:val="1997"/>
        </w:trPr>
        <w:tc>
          <w:tcPr>
            <w:tcW w:w="641" w:type="dxa"/>
            <w:vMerge w:val="restart"/>
            <w:shd w:val="clear" w:color="auto" w:fill="auto"/>
            <w:vAlign w:val="center"/>
          </w:tcPr>
          <w:p w:rsidR="00FF3D0C" w:rsidRPr="00FF3D0C" w:rsidRDefault="00FF3D0C" w:rsidP="00FF3D0C">
            <w:pPr>
              <w:tabs>
                <w:tab w:val="left" w:pos="9639"/>
              </w:tabs>
              <w:jc w:val="center"/>
            </w:pPr>
            <w:r w:rsidRPr="00FF3D0C">
              <w:t>2.</w:t>
            </w:r>
          </w:p>
        </w:tc>
        <w:tc>
          <w:tcPr>
            <w:tcW w:w="1877" w:type="dxa"/>
            <w:vMerge w:val="restart"/>
            <w:shd w:val="clear" w:color="auto" w:fill="auto"/>
            <w:vAlign w:val="center"/>
          </w:tcPr>
          <w:p w:rsidR="00FF3D0C" w:rsidRPr="00FF3D0C" w:rsidRDefault="00FF3D0C" w:rsidP="00FF3D0C">
            <w:pPr>
              <w:tabs>
                <w:tab w:val="left" w:pos="9639"/>
              </w:tabs>
              <w:rPr>
                <w:bCs/>
              </w:rPr>
            </w:pPr>
            <w:r w:rsidRPr="00FF3D0C">
              <w:rPr>
                <w:bCs/>
              </w:rPr>
              <w:t xml:space="preserve">Наличие актов выполненных работ по проектам, связанным с организацией проведения </w:t>
            </w:r>
            <w:r w:rsidRPr="00FF3D0C">
              <w:rPr>
                <w:bCs/>
              </w:rPr>
              <w:lastRenderedPageBreak/>
              <w:t>клинических исследований наркотических препаратов и/или мониторингом клинического исследования наркотических препаратов</w:t>
            </w:r>
            <w:r w:rsidRPr="00FF3D0C" w:rsidDel="00D151E3">
              <w:rPr>
                <w:bCs/>
              </w:rPr>
              <w:t xml:space="preserve"> </w:t>
            </w:r>
          </w:p>
        </w:tc>
        <w:tc>
          <w:tcPr>
            <w:tcW w:w="709" w:type="dxa"/>
            <w:vMerge w:val="restart"/>
            <w:shd w:val="clear" w:color="auto" w:fill="auto"/>
            <w:vAlign w:val="center"/>
          </w:tcPr>
          <w:p w:rsidR="00FF3D0C" w:rsidRPr="00FF3D0C" w:rsidRDefault="00FF3D0C" w:rsidP="00FF3D0C">
            <w:pPr>
              <w:tabs>
                <w:tab w:val="left" w:pos="9639"/>
              </w:tabs>
              <w:ind w:left="-118"/>
              <w:jc w:val="center"/>
              <w:rPr>
                <w:bCs/>
              </w:rPr>
            </w:pPr>
            <w:r w:rsidRPr="00FF3D0C">
              <w:rPr>
                <w:bCs/>
              </w:rPr>
              <w:lastRenderedPageBreak/>
              <w:t>отсутствтие/наличие</w:t>
            </w: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Отсутствие копии актов выполненных работ и копии договора - 0 баллов</w:t>
            </w:r>
          </w:p>
        </w:tc>
        <w:tc>
          <w:tcPr>
            <w:tcW w:w="1417" w:type="dxa"/>
            <w:vMerge w:val="restart"/>
          </w:tcPr>
          <w:p w:rsidR="00FF3D0C" w:rsidRPr="00FF3D0C" w:rsidRDefault="00FF3D0C" w:rsidP="00FF3D0C">
            <w:pPr>
              <w:rPr>
                <w:bCs/>
              </w:rPr>
            </w:pPr>
          </w:p>
        </w:tc>
        <w:tc>
          <w:tcPr>
            <w:tcW w:w="3544" w:type="dxa"/>
            <w:vMerge w:val="restart"/>
            <w:shd w:val="clear" w:color="auto" w:fill="auto"/>
            <w:vAlign w:val="center"/>
          </w:tcPr>
          <w:p w:rsidR="00FF3D0C" w:rsidRPr="00FF3D0C" w:rsidRDefault="00FF3D0C" w:rsidP="00FF3D0C">
            <w:pPr>
              <w:rPr>
                <w:bCs/>
              </w:rPr>
            </w:pPr>
          </w:p>
          <w:p w:rsidR="00FF3D0C" w:rsidRPr="00FF3D0C" w:rsidRDefault="00FF3D0C" w:rsidP="00FF3D0C">
            <w:pPr>
              <w:tabs>
                <w:tab w:val="left" w:pos="9639"/>
              </w:tabs>
              <w:autoSpaceDE w:val="0"/>
              <w:autoSpaceDN w:val="0"/>
              <w:adjustRightInd w:val="0"/>
              <w:rPr>
                <w:bCs/>
              </w:rPr>
            </w:pPr>
            <w:r w:rsidRPr="00FF3D0C">
              <w:rPr>
                <w:bCs/>
              </w:rPr>
              <w:t xml:space="preserve">В качестве подтверждающих документов участник представляет копии акта выполненных работ и копию договора по проектам, связанным с организацией </w:t>
            </w:r>
            <w:r w:rsidRPr="00FF3D0C">
              <w:rPr>
                <w:bCs/>
              </w:rPr>
              <w:lastRenderedPageBreak/>
              <w:t>проведения клинических исследований наркотических препаратов и/или мониторингом клинического исследования наркотических препаратов.</w:t>
            </w:r>
          </w:p>
          <w:p w:rsidR="00FF3D0C" w:rsidRPr="00FF3D0C" w:rsidRDefault="00FF3D0C" w:rsidP="00FF3D0C"/>
        </w:tc>
      </w:tr>
      <w:tr w:rsidR="00FF3D0C" w:rsidRPr="00FF3D0C" w:rsidTr="00FF3D0C">
        <w:trPr>
          <w:trHeight w:val="1997"/>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tabs>
                <w:tab w:val="left" w:pos="9639"/>
              </w:tabs>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Наличие  копии </w:t>
            </w:r>
            <w:r w:rsidRPr="00FF3D0C">
              <w:t xml:space="preserve">акта выполненных работ  и копии договора  </w:t>
            </w:r>
            <w:r w:rsidRPr="00FF3D0C">
              <w:rPr>
                <w:bCs/>
              </w:rPr>
              <w:t>–</w:t>
            </w:r>
          </w:p>
          <w:p w:rsidR="00FF3D0C" w:rsidRPr="00FF3D0C" w:rsidRDefault="00FF3D0C" w:rsidP="00FF3D0C">
            <w:pPr>
              <w:tabs>
                <w:tab w:val="left" w:pos="9639"/>
              </w:tabs>
              <w:jc w:val="both"/>
              <w:rPr>
                <w:bCs/>
              </w:rPr>
            </w:pPr>
            <w:r w:rsidRPr="00FF3D0C">
              <w:rPr>
                <w:bCs/>
              </w:rPr>
              <w:t>20 баллов</w:t>
            </w:r>
          </w:p>
          <w:p w:rsidR="00FF3D0C" w:rsidRPr="00FF3D0C" w:rsidRDefault="00FF3D0C" w:rsidP="00FF3D0C">
            <w:pPr>
              <w:tabs>
                <w:tab w:val="left" w:pos="9639"/>
              </w:tabs>
              <w:jc w:val="both"/>
              <w:rPr>
                <w:bCs/>
              </w:rPr>
            </w:pPr>
          </w:p>
        </w:tc>
        <w:tc>
          <w:tcPr>
            <w:tcW w:w="1417" w:type="dxa"/>
            <w:vMerge/>
          </w:tcPr>
          <w:p w:rsidR="00FF3D0C" w:rsidRPr="00FF3D0C" w:rsidRDefault="00FF3D0C" w:rsidP="00FF3D0C">
            <w:pPr>
              <w:rPr>
                <w:bCs/>
              </w:rPr>
            </w:pPr>
          </w:p>
        </w:tc>
        <w:tc>
          <w:tcPr>
            <w:tcW w:w="3544" w:type="dxa"/>
            <w:vMerge/>
            <w:shd w:val="clear" w:color="auto" w:fill="auto"/>
            <w:vAlign w:val="center"/>
          </w:tcPr>
          <w:p w:rsidR="00FF3D0C" w:rsidRPr="00FF3D0C" w:rsidRDefault="00FF3D0C" w:rsidP="00FF3D0C">
            <w:pPr>
              <w:rPr>
                <w:bCs/>
              </w:rPr>
            </w:pPr>
          </w:p>
        </w:tc>
      </w:tr>
      <w:tr w:rsidR="00FF3D0C" w:rsidRPr="00FF3D0C" w:rsidTr="00FF3D0C">
        <w:trPr>
          <w:trHeight w:val="77"/>
        </w:trPr>
        <w:tc>
          <w:tcPr>
            <w:tcW w:w="641" w:type="dxa"/>
            <w:vMerge w:val="restart"/>
            <w:shd w:val="clear" w:color="auto" w:fill="auto"/>
            <w:vAlign w:val="center"/>
          </w:tcPr>
          <w:p w:rsidR="00FF3D0C" w:rsidRPr="00FF3D0C" w:rsidRDefault="00FF3D0C" w:rsidP="00FF3D0C">
            <w:pPr>
              <w:tabs>
                <w:tab w:val="left" w:pos="9639"/>
              </w:tabs>
              <w:jc w:val="center"/>
            </w:pPr>
            <w:r w:rsidRPr="00FF3D0C">
              <w:lastRenderedPageBreak/>
              <w:t>3.</w:t>
            </w:r>
          </w:p>
        </w:tc>
        <w:tc>
          <w:tcPr>
            <w:tcW w:w="1877" w:type="dxa"/>
            <w:vMerge w:val="restart"/>
            <w:shd w:val="clear" w:color="auto" w:fill="auto"/>
            <w:vAlign w:val="center"/>
          </w:tcPr>
          <w:p w:rsidR="00FF3D0C" w:rsidRPr="00FF3D0C" w:rsidRDefault="00FF3D0C" w:rsidP="00FF3D0C">
            <w:pPr>
              <w:jc w:val="both"/>
              <w:rPr>
                <w:bCs/>
              </w:rPr>
            </w:pPr>
            <w:r w:rsidRPr="00FF3D0C">
              <w:rPr>
                <w:bCs/>
              </w:rPr>
              <w:t>Возможность привлечь квалифицированный персонал клинического центра.</w:t>
            </w:r>
          </w:p>
          <w:p w:rsidR="00FF3D0C" w:rsidRPr="00FF3D0C" w:rsidRDefault="00FF3D0C" w:rsidP="00FF3D0C">
            <w:pPr>
              <w:tabs>
                <w:tab w:val="left" w:pos="9639"/>
              </w:tabs>
              <w:rPr>
                <w:bCs/>
              </w:rPr>
            </w:pPr>
          </w:p>
        </w:tc>
        <w:tc>
          <w:tcPr>
            <w:tcW w:w="709" w:type="dxa"/>
            <w:vMerge w:val="restart"/>
            <w:shd w:val="clear" w:color="auto" w:fill="auto"/>
            <w:vAlign w:val="center"/>
          </w:tcPr>
          <w:p w:rsidR="00FF3D0C" w:rsidRPr="00FF3D0C" w:rsidRDefault="00FF3D0C" w:rsidP="00FF3D0C">
            <w:pPr>
              <w:tabs>
                <w:tab w:val="left" w:pos="9639"/>
              </w:tabs>
              <w:ind w:left="-118"/>
              <w:jc w:val="center"/>
              <w:rPr>
                <w:bCs/>
              </w:rPr>
            </w:pPr>
            <w:r w:rsidRPr="00FF3D0C">
              <w:t>Шт.</w:t>
            </w:r>
          </w:p>
        </w:tc>
        <w:tc>
          <w:tcPr>
            <w:tcW w:w="2268" w:type="dxa"/>
            <w:shd w:val="clear" w:color="auto" w:fill="auto"/>
            <w:vAlign w:val="center"/>
          </w:tcPr>
          <w:p w:rsidR="00FF3D0C" w:rsidRPr="00FF3D0C" w:rsidRDefault="00FF3D0C" w:rsidP="00FF3D0C">
            <w:pPr>
              <w:tabs>
                <w:tab w:val="left" w:pos="9639"/>
              </w:tabs>
              <w:jc w:val="both"/>
              <w:rPr>
                <w:bCs/>
              </w:rPr>
            </w:pPr>
            <w:r w:rsidRPr="00FF3D0C">
              <w:t>Отсутствие письменного согласия главного исследователя и (или) отсутствие опыта проведения клинических исследований, направленных на изучение фармакокинетики лекарственных препаратов за период 2018 – 2019 гг. - 0 баллов</w:t>
            </w:r>
          </w:p>
        </w:tc>
        <w:tc>
          <w:tcPr>
            <w:tcW w:w="1417" w:type="dxa"/>
            <w:vMerge w:val="restart"/>
          </w:tcPr>
          <w:p w:rsidR="00FF3D0C" w:rsidRPr="00FF3D0C" w:rsidRDefault="00FF3D0C" w:rsidP="00FF3D0C">
            <w:pPr>
              <w:tabs>
                <w:tab w:val="left" w:pos="9639"/>
              </w:tabs>
              <w:autoSpaceDE w:val="0"/>
              <w:autoSpaceDN w:val="0"/>
              <w:adjustRightInd w:val="0"/>
            </w:pPr>
          </w:p>
        </w:tc>
        <w:tc>
          <w:tcPr>
            <w:tcW w:w="3544" w:type="dxa"/>
            <w:vMerge w:val="restart"/>
            <w:shd w:val="clear" w:color="auto" w:fill="auto"/>
          </w:tcPr>
          <w:p w:rsidR="00FF3D0C" w:rsidRPr="00FF3D0C" w:rsidRDefault="00FF3D0C" w:rsidP="00FF3D0C">
            <w:pPr>
              <w:tabs>
                <w:tab w:val="left" w:pos="9639"/>
              </w:tabs>
              <w:autoSpaceDE w:val="0"/>
              <w:autoSpaceDN w:val="0"/>
              <w:adjustRightInd w:val="0"/>
            </w:pPr>
            <w:r w:rsidRPr="00FF3D0C">
              <w:t xml:space="preserve">Участник закупки предоставляет письменное согласие со стороны главного исследователя клинического центра, копию  </w:t>
            </w:r>
            <w:r w:rsidRPr="00FF3D0C">
              <w:rPr>
                <w:lang w:val="en-US"/>
              </w:rPr>
              <w:t>CV</w:t>
            </w:r>
            <w:r w:rsidRPr="00FF3D0C">
              <w:t xml:space="preserve"> (резюме) и выписку МЗ РФ с сайта </w:t>
            </w:r>
            <w:hyperlink r:id="rId16" w:history="1">
              <w:r w:rsidRPr="00FF3D0C">
                <w:rPr>
                  <w:rStyle w:val="a6"/>
                </w:rPr>
                <w:t>http://grls.rosminzdrav.ru</w:t>
              </w:r>
            </w:hyperlink>
            <w:r w:rsidRPr="00FF3D0C">
              <w:t xml:space="preserve">, подтверждающую проведение клинических исследований главным исследователем. Перечень исследований, представленных на сайте </w:t>
            </w:r>
            <w:hyperlink r:id="rId17" w:history="1">
              <w:r w:rsidRPr="00FF3D0C">
                <w:rPr>
                  <w:rStyle w:val="a6"/>
                </w:rPr>
                <w:t>http://grls.rosminzdrav.ru</w:t>
              </w:r>
            </w:hyperlink>
            <w:r w:rsidRPr="00FF3D0C">
              <w:t xml:space="preserve"> должен совпадать с информацией, представленной в </w:t>
            </w:r>
            <w:r w:rsidRPr="00FF3D0C">
              <w:rPr>
                <w:lang w:val="en-US"/>
              </w:rPr>
              <w:t>CV</w:t>
            </w:r>
            <w:r w:rsidRPr="00FF3D0C">
              <w:t xml:space="preserve"> (резюме)  главного исследователя.</w:t>
            </w:r>
          </w:p>
          <w:p w:rsidR="00FF3D0C" w:rsidRPr="00FF3D0C" w:rsidRDefault="00FF3D0C" w:rsidP="00FF3D0C">
            <w:pPr>
              <w:tabs>
                <w:tab w:val="left" w:pos="9639"/>
              </w:tabs>
              <w:autoSpaceDE w:val="0"/>
              <w:autoSpaceDN w:val="0"/>
              <w:adjustRightInd w:val="0"/>
            </w:pPr>
            <w:r w:rsidRPr="00FF3D0C">
              <w:rPr>
                <w:bCs/>
              </w:rPr>
              <w:t>В случае отсутствия указанных выше  документов в полном объеме по данному критерию, данные документы оценке не подлежат</w:t>
            </w:r>
            <w:r w:rsidRPr="00FF3D0C">
              <w:t xml:space="preserve">  </w:t>
            </w:r>
          </w:p>
          <w:p w:rsidR="00FF3D0C" w:rsidRPr="00FF3D0C" w:rsidRDefault="00FF3D0C" w:rsidP="00FF3D0C">
            <w:pPr>
              <w:keepNext/>
              <w:tabs>
                <w:tab w:val="left" w:pos="9639"/>
              </w:tabs>
              <w:autoSpaceDE w:val="0"/>
              <w:autoSpaceDN w:val="0"/>
              <w:adjustRightInd w:val="0"/>
              <w:outlineLvl w:val="0"/>
              <w:rPr>
                <w:bCs/>
              </w:rPr>
            </w:pPr>
          </w:p>
        </w:tc>
      </w:tr>
      <w:tr w:rsidR="00FF3D0C" w:rsidRPr="00FF3D0C" w:rsidTr="00FF3D0C">
        <w:trPr>
          <w:trHeight w:val="2704"/>
        </w:trPr>
        <w:tc>
          <w:tcPr>
            <w:tcW w:w="641" w:type="dxa"/>
            <w:vMerge/>
            <w:shd w:val="clear" w:color="auto" w:fill="auto"/>
            <w:vAlign w:val="center"/>
          </w:tcPr>
          <w:p w:rsidR="00FF3D0C" w:rsidRPr="00FF3D0C" w:rsidRDefault="00FF3D0C" w:rsidP="00FF3D0C">
            <w:pPr>
              <w:tabs>
                <w:tab w:val="left" w:pos="9639"/>
              </w:tabs>
              <w:jc w:val="center"/>
              <w:rPr>
                <w:highlight w:val="yellow"/>
              </w:rPr>
            </w:pPr>
          </w:p>
        </w:tc>
        <w:tc>
          <w:tcPr>
            <w:tcW w:w="1877" w:type="dxa"/>
            <w:vMerge/>
            <w:shd w:val="clear" w:color="auto" w:fill="auto"/>
            <w:vAlign w:val="center"/>
          </w:tcPr>
          <w:p w:rsidR="00FF3D0C" w:rsidRPr="00FF3D0C" w:rsidRDefault="00FF3D0C" w:rsidP="00FF3D0C">
            <w:pPr>
              <w:tabs>
                <w:tab w:val="left" w:pos="9639"/>
              </w:tabs>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autoSpaceDE w:val="0"/>
              <w:autoSpaceDN w:val="0"/>
              <w:adjustRightInd w:val="0"/>
              <w:jc w:val="both"/>
            </w:pPr>
            <w:r w:rsidRPr="00FF3D0C">
              <w:t xml:space="preserve">Наличие письменного согласия  от главного исследователя,  наличие опыта проведения клинических исследований, направленных на изучение фармакокинетики </w:t>
            </w:r>
            <w:r w:rsidRPr="00FF3D0C">
              <w:rPr>
                <w:bCs/>
              </w:rPr>
              <w:t xml:space="preserve">лекарственных препаратов </w:t>
            </w:r>
            <w:r w:rsidRPr="00FF3D0C">
              <w:t xml:space="preserve">за период 2018 – 2019 гг.    и копии актов выполненных работ  со стороны клинического центра в соответствии с информацией указанной в  </w:t>
            </w:r>
            <w:r w:rsidRPr="00FF3D0C">
              <w:rPr>
                <w:lang w:val="en-US"/>
              </w:rPr>
              <w:t>CV</w:t>
            </w:r>
            <w:r w:rsidRPr="00FF3D0C">
              <w:t xml:space="preserve"> (резюме)  главного исследователя:</w:t>
            </w:r>
          </w:p>
          <w:p w:rsidR="00FF3D0C" w:rsidRPr="00FF3D0C" w:rsidRDefault="00FF3D0C" w:rsidP="00FF3D0C">
            <w:pPr>
              <w:tabs>
                <w:tab w:val="left" w:pos="9639"/>
              </w:tabs>
              <w:jc w:val="both"/>
              <w:rPr>
                <w:bCs/>
              </w:rPr>
            </w:pPr>
            <w:r w:rsidRPr="00FF3D0C">
              <w:t>1-10 исследований  - 10 баллов</w:t>
            </w:r>
          </w:p>
        </w:tc>
        <w:tc>
          <w:tcPr>
            <w:tcW w:w="1417" w:type="dxa"/>
            <w:vMerge/>
          </w:tcPr>
          <w:p w:rsidR="00FF3D0C" w:rsidRPr="00FF3D0C" w:rsidRDefault="00FF3D0C" w:rsidP="00FF3D0C">
            <w:pPr>
              <w:keepNext/>
              <w:tabs>
                <w:tab w:val="left" w:pos="9639"/>
              </w:tabs>
              <w:autoSpaceDE w:val="0"/>
              <w:autoSpaceDN w:val="0"/>
              <w:adjustRightInd w:val="0"/>
              <w:outlineLvl w:val="0"/>
              <w:rPr>
                <w:highlight w:val="yellow"/>
              </w:rPr>
            </w:pPr>
          </w:p>
        </w:tc>
        <w:tc>
          <w:tcPr>
            <w:tcW w:w="3544"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highlight w:val="yellow"/>
              </w:rPr>
            </w:pPr>
          </w:p>
        </w:tc>
      </w:tr>
      <w:tr w:rsidR="00FF3D0C" w:rsidRPr="00FF3D0C" w:rsidTr="00FF3D0C">
        <w:trPr>
          <w:trHeight w:val="1408"/>
        </w:trPr>
        <w:tc>
          <w:tcPr>
            <w:tcW w:w="641" w:type="dxa"/>
            <w:vMerge/>
            <w:shd w:val="clear" w:color="auto" w:fill="auto"/>
            <w:vAlign w:val="center"/>
          </w:tcPr>
          <w:p w:rsidR="00FF3D0C" w:rsidRPr="00FF3D0C" w:rsidRDefault="00FF3D0C" w:rsidP="00FF3D0C">
            <w:pPr>
              <w:tabs>
                <w:tab w:val="left" w:pos="9639"/>
              </w:tabs>
              <w:jc w:val="center"/>
              <w:rPr>
                <w:highlight w:val="yellow"/>
              </w:rPr>
            </w:pPr>
          </w:p>
        </w:tc>
        <w:tc>
          <w:tcPr>
            <w:tcW w:w="1877" w:type="dxa"/>
            <w:vMerge/>
            <w:shd w:val="clear" w:color="auto" w:fill="auto"/>
            <w:vAlign w:val="center"/>
          </w:tcPr>
          <w:p w:rsidR="00FF3D0C" w:rsidRPr="00FF3D0C" w:rsidRDefault="00FF3D0C" w:rsidP="00FF3D0C">
            <w:pPr>
              <w:tabs>
                <w:tab w:val="left" w:pos="9639"/>
              </w:tabs>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jc w:val="both"/>
            </w:pPr>
            <w:r w:rsidRPr="00FF3D0C">
              <w:t xml:space="preserve">Наличие письменного согласия  от главного исследователя и наличие опыта проведения клинических исследований, направленных на изучение фармакокинетики лекарственных препаратов за период 2018 – 2019 гг.    </w:t>
            </w:r>
          </w:p>
          <w:p w:rsidR="00FF3D0C" w:rsidRPr="00FF3D0C" w:rsidRDefault="00FF3D0C" w:rsidP="00FF3D0C">
            <w:pPr>
              <w:tabs>
                <w:tab w:val="left" w:pos="9639"/>
              </w:tabs>
              <w:autoSpaceDE w:val="0"/>
              <w:autoSpaceDN w:val="0"/>
              <w:adjustRightInd w:val="0"/>
              <w:jc w:val="both"/>
            </w:pPr>
            <w:r w:rsidRPr="00FF3D0C">
              <w:t xml:space="preserve">и копии актов выполненных работ  со стороны клинического центра в соответствии с информацией указанной в  </w:t>
            </w:r>
            <w:r w:rsidRPr="00FF3D0C">
              <w:rPr>
                <w:lang w:val="en-US"/>
              </w:rPr>
              <w:t>CV</w:t>
            </w:r>
            <w:r w:rsidRPr="00FF3D0C">
              <w:t xml:space="preserve"> (резюме)  главного исследователя:</w:t>
            </w:r>
          </w:p>
          <w:p w:rsidR="00FF3D0C" w:rsidRPr="00FF3D0C" w:rsidRDefault="00FF3D0C" w:rsidP="00FF3D0C">
            <w:pPr>
              <w:tabs>
                <w:tab w:val="left" w:pos="9639"/>
              </w:tabs>
              <w:autoSpaceDE w:val="0"/>
              <w:autoSpaceDN w:val="0"/>
              <w:adjustRightInd w:val="0"/>
              <w:jc w:val="both"/>
            </w:pPr>
            <w:r w:rsidRPr="00FF3D0C">
              <w:t xml:space="preserve"> 11 - 20 исследований  - 20 баллов</w:t>
            </w:r>
          </w:p>
        </w:tc>
        <w:tc>
          <w:tcPr>
            <w:tcW w:w="1417" w:type="dxa"/>
            <w:vMerge/>
          </w:tcPr>
          <w:p w:rsidR="00FF3D0C" w:rsidRPr="00FF3D0C" w:rsidRDefault="00FF3D0C" w:rsidP="00FF3D0C">
            <w:pPr>
              <w:keepNext/>
              <w:tabs>
                <w:tab w:val="left" w:pos="9639"/>
              </w:tabs>
              <w:autoSpaceDE w:val="0"/>
              <w:autoSpaceDN w:val="0"/>
              <w:adjustRightInd w:val="0"/>
              <w:outlineLvl w:val="0"/>
              <w:rPr>
                <w:highlight w:val="yellow"/>
              </w:rPr>
            </w:pPr>
          </w:p>
        </w:tc>
        <w:tc>
          <w:tcPr>
            <w:tcW w:w="3544"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highlight w:val="yellow"/>
              </w:rPr>
            </w:pPr>
          </w:p>
        </w:tc>
      </w:tr>
      <w:tr w:rsidR="00FF3D0C" w:rsidRPr="00FF3D0C" w:rsidTr="00FF3D0C">
        <w:trPr>
          <w:trHeight w:val="2819"/>
        </w:trPr>
        <w:tc>
          <w:tcPr>
            <w:tcW w:w="641" w:type="dxa"/>
            <w:vMerge/>
            <w:shd w:val="clear" w:color="auto" w:fill="auto"/>
            <w:vAlign w:val="center"/>
          </w:tcPr>
          <w:p w:rsidR="00FF3D0C" w:rsidRPr="00FF3D0C" w:rsidRDefault="00FF3D0C" w:rsidP="00FF3D0C">
            <w:pPr>
              <w:tabs>
                <w:tab w:val="left" w:pos="9639"/>
              </w:tabs>
              <w:jc w:val="center"/>
              <w:rPr>
                <w:highlight w:val="yellow"/>
              </w:rPr>
            </w:pPr>
          </w:p>
        </w:tc>
        <w:tc>
          <w:tcPr>
            <w:tcW w:w="1877" w:type="dxa"/>
            <w:vMerge/>
            <w:shd w:val="clear" w:color="auto" w:fill="auto"/>
            <w:vAlign w:val="center"/>
          </w:tcPr>
          <w:p w:rsidR="00FF3D0C" w:rsidRPr="00FF3D0C" w:rsidRDefault="00FF3D0C" w:rsidP="00FF3D0C">
            <w:pPr>
              <w:tabs>
                <w:tab w:val="left" w:pos="9639"/>
              </w:tabs>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autoSpaceDE w:val="0"/>
              <w:autoSpaceDN w:val="0"/>
              <w:adjustRightInd w:val="0"/>
              <w:jc w:val="both"/>
            </w:pPr>
            <w:r w:rsidRPr="00FF3D0C">
              <w:t xml:space="preserve">Наличие письменного согласия  от главного исследователя и наличие опыта проведения клинических исследований, направленных на изучение фармакокинетики </w:t>
            </w:r>
            <w:r w:rsidRPr="00FF3D0C">
              <w:rPr>
                <w:bCs/>
              </w:rPr>
              <w:t xml:space="preserve">лекарственных препаратов </w:t>
            </w:r>
            <w:r w:rsidRPr="00FF3D0C">
              <w:t xml:space="preserve">за период 2018 – 2019 гг.    и копии актов выполненных работ  со стороны клинического центра в соответствии с информацией указанной в  </w:t>
            </w:r>
            <w:r w:rsidRPr="00FF3D0C">
              <w:rPr>
                <w:lang w:val="en-US"/>
              </w:rPr>
              <w:t>CV</w:t>
            </w:r>
            <w:r w:rsidRPr="00FF3D0C">
              <w:t xml:space="preserve"> (резюме)  главного исследователя:</w:t>
            </w:r>
          </w:p>
          <w:p w:rsidR="00FF3D0C" w:rsidRPr="00FF3D0C" w:rsidRDefault="00FF3D0C" w:rsidP="00FF3D0C">
            <w:pPr>
              <w:jc w:val="both"/>
            </w:pPr>
            <w:r w:rsidRPr="00FF3D0C">
              <w:t xml:space="preserve">21 и более  </w:t>
            </w:r>
            <w:r w:rsidRPr="00FF3D0C">
              <w:lastRenderedPageBreak/>
              <w:t>исследований  - 30 баллов</w:t>
            </w:r>
          </w:p>
        </w:tc>
        <w:tc>
          <w:tcPr>
            <w:tcW w:w="1417" w:type="dxa"/>
            <w:vMerge/>
          </w:tcPr>
          <w:p w:rsidR="00FF3D0C" w:rsidRPr="00FF3D0C" w:rsidRDefault="00FF3D0C" w:rsidP="00FF3D0C">
            <w:pPr>
              <w:keepNext/>
              <w:tabs>
                <w:tab w:val="left" w:pos="9639"/>
              </w:tabs>
              <w:autoSpaceDE w:val="0"/>
              <w:autoSpaceDN w:val="0"/>
              <w:adjustRightInd w:val="0"/>
              <w:outlineLvl w:val="0"/>
              <w:rPr>
                <w:highlight w:val="yellow"/>
              </w:rPr>
            </w:pPr>
          </w:p>
        </w:tc>
        <w:tc>
          <w:tcPr>
            <w:tcW w:w="3544" w:type="dxa"/>
            <w:vMerge/>
            <w:shd w:val="clear" w:color="auto" w:fill="auto"/>
            <w:vAlign w:val="center"/>
          </w:tcPr>
          <w:p w:rsidR="00FF3D0C" w:rsidRPr="00FF3D0C" w:rsidRDefault="00FF3D0C" w:rsidP="00FF3D0C">
            <w:pPr>
              <w:keepNext/>
              <w:tabs>
                <w:tab w:val="left" w:pos="9639"/>
              </w:tabs>
              <w:autoSpaceDE w:val="0"/>
              <w:autoSpaceDN w:val="0"/>
              <w:adjustRightInd w:val="0"/>
              <w:outlineLvl w:val="0"/>
              <w:rPr>
                <w:highlight w:val="yellow"/>
              </w:rPr>
            </w:pPr>
          </w:p>
        </w:tc>
      </w:tr>
      <w:tr w:rsidR="00FF3D0C" w:rsidRPr="00FF3D0C" w:rsidTr="00FF3D0C">
        <w:trPr>
          <w:trHeight w:val="1352"/>
        </w:trPr>
        <w:tc>
          <w:tcPr>
            <w:tcW w:w="641" w:type="dxa"/>
            <w:vMerge w:val="restart"/>
            <w:shd w:val="clear" w:color="auto" w:fill="auto"/>
            <w:vAlign w:val="center"/>
          </w:tcPr>
          <w:p w:rsidR="00FF3D0C" w:rsidRPr="00FF3D0C" w:rsidRDefault="00FF3D0C" w:rsidP="00FF3D0C">
            <w:pPr>
              <w:tabs>
                <w:tab w:val="left" w:pos="9639"/>
              </w:tabs>
              <w:jc w:val="center"/>
            </w:pPr>
            <w:r w:rsidRPr="00FF3D0C">
              <w:lastRenderedPageBreak/>
              <w:t>4.</w:t>
            </w:r>
          </w:p>
        </w:tc>
        <w:tc>
          <w:tcPr>
            <w:tcW w:w="1877" w:type="dxa"/>
            <w:vMerge w:val="restart"/>
            <w:shd w:val="clear" w:color="auto" w:fill="auto"/>
            <w:vAlign w:val="center"/>
          </w:tcPr>
          <w:p w:rsidR="00FF3D0C" w:rsidRPr="00FF3D0C" w:rsidRDefault="00FF3D0C" w:rsidP="00FF3D0C">
            <w:pPr>
              <w:rPr>
                <w:bCs/>
              </w:rPr>
            </w:pPr>
            <w:r w:rsidRPr="00FF3D0C">
              <w:rPr>
                <w:bCs/>
              </w:rPr>
              <w:t>Опыт привлеченного  специалиста для проведения внешнего аудита  -</w:t>
            </w:r>
            <w:r w:rsidRPr="00FF3D0C">
              <w:rPr>
                <w:bCs/>
                <w:lang w:val="en-US"/>
              </w:rPr>
              <w:t>CV</w:t>
            </w:r>
            <w:r w:rsidRPr="00FF3D0C">
              <w:rPr>
                <w:bCs/>
              </w:rPr>
              <w:t xml:space="preserve"> (резюме) с соответствующим описанием проведенных аудитов клинических центров, лабораторий, клинических исследований в период с 01.01.2016 г. по настоящий момент. </w:t>
            </w:r>
          </w:p>
        </w:tc>
        <w:tc>
          <w:tcPr>
            <w:tcW w:w="709" w:type="dxa"/>
            <w:vMerge w:val="restart"/>
            <w:shd w:val="clear" w:color="auto" w:fill="auto"/>
            <w:vAlign w:val="center"/>
          </w:tcPr>
          <w:p w:rsidR="00FF3D0C" w:rsidRPr="00FF3D0C" w:rsidRDefault="00FF3D0C" w:rsidP="00FF3D0C">
            <w:pPr>
              <w:tabs>
                <w:tab w:val="left" w:pos="9639"/>
              </w:tabs>
              <w:ind w:left="-118"/>
              <w:jc w:val="center"/>
              <w:rPr>
                <w:bCs/>
              </w:rPr>
            </w:pPr>
            <w:r w:rsidRPr="00FF3D0C">
              <w:t>Шт.</w:t>
            </w: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Отсутствие описания  в </w:t>
            </w:r>
            <w:r w:rsidRPr="00FF3D0C">
              <w:rPr>
                <w:bCs/>
                <w:lang w:val="en-US"/>
              </w:rPr>
              <w:t>CV</w:t>
            </w:r>
            <w:r w:rsidRPr="00FF3D0C">
              <w:rPr>
                <w:bCs/>
              </w:rPr>
              <w:t xml:space="preserve"> количества проведенных аудитов и краткого описания проектов - 0 баллов</w:t>
            </w:r>
          </w:p>
        </w:tc>
        <w:tc>
          <w:tcPr>
            <w:tcW w:w="1417" w:type="dxa"/>
            <w:vMerge w:val="restart"/>
          </w:tcPr>
          <w:p w:rsidR="00FF3D0C" w:rsidRPr="00FF3D0C" w:rsidRDefault="00FF3D0C" w:rsidP="00FF3D0C">
            <w:pPr>
              <w:rPr>
                <w:bCs/>
              </w:rPr>
            </w:pPr>
          </w:p>
        </w:tc>
        <w:tc>
          <w:tcPr>
            <w:tcW w:w="3544" w:type="dxa"/>
            <w:vMerge w:val="restart"/>
            <w:shd w:val="clear" w:color="auto" w:fill="auto"/>
            <w:vAlign w:val="center"/>
          </w:tcPr>
          <w:p w:rsidR="00FF3D0C" w:rsidRPr="00FF3D0C" w:rsidRDefault="00FF3D0C" w:rsidP="00FF3D0C">
            <w:pPr>
              <w:rPr>
                <w:bCs/>
              </w:rPr>
            </w:pPr>
            <w:r w:rsidRPr="00FF3D0C">
              <w:rPr>
                <w:bCs/>
              </w:rPr>
              <w:t xml:space="preserve">В качестве подтверждения предоставляется письменное согласие потенциального аудитора на проведение внешнего аудита  и копия </w:t>
            </w:r>
            <w:r w:rsidRPr="00FF3D0C">
              <w:rPr>
                <w:bCs/>
                <w:lang w:val="en-US"/>
              </w:rPr>
              <w:t>CV</w:t>
            </w:r>
            <w:r w:rsidRPr="00FF3D0C">
              <w:rPr>
                <w:bCs/>
              </w:rPr>
              <w:t xml:space="preserve"> (резюме) с описанием опыта работы аудитором в период с 01.01.2016 г. по настоящий момент  и кратким описанием проектов. </w:t>
            </w:r>
          </w:p>
          <w:p w:rsidR="00FF3D0C" w:rsidRPr="00FF3D0C" w:rsidRDefault="00FF3D0C" w:rsidP="00FF3D0C">
            <w:pPr>
              <w:rPr>
                <w:bCs/>
              </w:rPr>
            </w:pPr>
            <w:r w:rsidRPr="00FF3D0C">
              <w:rPr>
                <w:bCs/>
              </w:rPr>
              <w:t xml:space="preserve">   </w:t>
            </w:r>
          </w:p>
          <w:p w:rsidR="00FF3D0C" w:rsidRPr="00FF3D0C" w:rsidRDefault="00FF3D0C" w:rsidP="00FF3D0C">
            <w:pPr>
              <w:rPr>
                <w:bCs/>
              </w:rPr>
            </w:pPr>
          </w:p>
          <w:p w:rsidR="00FF3D0C" w:rsidRPr="00FF3D0C" w:rsidRDefault="00FF3D0C" w:rsidP="00FF3D0C">
            <w:pPr>
              <w:rPr>
                <w:bCs/>
              </w:rPr>
            </w:pPr>
          </w:p>
          <w:p w:rsidR="00FF3D0C" w:rsidRPr="00FF3D0C" w:rsidRDefault="00FF3D0C" w:rsidP="00FF3D0C">
            <w:pPr>
              <w:keepNext/>
              <w:tabs>
                <w:tab w:val="left" w:pos="9639"/>
              </w:tabs>
              <w:autoSpaceDE w:val="0"/>
              <w:autoSpaceDN w:val="0"/>
              <w:adjustRightInd w:val="0"/>
              <w:outlineLvl w:val="0"/>
              <w:rPr>
                <w:highlight w:val="yellow"/>
              </w:rPr>
            </w:pPr>
          </w:p>
        </w:tc>
      </w:tr>
      <w:tr w:rsidR="00FF3D0C" w:rsidRPr="00FF3D0C" w:rsidTr="00FF3D0C">
        <w:trPr>
          <w:trHeight w:val="2031"/>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Описание  в </w:t>
            </w:r>
            <w:r w:rsidRPr="00FF3D0C">
              <w:rPr>
                <w:bCs/>
                <w:lang w:val="en-US"/>
              </w:rPr>
              <w:t>CV</w:t>
            </w:r>
            <w:r w:rsidRPr="00FF3D0C">
              <w:rPr>
                <w:bCs/>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rPr>
            </w:pPr>
            <w:r w:rsidRPr="00FF3D0C">
              <w:rPr>
                <w:bCs/>
              </w:rPr>
              <w:t xml:space="preserve"> 1 - 5 аудитов - 10 баллов</w:t>
            </w:r>
          </w:p>
        </w:tc>
        <w:tc>
          <w:tcPr>
            <w:tcW w:w="1417" w:type="dxa"/>
            <w:vMerge/>
          </w:tcPr>
          <w:p w:rsidR="00FF3D0C" w:rsidRPr="00FF3D0C" w:rsidRDefault="00FF3D0C" w:rsidP="00FF3D0C">
            <w:pPr>
              <w:rPr>
                <w:bCs/>
              </w:rPr>
            </w:pPr>
          </w:p>
        </w:tc>
        <w:tc>
          <w:tcPr>
            <w:tcW w:w="3544" w:type="dxa"/>
            <w:vMerge/>
            <w:shd w:val="clear" w:color="auto" w:fill="auto"/>
            <w:vAlign w:val="center"/>
          </w:tcPr>
          <w:p w:rsidR="00FF3D0C" w:rsidRPr="00FF3D0C" w:rsidRDefault="00FF3D0C" w:rsidP="00FF3D0C">
            <w:pPr>
              <w:rPr>
                <w:bCs/>
              </w:rPr>
            </w:pPr>
          </w:p>
        </w:tc>
      </w:tr>
      <w:tr w:rsidR="00FF3D0C" w:rsidRPr="00FF3D0C" w:rsidTr="00FF3D0C">
        <w:trPr>
          <w:trHeight w:val="2174"/>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Описание  в </w:t>
            </w:r>
            <w:r w:rsidRPr="00FF3D0C">
              <w:rPr>
                <w:bCs/>
                <w:lang w:val="en-US"/>
              </w:rPr>
              <w:t>CV</w:t>
            </w:r>
            <w:r w:rsidRPr="00FF3D0C">
              <w:rPr>
                <w:bCs/>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rPr>
            </w:pPr>
            <w:r w:rsidRPr="00FF3D0C">
              <w:rPr>
                <w:bCs/>
              </w:rPr>
              <w:t xml:space="preserve"> 6 – 10 аудитов  - 15 баллов</w:t>
            </w:r>
          </w:p>
        </w:tc>
        <w:tc>
          <w:tcPr>
            <w:tcW w:w="1417" w:type="dxa"/>
            <w:vMerge/>
          </w:tcPr>
          <w:p w:rsidR="00FF3D0C" w:rsidRPr="00FF3D0C" w:rsidRDefault="00FF3D0C" w:rsidP="00FF3D0C">
            <w:pPr>
              <w:rPr>
                <w:bCs/>
              </w:rPr>
            </w:pPr>
          </w:p>
        </w:tc>
        <w:tc>
          <w:tcPr>
            <w:tcW w:w="3544" w:type="dxa"/>
            <w:vMerge/>
            <w:shd w:val="clear" w:color="auto" w:fill="auto"/>
            <w:vAlign w:val="center"/>
          </w:tcPr>
          <w:p w:rsidR="00FF3D0C" w:rsidRPr="00FF3D0C" w:rsidRDefault="00FF3D0C" w:rsidP="00FF3D0C">
            <w:pPr>
              <w:rPr>
                <w:bCs/>
              </w:rPr>
            </w:pPr>
          </w:p>
        </w:tc>
      </w:tr>
      <w:tr w:rsidR="00FF3D0C" w:rsidRPr="00FF3D0C" w:rsidTr="00FF3D0C">
        <w:trPr>
          <w:trHeight w:val="1304"/>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Описание  в </w:t>
            </w:r>
            <w:r w:rsidRPr="00FF3D0C">
              <w:rPr>
                <w:bCs/>
                <w:lang w:val="en-US"/>
              </w:rPr>
              <w:t>CV</w:t>
            </w:r>
            <w:r w:rsidRPr="00FF3D0C">
              <w:rPr>
                <w:bCs/>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rPr>
            </w:pPr>
            <w:r w:rsidRPr="00FF3D0C">
              <w:rPr>
                <w:bCs/>
              </w:rPr>
              <w:t>11 – 15 аудитов  - 25 баллов</w:t>
            </w:r>
            <w:r w:rsidRPr="00FF3D0C" w:rsidDel="009C1700">
              <w:rPr>
                <w:bCs/>
              </w:rPr>
              <w:t xml:space="preserve"> </w:t>
            </w:r>
          </w:p>
          <w:p w:rsidR="00FF3D0C" w:rsidRPr="00FF3D0C" w:rsidRDefault="00FF3D0C" w:rsidP="00FF3D0C">
            <w:pPr>
              <w:tabs>
                <w:tab w:val="left" w:pos="9639"/>
              </w:tabs>
              <w:jc w:val="both"/>
              <w:rPr>
                <w:bCs/>
              </w:rPr>
            </w:pPr>
          </w:p>
        </w:tc>
        <w:tc>
          <w:tcPr>
            <w:tcW w:w="1417" w:type="dxa"/>
            <w:vMerge/>
          </w:tcPr>
          <w:p w:rsidR="00FF3D0C" w:rsidRPr="00FF3D0C" w:rsidRDefault="00FF3D0C" w:rsidP="00FF3D0C">
            <w:pPr>
              <w:rPr>
                <w:bCs/>
              </w:rPr>
            </w:pPr>
          </w:p>
        </w:tc>
        <w:tc>
          <w:tcPr>
            <w:tcW w:w="3544" w:type="dxa"/>
            <w:vMerge/>
            <w:shd w:val="clear" w:color="auto" w:fill="auto"/>
            <w:vAlign w:val="center"/>
          </w:tcPr>
          <w:p w:rsidR="00FF3D0C" w:rsidRPr="00FF3D0C" w:rsidRDefault="00FF3D0C" w:rsidP="00FF3D0C">
            <w:pPr>
              <w:rPr>
                <w:bCs/>
              </w:rPr>
            </w:pPr>
          </w:p>
        </w:tc>
      </w:tr>
      <w:tr w:rsidR="00FF3D0C" w:rsidRPr="00FF3D0C" w:rsidTr="00FF3D0C">
        <w:trPr>
          <w:trHeight w:val="1304"/>
        </w:trPr>
        <w:tc>
          <w:tcPr>
            <w:tcW w:w="641" w:type="dxa"/>
            <w:vMerge/>
            <w:shd w:val="clear" w:color="auto" w:fill="auto"/>
            <w:vAlign w:val="center"/>
          </w:tcPr>
          <w:p w:rsidR="00FF3D0C" w:rsidRPr="00FF3D0C" w:rsidRDefault="00FF3D0C" w:rsidP="00FF3D0C">
            <w:pPr>
              <w:tabs>
                <w:tab w:val="left" w:pos="9639"/>
              </w:tabs>
              <w:jc w:val="center"/>
            </w:pPr>
          </w:p>
        </w:tc>
        <w:tc>
          <w:tcPr>
            <w:tcW w:w="1877" w:type="dxa"/>
            <w:vMerge/>
            <w:shd w:val="clear" w:color="auto" w:fill="auto"/>
            <w:vAlign w:val="center"/>
          </w:tcPr>
          <w:p w:rsidR="00FF3D0C" w:rsidRPr="00FF3D0C" w:rsidRDefault="00FF3D0C" w:rsidP="00FF3D0C">
            <w:pPr>
              <w:rPr>
                <w:bCs/>
              </w:rPr>
            </w:pPr>
          </w:p>
        </w:tc>
        <w:tc>
          <w:tcPr>
            <w:tcW w:w="709" w:type="dxa"/>
            <w:vMerge/>
            <w:shd w:val="clear" w:color="auto" w:fill="auto"/>
            <w:vAlign w:val="center"/>
          </w:tcPr>
          <w:p w:rsidR="00FF3D0C" w:rsidRPr="00FF3D0C" w:rsidRDefault="00FF3D0C" w:rsidP="00FF3D0C">
            <w:pPr>
              <w:tabs>
                <w:tab w:val="left" w:pos="9639"/>
              </w:tabs>
              <w:ind w:left="-118"/>
              <w:jc w:val="center"/>
              <w:rPr>
                <w:bCs/>
              </w:rPr>
            </w:pPr>
          </w:p>
        </w:tc>
        <w:tc>
          <w:tcPr>
            <w:tcW w:w="2268" w:type="dxa"/>
            <w:shd w:val="clear" w:color="auto" w:fill="auto"/>
            <w:vAlign w:val="center"/>
          </w:tcPr>
          <w:p w:rsidR="00FF3D0C" w:rsidRPr="00FF3D0C" w:rsidRDefault="00FF3D0C" w:rsidP="00FF3D0C">
            <w:pPr>
              <w:tabs>
                <w:tab w:val="left" w:pos="9639"/>
              </w:tabs>
              <w:jc w:val="both"/>
              <w:rPr>
                <w:bCs/>
              </w:rPr>
            </w:pPr>
            <w:r w:rsidRPr="00FF3D0C">
              <w:rPr>
                <w:bCs/>
              </w:rPr>
              <w:t xml:space="preserve">Описание  в </w:t>
            </w:r>
            <w:r w:rsidRPr="00FF3D0C">
              <w:rPr>
                <w:bCs/>
                <w:lang w:val="en-US"/>
              </w:rPr>
              <w:t>CV</w:t>
            </w:r>
            <w:r w:rsidRPr="00FF3D0C">
              <w:rPr>
                <w:bCs/>
              </w:rPr>
              <w:t xml:space="preserve"> опыта работы аудитором и предоставление краткого описания проектов:</w:t>
            </w:r>
          </w:p>
          <w:p w:rsidR="00FF3D0C" w:rsidRPr="00FF3D0C" w:rsidRDefault="00FF3D0C" w:rsidP="00FF3D0C">
            <w:pPr>
              <w:tabs>
                <w:tab w:val="left" w:pos="9639"/>
              </w:tabs>
              <w:jc w:val="both"/>
              <w:rPr>
                <w:bCs/>
              </w:rPr>
            </w:pPr>
            <w:r w:rsidRPr="00FF3D0C">
              <w:rPr>
                <w:bCs/>
              </w:rPr>
              <w:t>16 и более  аудитов  - 30 баллов</w:t>
            </w:r>
            <w:r w:rsidRPr="00FF3D0C" w:rsidDel="009C1700">
              <w:rPr>
                <w:bCs/>
              </w:rPr>
              <w:t xml:space="preserve"> </w:t>
            </w:r>
          </w:p>
          <w:p w:rsidR="00FF3D0C" w:rsidRPr="00FF3D0C" w:rsidRDefault="00FF3D0C" w:rsidP="00FF3D0C">
            <w:pPr>
              <w:tabs>
                <w:tab w:val="left" w:pos="9639"/>
              </w:tabs>
              <w:jc w:val="both"/>
              <w:rPr>
                <w:bCs/>
              </w:rPr>
            </w:pPr>
          </w:p>
        </w:tc>
        <w:tc>
          <w:tcPr>
            <w:tcW w:w="1417" w:type="dxa"/>
            <w:vMerge/>
          </w:tcPr>
          <w:p w:rsidR="00FF3D0C" w:rsidRPr="00FF3D0C" w:rsidRDefault="00FF3D0C" w:rsidP="00FF3D0C">
            <w:pPr>
              <w:rPr>
                <w:bCs/>
              </w:rPr>
            </w:pPr>
          </w:p>
        </w:tc>
        <w:tc>
          <w:tcPr>
            <w:tcW w:w="3544" w:type="dxa"/>
            <w:vMerge/>
            <w:shd w:val="clear" w:color="auto" w:fill="auto"/>
            <w:vAlign w:val="center"/>
          </w:tcPr>
          <w:p w:rsidR="00FF3D0C" w:rsidRPr="00FF3D0C" w:rsidRDefault="00FF3D0C" w:rsidP="00FF3D0C">
            <w:pPr>
              <w:rPr>
                <w:bCs/>
              </w:rPr>
            </w:pPr>
          </w:p>
        </w:tc>
      </w:tr>
    </w:tbl>
    <w:p w:rsidR="00220F08" w:rsidRDefault="00220F08" w:rsidP="002A60BF">
      <w:pPr>
        <w:tabs>
          <w:tab w:val="left" w:pos="9639"/>
        </w:tabs>
        <w:rPr>
          <w:b/>
        </w:rPr>
      </w:pPr>
    </w:p>
    <w:p w:rsidR="001C6B1D" w:rsidRDefault="001C6B1D"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lastRenderedPageBreak/>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D63FB0">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4168C8">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w:t>
      </w:r>
      <w:r w:rsidR="00113534">
        <w:rPr>
          <w:sz w:val="28"/>
          <w:szCs w:val="28"/>
        </w:rPr>
        <w:t>конкурсе</w:t>
      </w:r>
      <w:r>
        <w:rPr>
          <w:sz w:val="28"/>
          <w:szCs w:val="28"/>
        </w:rPr>
        <w:t xml:space="preserve">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FF3D0C" w:rsidRPr="00FF3D0C">
        <w:rPr>
          <w:sz w:val="28"/>
          <w:szCs w:val="28"/>
        </w:rPr>
        <w:t>выполнение 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r w:rsidR="009D6F7C">
        <w:rPr>
          <w:sz w:val="28"/>
          <w:szCs w:val="28"/>
        </w:rPr>
        <w:t xml:space="preserve"> </w:t>
      </w:r>
      <w:r w:rsidRPr="00615B4A">
        <w:rPr>
          <w:sz w:val="28"/>
          <w:szCs w:val="28"/>
        </w:rPr>
        <w:t xml:space="preserve">№ </w:t>
      </w:r>
      <w:r w:rsidR="006363E7">
        <w:rPr>
          <w:sz w:val="28"/>
          <w:szCs w:val="28"/>
        </w:rPr>
        <w:t>0</w:t>
      </w:r>
      <w:r w:rsidR="00FF3D0C">
        <w:rPr>
          <w:sz w:val="28"/>
          <w:szCs w:val="28"/>
        </w:rPr>
        <w:t>6</w:t>
      </w:r>
      <w:r w:rsidRPr="00615B4A">
        <w:rPr>
          <w:sz w:val="28"/>
          <w:szCs w:val="28"/>
        </w:rPr>
        <w:t>/1</w:t>
      </w:r>
      <w:r w:rsidR="006363E7">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w:t>
      </w:r>
      <w:r w:rsidR="00113534">
        <w:rPr>
          <w:sz w:val="28"/>
          <w:szCs w:val="28"/>
        </w:rPr>
        <w:t>конкурсе</w:t>
      </w:r>
      <w:r w:rsidR="00113534" w:rsidRPr="00113534">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DC753F">
      <w:pPr>
        <w:tabs>
          <w:tab w:val="center" w:pos="4677"/>
          <w:tab w:val="right" w:pos="9355"/>
        </w:tabs>
        <w:jc w:val="center"/>
        <w:rPr>
          <w:b/>
          <w:bCs/>
        </w:rPr>
      </w:pPr>
      <w:r w:rsidRPr="00111EC5">
        <w:rPr>
          <w:b/>
          <w:bCs/>
        </w:rPr>
        <w:t xml:space="preserve">на </w:t>
      </w:r>
      <w:r w:rsidR="00D157D7">
        <w:rPr>
          <w:b/>
          <w:bCs/>
        </w:rPr>
        <w:t xml:space="preserve">выполнение </w:t>
      </w:r>
      <w:r w:rsidR="00D157D7" w:rsidRPr="005360AA">
        <w:rPr>
          <w:b/>
          <w:bCs/>
        </w:rPr>
        <w:t>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r w:rsidR="00813F96" w:rsidRPr="00FA7A2E">
        <w:rPr>
          <w:b/>
          <w:bCs/>
        </w:rPr>
        <w:t>.</w:t>
      </w:r>
    </w:p>
    <w:p w:rsidR="00FB68B0" w:rsidRDefault="00FB68B0" w:rsidP="00D157D7">
      <w:pPr>
        <w:jc w:val="both"/>
      </w:pPr>
    </w:p>
    <w:p w:rsidR="00D157D7" w:rsidRDefault="00D157D7" w:rsidP="00D157D7">
      <w:pPr>
        <w:jc w:val="both"/>
      </w:pPr>
      <w:r w:rsidRPr="00E96411">
        <w:rPr>
          <w:b/>
        </w:rPr>
        <w:t>1.</w:t>
      </w:r>
      <w:r w:rsidRPr="00E96411">
        <w:rPr>
          <w:b/>
        </w:rPr>
        <w:tab/>
        <w:t>Цель проведения работы</w:t>
      </w:r>
      <w:r w:rsidRPr="00E96411">
        <w:t>:</w:t>
      </w:r>
    </w:p>
    <w:p w:rsidR="00D157D7" w:rsidRDefault="00D157D7" w:rsidP="00D157D7">
      <w:pPr>
        <w:jc w:val="both"/>
      </w:pPr>
      <w:r w:rsidRPr="00E96411">
        <w:t>1.1.</w:t>
      </w:r>
      <w:r w:rsidRPr="00E96411">
        <w:tab/>
        <w:t xml:space="preserve">Выполнить работы по организации и проведению клинического исследования </w:t>
      </w:r>
      <w:r w:rsidRPr="00E96411">
        <w:rPr>
          <w:lang w:val="en-US"/>
        </w:rPr>
        <w:t>I</w:t>
      </w:r>
      <w:r w:rsidRPr="00E96411">
        <w:t xml:space="preserve"> фазы </w:t>
      </w:r>
      <w:r w:rsidRPr="00E96411">
        <w:rPr>
          <w:bCs/>
        </w:rPr>
        <w:t xml:space="preserve">по сравнительному изучению фармакокинетики лекарственного препарата </w:t>
      </w:r>
      <w:r w:rsidRPr="00E96411">
        <w:rPr>
          <w:b/>
          <w:bCs/>
        </w:rPr>
        <w:t>«Диазепам, раствор ректальный 20 мг/5 мл»</w:t>
      </w:r>
      <w:r w:rsidRPr="00E96411">
        <w:rPr>
          <w:bCs/>
        </w:rPr>
        <w:t xml:space="preserve">, производства ФГУП «Московский эндокринный завод», Россия, и препарата </w:t>
      </w:r>
      <w:r w:rsidRPr="00E96411">
        <w:rPr>
          <w:b/>
          <w:bCs/>
        </w:rPr>
        <w:t>«Сибазон, раствор для внутривенного и внутримышечного введения 5 мг/мл»</w:t>
      </w:r>
      <w:r w:rsidRPr="00E96411">
        <w:rPr>
          <w:bCs/>
        </w:rPr>
        <w:t>, производства ФГУП «Московский эндокринный завод»</w:t>
      </w:r>
    </w:p>
    <w:p w:rsidR="00D157D7" w:rsidRDefault="00D157D7" w:rsidP="00D157D7">
      <w:pPr>
        <w:jc w:val="both"/>
      </w:pPr>
    </w:p>
    <w:p w:rsidR="00D157D7" w:rsidRDefault="00D157D7" w:rsidP="00D157D7">
      <w:pPr>
        <w:shd w:val="clear" w:color="auto" w:fill="FFFFFF"/>
        <w:suppressAutoHyphens/>
        <w:jc w:val="both"/>
        <w:rPr>
          <w:b/>
          <w:bCs/>
        </w:rPr>
      </w:pPr>
      <w:r w:rsidRPr="00E96411">
        <w:rPr>
          <w:b/>
          <w:bCs/>
        </w:rPr>
        <w:t>2.</w:t>
      </w:r>
      <w:r w:rsidRPr="00E96411">
        <w:rPr>
          <w:b/>
          <w:bCs/>
        </w:rPr>
        <w:tab/>
        <w:t>Задачи:</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Предоставить перечень СОП</w:t>
      </w:r>
      <w:r>
        <w:rPr>
          <w:bCs/>
        </w:rPr>
        <w:t>,</w:t>
      </w:r>
      <w:r w:rsidRPr="00E96411">
        <w:rPr>
          <w:bCs/>
        </w:rPr>
        <w:t xml:space="preserve"> на основании которых осуществляется разработка комплекта документов для получения разрешения на проведение клинического исследования;</w:t>
      </w:r>
    </w:p>
    <w:p w:rsidR="00D157D7" w:rsidRDefault="00D157D7" w:rsidP="00D157D7">
      <w:pPr>
        <w:pStyle w:val="aff2"/>
        <w:numPr>
          <w:ilvl w:val="1"/>
          <w:numId w:val="27"/>
        </w:numPr>
        <w:tabs>
          <w:tab w:val="left" w:pos="284"/>
        </w:tabs>
        <w:ind w:left="0" w:firstLine="0"/>
        <w:jc w:val="both"/>
        <w:rPr>
          <w:bCs/>
        </w:rPr>
      </w:pPr>
      <w:r w:rsidRPr="00E96411">
        <w:rPr>
          <w:bCs/>
        </w:rPr>
        <w:t>Предоставить перечень СОП, устанавливающих организационные аспекты проведения клинического исследования;</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Предоставить перечень СОП</w:t>
      </w:r>
      <w:r>
        <w:rPr>
          <w:bCs/>
        </w:rPr>
        <w:t>,</w:t>
      </w:r>
      <w:r w:rsidRPr="00E96411">
        <w:rPr>
          <w:bCs/>
        </w:rPr>
        <w:t xml:space="preserve"> на основании которых осуществляется мониторинг клинического исследования;</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 xml:space="preserve">Предоставить </w:t>
      </w:r>
      <w:r w:rsidRPr="00E96411">
        <w:rPr>
          <w:bCs/>
          <w:lang w:val="en-US"/>
        </w:rPr>
        <w:t>CV</w:t>
      </w:r>
      <w:r w:rsidRPr="00E96411">
        <w:rPr>
          <w:bCs/>
        </w:rPr>
        <w:t xml:space="preserve"> членов проектной команды в составе: медицинский писатель (райтер) с опытом разработки комплекта документов для получения разрешения на проведение клинического исследования не менее 5 лет, проектный менеджер и монитор клинического исследования с опытом участия в клинических исследованиях не менее 3 лет;</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 xml:space="preserve">Заказчик проводит аудит клинического центра и лаборатории для определения возможности проведения исследования в соответствии с требованиями Приказа Министерства здравоохранения Российской Федерации 200н от </w:t>
      </w:r>
      <w:r>
        <w:rPr>
          <w:bCs/>
        </w:rPr>
        <w:t>0</w:t>
      </w:r>
      <w:r w:rsidRPr="00E96411">
        <w:rPr>
          <w:bCs/>
        </w:rPr>
        <w:t xml:space="preserve">1.04.2016 г. «Об утверждении правил надлежащей клинической практики», Решения № 79 Совета Евразийской экономической комиссии от </w:t>
      </w:r>
      <w:r>
        <w:rPr>
          <w:bCs/>
        </w:rPr>
        <w:t>0</w:t>
      </w:r>
      <w:r w:rsidRPr="00E96411">
        <w:rPr>
          <w:bCs/>
        </w:rPr>
        <w:t>3.11.2016 г. «Об утверждении Правил надлежащей клинической практики Евразийского экономического союза».</w:t>
      </w:r>
    </w:p>
    <w:p w:rsidR="00D157D7" w:rsidRPr="00F13ABA" w:rsidRDefault="00D157D7" w:rsidP="00D157D7">
      <w:pPr>
        <w:pStyle w:val="aff2"/>
        <w:shd w:val="clear" w:color="auto" w:fill="FFFFFF"/>
        <w:tabs>
          <w:tab w:val="left" w:pos="284"/>
        </w:tabs>
        <w:suppressAutoHyphens/>
        <w:ind w:left="0"/>
        <w:jc w:val="both"/>
        <w:rPr>
          <w:bCs/>
        </w:rPr>
      </w:pPr>
      <w:r w:rsidRPr="00E96411">
        <w:rPr>
          <w:bCs/>
        </w:rPr>
        <w:t>Заказчик оценивает:</w:t>
      </w:r>
    </w:p>
    <w:p w:rsidR="00D157D7" w:rsidRPr="00F13ABA" w:rsidRDefault="00D157D7" w:rsidP="00D157D7">
      <w:pPr>
        <w:pStyle w:val="aff2"/>
        <w:shd w:val="clear" w:color="auto" w:fill="FFFFFF"/>
        <w:tabs>
          <w:tab w:val="left" w:pos="284"/>
        </w:tabs>
        <w:suppressAutoHyphens/>
        <w:ind w:left="0"/>
        <w:jc w:val="both"/>
      </w:pPr>
      <w:r w:rsidRPr="00E96411">
        <w:rPr>
          <w:bCs/>
        </w:rPr>
        <w:t xml:space="preserve">- наличие </w:t>
      </w:r>
      <w:r w:rsidRPr="00E96411">
        <w:t xml:space="preserve">квалифицированного персонала в клиническом центре (проверяется </w:t>
      </w:r>
      <w:r w:rsidRPr="00E96411">
        <w:rPr>
          <w:lang w:val="en-US"/>
        </w:rPr>
        <w:t>CV</w:t>
      </w:r>
      <w:r w:rsidRPr="00E96411">
        <w:t xml:space="preserve"> всех участников исследовательской команды, наличие сертификатов </w:t>
      </w:r>
      <w:r w:rsidRPr="00E96411">
        <w:rPr>
          <w:lang w:val="en-US"/>
        </w:rPr>
        <w:t>GCP</w:t>
      </w:r>
      <w:r w:rsidRPr="00E96411">
        <w:t>;</w:t>
      </w:r>
    </w:p>
    <w:p w:rsidR="00D157D7" w:rsidRDefault="00D157D7" w:rsidP="00D157D7">
      <w:pPr>
        <w:jc w:val="both"/>
      </w:pPr>
      <w:r w:rsidRPr="00E96411">
        <w:t>- наличие соответствующего оборудования (весы, ростомер, тонометр, анализатор мочи, анализатор гематологический, анализатор биохимический, центрифуга) и документов, подтверждающих регулярную поверку оборудования.</w:t>
      </w:r>
    </w:p>
    <w:p w:rsidR="00D157D7" w:rsidRDefault="00D157D7" w:rsidP="00D157D7">
      <w:pPr>
        <w:jc w:val="both"/>
      </w:pPr>
      <w:r w:rsidRPr="00E96411">
        <w:t xml:space="preserve">- клинический центр (отделение клинического центра) должен быть оборудован для проведения клинических исследований </w:t>
      </w:r>
      <w:r w:rsidRPr="00E96411">
        <w:rPr>
          <w:lang w:val="en-US"/>
        </w:rPr>
        <w:t>I</w:t>
      </w:r>
      <w:r w:rsidRPr="00E96411">
        <w:t xml:space="preserve"> фазы / фармакокинетических исследований.</w:t>
      </w:r>
    </w:p>
    <w:p w:rsidR="00D157D7" w:rsidRDefault="00D157D7" w:rsidP="00D157D7">
      <w:pPr>
        <w:jc w:val="both"/>
      </w:pPr>
      <w:r w:rsidRPr="00E96411">
        <w:t xml:space="preserve">- наличие актов выполненных работ по выполненным ранее клиническим исследованиями </w:t>
      </w:r>
      <w:r w:rsidRPr="00E96411">
        <w:rPr>
          <w:lang w:val="en-US"/>
        </w:rPr>
        <w:t>I</w:t>
      </w:r>
      <w:r w:rsidRPr="00E96411">
        <w:t xml:space="preserve"> фазы / фармакокинетических исследований.</w:t>
      </w:r>
    </w:p>
    <w:p w:rsidR="00D157D7" w:rsidRDefault="00D157D7" w:rsidP="00D157D7">
      <w:pPr>
        <w:jc w:val="both"/>
      </w:pPr>
      <w:r w:rsidRPr="00E96411">
        <w:t>- клинический центр гарантирует хранение аликвот с сывороткой добровольцев при температуре -40С</w:t>
      </w:r>
      <w:r w:rsidRPr="00E96411">
        <w:rPr>
          <w:vertAlign w:val="superscript"/>
        </w:rPr>
        <w:t>0</w:t>
      </w:r>
      <w:r w:rsidRPr="00E96411">
        <w:t xml:space="preserve"> до передачи курьерской службе для доставки в фармакокинетическую лабораторию. </w:t>
      </w:r>
    </w:p>
    <w:p w:rsidR="00D157D7" w:rsidRDefault="00D157D7" w:rsidP="00D157D7">
      <w:pPr>
        <w:jc w:val="both"/>
      </w:pPr>
      <w:r w:rsidRPr="00E96411">
        <w:t xml:space="preserve">- наличие в локальной лаборатории квалифицированного персонала (предоставляются </w:t>
      </w:r>
      <w:r w:rsidRPr="00E96411">
        <w:rPr>
          <w:lang w:val="en-US"/>
        </w:rPr>
        <w:t>CV</w:t>
      </w:r>
      <w:r w:rsidRPr="00E96411">
        <w:t xml:space="preserve"> сотрудников лаборатории, которых планируют задействовать в клиническом исследовании);</w:t>
      </w:r>
    </w:p>
    <w:p w:rsidR="00D157D7" w:rsidRDefault="00D157D7" w:rsidP="00D157D7">
      <w:pPr>
        <w:jc w:val="both"/>
      </w:pPr>
      <w:r w:rsidRPr="00E96411">
        <w:t>- наличие в фармакокинетической лаборатории квалифицированного персонала (предоставляются CV сотрудников лаборатории, которых планируют задействовать в клиническом исследовании) имеющие опыт работы с наркотическими и психотропными лекарственными препаратами;</w:t>
      </w:r>
    </w:p>
    <w:p w:rsidR="00D157D7" w:rsidRDefault="00D157D7" w:rsidP="00D157D7">
      <w:pPr>
        <w:jc w:val="both"/>
      </w:pPr>
      <w:r w:rsidRPr="00E96411">
        <w:t>- наличие технического оснащения лаборатории, необходимого для проведения анализа по определению содержания в сыворотках добровольцев препарата Диазепам  и/или его активного метаболита (подтверждается наличием реактивов и/или тест-систем для проведения анализа, поверенного оборудования);</w:t>
      </w:r>
    </w:p>
    <w:p w:rsidR="00D157D7" w:rsidRDefault="00D157D7" w:rsidP="00D157D7">
      <w:pPr>
        <w:jc w:val="both"/>
      </w:pPr>
      <w:r w:rsidRPr="00E96411">
        <w:lastRenderedPageBreak/>
        <w:t>- возможность фармакокинетической лаборатории провести литературный поиск методики определения диазепамом / диазепамом и его активного метаболита, воспроизвести или разработать методику определения и провести ее валидацию с составлением отчетов, соответствующих требованиям Руководства по экспертизе лекарственных средств под ред. А.Н. Миронова 2014 г.</w:t>
      </w:r>
      <w:r>
        <w:t>,</w:t>
      </w:r>
      <w:r w:rsidRPr="00E96411">
        <w:t xml:space="preserve"> и др. нормативной документации, регламентирующей проведение исследование фармакокинетических клинических исследований;</w:t>
      </w:r>
    </w:p>
    <w:p w:rsidR="00D157D7" w:rsidRDefault="00D157D7" w:rsidP="00D157D7">
      <w:pPr>
        <w:jc w:val="both"/>
      </w:pPr>
      <w:r w:rsidRPr="00E96411">
        <w:t>- наличие технического оснащения лаборатории, необходимого для проведения анализа крови и мочи (подтверждается копиями поверок оборудования - анализатор гематологический, анализатор биохимический, центрифуга, анализатор мочи);</w:t>
      </w:r>
    </w:p>
    <w:p w:rsidR="00D157D7" w:rsidRPr="00F13ABA" w:rsidRDefault="00D157D7" w:rsidP="00D157D7">
      <w:pPr>
        <w:jc w:val="both"/>
      </w:pPr>
      <w:r w:rsidRPr="00E96411">
        <w:t xml:space="preserve">-  копия лицензии на медицинскую деятельность, выданная на лабораторию.  </w:t>
      </w:r>
    </w:p>
    <w:p w:rsidR="00D157D7" w:rsidRPr="00F13ABA" w:rsidRDefault="00D157D7" w:rsidP="00D157D7">
      <w:pPr>
        <w:jc w:val="both"/>
      </w:pPr>
      <w:r w:rsidRPr="00E96411">
        <w:t>2.6.</w:t>
      </w:r>
      <w:r w:rsidRPr="00E96411">
        <w:tab/>
        <w:t xml:space="preserve">Разработать дизайн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w:t>
      </w:r>
      <w:r w:rsidRPr="00E96411">
        <w:rPr>
          <w:bCs/>
        </w:rPr>
        <w:t>Диазепам, раствор ректальный</w:t>
      </w:r>
      <w:r w:rsidRPr="00E96411">
        <w:rPr>
          <w:b/>
          <w:bCs/>
        </w:rPr>
        <w:t xml:space="preserve"> </w:t>
      </w:r>
      <w:r w:rsidRPr="00E96411">
        <w:rPr>
          <w:bCs/>
        </w:rPr>
        <w:t>20 мг/5 мл</w:t>
      </w:r>
      <w:r w:rsidRPr="00E96411">
        <w:t>, включающий не менее 21 точки  забора крови для определения фармакокинетических показателей: 0 мин, 10 мин, 20 мин, 30 мин, 40 мин, 50 мин, 1 ч, 1 ч 15 мин, 1 ч 30 мин, 1 ч 45 мин, 2 ч, 2 ч 30 мин, 3 ч, 4 ч, 6 ч, 9 ч, 12 ч, 24 ч, 36 ч, 48 ч, 72 ч (всего 21 проба). Отмывочный период не менее  14 дней.</w:t>
      </w:r>
    </w:p>
    <w:p w:rsidR="00D157D7" w:rsidRDefault="00D157D7" w:rsidP="00D157D7">
      <w:pPr>
        <w:tabs>
          <w:tab w:val="left" w:pos="284"/>
        </w:tabs>
        <w:jc w:val="both"/>
      </w:pPr>
      <w:r w:rsidRPr="00E96411">
        <w:t>2.7.</w:t>
      </w:r>
      <w:r w:rsidRPr="00E96411">
        <w:tab/>
        <w:t xml:space="preserve">Представить научное и регуляторное обоснование разработанного дизайна клинического исследования I фазы для изучения фармакокинетических показателей лекарственного препарата </w:t>
      </w:r>
      <w:r w:rsidRPr="00E96411">
        <w:rPr>
          <w:bCs/>
        </w:rPr>
        <w:t>Диазепам, раствор ректальный 20 мг/5 мл</w:t>
      </w:r>
      <w:r w:rsidRPr="00E96411">
        <w:t>;</w:t>
      </w:r>
    </w:p>
    <w:p w:rsidR="00D157D7" w:rsidRDefault="00D157D7" w:rsidP="00D157D7">
      <w:pPr>
        <w:tabs>
          <w:tab w:val="left" w:pos="284"/>
        </w:tabs>
        <w:jc w:val="both"/>
      </w:pPr>
      <w:r w:rsidRPr="00E96411">
        <w:t>2.8.</w:t>
      </w:r>
      <w:r w:rsidRPr="00E96411">
        <w:tab/>
        <w:t xml:space="preserve">Разработать документы, необходимые для получения разрешения в Минздраве России на проведение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w:t>
      </w:r>
      <w:r w:rsidRPr="00E96411">
        <w:rPr>
          <w:bCs/>
        </w:rPr>
        <w:t>Диазепам, раствор ректальный 20 мг/5 мл</w:t>
      </w:r>
      <w:r w:rsidRPr="00E96411">
        <w:t>: Протокол клинического исследования, Брошюра исследователя, Информационный листок пациента (добровольца) с формой Информированного согласия,  проект Индивидуальной регистрационной карты;</w:t>
      </w:r>
    </w:p>
    <w:p w:rsidR="00D157D7" w:rsidRPr="00F13ABA" w:rsidRDefault="00D157D7" w:rsidP="00D157D7">
      <w:pPr>
        <w:shd w:val="clear" w:color="auto" w:fill="FFFFFF"/>
        <w:tabs>
          <w:tab w:val="left" w:pos="284"/>
        </w:tabs>
        <w:suppressAutoHyphens/>
        <w:jc w:val="both"/>
        <w:rPr>
          <w:bCs/>
        </w:rPr>
      </w:pPr>
      <w:r w:rsidRPr="00E96411">
        <w:t>2.9.</w:t>
      </w:r>
      <w:r w:rsidRPr="00E96411">
        <w:tab/>
        <w:t xml:space="preserve">Обеспечить получение Заказчиком разрешения на проведения клинического исследования </w:t>
      </w:r>
      <w:r w:rsidRPr="00E96411">
        <w:rPr>
          <w:lang w:val="en-US"/>
        </w:rPr>
        <w:t>I</w:t>
      </w:r>
      <w:r w:rsidRPr="00E96411">
        <w:t xml:space="preserve"> фазы по изучению фармакокинетических показателей лекарственного препарата </w:t>
      </w:r>
      <w:r w:rsidRPr="00E96411">
        <w:rPr>
          <w:bCs/>
        </w:rPr>
        <w:t>Диазепам, раствор ректальный 20 мг/5 мл</w:t>
      </w:r>
      <w:r w:rsidRPr="00E96411">
        <w:t>: подготовка ответов на запросы, поступающие из Минздрава России, в случае их возникновения;</w:t>
      </w:r>
    </w:p>
    <w:p w:rsidR="00D157D7" w:rsidRPr="00F13ABA" w:rsidRDefault="00D157D7" w:rsidP="00D157D7">
      <w:pPr>
        <w:shd w:val="clear" w:color="auto" w:fill="FFFFFF"/>
        <w:tabs>
          <w:tab w:val="left" w:pos="426"/>
        </w:tabs>
        <w:suppressAutoHyphens/>
        <w:jc w:val="both"/>
        <w:rPr>
          <w:bCs/>
        </w:rPr>
      </w:pPr>
      <w:r w:rsidRPr="00E96411">
        <w:rPr>
          <w:bCs/>
        </w:rPr>
        <w:t>2.10.</w:t>
      </w:r>
      <w:r w:rsidRPr="00E96411">
        <w:rPr>
          <w:bCs/>
        </w:rPr>
        <w:tab/>
        <w:t>Рассчитать и уведомить заказчика о необходимом количестве образцов исследуемого препарата и препарата сравнения для проведения клинического исследования. Самостоятельно приобрести все необходимые расходные материалы и препараты (за исключением исследуемого препарата,  препарата сравнения и субстанции, которые предоставит Заказчик). Направить Заказчику информационные письма с указанием точного количества образцов исследуемого препарата/сравнения и субстанции, ФИО ответственных лиц за приемку препаратов, контактной информации о клиническом центре и лаборатории.</w:t>
      </w:r>
    </w:p>
    <w:p w:rsidR="00D157D7" w:rsidRDefault="00D157D7" w:rsidP="00D157D7">
      <w:pPr>
        <w:tabs>
          <w:tab w:val="left" w:pos="426"/>
        </w:tabs>
        <w:jc w:val="both"/>
      </w:pPr>
      <w:r w:rsidRPr="00E96411">
        <w:rPr>
          <w:bCs/>
        </w:rPr>
        <w:t>Осуществить логистику всех необходимых вспомогательных материалов, лекарственных препаратов, биообразцов, необходимых для проведения исследования с учетом требований к условиям хранения (за исключение исследуемого препарата, препарата сравнения и субстанции). Услуги оказываются в</w:t>
      </w:r>
      <w:r w:rsidRPr="00E96411">
        <w:t xml:space="preserve"> течение всего срока проведения исследования. Стоимость услуг включена в общую стоимость Договора</w:t>
      </w:r>
      <w:r>
        <w:t>.</w:t>
      </w:r>
    </w:p>
    <w:p w:rsidR="00D157D7" w:rsidRDefault="00D157D7" w:rsidP="00D157D7">
      <w:pPr>
        <w:tabs>
          <w:tab w:val="left" w:pos="426"/>
        </w:tabs>
        <w:jc w:val="both"/>
      </w:pPr>
      <w:r w:rsidRPr="00F13ABA">
        <w:t>2.11.</w:t>
      </w:r>
      <w:r w:rsidRPr="00F13ABA">
        <w:tab/>
        <w:t xml:space="preserve">Включить в исследование 20 добровольцев </w:t>
      </w:r>
      <w:r w:rsidRPr="00E96411">
        <w:t xml:space="preserve">(+ 4 дублера) в соответствии с критериями включения. </w:t>
      </w:r>
    </w:p>
    <w:p w:rsidR="00D157D7" w:rsidRDefault="00D157D7" w:rsidP="00D157D7">
      <w:pPr>
        <w:tabs>
          <w:tab w:val="left" w:pos="426"/>
        </w:tabs>
        <w:jc w:val="both"/>
      </w:pPr>
      <w:r w:rsidRPr="00E96411">
        <w:rPr>
          <w:bCs/>
        </w:rPr>
        <w:t>2.12.</w:t>
      </w:r>
      <w:r w:rsidRPr="00E96411">
        <w:rPr>
          <w:bCs/>
        </w:rPr>
        <w:tab/>
        <w:t xml:space="preserve">Осуществить менеджмент проекта, в том числе: </w:t>
      </w:r>
    </w:p>
    <w:p w:rsidR="00D157D7" w:rsidRDefault="00D157D7" w:rsidP="00D157D7">
      <w:pPr>
        <w:tabs>
          <w:tab w:val="left" w:pos="284"/>
        </w:tabs>
        <w:jc w:val="both"/>
      </w:pPr>
      <w:r w:rsidRPr="00E96411">
        <w:rPr>
          <w:bCs/>
        </w:rPr>
        <w:t xml:space="preserve">- осуществить подбор клинического центра для проведения исследования, </w:t>
      </w:r>
      <w:r w:rsidRPr="00E96411">
        <w:t xml:space="preserve">заключить договор на проведение клинического исследования </w:t>
      </w:r>
      <w:r w:rsidRPr="00E96411">
        <w:rPr>
          <w:lang w:val="en-US"/>
        </w:rPr>
        <w:t>I</w:t>
      </w:r>
      <w:r w:rsidRPr="00E96411">
        <w:t xml:space="preserve"> фазы по изучению фармакокинетических показателей лекарственного препарата </w:t>
      </w:r>
      <w:r w:rsidRPr="00E96411">
        <w:rPr>
          <w:bCs/>
        </w:rPr>
        <w:t>Диазепам, раствор ректальный 20 мг/5 мл</w:t>
      </w:r>
      <w:r w:rsidRPr="00E96411">
        <w:t>;</w:t>
      </w:r>
    </w:p>
    <w:p w:rsidR="00D157D7" w:rsidRDefault="00D157D7" w:rsidP="00D157D7">
      <w:pPr>
        <w:tabs>
          <w:tab w:val="left" w:pos="284"/>
        </w:tabs>
        <w:jc w:val="both"/>
      </w:pPr>
      <w:r w:rsidRPr="00E96411">
        <w:rPr>
          <w:bCs/>
        </w:rPr>
        <w:t>- подготовить и подать комплект документов в локальный этический комитет (ЛЭК) для получения одобрения на проведение исследования;</w:t>
      </w:r>
    </w:p>
    <w:p w:rsidR="00D157D7" w:rsidRPr="00F13ABA" w:rsidRDefault="00D157D7" w:rsidP="00D157D7">
      <w:pPr>
        <w:shd w:val="clear" w:color="auto" w:fill="FFFFFF"/>
        <w:tabs>
          <w:tab w:val="left" w:pos="284"/>
        </w:tabs>
        <w:suppressAutoHyphens/>
        <w:jc w:val="both"/>
        <w:rPr>
          <w:bCs/>
        </w:rPr>
      </w:pPr>
      <w:r w:rsidRPr="00E96411">
        <w:rPr>
          <w:bCs/>
        </w:rPr>
        <w:t xml:space="preserve">- получить заключение ЛЭК и </w:t>
      </w:r>
      <w:r w:rsidRPr="00E96411">
        <w:t>предоставить выписки из протоколов заседания Заказчику в электронном виде;</w:t>
      </w:r>
      <w:r w:rsidRPr="00E96411">
        <w:rPr>
          <w:bCs/>
        </w:rPr>
        <w:t xml:space="preserve"> </w:t>
      </w:r>
    </w:p>
    <w:p w:rsidR="00D157D7" w:rsidRPr="00F13ABA" w:rsidRDefault="00D157D7" w:rsidP="00D157D7">
      <w:pPr>
        <w:shd w:val="clear" w:color="auto" w:fill="FFFFFF"/>
        <w:tabs>
          <w:tab w:val="left" w:pos="284"/>
        </w:tabs>
        <w:suppressAutoHyphens/>
        <w:jc w:val="both"/>
        <w:rPr>
          <w:bCs/>
        </w:rPr>
      </w:pPr>
      <w:r w:rsidRPr="00E96411">
        <w:rPr>
          <w:bCs/>
        </w:rPr>
        <w:t>- взаимодействовать с исследовательским центром и исследовательской командой;</w:t>
      </w:r>
    </w:p>
    <w:p w:rsidR="00D157D7" w:rsidRPr="00F13ABA" w:rsidRDefault="00D157D7" w:rsidP="00D157D7">
      <w:pPr>
        <w:shd w:val="clear" w:color="auto" w:fill="FFFFFF"/>
        <w:tabs>
          <w:tab w:val="left" w:pos="284"/>
          <w:tab w:val="left" w:pos="425"/>
        </w:tabs>
        <w:suppressAutoHyphens/>
        <w:jc w:val="both"/>
        <w:rPr>
          <w:bCs/>
        </w:rPr>
      </w:pPr>
      <w:r w:rsidRPr="00E96411">
        <w:t>2.13.</w:t>
      </w:r>
      <w:r w:rsidRPr="00E96411">
        <w:tab/>
        <w:t xml:space="preserve">Составить файлы участника исследования (добровольцев), Файл клинического исследования и Файл исследовательского центра в соответствии с правилами </w:t>
      </w:r>
      <w:r w:rsidRPr="00E96411">
        <w:rPr>
          <w:lang w:val="en-US"/>
        </w:rPr>
        <w:t>GCP</w:t>
      </w:r>
      <w:r w:rsidRPr="00E96411">
        <w:t>;</w:t>
      </w:r>
    </w:p>
    <w:p w:rsidR="00D157D7" w:rsidRDefault="00D157D7" w:rsidP="00D157D7">
      <w:pPr>
        <w:tabs>
          <w:tab w:val="left" w:pos="284"/>
          <w:tab w:val="left" w:pos="425"/>
        </w:tabs>
        <w:jc w:val="both"/>
      </w:pPr>
      <w:r w:rsidRPr="00E96411">
        <w:t>2.14.</w:t>
      </w:r>
      <w:r w:rsidRPr="00E96411">
        <w:tab/>
        <w:t>Осуществить набор необходимого количества пациентов (добровольцев) в соответствии с требованиями Протокола клинического исследования;</w:t>
      </w:r>
    </w:p>
    <w:p w:rsidR="00D157D7" w:rsidRDefault="00D157D7" w:rsidP="00D157D7">
      <w:pPr>
        <w:tabs>
          <w:tab w:val="left" w:pos="284"/>
          <w:tab w:val="left" w:pos="425"/>
        </w:tabs>
        <w:jc w:val="both"/>
      </w:pPr>
      <w:r w:rsidRPr="00E96411">
        <w:lastRenderedPageBreak/>
        <w:t>2.15.</w:t>
      </w:r>
      <w:r w:rsidRPr="00E96411">
        <w:tab/>
        <w:t xml:space="preserve">Обеспечить мониторинг исследования – верификация 100 % ИРК по первичным данным и ведение Файла исследовательского центра и Файла клинического исследования в соответствии с правилами </w:t>
      </w:r>
      <w:r w:rsidRPr="00E96411">
        <w:rPr>
          <w:lang w:val="en-US"/>
        </w:rPr>
        <w:t>GCP</w:t>
      </w:r>
      <w:r w:rsidRPr="00E96411">
        <w:t xml:space="preserve">. Провести не менее трех мониторинговых визитов в клинический центр;  </w:t>
      </w:r>
    </w:p>
    <w:p w:rsidR="00D157D7" w:rsidRDefault="00D157D7" w:rsidP="00D157D7">
      <w:pPr>
        <w:tabs>
          <w:tab w:val="left" w:pos="284"/>
          <w:tab w:val="left" w:pos="425"/>
        </w:tabs>
        <w:jc w:val="both"/>
      </w:pPr>
      <w:r w:rsidRPr="00E96411">
        <w:t>2.16.</w:t>
      </w:r>
      <w:r w:rsidRPr="00E96411">
        <w:tab/>
        <w:t>Осуществить не менее одного телефонного звонка в неделю в клинический центр, отчеты о телефонных звонках предоставить Заказчику в электронном виде;</w:t>
      </w:r>
    </w:p>
    <w:p w:rsidR="00D157D7" w:rsidRDefault="00D157D7" w:rsidP="00D157D7">
      <w:pPr>
        <w:tabs>
          <w:tab w:val="left" w:pos="284"/>
          <w:tab w:val="left" w:pos="425"/>
        </w:tabs>
        <w:jc w:val="both"/>
      </w:pPr>
      <w:r w:rsidRPr="00E96411">
        <w:t>2.17.</w:t>
      </w:r>
      <w:r w:rsidRPr="00E96411">
        <w:tab/>
        <w:t xml:space="preserve">По окончании клинического исследования провести процедуру закрытия центра, передать Заказчику оригиналы ИРК, копии Дневников самонаблюдения и Файл клинического исследования, сформированный в соответствии с правилами </w:t>
      </w:r>
      <w:r w:rsidRPr="00E96411">
        <w:rPr>
          <w:lang w:val="en-US"/>
        </w:rPr>
        <w:t>GCP</w:t>
      </w:r>
      <w:r w:rsidRPr="00E96411">
        <w:t>;</w:t>
      </w:r>
    </w:p>
    <w:p w:rsidR="00D157D7" w:rsidRPr="00F13ABA" w:rsidRDefault="00D157D7" w:rsidP="00D157D7">
      <w:pPr>
        <w:shd w:val="clear" w:color="auto" w:fill="FFFFFF"/>
        <w:tabs>
          <w:tab w:val="left" w:pos="284"/>
          <w:tab w:val="left" w:pos="425"/>
        </w:tabs>
        <w:suppressAutoHyphens/>
        <w:jc w:val="both"/>
        <w:rPr>
          <w:bCs/>
        </w:rPr>
      </w:pPr>
      <w:r w:rsidRPr="00E96411">
        <w:rPr>
          <w:bCs/>
        </w:rPr>
        <w:t>2.18.</w:t>
      </w:r>
      <w:r w:rsidRPr="00E96411">
        <w:rPr>
          <w:bCs/>
        </w:rPr>
        <w:tab/>
        <w:t>Организовать проведение независимого аудита клинического исследования  в присутствии Заказчика. В процессе исследования Исполнитель гарантирует проведение не менее одного аудита исследовательского центра, выбранного с учетом показателей по набору добровольцев, числа нежелательных явлений, количества замечаний в процессе мониторинга и т.п. Аудит будет включать, но не ограничиваться проверкой: информированные согласия добровольцев (полностью), первичная документация (по первым 3 включенным добровольцам – полностью, далее выборочно с учетом числа НЯ, замечаний по итогам мониторинга), организация работы в центре по исследованию, документы в файле исследовательского центра, наличие необходимых одобрений ЛЭК по исследованию, организация хранения и учета исследуемого препарата.</w:t>
      </w:r>
    </w:p>
    <w:p w:rsidR="00D157D7" w:rsidRPr="00F13ABA" w:rsidRDefault="00D157D7" w:rsidP="00D157D7">
      <w:pPr>
        <w:shd w:val="clear" w:color="auto" w:fill="FFFFFF"/>
        <w:tabs>
          <w:tab w:val="left" w:pos="284"/>
          <w:tab w:val="left" w:pos="425"/>
        </w:tabs>
        <w:suppressAutoHyphens/>
        <w:jc w:val="both"/>
      </w:pPr>
      <w:r w:rsidRPr="00E96411">
        <w:t>2.19.</w:t>
      </w:r>
      <w:r w:rsidRPr="00E96411">
        <w:tab/>
        <w:t xml:space="preserve">Составить Итоговый отчет по действующим правилам </w:t>
      </w:r>
      <w:r w:rsidRPr="00E96411">
        <w:rPr>
          <w:lang w:val="en-US"/>
        </w:rPr>
        <w:t>GCP</w:t>
      </w:r>
      <w:r w:rsidRPr="00E96411">
        <w:t>. Формат отчета должен соответствовать требованиям, разработанным Советом Европейской Экономической Комиссии. Исполнитель передает каждый отчет в электронном виде и на бумажном носителе в двух экземплярах (оригиналы).</w:t>
      </w:r>
    </w:p>
    <w:p w:rsidR="00D157D7" w:rsidRDefault="00D157D7" w:rsidP="00D157D7">
      <w:pPr>
        <w:jc w:val="both"/>
      </w:pPr>
    </w:p>
    <w:p w:rsidR="00D157D7" w:rsidRPr="00F13ABA" w:rsidRDefault="00D157D7" w:rsidP="00D157D7">
      <w:pPr>
        <w:shd w:val="clear" w:color="auto" w:fill="FFFFFF"/>
        <w:suppressAutoHyphens/>
        <w:jc w:val="both"/>
        <w:rPr>
          <w:b/>
          <w:bCs/>
        </w:rPr>
      </w:pPr>
      <w:r w:rsidRPr="00E96411">
        <w:rPr>
          <w:b/>
          <w:bCs/>
        </w:rPr>
        <w:t>3.</w:t>
      </w:r>
      <w:r w:rsidRPr="00E96411">
        <w:rPr>
          <w:b/>
          <w:bCs/>
        </w:rPr>
        <w:tab/>
        <w:t>Дополнительные требования к Работам, выполняемым в рамках настоящего Договора:</w:t>
      </w:r>
    </w:p>
    <w:p w:rsidR="00D157D7" w:rsidRPr="00F13ABA" w:rsidRDefault="00D157D7" w:rsidP="00D157D7">
      <w:pPr>
        <w:shd w:val="clear" w:color="auto" w:fill="FFFFFF"/>
        <w:suppressAutoHyphens/>
        <w:jc w:val="both"/>
        <w:rPr>
          <w:bCs/>
        </w:rPr>
      </w:pPr>
      <w:r w:rsidRPr="00E96411">
        <w:rPr>
          <w:bCs/>
        </w:rPr>
        <w:t>3.1.</w:t>
      </w:r>
      <w:r w:rsidRPr="00E96411">
        <w:rPr>
          <w:bCs/>
        </w:rPr>
        <w:tab/>
      </w:r>
      <w:r w:rsidRPr="00F13ABA">
        <w:rPr>
          <w:bCs/>
        </w:rPr>
        <w:t>При выполнении работ по данному Договору Исполнитель обязуется руководствоваться требованиями, разработанными Советом Европейской Экономической Комиссии (Решения 76, 77, 78, 79, 82, 83, 87, 88, 92), Федерального закона от 12.04.2010 N 61-ФЗ «Об обращении лекарственных средств», Приказа Минздрава России от 01 апреля 2016 г. N 200н «Об утверждении правил надлежащей клинической практики», Приказа Минпромторга России от 14.06.2013 N 916 «Об утверждении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w:t>
      </w:r>
      <w:r w:rsidRPr="00E96411">
        <w:rPr>
          <w:bCs/>
        </w:rPr>
        <w:t>ейской фармакопеи (руководства ICH и Европейского Союза – ЕС) или гармонизированными с ней общими статьями Государственной фармакопеи РФ, проектом ФСП, Руководства по экспертизе лекарственных средств.</w:t>
      </w:r>
    </w:p>
    <w:p w:rsidR="00D157D7" w:rsidRPr="00F13ABA" w:rsidRDefault="00D157D7" w:rsidP="00D157D7">
      <w:pPr>
        <w:shd w:val="clear" w:color="auto" w:fill="FFFFFF"/>
        <w:suppressAutoHyphens/>
        <w:jc w:val="both"/>
        <w:rPr>
          <w:bCs/>
        </w:rPr>
      </w:pPr>
      <w:r w:rsidRPr="00E96411">
        <w:rPr>
          <w:bCs/>
        </w:rPr>
        <w:t>3.2.</w:t>
      </w:r>
      <w:r w:rsidRPr="00E96411">
        <w:rPr>
          <w:bCs/>
        </w:rPr>
        <w:tab/>
        <w:t>Исполнитель гарантирует, что выполняемые им работы будут выполняться им с учётом отечественных требований надлежащей клинической (GСP) практики.</w:t>
      </w:r>
    </w:p>
    <w:p w:rsidR="00D157D7" w:rsidRPr="00F13ABA" w:rsidRDefault="00D157D7" w:rsidP="00D157D7">
      <w:pPr>
        <w:shd w:val="clear" w:color="auto" w:fill="FFFFFF"/>
        <w:suppressAutoHyphens/>
        <w:jc w:val="both"/>
        <w:rPr>
          <w:b/>
          <w:bCs/>
        </w:rPr>
      </w:pPr>
    </w:p>
    <w:p w:rsidR="00D157D7" w:rsidRPr="00F13ABA" w:rsidRDefault="00D157D7" w:rsidP="00D157D7">
      <w:pPr>
        <w:shd w:val="clear" w:color="auto" w:fill="FFFFFF"/>
        <w:suppressAutoHyphens/>
        <w:jc w:val="both"/>
        <w:rPr>
          <w:b/>
          <w:bCs/>
        </w:rPr>
      </w:pPr>
      <w:r w:rsidRPr="00E96411">
        <w:rPr>
          <w:b/>
          <w:bCs/>
        </w:rPr>
        <w:t>4.</w:t>
      </w:r>
      <w:r w:rsidRPr="00E96411">
        <w:rPr>
          <w:b/>
          <w:bCs/>
        </w:rPr>
        <w:tab/>
        <w:t xml:space="preserve">Исполнитель передаёт Заказчику по окончании Работ: </w:t>
      </w:r>
    </w:p>
    <w:p w:rsidR="00D157D7" w:rsidRPr="00F13ABA" w:rsidRDefault="00D157D7" w:rsidP="00D157D7">
      <w:pPr>
        <w:shd w:val="clear" w:color="auto" w:fill="FFFFFF"/>
        <w:suppressAutoHyphens/>
        <w:jc w:val="both"/>
        <w:rPr>
          <w:bCs/>
        </w:rPr>
      </w:pPr>
      <w:r w:rsidRPr="00E96411">
        <w:rPr>
          <w:bCs/>
        </w:rPr>
        <w:t>4.1.</w:t>
      </w:r>
      <w:r w:rsidRPr="00E96411">
        <w:rPr>
          <w:bCs/>
        </w:rPr>
        <w:tab/>
        <w:t>По 2 (два) экземпляра отчета по проведенно</w:t>
      </w:r>
      <w:r>
        <w:rPr>
          <w:bCs/>
        </w:rPr>
        <w:t>й</w:t>
      </w:r>
      <w:r w:rsidRPr="00F13ABA">
        <w:rPr>
          <w:bCs/>
        </w:rPr>
        <w:t xml:space="preserve"> </w:t>
      </w:r>
      <w:r w:rsidRPr="00F13ABA">
        <w:rPr>
          <w:bCs/>
          <w:lang w:val="en-US"/>
        </w:rPr>
        <w:t>I</w:t>
      </w:r>
      <w:r w:rsidRPr="00F13ABA">
        <w:rPr>
          <w:bCs/>
        </w:rPr>
        <w:t xml:space="preserve"> фазе клинического исследования</w:t>
      </w:r>
      <w:r w:rsidRPr="00F13ABA">
        <w:t xml:space="preserve"> </w:t>
      </w:r>
      <w:r w:rsidRPr="00657036">
        <w:rPr>
          <w:bCs/>
        </w:rPr>
        <w:t xml:space="preserve">по сравнительному изучению фармакокинетики </w:t>
      </w:r>
      <w:r w:rsidRPr="00F13ABA">
        <w:rPr>
          <w:bCs/>
        </w:rPr>
        <w:t>лекарственного препарата «Диазепам, раствор ректальный 20 мг/5 мг», на бумажном и электронном носителях, отчетные документы, предусмотренные Техническим заданием (Приложение №1 к Договору) и Календарным планом (Приложение №2 к Договору), в том числе:</w:t>
      </w:r>
    </w:p>
    <w:p w:rsidR="00D157D7" w:rsidRDefault="00D157D7" w:rsidP="00D157D7">
      <w:pPr>
        <w:shd w:val="clear" w:color="auto" w:fill="FFFFFF"/>
        <w:suppressAutoHyphens/>
        <w:jc w:val="both"/>
        <w:rPr>
          <w:bCs/>
        </w:rPr>
      </w:pPr>
    </w:p>
    <w:p w:rsidR="00D157D7" w:rsidRDefault="00D157D7" w:rsidP="00D157D7">
      <w:pPr>
        <w:pStyle w:val="aff2"/>
        <w:widowControl w:val="0"/>
        <w:numPr>
          <w:ilvl w:val="0"/>
          <w:numId w:val="26"/>
        </w:numPr>
        <w:ind w:hanging="720"/>
        <w:jc w:val="both"/>
        <w:rPr>
          <w:bCs/>
        </w:rPr>
      </w:pPr>
      <w:r w:rsidRPr="00F13ABA">
        <w:rPr>
          <w:bCs/>
        </w:rPr>
        <w:t>Перечень СОП;</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Протокол клинического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Брошюру исследователя;</w:t>
      </w:r>
    </w:p>
    <w:p w:rsidR="00D157D7" w:rsidRDefault="00D157D7" w:rsidP="00D157D7">
      <w:pPr>
        <w:pStyle w:val="aff2"/>
        <w:numPr>
          <w:ilvl w:val="0"/>
          <w:numId w:val="15"/>
        </w:numPr>
        <w:shd w:val="clear" w:color="auto" w:fill="FFFFFF"/>
        <w:suppressAutoHyphens/>
        <w:ind w:left="0" w:firstLine="0"/>
        <w:jc w:val="both"/>
        <w:rPr>
          <w:bCs/>
        </w:rPr>
      </w:pPr>
      <w:r w:rsidRPr="00E96411">
        <w:t>Информационный листок пациента с формой Информированного согласия;</w:t>
      </w:r>
    </w:p>
    <w:p w:rsidR="00D157D7" w:rsidRDefault="00D157D7" w:rsidP="00D157D7">
      <w:pPr>
        <w:pStyle w:val="aff2"/>
        <w:numPr>
          <w:ilvl w:val="0"/>
          <w:numId w:val="15"/>
        </w:numPr>
        <w:shd w:val="clear" w:color="auto" w:fill="FFFFFF"/>
        <w:suppressAutoHyphens/>
        <w:ind w:hanging="720"/>
        <w:jc w:val="both"/>
        <w:rPr>
          <w:bCs/>
        </w:rPr>
      </w:pPr>
      <w:r w:rsidRPr="00E96411">
        <w:t>Проект Индивидуальной регистрационной карты (ИРК);</w:t>
      </w:r>
    </w:p>
    <w:p w:rsidR="00D157D7" w:rsidRDefault="00D157D7" w:rsidP="00D157D7">
      <w:pPr>
        <w:pStyle w:val="aff2"/>
        <w:numPr>
          <w:ilvl w:val="0"/>
          <w:numId w:val="15"/>
        </w:numPr>
        <w:shd w:val="clear" w:color="auto" w:fill="FFFFFF"/>
        <w:suppressAutoHyphens/>
        <w:ind w:left="0" w:firstLine="0"/>
        <w:jc w:val="both"/>
        <w:rPr>
          <w:bCs/>
        </w:rPr>
      </w:pPr>
      <w:r w:rsidRPr="00E96411">
        <w:rPr>
          <w:bCs/>
          <w:lang w:val="en-US"/>
        </w:rPr>
        <w:t>CV</w:t>
      </w:r>
      <w:r w:rsidRPr="00E96411">
        <w:rPr>
          <w:bCs/>
        </w:rPr>
        <w:t xml:space="preserve"> главного исследователя;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Информацию о клиническом центре (</w:t>
      </w:r>
      <w:r w:rsidRPr="00E96411">
        <w:t>наименование клинического центра, юридический адрес и адрес места осуществления деятельности);</w:t>
      </w:r>
      <w:r w:rsidRPr="00E96411">
        <w:rPr>
          <w:bCs/>
        </w:rPr>
        <w:t xml:space="preserve"> </w:t>
      </w:r>
    </w:p>
    <w:p w:rsidR="00D157D7" w:rsidRDefault="00D157D7" w:rsidP="00D157D7">
      <w:pPr>
        <w:pStyle w:val="aff2"/>
        <w:numPr>
          <w:ilvl w:val="0"/>
          <w:numId w:val="15"/>
        </w:numPr>
        <w:shd w:val="clear" w:color="auto" w:fill="FFFFFF"/>
        <w:suppressAutoHyphens/>
        <w:ind w:hanging="720"/>
        <w:jc w:val="both"/>
        <w:rPr>
          <w:bCs/>
        </w:rPr>
      </w:pPr>
      <w:r w:rsidRPr="00E96411">
        <w:lastRenderedPageBreak/>
        <w:t>Заключение ЛЭК;</w:t>
      </w:r>
    </w:p>
    <w:p w:rsidR="00D157D7" w:rsidRDefault="00D157D7" w:rsidP="00D157D7">
      <w:pPr>
        <w:pStyle w:val="aff2"/>
        <w:numPr>
          <w:ilvl w:val="0"/>
          <w:numId w:val="15"/>
        </w:numPr>
        <w:shd w:val="clear" w:color="auto" w:fill="FFFFFF"/>
        <w:suppressAutoHyphens/>
        <w:ind w:left="0" w:firstLine="0"/>
        <w:jc w:val="both"/>
        <w:rPr>
          <w:bCs/>
        </w:rPr>
      </w:pPr>
      <w:r w:rsidRPr="00E96411">
        <w:rPr>
          <w:bCs/>
        </w:rPr>
        <w:t>Файл клинического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Образец согласованной ИРК;</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Оригиналы ИРК по каждому пациенту (добровольцу); </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Письмо</w:t>
      </w:r>
      <w:r>
        <w:rPr>
          <w:bCs/>
        </w:rPr>
        <w:t>-</w:t>
      </w:r>
      <w:r w:rsidRPr="00F13ABA">
        <w:rPr>
          <w:bCs/>
        </w:rPr>
        <w:t>запрос с указанием точного количества образцов исследуемого препарата и препарата сравнения, субстанции, ФИО ответственных лиц за приемку препаратов, контактной информации о клинических центрах;</w:t>
      </w:r>
    </w:p>
    <w:p w:rsidR="00D157D7" w:rsidRDefault="00D157D7" w:rsidP="00D157D7">
      <w:pPr>
        <w:pStyle w:val="aff2"/>
        <w:numPr>
          <w:ilvl w:val="0"/>
          <w:numId w:val="15"/>
        </w:numPr>
        <w:shd w:val="clear" w:color="auto" w:fill="FFFFFF"/>
        <w:suppressAutoHyphens/>
        <w:ind w:left="0" w:firstLine="0"/>
        <w:jc w:val="both"/>
        <w:rPr>
          <w:bCs/>
        </w:rPr>
      </w:pPr>
      <w:r w:rsidRPr="00F13ABA">
        <w:rPr>
          <w:bCs/>
        </w:rPr>
        <w:t>Отчеты о мониторинге;</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Отчеты о телефонных звонках;</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Форма о завершении клинического исследования, подписанная в клинических центрах, предоставленная в течение 5 </w:t>
      </w:r>
      <w:r>
        <w:rPr>
          <w:bCs/>
        </w:rPr>
        <w:t xml:space="preserve">(пяти) </w:t>
      </w:r>
      <w:r w:rsidRPr="00F13ABA">
        <w:rPr>
          <w:bCs/>
        </w:rPr>
        <w:t>рабочих дней после завершения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A506D3">
        <w:rPr>
          <w:bCs/>
        </w:rPr>
        <w:t>Отчет о валидации аналитической методики.</w:t>
      </w:r>
    </w:p>
    <w:p w:rsidR="00D157D7" w:rsidRDefault="00D157D7" w:rsidP="00D157D7">
      <w:pPr>
        <w:pStyle w:val="aff2"/>
        <w:numPr>
          <w:ilvl w:val="0"/>
          <w:numId w:val="15"/>
        </w:numPr>
        <w:shd w:val="clear" w:color="auto" w:fill="FFFFFF"/>
        <w:suppressAutoHyphens/>
        <w:ind w:left="0" w:firstLine="0"/>
        <w:jc w:val="both"/>
        <w:rPr>
          <w:bCs/>
        </w:rPr>
      </w:pPr>
      <w:r w:rsidRPr="00A506D3">
        <w:rPr>
          <w:bCs/>
        </w:rPr>
        <w:t>Аналитический отчет.</w:t>
      </w:r>
    </w:p>
    <w:p w:rsidR="00D157D7" w:rsidRDefault="00D157D7" w:rsidP="00D157D7">
      <w:pPr>
        <w:pStyle w:val="aff2"/>
        <w:numPr>
          <w:ilvl w:val="0"/>
          <w:numId w:val="15"/>
        </w:numPr>
        <w:shd w:val="clear" w:color="auto" w:fill="FFFFFF"/>
        <w:suppressAutoHyphens/>
        <w:ind w:left="0" w:firstLine="0"/>
        <w:jc w:val="both"/>
        <w:rPr>
          <w:bCs/>
        </w:rPr>
      </w:pPr>
      <w:r w:rsidRPr="00657036">
        <w:rPr>
          <w:bCs/>
        </w:rPr>
        <w:t>100 % хроматограмм на электронном носителе и 30% хроматограмм в бумажном виде.</w:t>
      </w:r>
    </w:p>
    <w:p w:rsidR="00D157D7" w:rsidRDefault="00D157D7" w:rsidP="00D157D7">
      <w:pPr>
        <w:pStyle w:val="aff2"/>
        <w:numPr>
          <w:ilvl w:val="0"/>
          <w:numId w:val="15"/>
        </w:numPr>
        <w:shd w:val="clear" w:color="auto" w:fill="FFFFFF"/>
        <w:suppressAutoHyphens/>
        <w:ind w:left="0" w:firstLine="0"/>
        <w:jc w:val="both"/>
        <w:rPr>
          <w:bCs/>
        </w:rPr>
      </w:pPr>
      <w:r w:rsidRPr="00F13ABA">
        <w:rPr>
          <w:bCs/>
        </w:rPr>
        <w:t xml:space="preserve">Копия отчета о независимом аудите исследования, </w:t>
      </w:r>
      <w:r w:rsidRPr="00F13ABA">
        <w:rPr>
          <w:bCs/>
          <w:lang w:val="en-US"/>
        </w:rPr>
        <w:t>CV</w:t>
      </w:r>
      <w:r w:rsidRPr="00F13ABA">
        <w:rPr>
          <w:bCs/>
        </w:rPr>
        <w:t xml:space="preserve"> аудитора;</w:t>
      </w:r>
    </w:p>
    <w:p w:rsidR="00D157D7" w:rsidRDefault="00D157D7" w:rsidP="00D157D7">
      <w:pPr>
        <w:pStyle w:val="aff2"/>
        <w:numPr>
          <w:ilvl w:val="0"/>
          <w:numId w:val="15"/>
        </w:numPr>
        <w:shd w:val="clear" w:color="auto" w:fill="FFFFFF"/>
        <w:suppressAutoHyphens/>
        <w:ind w:left="0" w:firstLine="0"/>
        <w:jc w:val="both"/>
        <w:rPr>
          <w:bCs/>
        </w:rPr>
      </w:pPr>
      <w:r w:rsidRPr="00F13ABA">
        <w:rPr>
          <w:bCs/>
          <w:lang w:val="en-US"/>
        </w:rPr>
        <w:t>CV</w:t>
      </w:r>
      <w:r w:rsidRPr="00F13ABA">
        <w:rPr>
          <w:bCs/>
        </w:rPr>
        <w:t xml:space="preserve"> всех </w:t>
      </w:r>
      <w:r w:rsidRPr="00E96411">
        <w:rPr>
          <w:bCs/>
        </w:rPr>
        <w:t xml:space="preserve">сотрудников, исследователей и </w:t>
      </w:r>
      <w:r w:rsidRPr="00E96411">
        <w:rPr>
          <w:bCs/>
          <w:lang w:val="en-US"/>
        </w:rPr>
        <w:t>co</w:t>
      </w:r>
      <w:r w:rsidRPr="00E96411">
        <w:rPr>
          <w:bCs/>
        </w:rPr>
        <w:t>-исследователей, принимающих участие в клиническом исследовании;</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CV </w:t>
      </w:r>
      <w:r>
        <w:rPr>
          <w:bCs/>
        </w:rPr>
        <w:t xml:space="preserve">членов </w:t>
      </w:r>
      <w:r w:rsidRPr="00F13ABA">
        <w:rPr>
          <w:bCs/>
        </w:rPr>
        <w:t>проектной команды</w:t>
      </w:r>
      <w:r>
        <w:rPr>
          <w:bCs/>
        </w:rPr>
        <w:t>.</w:t>
      </w:r>
    </w:p>
    <w:p w:rsidR="00D157D7" w:rsidRDefault="00D157D7" w:rsidP="00D157D7">
      <w:pPr>
        <w:jc w:val="both"/>
      </w:pPr>
    </w:p>
    <w:p w:rsidR="00813F96" w:rsidRPr="00160583" w:rsidRDefault="00D157D7" w:rsidP="00D157D7">
      <w:pPr>
        <w:pStyle w:val="aff2"/>
        <w:shd w:val="clear" w:color="auto" w:fill="FFFFFF"/>
        <w:tabs>
          <w:tab w:val="left" w:pos="567"/>
        </w:tabs>
        <w:suppressAutoHyphens/>
        <w:ind w:left="0"/>
        <w:jc w:val="both"/>
        <w:rPr>
          <w:bCs/>
        </w:rPr>
      </w:pPr>
      <w:r w:rsidRPr="00E96411">
        <w:rPr>
          <w:b/>
          <w:bCs/>
        </w:rPr>
        <w:t>5.</w:t>
      </w:r>
      <w:r w:rsidRPr="00E96411">
        <w:rPr>
          <w:b/>
          <w:bCs/>
        </w:rPr>
        <w:tab/>
      </w:r>
      <w:r w:rsidRPr="00F13ABA">
        <w:rPr>
          <w:bCs/>
        </w:rPr>
        <w:t xml:space="preserve">Сроки выполнения Работ по Договору (отдельному Этапу выполнения Работ) и сроки </w:t>
      </w:r>
      <w:r w:rsidRPr="00F13ABA">
        <w:t xml:space="preserve">передачи отчетной документации Заказчику </w:t>
      </w:r>
      <w:r w:rsidRPr="00F13ABA">
        <w:rPr>
          <w:bCs/>
        </w:rPr>
        <w:t>определяются Календарным планом.</w:t>
      </w:r>
    </w:p>
    <w:p w:rsidR="00813F96" w:rsidRPr="00160583" w:rsidRDefault="00813F96" w:rsidP="00813F96">
      <w:pPr>
        <w:pStyle w:val="Normal1"/>
        <w:shd w:val="clear" w:color="auto" w:fill="FFFFFF"/>
        <w:suppressAutoHyphens/>
        <w:ind w:left="720"/>
        <w:jc w:val="both"/>
        <w:rPr>
          <w:bCs/>
          <w:iCs/>
          <w:sz w:val="24"/>
          <w:szCs w:val="24"/>
        </w:rPr>
      </w:pPr>
    </w:p>
    <w:p w:rsidR="00FB68B0" w:rsidRDefault="00FB68B0" w:rsidP="00FB68B0"/>
    <w:p w:rsidR="00162696" w:rsidRPr="00FB68B0" w:rsidRDefault="00162696" w:rsidP="00FB68B0">
      <w:pPr>
        <w:sectPr w:rsidR="00162696" w:rsidRPr="00FB68B0" w:rsidSect="004F231C">
          <w:footerReference w:type="default" r:id="rId18"/>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111EC5">
        <w:rPr>
          <w:b/>
        </w:rPr>
        <w:t>. ПРОЕКТ ДОГОВОРА</w:t>
      </w:r>
    </w:p>
    <w:p w:rsidR="00D157D7" w:rsidRPr="00F13ABA" w:rsidRDefault="00D157D7" w:rsidP="00D157D7">
      <w:pPr>
        <w:jc w:val="center"/>
        <w:rPr>
          <w:b/>
          <w:bCs/>
        </w:rPr>
      </w:pPr>
      <w:bookmarkStart w:id="58" w:name="YANDEX_7"/>
      <w:bookmarkStart w:id="59" w:name="YANDEX_13"/>
      <w:bookmarkStart w:id="60" w:name="YANDEX_14"/>
      <w:bookmarkEnd w:id="24"/>
      <w:bookmarkEnd w:id="25"/>
      <w:bookmarkEnd w:id="57"/>
      <w:bookmarkEnd w:id="58"/>
      <w:bookmarkEnd w:id="59"/>
      <w:bookmarkEnd w:id="60"/>
      <w:r w:rsidRPr="00F13ABA">
        <w:rPr>
          <w:b/>
          <w:bCs/>
        </w:rPr>
        <w:t>ДОГОВОР № __________</w:t>
      </w:r>
    </w:p>
    <w:p w:rsidR="00D157D7" w:rsidRPr="00F13ABA" w:rsidRDefault="00D157D7" w:rsidP="00D157D7">
      <w:pPr>
        <w:pStyle w:val="rmciloaw"/>
        <w:spacing w:before="0" w:beforeAutospacing="0" w:after="0" w:afterAutospacing="0"/>
        <w:jc w:val="center"/>
        <w:rPr>
          <w:b/>
        </w:rPr>
      </w:pPr>
    </w:p>
    <w:p w:rsidR="00D157D7" w:rsidRDefault="00D157D7" w:rsidP="00D157D7">
      <w:pPr>
        <w:tabs>
          <w:tab w:val="right" w:pos="10206"/>
        </w:tabs>
        <w:rPr>
          <w:b/>
          <w:bCs/>
        </w:rPr>
      </w:pPr>
      <w:r w:rsidRPr="00F13ABA">
        <w:rPr>
          <w:b/>
          <w:bCs/>
        </w:rPr>
        <w:t>г. Москва</w:t>
      </w:r>
      <w:r w:rsidRPr="00F13ABA">
        <w:rPr>
          <w:b/>
          <w:bCs/>
        </w:rPr>
        <w:tab/>
        <w:t>«___»____________ 201_г.</w:t>
      </w:r>
    </w:p>
    <w:p w:rsidR="00D157D7" w:rsidRPr="00F13ABA" w:rsidRDefault="00D157D7" w:rsidP="00D157D7">
      <w:pPr>
        <w:rPr>
          <w:b/>
          <w:bCs/>
        </w:rPr>
      </w:pPr>
    </w:p>
    <w:p w:rsidR="00D157D7" w:rsidRDefault="00D157D7" w:rsidP="00D157D7">
      <w:pPr>
        <w:ind w:firstLine="567"/>
      </w:pPr>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Генерального директора Фонарева Михаила Юрьевича, действующего на основании Устава, с одной стороны, и </w:t>
      </w:r>
      <w:r>
        <w:rPr>
          <w:bCs/>
        </w:rPr>
        <w:t>_________________,</w:t>
      </w:r>
      <w:r>
        <w:t xml:space="preserve"> именуемое в дальнейшем </w:t>
      </w:r>
      <w:r>
        <w:rPr>
          <w:b/>
        </w:rPr>
        <w:t>«Исполнитель»,</w:t>
      </w:r>
      <w:r>
        <w:t xml:space="preserve"> в лице </w:t>
      </w:r>
      <w:r>
        <w:rPr>
          <w:bCs/>
        </w:rPr>
        <w:t>_____________________________</w:t>
      </w:r>
      <w:r>
        <w:t xml:space="preserve">, действующего на основании _________, с другой стороны, далее совместно именуемые «Стороны», а по отдельности «Сторона», </w:t>
      </w:r>
    </w:p>
    <w:p w:rsidR="00D157D7" w:rsidRDefault="00D157D7" w:rsidP="00D157D7">
      <w:pPr>
        <w:ind w:firstLine="567"/>
        <w:rPr>
          <w:spacing w:val="-5"/>
        </w:rPr>
      </w:pPr>
      <w:r>
        <w:t>по результатам проведения запроса предложений в электронной форме</w:t>
      </w:r>
      <w:r w:rsidRPr="00F13ABA">
        <w:t>, объявленного Извещением о закупке от «___» ____________ 2019</w:t>
      </w:r>
      <w:r>
        <w:t xml:space="preserve"> </w:t>
      </w:r>
      <w:r w:rsidRPr="00F13ABA">
        <w:t>года № __________ на основании протокола заседания Закупочной комиссии ФГУП «Московский эндокринный Завод» от «___» ____________ 2019 года № __________, з</w:t>
      </w:r>
      <w:r w:rsidRPr="00F13ABA">
        <w:rPr>
          <w:spacing w:val="-5"/>
        </w:rPr>
        <w:t>аключили настоящий Договор о нижеследующем:</w:t>
      </w:r>
    </w:p>
    <w:p w:rsidR="00D157D7" w:rsidRPr="00F13ABA" w:rsidRDefault="00D157D7" w:rsidP="00D157D7">
      <w:pPr>
        <w:ind w:firstLine="567"/>
      </w:pPr>
    </w:p>
    <w:p w:rsidR="00D157D7" w:rsidRPr="00F13ABA" w:rsidRDefault="00D157D7" w:rsidP="00D157D7">
      <w:pPr>
        <w:numPr>
          <w:ilvl w:val="0"/>
          <w:numId w:val="14"/>
        </w:numPr>
        <w:tabs>
          <w:tab w:val="clear" w:pos="1200"/>
        </w:tabs>
        <w:ind w:left="0" w:firstLine="0"/>
        <w:jc w:val="center"/>
        <w:rPr>
          <w:b/>
          <w:bCs/>
        </w:rPr>
      </w:pPr>
      <w:r w:rsidRPr="00E96411">
        <w:rPr>
          <w:b/>
          <w:bCs/>
        </w:rPr>
        <w:t>ПРЕДМЕТ ДОГОВОРА</w:t>
      </w:r>
    </w:p>
    <w:p w:rsidR="00D157D7" w:rsidRDefault="00D157D7" w:rsidP="00D157D7">
      <w:pPr>
        <w:pStyle w:val="aff2"/>
        <w:numPr>
          <w:ilvl w:val="1"/>
          <w:numId w:val="14"/>
        </w:numPr>
        <w:tabs>
          <w:tab w:val="left" w:pos="1134"/>
        </w:tabs>
        <w:ind w:left="0" w:firstLine="567"/>
        <w:jc w:val="both"/>
      </w:pPr>
      <w:r w:rsidRPr="00E96411">
        <w:t>Исполнитель обязуется по заданию Заказчика выполнить работы по организации и проведению</w:t>
      </w:r>
      <w:r w:rsidRPr="00E96411">
        <w:rPr>
          <w:noProof/>
        </w:rPr>
        <w:t xml:space="preserve"> клинического исследования </w:t>
      </w:r>
      <w:r w:rsidRPr="00E96411">
        <w:rPr>
          <w:bCs/>
        </w:rPr>
        <w:t xml:space="preserve">I фазы по сравнительному изучению фармакокинетики лекарственного препарата </w:t>
      </w:r>
      <w:r w:rsidRPr="00E96411">
        <w:rPr>
          <w:b/>
          <w:bCs/>
        </w:rPr>
        <w:t>«Диазепам, раствор ректальный 20 мг/5 мл»</w:t>
      </w:r>
      <w:r w:rsidRPr="00E96411">
        <w:rPr>
          <w:bCs/>
        </w:rPr>
        <w:t xml:space="preserve">, производства ФГУП «Московский эндокринный завод», Россия, и препарата </w:t>
      </w:r>
      <w:r w:rsidRPr="00E96411">
        <w:rPr>
          <w:b/>
          <w:bCs/>
        </w:rPr>
        <w:t>«Сибазон, раствор для внутривенного и внутримышечного введения 5 мг/мл»</w:t>
      </w:r>
      <w:r w:rsidRPr="00E96411">
        <w:rPr>
          <w:bCs/>
        </w:rPr>
        <w:t>, производства ФГУП «Московский эндокринный завод»</w:t>
      </w:r>
      <w:r w:rsidRPr="00E96411">
        <w:t xml:space="preserve">, </w:t>
      </w:r>
      <w:r w:rsidRPr="00E96411">
        <w:rPr>
          <w:noProof/>
        </w:rPr>
        <w:t>далее по тексту – Работы</w:t>
      </w:r>
      <w:r w:rsidRPr="00E96411">
        <w:t xml:space="preserve">, согласованные в соответствующем </w:t>
      </w:r>
      <w:r w:rsidRPr="00E96411">
        <w:rPr>
          <w:i/>
        </w:rPr>
        <w:t>Техническом задании</w:t>
      </w:r>
      <w:r w:rsidRPr="00E96411">
        <w:t xml:space="preserve"> (Приложение №1 к настоящему Договору), являющемся неотъемлемой частью настоящего Договора. </w:t>
      </w:r>
    </w:p>
    <w:p w:rsidR="00D157D7" w:rsidRPr="00F13ABA" w:rsidRDefault="00D157D7" w:rsidP="00D157D7">
      <w:pPr>
        <w:tabs>
          <w:tab w:val="left" w:pos="1134"/>
        </w:tabs>
        <w:autoSpaceDE w:val="0"/>
        <w:autoSpaceDN w:val="0"/>
        <w:adjustRightInd w:val="0"/>
        <w:ind w:firstLine="567"/>
      </w:pPr>
      <w:r w:rsidRPr="00E96411">
        <w:t>Проведение Работ по настоящему Договору осуществляется на основании разрешения на проведение клинического исследования.</w:t>
      </w:r>
    </w:p>
    <w:p w:rsidR="00D157D7" w:rsidRPr="00F13ABA" w:rsidRDefault="00D157D7" w:rsidP="00D157D7">
      <w:pPr>
        <w:tabs>
          <w:tab w:val="left" w:pos="1134"/>
        </w:tabs>
        <w:ind w:firstLine="567"/>
      </w:pPr>
      <w:r w:rsidRPr="00E96411">
        <w:t>1.2.</w:t>
      </w:r>
      <w:r w:rsidRPr="00E96411">
        <w:tab/>
        <w:t>Препарат сравнения, указанный в наименовании протокола клинического исследования, может быть заменен в соответствии с запросом Минздрава России.</w:t>
      </w:r>
    </w:p>
    <w:p w:rsidR="00D157D7" w:rsidRPr="00F13ABA" w:rsidRDefault="00D157D7" w:rsidP="00D157D7">
      <w:pPr>
        <w:tabs>
          <w:tab w:val="left" w:pos="1134"/>
        </w:tabs>
        <w:ind w:firstLine="567"/>
      </w:pPr>
      <w:r w:rsidRPr="00E96411">
        <w:t>1.3.</w:t>
      </w:r>
      <w:r w:rsidRPr="00E96411">
        <w:tab/>
        <w:t xml:space="preserve">Научные, технические и другие требования к Работам, выполняемым в рамках настоящего Договора, изложены в </w:t>
      </w:r>
      <w:r w:rsidRPr="00E96411">
        <w:rPr>
          <w:i/>
          <w:iCs/>
        </w:rPr>
        <w:t xml:space="preserve">Техническом задании. </w:t>
      </w:r>
    </w:p>
    <w:p w:rsidR="00D157D7" w:rsidRDefault="00D157D7" w:rsidP="00D157D7">
      <w:pPr>
        <w:tabs>
          <w:tab w:val="left" w:pos="1134"/>
        </w:tabs>
        <w:suppressAutoHyphens/>
        <w:ind w:firstLine="567"/>
      </w:pPr>
      <w:r w:rsidRPr="00E96411">
        <w:t>1.4.</w:t>
      </w:r>
      <w:r w:rsidRPr="00E96411">
        <w:tab/>
        <w:t xml:space="preserve">Содержание и сроки выполнения Работ (этапов Работ) определяются </w:t>
      </w:r>
      <w:r w:rsidRPr="00E96411">
        <w:rPr>
          <w:i/>
          <w:iCs/>
        </w:rPr>
        <w:t>Календарным планом</w:t>
      </w:r>
      <w:r w:rsidRPr="00E96411">
        <w:t xml:space="preserve">, который является неотъемлемой частью настоящего Договора </w:t>
      </w:r>
      <w:r w:rsidRPr="00E96411">
        <w:rPr>
          <w:iCs/>
        </w:rPr>
        <w:t>(Приложение №2 к настоящему Договору)</w:t>
      </w:r>
      <w:r w:rsidRPr="00E96411">
        <w:t>.</w:t>
      </w:r>
    </w:p>
    <w:p w:rsidR="00D157D7" w:rsidRDefault="00D157D7" w:rsidP="00D157D7">
      <w:pPr>
        <w:tabs>
          <w:tab w:val="left" w:pos="1134"/>
        </w:tabs>
        <w:suppressAutoHyphens/>
        <w:ind w:firstLine="567"/>
        <w:rPr>
          <w:color w:val="FF0000"/>
        </w:rPr>
      </w:pPr>
      <w:r w:rsidRPr="00E96411">
        <w:t>1.5.</w:t>
      </w:r>
      <w:r w:rsidRPr="00E96411">
        <w:tab/>
        <w:t xml:space="preserve">В течение 90 (девяноста) рабочих дней с момента </w:t>
      </w:r>
      <w:r>
        <w:t>получения разрешения на проведение клинических исследований</w:t>
      </w:r>
      <w:r w:rsidRPr="00F13ABA">
        <w:t xml:space="preserve">, Заказчик обязуется предоставить в клинический центр, </w:t>
      </w:r>
      <w:r w:rsidRPr="00F13ABA">
        <w:rPr>
          <w:color w:val="000000"/>
        </w:rPr>
        <w:t>привлеченный Исполнителем в качестве соисполнителя,</w:t>
      </w:r>
      <w:r w:rsidRPr="00F13ABA">
        <w:t xml:space="preserve"> указанный в разрешении на проведении клинического исследования,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w:t>
      </w:r>
      <w:r w:rsidRPr="00E96411">
        <w:t>азчиком указанных образцов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В случае,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
    <w:p w:rsidR="00D157D7" w:rsidRDefault="00D157D7" w:rsidP="00D157D7">
      <w:pPr>
        <w:tabs>
          <w:tab w:val="left" w:pos="1134"/>
        </w:tabs>
        <w:ind w:firstLine="567"/>
      </w:pPr>
      <w:r w:rsidRPr="00E96411">
        <w:t>1.6.</w:t>
      </w:r>
      <w:r w:rsidRPr="00E96411">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D157D7" w:rsidRDefault="00D157D7" w:rsidP="00D157D7">
      <w:pPr>
        <w:tabs>
          <w:tab w:val="left" w:pos="1134"/>
        </w:tabs>
        <w:ind w:firstLine="567"/>
      </w:pPr>
      <w:r w:rsidRPr="00E96411">
        <w:lastRenderedPageBreak/>
        <w:t>1.7.</w:t>
      </w:r>
      <w:r w:rsidRPr="00E96411">
        <w:tab/>
        <w:t>В случае необходимости внесения изменений в Протокол клинического исследования в связи с заменой Клинического центра и/или лаборатории сроки выполнения Работ отодвигаются соразмерно сроку согласования вышеуказанных изменений в Минздраве России, однако срок согласования изменений не должен превышать 30 (тридцать) рабочих дней.</w:t>
      </w:r>
    </w:p>
    <w:p w:rsidR="00D157D7" w:rsidRDefault="00D157D7" w:rsidP="00D157D7">
      <w:pPr>
        <w:tabs>
          <w:tab w:val="left" w:pos="1134"/>
        </w:tabs>
        <w:ind w:firstLine="567"/>
      </w:pPr>
      <w:r w:rsidRPr="00E96411">
        <w:t>1.8.</w:t>
      </w:r>
      <w:r w:rsidRPr="00E96411">
        <w:tab/>
        <w:t xml:space="preserve">Отчет </w:t>
      </w:r>
      <w:r w:rsidRPr="00E96411">
        <w:rPr>
          <w:bCs/>
        </w:rPr>
        <w:t xml:space="preserve">о проведенном клиническом исследовании будет подаваться Заказчиком в составе регистрационного досье в Минздрав России для </w:t>
      </w:r>
      <w:r w:rsidRPr="00E96411">
        <w:t xml:space="preserve">проведения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с целью последующей государственной регистрации. </w:t>
      </w:r>
    </w:p>
    <w:p w:rsidR="00D157D7" w:rsidRDefault="00D157D7" w:rsidP="00D157D7">
      <w:pPr>
        <w:tabs>
          <w:tab w:val="left" w:pos="1134"/>
        </w:tabs>
        <w:ind w:firstLine="567"/>
      </w:pPr>
      <w:r w:rsidRPr="00E96411">
        <w:t>1.9.</w:t>
      </w:r>
      <w:r w:rsidRPr="00E96411">
        <w:tab/>
        <w:t>Исполнитель вправе привлекать третьих лиц в качестве соисполнителей для выполнения обязательств по настоящему Договору.</w:t>
      </w:r>
    </w:p>
    <w:p w:rsidR="00D157D7" w:rsidRDefault="00D157D7" w:rsidP="00D157D7">
      <w:pPr>
        <w:ind w:firstLine="567"/>
      </w:pPr>
    </w:p>
    <w:p w:rsidR="00D157D7" w:rsidRDefault="00D157D7" w:rsidP="00D157D7">
      <w:pPr>
        <w:pStyle w:val="aff2"/>
        <w:numPr>
          <w:ilvl w:val="0"/>
          <w:numId w:val="14"/>
        </w:numPr>
        <w:tabs>
          <w:tab w:val="clear" w:pos="1200"/>
        </w:tabs>
        <w:suppressAutoHyphens/>
        <w:ind w:left="0" w:firstLine="0"/>
        <w:jc w:val="center"/>
        <w:rPr>
          <w:b/>
          <w:bCs/>
        </w:rPr>
      </w:pPr>
      <w:r w:rsidRPr="00E96411">
        <w:rPr>
          <w:b/>
          <w:bCs/>
        </w:rPr>
        <w:t>СТОИМОСТЬ РАБОТ И ПОРЯДОК РАСЧЕТОВ</w:t>
      </w:r>
    </w:p>
    <w:p w:rsidR="00D157D7" w:rsidRDefault="00D157D7" w:rsidP="00D157D7">
      <w:pPr>
        <w:tabs>
          <w:tab w:val="left" w:pos="1134"/>
        </w:tabs>
        <w:ind w:firstLine="567"/>
      </w:pPr>
      <w:r w:rsidRPr="00E96411">
        <w:t>2.1.</w:t>
      </w:r>
      <w:r w:rsidRPr="00E96411">
        <w:tab/>
        <w:t>Стоимость Работ по настоящему Договору составляет ________ (_____________________________) рублей __ копеек, в том числе НДС __% в размере ________ (_____________________________) рублей __ копеек</w:t>
      </w:r>
      <w:r w:rsidRPr="00E96411">
        <w:rPr>
          <w:bCs/>
        </w:rPr>
        <w:t xml:space="preserve"> / НДС не облагается на основании _________________ </w:t>
      </w:r>
      <w:r w:rsidRPr="00E96411">
        <w:rPr>
          <w:bCs/>
          <w:i/>
        </w:rPr>
        <w:t>(выбирается и заполняется по результатам проведения процедуры закупки)</w:t>
      </w:r>
      <w:r w:rsidRPr="00E96411">
        <w:rPr>
          <w:bCs/>
        </w:rPr>
        <w:t>.</w:t>
      </w:r>
    </w:p>
    <w:p w:rsidR="00D157D7" w:rsidRDefault="00D157D7" w:rsidP="00D157D7">
      <w:pPr>
        <w:tabs>
          <w:tab w:val="left" w:pos="1134"/>
        </w:tabs>
        <w:ind w:firstLine="567"/>
      </w:pPr>
      <w:r w:rsidRPr="00E96411">
        <w:t>2.2.</w:t>
      </w:r>
      <w:r w:rsidRPr="00E96411">
        <w:tab/>
        <w:t>Стоимость Работ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добровольцам, принимающим участие в клиническом исследовании, и выполнение Работ, а также выплаты третьим лицам, которые будут привлечены Исполнителем для выполнения Работ по настоящему Договору.</w:t>
      </w:r>
    </w:p>
    <w:p w:rsidR="00D157D7" w:rsidRDefault="00D157D7" w:rsidP="00D157D7">
      <w:pPr>
        <w:tabs>
          <w:tab w:val="left" w:pos="0"/>
          <w:tab w:val="left" w:pos="1134"/>
        </w:tabs>
        <w:ind w:firstLine="567"/>
      </w:pPr>
      <w:r w:rsidRPr="00E96411">
        <w:t>2.3.</w:t>
      </w:r>
      <w:r w:rsidRPr="00E96411">
        <w:tab/>
        <w:t xml:space="preserve">Оплата стоимости Работ по настоящему Договору производится Заказчиком поэтапно в соответствии с </w:t>
      </w:r>
      <w:r w:rsidRPr="00E96411">
        <w:rPr>
          <w:i/>
        </w:rPr>
        <w:t>Календарным планом</w:t>
      </w:r>
      <w:r w:rsidRPr="00E96411">
        <w:t>.</w:t>
      </w:r>
    </w:p>
    <w:p w:rsidR="00D157D7" w:rsidRDefault="00D157D7" w:rsidP="00D157D7">
      <w:pPr>
        <w:tabs>
          <w:tab w:val="left" w:pos="1134"/>
        </w:tabs>
        <w:ind w:firstLine="567"/>
      </w:pPr>
      <w:r w:rsidRPr="00E96411">
        <w:t>Выполнение Работ (этапов Работ), предусмотренных настоящим Договором, подтверждается актами сдачи-приемки выполненных Работ (этапов Работ).</w:t>
      </w:r>
    </w:p>
    <w:p w:rsidR="00D157D7" w:rsidRDefault="00D157D7" w:rsidP="00D157D7">
      <w:pPr>
        <w:tabs>
          <w:tab w:val="left" w:pos="1134"/>
        </w:tabs>
        <w:suppressAutoHyphens/>
        <w:ind w:firstLine="567"/>
      </w:pPr>
      <w:r w:rsidRPr="00E96411">
        <w:t>2.4.</w:t>
      </w:r>
      <w:r w:rsidRPr="00E96411">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D157D7" w:rsidRDefault="00D157D7" w:rsidP="00D157D7">
      <w:pPr>
        <w:tabs>
          <w:tab w:val="left" w:pos="1134"/>
        </w:tabs>
        <w:suppressAutoHyphens/>
        <w:ind w:firstLine="567"/>
      </w:pPr>
      <w:r w:rsidRPr="00E96411">
        <w:t>2.5.</w:t>
      </w:r>
      <w:r w:rsidRPr="00E96411">
        <w:tab/>
        <w:t>Обязательства Заказчика по оплате стоимости Работ считаются исполненными с момента поступления денежных средств на счет Исполнителя.</w:t>
      </w:r>
    </w:p>
    <w:p w:rsidR="00D157D7" w:rsidRDefault="00D157D7" w:rsidP="00D157D7">
      <w:pPr>
        <w:tabs>
          <w:tab w:val="left" w:pos="1134"/>
        </w:tabs>
        <w:suppressAutoHyphens/>
        <w:ind w:firstLine="567"/>
      </w:pPr>
      <w:r w:rsidRPr="00E96411">
        <w:t>2.6.</w:t>
      </w:r>
      <w:r w:rsidRPr="00E96411">
        <w:tab/>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157D7" w:rsidRDefault="00D157D7" w:rsidP="00D157D7">
      <w:pPr>
        <w:suppressAutoHyphens/>
        <w:ind w:firstLine="567"/>
        <w:rPr>
          <w:b/>
          <w:bCs/>
          <w:color w:val="FF0000"/>
        </w:rPr>
      </w:pPr>
    </w:p>
    <w:p w:rsidR="00D157D7" w:rsidRDefault="00D157D7" w:rsidP="00D157D7">
      <w:pPr>
        <w:pStyle w:val="aff2"/>
        <w:numPr>
          <w:ilvl w:val="0"/>
          <w:numId w:val="14"/>
        </w:numPr>
        <w:tabs>
          <w:tab w:val="clear" w:pos="1200"/>
        </w:tabs>
        <w:suppressAutoHyphens/>
        <w:ind w:left="0" w:firstLine="0"/>
        <w:jc w:val="center"/>
        <w:rPr>
          <w:b/>
          <w:bCs/>
        </w:rPr>
      </w:pPr>
      <w:r w:rsidRPr="00E96411">
        <w:rPr>
          <w:b/>
          <w:bCs/>
        </w:rPr>
        <w:t>ПОРЯДОК СДАЧИ И ПРИЕМКИ РАБОТ</w:t>
      </w:r>
    </w:p>
    <w:p w:rsidR="00D157D7" w:rsidRDefault="00D157D7" w:rsidP="00D157D7">
      <w:pPr>
        <w:tabs>
          <w:tab w:val="left" w:pos="1134"/>
        </w:tabs>
        <w:suppressAutoHyphens/>
        <w:ind w:firstLine="567"/>
      </w:pPr>
      <w:r w:rsidRPr="00E96411">
        <w:t>3.1.</w:t>
      </w:r>
      <w:r w:rsidRPr="00E96411">
        <w:tab/>
        <w:t xml:space="preserve">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E96411">
        <w:rPr>
          <w:i/>
          <w:iCs/>
        </w:rPr>
        <w:t xml:space="preserve">Календарным планом. </w:t>
      </w:r>
    </w:p>
    <w:p w:rsidR="00D157D7" w:rsidRDefault="00D157D7" w:rsidP="00D157D7">
      <w:pPr>
        <w:widowControl w:val="0"/>
        <w:tabs>
          <w:tab w:val="left" w:pos="1134"/>
        </w:tabs>
        <w:autoSpaceDE w:val="0"/>
        <w:autoSpaceDN w:val="0"/>
        <w:adjustRightInd w:val="0"/>
        <w:ind w:firstLine="540"/>
      </w:pPr>
      <w:r w:rsidRPr="00E96411">
        <w:t>3.2.</w:t>
      </w:r>
      <w:r w:rsidRPr="00E96411">
        <w:tab/>
        <w:t xml:space="preserve">Сдача и приемка выполненных Работ (этапов Работ) осуществляется в соответствии с требованиями Технического задания и Календарного плана работ по настоящему Договору. </w:t>
      </w:r>
    </w:p>
    <w:p w:rsidR="00D157D7" w:rsidRDefault="00D157D7" w:rsidP="00D157D7">
      <w:pPr>
        <w:widowControl w:val="0"/>
        <w:tabs>
          <w:tab w:val="left" w:pos="1134"/>
        </w:tabs>
        <w:autoSpaceDE w:val="0"/>
        <w:autoSpaceDN w:val="0"/>
        <w:adjustRightInd w:val="0"/>
        <w:ind w:firstLine="540"/>
      </w:pPr>
      <w:r w:rsidRPr="00E96411">
        <w:t>3.3.</w:t>
      </w:r>
      <w:r w:rsidRPr="00E96411">
        <w:tab/>
        <w:t xml:space="preserve">При завершении Работ по каждому из этапов, предусмотренных </w:t>
      </w:r>
      <w:r w:rsidRPr="00E96411">
        <w:rPr>
          <w:i/>
        </w:rPr>
        <w:t>Техническим заданием</w:t>
      </w:r>
      <w:r w:rsidRPr="00E96411">
        <w:t xml:space="preserve"> и </w:t>
      </w:r>
      <w:r w:rsidRPr="00E96411">
        <w:rPr>
          <w:i/>
        </w:rPr>
        <w:t>Календарным планом</w:t>
      </w:r>
      <w:r w:rsidRPr="00E96411">
        <w:t xml:space="preserve">, Исполнитель предоставляет Заказчику Акты сдачи-приемки выполненных работ с приложением к ним отчетных материалов (документации). </w:t>
      </w:r>
    </w:p>
    <w:p w:rsidR="00D157D7" w:rsidRDefault="00D157D7" w:rsidP="00D157D7">
      <w:pPr>
        <w:widowControl w:val="0"/>
        <w:tabs>
          <w:tab w:val="left" w:pos="1134"/>
        </w:tabs>
        <w:autoSpaceDE w:val="0"/>
        <w:autoSpaceDN w:val="0"/>
        <w:adjustRightInd w:val="0"/>
        <w:ind w:firstLine="540"/>
      </w:pPr>
      <w:r w:rsidRPr="00E96411">
        <w:t>3.4.</w:t>
      </w:r>
      <w:r w:rsidRPr="00E96411">
        <w:tab/>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D157D7" w:rsidRDefault="00D157D7" w:rsidP="00D157D7">
      <w:pPr>
        <w:widowControl w:val="0"/>
        <w:tabs>
          <w:tab w:val="left" w:pos="1134"/>
        </w:tabs>
        <w:autoSpaceDE w:val="0"/>
        <w:autoSpaceDN w:val="0"/>
        <w:adjustRightInd w:val="0"/>
        <w:ind w:firstLine="540"/>
      </w:pPr>
      <w:r w:rsidRPr="00E96411">
        <w:t>3.5.</w:t>
      </w:r>
      <w:r w:rsidRPr="00E96411">
        <w:tab/>
        <w:t xml:space="preserve">Вся документация, подлежащая сдаче Заказчику, представляется Исполнителем на бумажном и электронном носителях согласно </w:t>
      </w:r>
      <w:r w:rsidRPr="00E96411">
        <w:rPr>
          <w:i/>
        </w:rPr>
        <w:t>Техническому заданию</w:t>
      </w:r>
      <w:r w:rsidRPr="00E96411">
        <w:t xml:space="preserve">. </w:t>
      </w:r>
    </w:p>
    <w:p w:rsidR="00D157D7" w:rsidRDefault="00D157D7" w:rsidP="00D157D7">
      <w:pPr>
        <w:widowControl w:val="0"/>
        <w:tabs>
          <w:tab w:val="left" w:pos="1134"/>
        </w:tabs>
        <w:autoSpaceDE w:val="0"/>
        <w:autoSpaceDN w:val="0"/>
        <w:adjustRightInd w:val="0"/>
        <w:ind w:firstLine="540"/>
      </w:pPr>
      <w:r w:rsidRPr="00E96411">
        <w:t>3.6.</w:t>
      </w:r>
      <w:r w:rsidRPr="00E96411">
        <w:tab/>
        <w:t xml:space="preserve">Заказчик в течение 15 (пятнадцати) рабочих дней с даты получения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w:t>
      </w:r>
      <w:r w:rsidRPr="00E96411">
        <w:lastRenderedPageBreak/>
        <w:t>выявленных недостатков.</w:t>
      </w:r>
    </w:p>
    <w:p w:rsidR="00D157D7" w:rsidRDefault="00D157D7" w:rsidP="00D157D7">
      <w:pPr>
        <w:widowControl w:val="0"/>
        <w:tabs>
          <w:tab w:val="left" w:pos="1134"/>
        </w:tabs>
        <w:autoSpaceDE w:val="0"/>
        <w:autoSpaceDN w:val="0"/>
        <w:adjustRightInd w:val="0"/>
        <w:ind w:firstLine="540"/>
      </w:pPr>
      <w:r w:rsidRPr="00E96411">
        <w:t>3.7.</w:t>
      </w:r>
      <w:r w:rsidRPr="00E96411">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D157D7" w:rsidRDefault="00D157D7" w:rsidP="00D157D7">
      <w:pPr>
        <w:widowControl w:val="0"/>
        <w:tabs>
          <w:tab w:val="left" w:pos="1134"/>
        </w:tabs>
        <w:autoSpaceDE w:val="0"/>
        <w:autoSpaceDN w:val="0"/>
        <w:adjustRightInd w:val="0"/>
        <w:ind w:firstLine="540"/>
      </w:pPr>
      <w:r w:rsidRPr="00E96411">
        <w:t>3.8.</w:t>
      </w:r>
      <w:r w:rsidRPr="00E96411">
        <w:tab/>
        <w:t xml:space="preserve">Исполнитель обязан своими силами и за свой счет устранить в установленные сроки допущенные по его вине недостатки выполненных Работ, а также ошибки в расчетах и аналитических выводах.  </w:t>
      </w:r>
    </w:p>
    <w:p w:rsidR="00D157D7" w:rsidRDefault="00D157D7" w:rsidP="00D157D7">
      <w:pPr>
        <w:tabs>
          <w:tab w:val="left" w:pos="1134"/>
        </w:tabs>
        <w:suppressAutoHyphens/>
        <w:ind w:right="-3" w:firstLine="540"/>
      </w:pPr>
      <w:r w:rsidRPr="00E96411">
        <w:t>Акт сдачи-приемки выполненных работ подписывается после устранения Исполнителем всех выявленных при приемке недостатков.</w:t>
      </w:r>
    </w:p>
    <w:p w:rsidR="00D157D7" w:rsidRDefault="00D157D7" w:rsidP="00D157D7">
      <w:pPr>
        <w:tabs>
          <w:tab w:val="left" w:pos="1134"/>
        </w:tabs>
        <w:suppressAutoHyphens/>
        <w:ind w:right="-3" w:firstLine="540"/>
      </w:pPr>
      <w:r w:rsidRPr="00E96411">
        <w:t>3.9.</w:t>
      </w:r>
      <w:r w:rsidRPr="00E96411">
        <w:tab/>
        <w:t>Фактом завершения  всех Работ по настоящему Договору будет являться подписанный Сторонами Акт сдачи-приемки выполненных Работ по последнему этапу.</w:t>
      </w:r>
    </w:p>
    <w:p w:rsidR="00D157D7" w:rsidRDefault="00D157D7" w:rsidP="00D157D7">
      <w:pPr>
        <w:tabs>
          <w:tab w:val="left" w:pos="851"/>
        </w:tabs>
        <w:suppressAutoHyphens/>
        <w:ind w:right="-3"/>
      </w:pPr>
    </w:p>
    <w:p w:rsidR="00D157D7" w:rsidRDefault="00D157D7" w:rsidP="00D157D7">
      <w:pPr>
        <w:pStyle w:val="aff2"/>
        <w:numPr>
          <w:ilvl w:val="0"/>
          <w:numId w:val="14"/>
        </w:numPr>
        <w:tabs>
          <w:tab w:val="clear" w:pos="1200"/>
        </w:tabs>
        <w:suppressAutoHyphens/>
        <w:ind w:left="0" w:firstLine="0"/>
        <w:jc w:val="center"/>
        <w:rPr>
          <w:b/>
          <w:bCs/>
        </w:rPr>
      </w:pPr>
      <w:r w:rsidRPr="00E96411">
        <w:rPr>
          <w:b/>
          <w:bCs/>
        </w:rPr>
        <w:t xml:space="preserve">ПРАВА И ОБЯЗАННОСТИ СТОРОН </w:t>
      </w:r>
    </w:p>
    <w:p w:rsidR="00D157D7" w:rsidRDefault="00D157D7" w:rsidP="00D157D7">
      <w:pPr>
        <w:tabs>
          <w:tab w:val="left" w:pos="1134"/>
        </w:tabs>
        <w:suppressAutoHyphens/>
        <w:ind w:firstLine="567"/>
      </w:pPr>
      <w:r w:rsidRPr="00E96411">
        <w:t>4.1.</w:t>
      </w:r>
      <w:r w:rsidRPr="00E96411">
        <w:tab/>
        <w:t>Заказчик обязуется:</w:t>
      </w:r>
    </w:p>
    <w:p w:rsidR="00D157D7" w:rsidRDefault="00D157D7" w:rsidP="00D157D7">
      <w:pPr>
        <w:numPr>
          <w:ilvl w:val="0"/>
          <w:numId w:val="11"/>
        </w:numPr>
        <w:tabs>
          <w:tab w:val="clear" w:pos="720"/>
          <w:tab w:val="left" w:pos="1134"/>
        </w:tabs>
        <w:suppressAutoHyphens/>
        <w:ind w:left="0" w:firstLine="567"/>
        <w:jc w:val="both"/>
      </w:pPr>
      <w:r w:rsidRPr="00E96411">
        <w:t>содействовать Исполнителю в выполнении им Работ по настоящему Договору;</w:t>
      </w:r>
    </w:p>
    <w:p w:rsidR="00D157D7" w:rsidRDefault="00D157D7" w:rsidP="00D157D7">
      <w:pPr>
        <w:numPr>
          <w:ilvl w:val="0"/>
          <w:numId w:val="11"/>
        </w:numPr>
        <w:tabs>
          <w:tab w:val="clear" w:pos="720"/>
          <w:tab w:val="left" w:pos="1134"/>
        </w:tabs>
        <w:suppressAutoHyphens/>
        <w:ind w:left="0" w:firstLine="567"/>
        <w:jc w:val="both"/>
      </w:pPr>
      <w:r w:rsidRPr="00E96411">
        <w:t>предоставить страховые полисы для добровольцев в количестве в соответствии с Протоколом клинического исследования;</w:t>
      </w:r>
    </w:p>
    <w:p w:rsidR="00D157D7" w:rsidRDefault="00D157D7" w:rsidP="00D157D7">
      <w:pPr>
        <w:numPr>
          <w:ilvl w:val="0"/>
          <w:numId w:val="11"/>
        </w:numPr>
        <w:tabs>
          <w:tab w:val="clear" w:pos="720"/>
          <w:tab w:val="left" w:pos="1134"/>
        </w:tabs>
        <w:suppressAutoHyphens/>
        <w:ind w:left="0" w:firstLine="567"/>
        <w:jc w:val="both"/>
      </w:pPr>
      <w:r w:rsidRPr="00E96411">
        <w:t xml:space="preserve">предоставлять Исполнителю по его письменной заявке и в срок предусмотренный Заказчиком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передаются в рамках проведения исследования; в случае привлечения к работе соисполнителя, Заказчик обязуется передать образцы лекарственных препаратов непосредственно в клинический центр. Передача образцов Заказчиком в клинический центр оформляется актом приема-передачи образцов и товарной накладной; </w:t>
      </w:r>
    </w:p>
    <w:p w:rsidR="00D157D7" w:rsidRDefault="00D157D7" w:rsidP="00D157D7">
      <w:pPr>
        <w:numPr>
          <w:ilvl w:val="0"/>
          <w:numId w:val="12"/>
        </w:numPr>
        <w:tabs>
          <w:tab w:val="clear" w:pos="720"/>
          <w:tab w:val="left" w:pos="1134"/>
        </w:tabs>
        <w:suppressAutoHyphens/>
        <w:ind w:left="0" w:firstLine="567"/>
        <w:jc w:val="both"/>
      </w:pPr>
      <w:r w:rsidRPr="00E96411">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D157D7" w:rsidRDefault="00D157D7" w:rsidP="00D157D7">
      <w:pPr>
        <w:numPr>
          <w:ilvl w:val="0"/>
          <w:numId w:val="12"/>
        </w:numPr>
        <w:tabs>
          <w:tab w:val="clear" w:pos="720"/>
          <w:tab w:val="left" w:pos="1134"/>
        </w:tabs>
        <w:suppressAutoHyphens/>
        <w:ind w:left="0" w:firstLine="567"/>
        <w:jc w:val="both"/>
      </w:pPr>
      <w:r w:rsidRPr="00E96411">
        <w:t>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D157D7" w:rsidRDefault="00D157D7" w:rsidP="00D157D7">
      <w:pPr>
        <w:numPr>
          <w:ilvl w:val="0"/>
          <w:numId w:val="12"/>
        </w:numPr>
        <w:tabs>
          <w:tab w:val="clear" w:pos="720"/>
          <w:tab w:val="left" w:pos="1134"/>
        </w:tabs>
        <w:suppressAutoHyphens/>
        <w:ind w:left="0" w:firstLine="567"/>
        <w:jc w:val="both"/>
      </w:pPr>
      <w:r w:rsidRPr="00E96411">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D157D7" w:rsidRDefault="00D157D7" w:rsidP="00D157D7">
      <w:pPr>
        <w:numPr>
          <w:ilvl w:val="0"/>
          <w:numId w:val="12"/>
        </w:numPr>
        <w:tabs>
          <w:tab w:val="clear" w:pos="720"/>
          <w:tab w:val="left" w:pos="1134"/>
        </w:tabs>
        <w:suppressAutoHyphens/>
        <w:ind w:left="0" w:firstLine="567"/>
        <w:jc w:val="both"/>
      </w:pPr>
      <w:r w:rsidRPr="00E96411">
        <w:t>выдать, при необходимости, Исполнителю доверенность на совершение действий от имени Заказчика.</w:t>
      </w:r>
    </w:p>
    <w:p w:rsidR="00D157D7" w:rsidRDefault="00D157D7" w:rsidP="00D157D7">
      <w:pPr>
        <w:tabs>
          <w:tab w:val="left" w:pos="1134"/>
        </w:tabs>
        <w:suppressAutoHyphens/>
        <w:ind w:firstLine="567"/>
      </w:pPr>
      <w:r w:rsidRPr="00E96411">
        <w:t>4.2.</w:t>
      </w:r>
      <w:r w:rsidRPr="00E96411">
        <w:tab/>
        <w:t>Исполнитель обязуется:</w:t>
      </w:r>
    </w:p>
    <w:p w:rsidR="00D157D7" w:rsidRDefault="00D157D7" w:rsidP="00D157D7">
      <w:pPr>
        <w:numPr>
          <w:ilvl w:val="0"/>
          <w:numId w:val="12"/>
        </w:numPr>
        <w:tabs>
          <w:tab w:val="clear" w:pos="720"/>
          <w:tab w:val="left" w:pos="1134"/>
        </w:tabs>
        <w:suppressAutoHyphens/>
        <w:ind w:left="0" w:firstLine="567"/>
        <w:jc w:val="both"/>
      </w:pPr>
      <w:r w:rsidRPr="00E96411">
        <w:t xml:space="preserve">выполнить своими или привлеченными силами и средствами Работы по настоящему Договору в соответствии с требованиями </w:t>
      </w:r>
      <w:r w:rsidRPr="00E96411">
        <w:rPr>
          <w:i/>
          <w:iCs/>
        </w:rPr>
        <w:t xml:space="preserve">Технического задания </w:t>
      </w:r>
      <w:r w:rsidRPr="00E96411">
        <w:t xml:space="preserve">и </w:t>
      </w:r>
      <w:r w:rsidRPr="00E96411">
        <w:rPr>
          <w:i/>
          <w:iCs/>
        </w:rPr>
        <w:t>Календарного плана</w:t>
      </w:r>
      <w:r w:rsidRPr="00E96411">
        <w:t>;</w:t>
      </w:r>
    </w:p>
    <w:p w:rsidR="00D157D7" w:rsidRDefault="00D157D7" w:rsidP="00D157D7">
      <w:pPr>
        <w:numPr>
          <w:ilvl w:val="0"/>
          <w:numId w:val="12"/>
        </w:numPr>
        <w:tabs>
          <w:tab w:val="clear" w:pos="720"/>
          <w:tab w:val="left" w:pos="1134"/>
        </w:tabs>
        <w:suppressAutoHyphens/>
        <w:ind w:left="0" w:firstLine="567"/>
        <w:jc w:val="both"/>
      </w:pPr>
      <w:r w:rsidRPr="00E96411">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D157D7" w:rsidRDefault="00D157D7" w:rsidP="00D157D7">
      <w:pPr>
        <w:numPr>
          <w:ilvl w:val="0"/>
          <w:numId w:val="12"/>
        </w:numPr>
        <w:tabs>
          <w:tab w:val="clear" w:pos="720"/>
          <w:tab w:val="left" w:pos="1134"/>
        </w:tabs>
        <w:suppressAutoHyphens/>
        <w:ind w:left="0" w:firstLine="567"/>
        <w:jc w:val="both"/>
      </w:pPr>
      <w:r w:rsidRPr="00E96411">
        <w:t>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D157D7" w:rsidRDefault="00D157D7" w:rsidP="00D157D7">
      <w:pPr>
        <w:numPr>
          <w:ilvl w:val="0"/>
          <w:numId w:val="12"/>
        </w:numPr>
        <w:tabs>
          <w:tab w:val="clear" w:pos="720"/>
          <w:tab w:val="left" w:pos="1134"/>
        </w:tabs>
        <w:suppressAutoHyphens/>
        <w:ind w:left="0" w:firstLine="567"/>
        <w:jc w:val="both"/>
      </w:pPr>
      <w:r w:rsidRPr="00E96411">
        <w:t>проводить Работы в соответствии с требованиями регуляторных органов;</w:t>
      </w:r>
    </w:p>
    <w:p w:rsidR="00D157D7" w:rsidRDefault="00D157D7" w:rsidP="00D157D7">
      <w:pPr>
        <w:numPr>
          <w:ilvl w:val="0"/>
          <w:numId w:val="12"/>
        </w:numPr>
        <w:tabs>
          <w:tab w:val="clear" w:pos="720"/>
          <w:tab w:val="left" w:pos="1134"/>
        </w:tabs>
        <w:suppressAutoHyphens/>
        <w:ind w:left="0" w:firstLine="567"/>
        <w:jc w:val="both"/>
      </w:pPr>
      <w:r w:rsidRPr="00E96411">
        <w:t>своими силами и за свой счет устранять недостатки в результатах выполненных Работ по настоящему Договору, допущенных по вине Исполнителя;</w:t>
      </w:r>
    </w:p>
    <w:p w:rsidR="00D157D7" w:rsidRDefault="00D157D7" w:rsidP="00D157D7">
      <w:pPr>
        <w:numPr>
          <w:ilvl w:val="0"/>
          <w:numId w:val="12"/>
        </w:numPr>
        <w:tabs>
          <w:tab w:val="clear" w:pos="720"/>
          <w:tab w:val="left" w:pos="1134"/>
        </w:tabs>
        <w:suppressAutoHyphens/>
        <w:ind w:left="0" w:firstLine="567"/>
        <w:jc w:val="both"/>
      </w:pPr>
      <w:r w:rsidRPr="00E96411">
        <w:lastRenderedPageBreak/>
        <w:t xml:space="preserve">в течение 5 (пяти) рабочих дней с момента заключения Договора предоставить информацию о наименовании Протокола клинического исследования и количестве добровольцев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D157D7" w:rsidRDefault="00D157D7" w:rsidP="00D157D7">
      <w:pPr>
        <w:numPr>
          <w:ilvl w:val="0"/>
          <w:numId w:val="12"/>
        </w:numPr>
        <w:tabs>
          <w:tab w:val="clear" w:pos="720"/>
          <w:tab w:val="left" w:pos="1134"/>
        </w:tabs>
        <w:suppressAutoHyphens/>
        <w:ind w:left="0" w:firstLine="567"/>
        <w:jc w:val="both"/>
      </w:pPr>
      <w:r w:rsidRPr="00E96411">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D157D7" w:rsidRDefault="00D157D7" w:rsidP="00D157D7">
      <w:pPr>
        <w:numPr>
          <w:ilvl w:val="0"/>
          <w:numId w:val="12"/>
        </w:numPr>
        <w:tabs>
          <w:tab w:val="clear" w:pos="720"/>
          <w:tab w:val="left" w:pos="1134"/>
        </w:tabs>
        <w:suppressAutoHyphens/>
        <w:ind w:left="0" w:firstLine="567"/>
        <w:jc w:val="both"/>
      </w:pPr>
      <w:r w:rsidRPr="00E96411">
        <w:t>проводить Работы в соответствии с требованиями регуляторных органов;</w:t>
      </w:r>
    </w:p>
    <w:p w:rsidR="00D157D7" w:rsidRDefault="00D157D7" w:rsidP="00D157D7">
      <w:pPr>
        <w:pStyle w:val="rmciloaw"/>
        <w:numPr>
          <w:ilvl w:val="0"/>
          <w:numId w:val="12"/>
        </w:numPr>
        <w:tabs>
          <w:tab w:val="clear" w:pos="720"/>
          <w:tab w:val="left" w:pos="1134"/>
        </w:tabs>
        <w:spacing w:before="0" w:beforeAutospacing="0" w:after="0" w:afterAutospacing="0"/>
        <w:ind w:left="0" w:firstLine="567"/>
        <w:jc w:val="both"/>
      </w:pPr>
      <w:r w:rsidRPr="00F13ABA">
        <w:t xml:space="preserve">Исполнитель готовит проект ответа на запрос регуляторных органов, а Заказчик самостоятельно подает комплект документов в Минздрав России. </w:t>
      </w:r>
    </w:p>
    <w:p w:rsidR="00D157D7" w:rsidRDefault="00D157D7" w:rsidP="00D157D7">
      <w:pPr>
        <w:numPr>
          <w:ilvl w:val="0"/>
          <w:numId w:val="12"/>
        </w:numPr>
        <w:tabs>
          <w:tab w:val="clear" w:pos="720"/>
          <w:tab w:val="left" w:pos="1134"/>
        </w:tabs>
        <w:suppressAutoHyphens/>
        <w:ind w:left="0" w:firstLine="567"/>
        <w:jc w:val="both"/>
      </w:pPr>
      <w:r w:rsidRPr="00F13ABA">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D157D7" w:rsidRDefault="00D157D7" w:rsidP="00D157D7">
      <w:pPr>
        <w:numPr>
          <w:ilvl w:val="0"/>
          <w:numId w:val="12"/>
        </w:numPr>
        <w:tabs>
          <w:tab w:val="clear" w:pos="720"/>
          <w:tab w:val="left" w:pos="1134"/>
        </w:tabs>
        <w:suppressAutoHyphens/>
        <w:ind w:left="0" w:firstLine="567"/>
        <w:jc w:val="both"/>
      </w:pPr>
      <w:r w:rsidRPr="00E96411">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D157D7" w:rsidRDefault="00D157D7" w:rsidP="00D157D7">
      <w:pPr>
        <w:numPr>
          <w:ilvl w:val="0"/>
          <w:numId w:val="12"/>
        </w:numPr>
        <w:tabs>
          <w:tab w:val="clear" w:pos="720"/>
          <w:tab w:val="left" w:pos="1134"/>
        </w:tabs>
        <w:suppressAutoHyphens/>
        <w:ind w:left="0" w:firstLine="567"/>
        <w:jc w:val="both"/>
      </w:pPr>
      <w:r w:rsidRPr="00E96411">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157D7" w:rsidRDefault="00D157D7" w:rsidP="00D157D7">
      <w:pPr>
        <w:numPr>
          <w:ilvl w:val="0"/>
          <w:numId w:val="12"/>
        </w:numPr>
        <w:tabs>
          <w:tab w:val="clear" w:pos="720"/>
          <w:tab w:val="left" w:pos="1134"/>
        </w:tabs>
        <w:suppressAutoHyphens/>
        <w:ind w:left="0" w:firstLine="567"/>
        <w:jc w:val="both"/>
      </w:pPr>
      <w:r w:rsidRPr="00E96411">
        <w:t xml:space="preserve">в письменной форме согласовать с Заказчиком количество образцов лекарственных препаратов, необходимых для проведения исследования в соответствии с протоколом клинического исследования; </w:t>
      </w:r>
    </w:p>
    <w:p w:rsidR="00D157D7" w:rsidRDefault="00D157D7" w:rsidP="00D157D7">
      <w:pPr>
        <w:numPr>
          <w:ilvl w:val="0"/>
          <w:numId w:val="12"/>
        </w:numPr>
        <w:tabs>
          <w:tab w:val="clear" w:pos="720"/>
          <w:tab w:val="left" w:pos="1134"/>
        </w:tabs>
        <w:suppressAutoHyphens/>
        <w:ind w:left="0" w:firstLine="567"/>
        <w:jc w:val="both"/>
      </w:pPr>
      <w:r w:rsidRPr="00E96411">
        <w:t>своевременно и в максимально короткий срок сообщать обо всех серьезных нежелательных реакциях на лекарственные препараты, применяемые в исследовании;</w:t>
      </w:r>
    </w:p>
    <w:p w:rsidR="00D157D7" w:rsidRDefault="00D157D7" w:rsidP="00D157D7">
      <w:pPr>
        <w:pStyle w:val="aff2"/>
        <w:numPr>
          <w:ilvl w:val="0"/>
          <w:numId w:val="12"/>
        </w:numPr>
        <w:tabs>
          <w:tab w:val="clear" w:pos="720"/>
          <w:tab w:val="left" w:pos="1134"/>
        </w:tabs>
        <w:suppressAutoHyphens/>
        <w:ind w:left="0" w:firstLine="567"/>
        <w:jc w:val="both"/>
      </w:pPr>
      <w:r w:rsidRPr="00E96411">
        <w:t>проводить мониторинг исследования.</w:t>
      </w:r>
    </w:p>
    <w:p w:rsidR="00D157D7" w:rsidRDefault="00D157D7" w:rsidP="00D157D7">
      <w:pPr>
        <w:tabs>
          <w:tab w:val="left" w:pos="1134"/>
        </w:tabs>
        <w:suppressAutoHyphens/>
        <w:ind w:firstLine="567"/>
      </w:pPr>
      <w:r w:rsidRPr="00E96411">
        <w:t>4.3.</w:t>
      </w:r>
      <w:r w:rsidRPr="00E96411">
        <w:tab/>
        <w:t>Заказчик имеет право:</w:t>
      </w:r>
    </w:p>
    <w:p w:rsidR="00D157D7" w:rsidRDefault="00D157D7" w:rsidP="00D157D7">
      <w:pPr>
        <w:numPr>
          <w:ilvl w:val="0"/>
          <w:numId w:val="10"/>
        </w:numPr>
        <w:tabs>
          <w:tab w:val="clear" w:pos="644"/>
          <w:tab w:val="left" w:pos="1134"/>
        </w:tabs>
        <w:suppressAutoHyphens/>
        <w:ind w:left="0" w:firstLine="567"/>
        <w:jc w:val="both"/>
      </w:pPr>
      <w:r w:rsidRPr="00E96411">
        <w:t>осуществлять контроль над ходом выполнения Исполнителем Работ, проводить визиты в клинический центр по согласованию с Исполнителем;</w:t>
      </w:r>
    </w:p>
    <w:p w:rsidR="00D157D7" w:rsidRDefault="00D157D7" w:rsidP="00D157D7">
      <w:pPr>
        <w:numPr>
          <w:ilvl w:val="0"/>
          <w:numId w:val="10"/>
        </w:numPr>
        <w:tabs>
          <w:tab w:val="clear" w:pos="644"/>
          <w:tab w:val="left" w:pos="1134"/>
        </w:tabs>
        <w:suppressAutoHyphens/>
        <w:ind w:left="0" w:firstLine="567"/>
        <w:jc w:val="both"/>
      </w:pPr>
      <w:r w:rsidRPr="00E96411">
        <w:t>присутствовать при проведении мониторинга по согласованию с Исполнителем.</w:t>
      </w:r>
    </w:p>
    <w:p w:rsidR="00D157D7" w:rsidRDefault="00D157D7" w:rsidP="00D157D7">
      <w:pPr>
        <w:tabs>
          <w:tab w:val="left" w:pos="360"/>
        </w:tabs>
        <w:suppressAutoHyphens/>
        <w:ind w:firstLine="567"/>
      </w:pPr>
    </w:p>
    <w:p w:rsidR="00D157D7" w:rsidRDefault="00D157D7" w:rsidP="00D157D7">
      <w:pPr>
        <w:numPr>
          <w:ilvl w:val="0"/>
          <w:numId w:val="13"/>
        </w:numPr>
        <w:ind w:left="0" w:firstLine="0"/>
        <w:jc w:val="center"/>
        <w:rPr>
          <w:b/>
          <w:bCs/>
        </w:rPr>
      </w:pPr>
      <w:r w:rsidRPr="00E96411">
        <w:rPr>
          <w:b/>
          <w:bCs/>
        </w:rPr>
        <w:t>ОТВЕТСТВЕННОСТЬ СТОРОН</w:t>
      </w:r>
    </w:p>
    <w:p w:rsidR="00D157D7" w:rsidRDefault="00D157D7" w:rsidP="00D157D7">
      <w:pPr>
        <w:tabs>
          <w:tab w:val="left" w:pos="1134"/>
        </w:tabs>
        <w:ind w:right="-6" w:firstLine="567"/>
        <w:rPr>
          <w:color w:val="000000"/>
          <w:spacing w:val="-1"/>
        </w:rPr>
      </w:pPr>
      <w:r w:rsidRPr="00E96411">
        <w:rPr>
          <w:color w:val="000000"/>
          <w:spacing w:val="-3"/>
        </w:rPr>
        <w:t>5.1.</w:t>
      </w:r>
      <w:r w:rsidRPr="00E96411">
        <w:rPr>
          <w:color w:val="000000"/>
          <w:spacing w:val="-3"/>
        </w:rPr>
        <w:tab/>
        <w:t xml:space="preserve">Стороны несут ответственность за неисполнение или ненадлежащее исполнение своих </w:t>
      </w:r>
      <w:r w:rsidRPr="00E96411">
        <w:rPr>
          <w:color w:val="000000"/>
          <w:spacing w:val="1"/>
        </w:rPr>
        <w:t xml:space="preserve">обязательств по настоящему Договору в порядке, установленном действующим законодательством </w:t>
      </w:r>
      <w:r w:rsidRPr="00E96411">
        <w:rPr>
          <w:color w:val="000000"/>
          <w:spacing w:val="-16"/>
        </w:rPr>
        <w:t>Российской Федерации.</w:t>
      </w:r>
    </w:p>
    <w:p w:rsidR="00D157D7" w:rsidRDefault="00D157D7" w:rsidP="00D157D7">
      <w:pPr>
        <w:tabs>
          <w:tab w:val="left" w:pos="1134"/>
        </w:tabs>
        <w:ind w:right="-6" w:firstLine="567"/>
        <w:rPr>
          <w:color w:val="000000"/>
          <w:spacing w:val="-1"/>
        </w:rPr>
      </w:pPr>
      <w:r w:rsidRPr="00E96411">
        <w:rPr>
          <w:color w:val="000000"/>
          <w:spacing w:val="-1"/>
        </w:rPr>
        <w:t>5.2.</w:t>
      </w:r>
      <w:r w:rsidRPr="00E96411">
        <w:rPr>
          <w:color w:val="000000"/>
          <w:spacing w:val="-1"/>
        </w:rPr>
        <w:tab/>
        <w:t>Всю ответственность за содержание документов, подготовленных Исполнителем в соответствии с настоящим Договором, представленных Заказчиком регуляторным органам, несет Исполнитель. Информация, предоставляемая Заказчиком Исполнителю должна быть достоверной, полной и исчерпывающей. Ответственность за представление неполной, ложной или недостоверной информации Исполнителю несет Заказчик.</w:t>
      </w:r>
    </w:p>
    <w:p w:rsidR="00D157D7" w:rsidRDefault="00D157D7" w:rsidP="00D157D7">
      <w:pPr>
        <w:tabs>
          <w:tab w:val="left" w:pos="1134"/>
        </w:tabs>
        <w:ind w:right="-6" w:firstLine="567"/>
        <w:rPr>
          <w:color w:val="000000"/>
          <w:spacing w:val="-3"/>
        </w:rPr>
      </w:pPr>
      <w:r w:rsidRPr="00E96411">
        <w:rPr>
          <w:color w:val="000000"/>
          <w:spacing w:val="-16"/>
        </w:rPr>
        <w:t>5.3.</w:t>
      </w:r>
      <w:r w:rsidRPr="00E96411">
        <w:rPr>
          <w:color w:val="000000"/>
          <w:spacing w:val="-16"/>
        </w:rPr>
        <w:tab/>
      </w:r>
      <w:r w:rsidRPr="00E96411">
        <w:rPr>
          <w:color w:val="000000"/>
          <w:spacing w:val="-4"/>
        </w:rPr>
        <w:t xml:space="preserve">За просрочку выполнения Исполнителем </w:t>
      </w:r>
      <w:r>
        <w:rPr>
          <w:color w:val="000000"/>
          <w:spacing w:val="-4"/>
        </w:rPr>
        <w:t xml:space="preserve">обязательств по настоящему Договору, включая, но не ограничиваясь, просрочку выполнения </w:t>
      </w:r>
      <w:r w:rsidRPr="00F13ABA">
        <w:rPr>
          <w:color w:val="000000"/>
          <w:spacing w:val="-4"/>
        </w:rPr>
        <w:t xml:space="preserve">Работ (этапов Работ) Заказчик </w:t>
      </w:r>
      <w:r w:rsidRPr="00F13ABA">
        <w:rPr>
          <w:color w:val="000000"/>
          <w:spacing w:val="-1"/>
        </w:rPr>
        <w:t xml:space="preserve">вправе требовать с Исполнителя уплаты пени в размере 0,1% от стоимости </w:t>
      </w:r>
      <w:r>
        <w:rPr>
          <w:color w:val="000000"/>
          <w:spacing w:val="-1"/>
        </w:rPr>
        <w:t>соответствующего этапа</w:t>
      </w:r>
      <w:r w:rsidRPr="00F13ABA">
        <w:rPr>
          <w:color w:val="000000"/>
          <w:spacing w:val="-1"/>
        </w:rPr>
        <w:t xml:space="preserve"> Работ </w:t>
      </w:r>
      <w:r w:rsidRPr="00F13ABA">
        <w:rPr>
          <w:color w:val="000000"/>
          <w:spacing w:val="-3"/>
        </w:rPr>
        <w:t xml:space="preserve">за каждый день просрочки, но не более 20% от договорной стоимости Работ, </w:t>
      </w:r>
      <w:r w:rsidRPr="00F13ABA">
        <w:rPr>
          <w:rFonts w:eastAsia="Calibri"/>
          <w:color w:val="000000"/>
          <w:spacing w:val="-3"/>
          <w:lang w:eastAsia="en-US"/>
        </w:rPr>
        <w:t>только если просрочка выполнения Исполнителем Работ (этапов Работ) не вызвана виной Заказчика.</w:t>
      </w:r>
    </w:p>
    <w:p w:rsidR="00D157D7" w:rsidRDefault="00D157D7" w:rsidP="00D157D7">
      <w:pPr>
        <w:tabs>
          <w:tab w:val="left" w:pos="1134"/>
        </w:tabs>
        <w:ind w:right="-11" w:firstLine="567"/>
        <w:rPr>
          <w:color w:val="000000"/>
          <w:spacing w:val="-3"/>
        </w:rPr>
      </w:pPr>
      <w:r w:rsidRPr="00E96411">
        <w:rPr>
          <w:color w:val="000000"/>
          <w:spacing w:val="-3"/>
        </w:rPr>
        <w:t>5.4.</w:t>
      </w:r>
      <w:r w:rsidRPr="00E96411">
        <w:rPr>
          <w:color w:val="000000"/>
          <w:spacing w:val="-3"/>
        </w:rPr>
        <w:tab/>
        <w:t xml:space="preserve">За просрочку оплаты выполненной Работы Исполнитель имеет право требовать от Заказчика уплаты </w:t>
      </w:r>
      <w:r w:rsidRPr="00E96411">
        <w:rPr>
          <w:color w:val="000000"/>
          <w:spacing w:val="-1"/>
        </w:rPr>
        <w:t>пени в размере 0,1 % от размера просроченных оплатой платежей</w:t>
      </w:r>
      <w:r w:rsidRPr="00E96411">
        <w:rPr>
          <w:color w:val="000000"/>
          <w:spacing w:val="-3"/>
        </w:rPr>
        <w:t xml:space="preserve"> за каждый день просрочки, но не более 20% от договорной стоимости Работ, </w:t>
      </w:r>
      <w:r w:rsidRPr="00E96411">
        <w:rPr>
          <w:rFonts w:eastAsia="Calibri"/>
          <w:color w:val="000000"/>
          <w:spacing w:val="-3"/>
          <w:lang w:eastAsia="en-US"/>
        </w:rPr>
        <w:t>только если просрочка оплаты Заказчиком выполненной Исполнителем Работы не вызвана виной Исполнителя.</w:t>
      </w:r>
    </w:p>
    <w:p w:rsidR="00D157D7" w:rsidRDefault="00D157D7" w:rsidP="00D157D7">
      <w:pPr>
        <w:widowControl w:val="0"/>
        <w:tabs>
          <w:tab w:val="left" w:pos="1134"/>
        </w:tabs>
        <w:suppressAutoHyphens/>
        <w:ind w:firstLine="567"/>
      </w:pPr>
      <w:r w:rsidRPr="00E96411">
        <w:rPr>
          <w:spacing w:val="-3"/>
        </w:rPr>
        <w:t>5.5.</w:t>
      </w:r>
      <w:r w:rsidRPr="00E96411">
        <w:rPr>
          <w:spacing w:val="-3"/>
        </w:rPr>
        <w:tab/>
      </w:r>
      <w:r>
        <w:rPr>
          <w:rStyle w:val="highlighthighlightactive"/>
        </w:rPr>
        <w:t>Сторона</w:t>
      </w:r>
      <w:hyperlink r:id="rId19" w:anchor="YANDEX_7" w:history="1"/>
      <w:r w:rsidRPr="00F13ABA">
        <w:t xml:space="preserve">, не исполнившая или ненадлежащим образом исполнившая обязательства по настоящему Договору, обязана возместить другой </w:t>
      </w:r>
      <w:hyperlink r:id="rId20" w:anchor="YANDEX_6" w:history="1"/>
      <w:r w:rsidRPr="00F13ABA">
        <w:rPr>
          <w:rStyle w:val="highlighthighlightactive"/>
        </w:rPr>
        <w:t>Стороне</w:t>
      </w:r>
      <w:hyperlink r:id="rId21" w:anchor="YANDEX_8" w:history="1"/>
      <w:r w:rsidRPr="00F13ABA">
        <w:t xml:space="preserve"> причиненные таким неисполнением убытки в виде реального ущерба.</w:t>
      </w:r>
    </w:p>
    <w:p w:rsidR="00D157D7" w:rsidRDefault="00D157D7" w:rsidP="00D157D7">
      <w:pPr>
        <w:widowControl w:val="0"/>
        <w:tabs>
          <w:tab w:val="left" w:pos="1134"/>
        </w:tabs>
        <w:suppressAutoHyphens/>
        <w:ind w:firstLine="567"/>
        <w:rPr>
          <w:spacing w:val="-3"/>
        </w:rPr>
      </w:pPr>
      <w:r w:rsidRPr="00F13ABA">
        <w:rPr>
          <w:rStyle w:val="highlighthighlightactive"/>
        </w:rPr>
        <w:t>5.6.</w:t>
      </w:r>
      <w:r w:rsidRPr="00F13ABA">
        <w:rPr>
          <w:rStyle w:val="highlighthighlightactive"/>
        </w:rPr>
        <w:tab/>
      </w:r>
      <w:r w:rsidRPr="00F13ABA">
        <w:t xml:space="preserve">Стороны не несут ответственность за убытки, в виде упущенной выгоды. Материальная ответственность Исполнителя не может превышать размер стоимости Работ по настоящему </w:t>
      </w:r>
      <w:r w:rsidRPr="00F13ABA">
        <w:lastRenderedPageBreak/>
        <w:t xml:space="preserve">Договору. </w:t>
      </w:r>
    </w:p>
    <w:p w:rsidR="00D157D7" w:rsidRDefault="00D157D7" w:rsidP="00D157D7">
      <w:pPr>
        <w:tabs>
          <w:tab w:val="left" w:pos="1134"/>
        </w:tabs>
        <w:ind w:right="-11" w:firstLine="567"/>
      </w:pPr>
      <w:r>
        <w:rPr>
          <w:color w:val="000000"/>
          <w:spacing w:val="-3"/>
        </w:rPr>
        <w:t>5.7.</w:t>
      </w:r>
      <w:r>
        <w:rPr>
          <w:color w:val="000000"/>
          <w:spacing w:val="-3"/>
        </w:rPr>
        <w:tab/>
      </w:r>
      <w: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для целей бухгалтерского и налогового учёта с момента вступления в силу судебного решения.</w:t>
      </w:r>
    </w:p>
    <w:p w:rsidR="00D157D7" w:rsidRDefault="00D157D7" w:rsidP="00D157D7">
      <w:pPr>
        <w:tabs>
          <w:tab w:val="left" w:pos="1134"/>
        </w:tabs>
        <w:ind w:right="-11" w:firstLine="567"/>
      </w:pPr>
      <w:r>
        <w:t>5.8.</w:t>
      </w:r>
      <w:r>
        <w:tab/>
        <w:t>Уплата штрафных санкций не освобождает Сторону от выполнения ею предусмотренных настоящим Договором обязательств.</w:t>
      </w:r>
    </w:p>
    <w:p w:rsidR="00D157D7" w:rsidRDefault="00D157D7" w:rsidP="00D157D7">
      <w:pPr>
        <w:tabs>
          <w:tab w:val="left" w:pos="1134"/>
        </w:tabs>
        <w:ind w:right="-11" w:firstLine="567"/>
      </w:pPr>
      <w:r>
        <w:t>5.9.</w:t>
      </w:r>
      <w:r>
        <w:tab/>
        <w:t xml:space="preserve">Исполнитель несет ответственность за качество сведений, содержащихся в отчете </w:t>
      </w:r>
      <w:r>
        <w:rPr>
          <w:bCs/>
        </w:rPr>
        <w:t xml:space="preserve">о проведенном клиническом исследовании, который будет подаваться Заказчиком в Минздрав России для проведения </w:t>
      </w:r>
      <w:r>
        <w:t>экспертизы возможности применения лекарственного препарата для медицинского применения, за исключением случаев, когда Минздрав России не принимает отчеты в связи со свойствами лекарственного препарата, которые приводят к невозможности его применения для медицинских целей.</w:t>
      </w:r>
      <w:r>
        <w:rPr>
          <w:bCs/>
        </w:rPr>
        <w:t xml:space="preserve"> Если Минздравом России будет принято отрицательное решение в отношении подготовленного отчета о проведенном клиническом исследовании, не связанное со свойствами лекарственного препарата, или получен запрос на предоставление дополнительных материалов, Исполнитель обязуется своими силами и за свой счет устранить замечания и подготовить необходимые документы для предоставления в Минздрав России. </w:t>
      </w:r>
      <w:r>
        <w:t xml:space="preserve">В случае отказа Исполнителя </w:t>
      </w:r>
      <w:r>
        <w:rPr>
          <w:bCs/>
        </w:rPr>
        <w:t>от устранения замечаний и ошибок Заказчик</w:t>
      </w:r>
      <w: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Акт сдачи-приемки выполненных работ по Договору подписывается после устранения Исполнителем всех выявленных при приемке недостатков.</w:t>
      </w:r>
    </w:p>
    <w:p w:rsidR="00D157D7" w:rsidRDefault="00D157D7" w:rsidP="00D157D7">
      <w:pPr>
        <w:tabs>
          <w:tab w:val="left" w:pos="1134"/>
        </w:tabs>
        <w:autoSpaceDE w:val="0"/>
        <w:autoSpaceDN w:val="0"/>
        <w:ind w:firstLine="567"/>
      </w:pPr>
      <w:r>
        <w:t>5.10.</w:t>
      </w:r>
      <w:r>
        <w:tab/>
        <w:t>Исполнитель несет ответственность за действия и/или бездействия третьих лиц, привлеченных им для выполнения обязательств по настоящему Договору.</w:t>
      </w:r>
    </w:p>
    <w:p w:rsidR="00D157D7" w:rsidRDefault="00D157D7" w:rsidP="00D157D7">
      <w:pPr>
        <w:tabs>
          <w:tab w:val="left" w:pos="1134"/>
        </w:tabs>
        <w:autoSpaceDE w:val="0"/>
        <w:autoSpaceDN w:val="0"/>
        <w:ind w:firstLine="567"/>
      </w:pPr>
    </w:p>
    <w:p w:rsidR="00D157D7" w:rsidRDefault="00D157D7" w:rsidP="00D157D7">
      <w:pPr>
        <w:ind w:right="-11"/>
        <w:jc w:val="center"/>
        <w:rPr>
          <w:lang w:eastAsia="en-US"/>
        </w:rPr>
      </w:pPr>
      <w:r>
        <w:rPr>
          <w:rFonts w:eastAsia="Calibri"/>
          <w:b/>
          <w:bCs/>
        </w:rPr>
        <w:t>6.</w:t>
      </w:r>
      <w:r>
        <w:rPr>
          <w:rFonts w:eastAsia="Calibri"/>
          <w:b/>
          <w:bCs/>
        </w:rPr>
        <w:tab/>
        <w:t>АУДИТ</w:t>
      </w:r>
    </w:p>
    <w:p w:rsidR="00D157D7" w:rsidRDefault="00D157D7" w:rsidP="00D157D7">
      <w:pPr>
        <w:pStyle w:val="af"/>
        <w:tabs>
          <w:tab w:val="left" w:pos="1134"/>
        </w:tabs>
        <w:spacing w:after="0"/>
        <w:ind w:firstLine="567"/>
        <w:rPr>
          <w:rFonts w:eastAsia="Calibri"/>
          <w:noProof/>
          <w:sz w:val="24"/>
          <w:szCs w:val="24"/>
        </w:rPr>
      </w:pPr>
      <w:r>
        <w:rPr>
          <w:rFonts w:eastAsia="Calibri"/>
          <w:noProof/>
          <w:sz w:val="24"/>
          <w:szCs w:val="24"/>
        </w:rPr>
        <w:t>6.1.</w:t>
      </w:r>
      <w:r>
        <w:rPr>
          <w:rFonts w:eastAsia="Calibri"/>
          <w:noProof/>
          <w:sz w:val="24"/>
          <w:szCs w:val="24"/>
        </w:rPr>
        <w:tab/>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 отправка уведомления производится с электронного адреса i_g_kotelnikova@endopharm.ru в течение 5 (пяти) рабочих дней со дня заключения Договора о своем решении. Аудит проводится в соответствии с основными регламентирующими стандартами:</w:t>
      </w:r>
    </w:p>
    <w:p w:rsidR="00D157D7" w:rsidRPr="00F13ABA" w:rsidRDefault="00D157D7" w:rsidP="00D157D7">
      <w:pPr>
        <w:autoSpaceDE w:val="0"/>
        <w:autoSpaceDN w:val="0"/>
        <w:adjustRightInd w:val="0"/>
        <w:ind w:firstLine="567"/>
        <w:rPr>
          <w:bCs/>
        </w:rPr>
      </w:pPr>
      <w:r>
        <w:rPr>
          <w:bCs/>
        </w:rPr>
        <w:t>- Приказ Минздрава России от 01 апреля 2016 г. № 200н «Об утверждении правил надлежащей клинической практики»;</w:t>
      </w:r>
    </w:p>
    <w:p w:rsidR="00D157D7" w:rsidRPr="00F13ABA" w:rsidRDefault="00D157D7" w:rsidP="00D157D7">
      <w:pPr>
        <w:autoSpaceDE w:val="0"/>
        <w:autoSpaceDN w:val="0"/>
        <w:adjustRightInd w:val="0"/>
        <w:ind w:firstLine="567"/>
      </w:pPr>
      <w:r>
        <w:t>- Приказ Минздрава России от 01.04.2016 № 199н «Об утверждении Правил надлежащей лабораторной практики»;</w:t>
      </w:r>
    </w:p>
    <w:p w:rsidR="00D157D7" w:rsidRPr="00F13ABA" w:rsidRDefault="00D157D7" w:rsidP="00D157D7">
      <w:pPr>
        <w:autoSpaceDE w:val="0"/>
        <w:autoSpaceDN w:val="0"/>
        <w:adjustRightInd w:val="0"/>
        <w:ind w:firstLine="567"/>
        <w:rPr>
          <w:rFonts w:eastAsia="Calibri"/>
          <w:noProof/>
        </w:rPr>
      </w:pPr>
      <w:r>
        <w:rPr>
          <w:bCs/>
        </w:rPr>
        <w:t>- Приказ Минпромторга России от 14.06.2013 № 916 «Об утверждении Правил надлежащей производственной практики»;</w:t>
      </w:r>
    </w:p>
    <w:p w:rsidR="00D157D7" w:rsidRDefault="00D157D7" w:rsidP="00D157D7">
      <w:pPr>
        <w:pStyle w:val="aff2"/>
        <w:tabs>
          <w:tab w:val="left" w:pos="567"/>
          <w:tab w:val="left" w:pos="709"/>
          <w:tab w:val="left" w:pos="1418"/>
        </w:tabs>
        <w:ind w:left="0" w:firstLine="567"/>
      </w:pPr>
      <w:r>
        <w:t>- «ГОСТ 33044-2014. Межгосударственный стандарт. «Принципы надлежащей лабораторной практики»;</w:t>
      </w:r>
    </w:p>
    <w:p w:rsidR="00D157D7" w:rsidRDefault="00D157D7" w:rsidP="00D157D7">
      <w:pPr>
        <w:pStyle w:val="aff2"/>
        <w:tabs>
          <w:tab w:val="left" w:pos="567"/>
          <w:tab w:val="left" w:pos="709"/>
          <w:tab w:val="left" w:pos="1418"/>
        </w:tabs>
        <w:ind w:left="0" w:firstLine="567"/>
      </w:pPr>
      <w:r>
        <w:t>- «ГОСТ 31882-2012. Межгосударственный стандарт. Принципы надлежащей лабораторной практики (</w:t>
      </w:r>
      <w:r>
        <w:rPr>
          <w:lang w:val="en-US"/>
        </w:rPr>
        <w:t>GLP</w:t>
      </w:r>
      <w:r>
        <w:t>). Организация и контроль архивов»;</w:t>
      </w:r>
    </w:p>
    <w:p w:rsidR="00D157D7" w:rsidRDefault="00D157D7" w:rsidP="00D157D7">
      <w:pPr>
        <w:pStyle w:val="aff2"/>
        <w:tabs>
          <w:tab w:val="left" w:pos="567"/>
          <w:tab w:val="left" w:pos="709"/>
          <w:tab w:val="left" w:pos="1418"/>
        </w:tabs>
        <w:ind w:left="0" w:firstLine="567"/>
      </w:pPr>
      <w:r>
        <w:t>- «ГОСТ 31883-2012. Межгосударственный стандарт. Принципы надлежащей лабораторной практики (GLP). Обеспечение качества в соответствии с Принципами GLP»;</w:t>
      </w:r>
    </w:p>
    <w:p w:rsidR="00D157D7" w:rsidRDefault="00D157D7" w:rsidP="00D157D7">
      <w:pPr>
        <w:pStyle w:val="aff2"/>
        <w:ind w:left="0" w:firstLine="567"/>
      </w:pPr>
      <w:r>
        <w:t xml:space="preserve">- «ГОСТ 31887-2012. Межгосударственный стандарт. Принципы надлежащей лабораторной практики (GLP). Применение принципов </w:t>
      </w:r>
      <w:r>
        <w:rPr>
          <w:lang w:val="en-US"/>
        </w:rPr>
        <w:t>GLP</w:t>
      </w:r>
      <w:r>
        <w:t xml:space="preserve"> к компьютеризированным системам».</w:t>
      </w:r>
    </w:p>
    <w:p w:rsidR="00D157D7" w:rsidRDefault="00D157D7" w:rsidP="00D157D7">
      <w:pPr>
        <w:pStyle w:val="aff2"/>
        <w:tabs>
          <w:tab w:val="left" w:pos="567"/>
          <w:tab w:val="left" w:pos="709"/>
          <w:tab w:val="left" w:pos="1418"/>
        </w:tabs>
        <w:ind w:left="0" w:firstLine="567"/>
      </w:pPr>
      <w:r>
        <w:t>Аудит проводится в месте выполнения Работ согласно п.1.6 настоящего Договора. В случае привлечения Исполнителем соисполнителей для выполнения Работ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выполнение Работ.</w:t>
      </w:r>
    </w:p>
    <w:p w:rsidR="00D157D7" w:rsidRDefault="00D157D7" w:rsidP="00D157D7">
      <w:pPr>
        <w:pStyle w:val="aff2"/>
        <w:numPr>
          <w:ilvl w:val="1"/>
          <w:numId w:val="31"/>
        </w:numPr>
        <w:tabs>
          <w:tab w:val="left" w:pos="1134"/>
        </w:tabs>
        <w:autoSpaceDE w:val="0"/>
        <w:autoSpaceDN w:val="0"/>
        <w:adjustRightInd w:val="0"/>
        <w:ind w:left="0" w:firstLine="567"/>
        <w:jc w:val="both"/>
        <w:rPr>
          <w:rFonts w:eastAsia="Calibri"/>
          <w:noProof/>
        </w:rPr>
      </w:pPr>
      <w:r>
        <w:rPr>
          <w:rFonts w:eastAsia="Calibri"/>
          <w:noProof/>
        </w:rPr>
        <w:lastRenderedPageBreak/>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D157D7" w:rsidRDefault="00D157D7" w:rsidP="00D157D7">
      <w:pPr>
        <w:pStyle w:val="aff2"/>
        <w:numPr>
          <w:ilvl w:val="1"/>
          <w:numId w:val="31"/>
        </w:numPr>
        <w:tabs>
          <w:tab w:val="left" w:pos="1134"/>
        </w:tabs>
        <w:autoSpaceDE w:val="0"/>
        <w:autoSpaceDN w:val="0"/>
        <w:adjustRightInd w:val="0"/>
        <w:ind w:left="0" w:firstLine="567"/>
        <w:jc w:val="both"/>
        <w:rPr>
          <w:rFonts w:eastAsia="Calibri"/>
          <w:noProof/>
        </w:rPr>
      </w:pPr>
      <w:r>
        <w:rPr>
          <w:rFonts w:eastAsia="Calibri"/>
          <w:noProof/>
        </w:rPr>
        <w:t>В случае получения Исполнителем от Заказчика отрицательного заключения по итогам аудита, настоящий Договор может быть расторгнут Заказчиком в одностороннем внесудебном порядке.</w:t>
      </w:r>
    </w:p>
    <w:p w:rsidR="00D157D7" w:rsidRDefault="00D157D7" w:rsidP="00D157D7">
      <w:pPr>
        <w:numPr>
          <w:ilvl w:val="1"/>
          <w:numId w:val="31"/>
        </w:numPr>
        <w:tabs>
          <w:tab w:val="left" w:pos="1134"/>
        </w:tabs>
        <w:autoSpaceDE w:val="0"/>
        <w:autoSpaceDN w:val="0"/>
        <w:adjustRightInd w:val="0"/>
        <w:ind w:left="0" w:firstLine="567"/>
        <w:jc w:val="both"/>
        <w:rPr>
          <w:rFonts w:eastAsia="Calibri"/>
          <w:noProof/>
        </w:rPr>
      </w:pPr>
      <w:r>
        <w:rPr>
          <w:rFonts w:eastAsia="Calibri"/>
          <w:noProof/>
        </w:rPr>
        <w:t>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5 (пяти)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повторного аудита и повторного выявления любых недостатков, Договор может быть расторгнут Заказчиком в одностороннем внесудебном порядке.</w:t>
      </w:r>
    </w:p>
    <w:p w:rsidR="00D157D7" w:rsidRDefault="00D157D7" w:rsidP="00D157D7">
      <w:pPr>
        <w:numPr>
          <w:ilvl w:val="1"/>
          <w:numId w:val="31"/>
        </w:numPr>
        <w:tabs>
          <w:tab w:val="left" w:pos="1134"/>
        </w:tabs>
        <w:autoSpaceDE w:val="0"/>
        <w:autoSpaceDN w:val="0"/>
        <w:adjustRightInd w:val="0"/>
        <w:ind w:left="0" w:firstLine="567"/>
        <w:jc w:val="both"/>
        <w:rPr>
          <w:rFonts w:eastAsia="Calibri"/>
          <w:noProof/>
        </w:rPr>
      </w:pPr>
      <w:r>
        <w:rPr>
          <w:rFonts w:eastAsia="Calibri"/>
          <w:noProof/>
        </w:rPr>
        <w:t>Исполнитель приступает к выполнению Работ только после получения от Заказчика отчета с положительным заключением по итогам аудита.</w:t>
      </w:r>
    </w:p>
    <w:p w:rsidR="00D157D7" w:rsidRPr="00F13ABA" w:rsidRDefault="00D157D7" w:rsidP="00D157D7">
      <w:pPr>
        <w:suppressAutoHyphens/>
      </w:pPr>
    </w:p>
    <w:p w:rsidR="00D157D7" w:rsidRPr="00F13ABA" w:rsidRDefault="00D157D7" w:rsidP="00D157D7">
      <w:pPr>
        <w:autoSpaceDE w:val="0"/>
        <w:autoSpaceDN w:val="0"/>
        <w:jc w:val="center"/>
        <w:rPr>
          <w:b/>
          <w:bCs/>
        </w:rPr>
      </w:pPr>
      <w:r>
        <w:rPr>
          <w:b/>
          <w:bCs/>
        </w:rPr>
        <w:t>7.</w:t>
      </w:r>
      <w:r>
        <w:rPr>
          <w:b/>
          <w:bCs/>
        </w:rPr>
        <w:tab/>
        <w:t>ОБСТОЯТЕЛЬСТВА ФОРС – МАЖОРА</w:t>
      </w:r>
    </w:p>
    <w:p w:rsidR="00D157D7" w:rsidRPr="00F13ABA" w:rsidRDefault="00D157D7" w:rsidP="00D157D7">
      <w:pPr>
        <w:tabs>
          <w:tab w:val="left" w:pos="1134"/>
        </w:tabs>
        <w:autoSpaceDE w:val="0"/>
        <w:autoSpaceDN w:val="0"/>
        <w:ind w:firstLine="567"/>
      </w:pPr>
      <w:r>
        <w:t>7.1.</w:t>
      </w:r>
      <w:r>
        <w:tab/>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
    <w:p w:rsidR="00D157D7" w:rsidRPr="00F13ABA" w:rsidRDefault="00D157D7" w:rsidP="00D157D7">
      <w:pPr>
        <w:tabs>
          <w:tab w:val="left" w:pos="1134"/>
        </w:tabs>
        <w:autoSpaceDE w:val="0"/>
        <w:autoSpaceDN w:val="0"/>
        <w:ind w:firstLine="567"/>
      </w:pPr>
      <w:r>
        <w:t>7.2.</w:t>
      </w:r>
      <w:r>
        <w:tab/>
        <w:t>В случае возникновения обстоятельств, указанных в пункте 7.1,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D157D7" w:rsidRDefault="00D157D7" w:rsidP="00D157D7">
      <w:pPr>
        <w:tabs>
          <w:tab w:val="left" w:pos="1134"/>
        </w:tabs>
        <w:autoSpaceDE w:val="0"/>
        <w:autoSpaceDN w:val="0"/>
        <w:ind w:firstLine="567"/>
      </w:pPr>
      <w:r>
        <w:t>7.3.</w:t>
      </w:r>
      <w:r>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D157D7" w:rsidRDefault="00D157D7" w:rsidP="00D157D7">
      <w:pPr>
        <w:tabs>
          <w:tab w:val="left" w:pos="1134"/>
        </w:tabs>
        <w:autoSpaceDE w:val="0"/>
        <w:autoSpaceDN w:val="0"/>
        <w:ind w:firstLine="567"/>
      </w:pPr>
      <w:r>
        <w:t>7.4.</w:t>
      </w:r>
      <w:r>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D157D7" w:rsidRDefault="00D157D7" w:rsidP="00D157D7">
      <w:pPr>
        <w:tabs>
          <w:tab w:val="left" w:pos="1134"/>
        </w:tabs>
        <w:autoSpaceDE w:val="0"/>
        <w:autoSpaceDN w:val="0"/>
        <w:ind w:firstLine="567"/>
      </w:pPr>
      <w:r>
        <w:t>7.5.</w:t>
      </w:r>
      <w:r>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D157D7" w:rsidRDefault="00D157D7" w:rsidP="00D157D7">
      <w:pPr>
        <w:tabs>
          <w:tab w:val="left" w:pos="1134"/>
        </w:tabs>
        <w:autoSpaceDE w:val="0"/>
        <w:autoSpaceDN w:val="0"/>
        <w:ind w:firstLine="567"/>
      </w:pPr>
      <w:r>
        <w:t>7.6.</w:t>
      </w:r>
      <w:r>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D157D7" w:rsidRDefault="00D157D7" w:rsidP="00D157D7">
      <w:pPr>
        <w:tabs>
          <w:tab w:val="left" w:pos="1134"/>
        </w:tabs>
        <w:autoSpaceDE w:val="0"/>
        <w:autoSpaceDN w:val="0"/>
        <w:ind w:firstLine="567"/>
      </w:pPr>
      <w:r>
        <w:t>7.7.</w:t>
      </w:r>
      <w:r>
        <w:tab/>
        <w:t>При возникновении обстоятельств, перечисленных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157D7" w:rsidRDefault="00D157D7" w:rsidP="00D157D7">
      <w:pPr>
        <w:tabs>
          <w:tab w:val="left" w:pos="1134"/>
        </w:tabs>
        <w:autoSpaceDE w:val="0"/>
        <w:autoSpaceDN w:val="0"/>
        <w:ind w:firstLine="567"/>
      </w:pPr>
      <w:r>
        <w:t>7.8.</w:t>
      </w:r>
      <w:r>
        <w:tab/>
        <w:t xml:space="preserve">В случаях, когда указанные в пункте 7.1 настоящей статьи обстоятельства и их последствия продолжают действовать более 6 (шести) месяцев или при наступлении таких </w:t>
      </w:r>
      <w:r>
        <w:lastRenderedPageBreak/>
        <w:t xml:space="preserve">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 При этом ни одна из Сторон не вправе требовать возмещения каких-либо убытков, понесенных ею по настоящему Договору. </w:t>
      </w:r>
    </w:p>
    <w:p w:rsidR="00D157D7" w:rsidRDefault="00D157D7" w:rsidP="00D157D7">
      <w:pPr>
        <w:autoSpaceDE w:val="0"/>
        <w:autoSpaceDN w:val="0"/>
      </w:pPr>
    </w:p>
    <w:p w:rsidR="00D157D7" w:rsidRDefault="00D157D7" w:rsidP="00D157D7">
      <w:pPr>
        <w:jc w:val="center"/>
        <w:outlineLvl w:val="0"/>
        <w:rPr>
          <w:b/>
          <w:bCs/>
        </w:rPr>
      </w:pPr>
      <w:r>
        <w:rPr>
          <w:b/>
          <w:bCs/>
        </w:rPr>
        <w:t>8.</w:t>
      </w:r>
      <w:r>
        <w:rPr>
          <w:b/>
          <w:bCs/>
        </w:rPr>
        <w:tab/>
        <w:t>ПРАВА НА РЕЗУЛЬТАТЫ ВЫПОЛНЕННЫХ РАБОТ</w:t>
      </w:r>
    </w:p>
    <w:p w:rsidR="00D157D7" w:rsidRDefault="00D157D7" w:rsidP="00D157D7">
      <w:pPr>
        <w:tabs>
          <w:tab w:val="left" w:pos="1134"/>
        </w:tabs>
        <w:ind w:firstLine="567"/>
        <w:outlineLvl w:val="0"/>
      </w:pPr>
      <w:r>
        <w:t>8.1.</w:t>
      </w:r>
      <w:r>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D157D7" w:rsidRDefault="00D157D7" w:rsidP="00D157D7">
      <w:pPr>
        <w:tabs>
          <w:tab w:val="left" w:pos="1134"/>
        </w:tabs>
        <w:ind w:firstLine="567"/>
        <w:outlineLvl w:val="0"/>
      </w:pPr>
      <w:r>
        <w:t>8.2.</w:t>
      </w:r>
      <w:r>
        <w:tab/>
        <w:t>Результаты выполненных Работ, полученные в соответствии с настоящим Договором, не могут быть использованы Исполнителем</w:t>
      </w:r>
      <w:r>
        <w:rPr>
          <w:spacing w:val="-2"/>
        </w:rPr>
        <w:t xml:space="preserve"> без получения предварительного письменного согласия</w:t>
      </w:r>
      <w:r>
        <w:t xml:space="preserve"> Заказчика. Результаты выполненных Работ, полученные в соответствии с настоящим Договором, и вся документация к ним (за исключением первичной документации добровольцев и файлов исследователя, которые хранятся в архивах клинических центров), все копии должны быть переданы Заказчику (с возможностью хранения одной копии отчёта о клиническом исследовании, копии основного файла клинического исследования и электронной версии, заполненных ИРК в архиве Исполнителя), если иное не оговорено Сторонами. </w:t>
      </w:r>
    </w:p>
    <w:p w:rsidR="00D157D7" w:rsidRDefault="00D157D7" w:rsidP="00D157D7">
      <w:pPr>
        <w:tabs>
          <w:tab w:val="left" w:pos="1134"/>
        </w:tabs>
        <w:ind w:firstLine="567"/>
        <w:outlineLvl w:val="0"/>
      </w:pPr>
      <w:r>
        <w:t>8.3.</w:t>
      </w:r>
      <w:r>
        <w:tab/>
        <w:t>Исполнитель гарантирует, что 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D157D7" w:rsidRDefault="00D157D7" w:rsidP="00D157D7">
      <w:pPr>
        <w:tabs>
          <w:tab w:val="left" w:pos="1134"/>
        </w:tabs>
        <w:ind w:firstLine="567"/>
        <w:outlineLvl w:val="0"/>
        <w:rPr>
          <w:b/>
          <w:bCs/>
        </w:rPr>
      </w:pPr>
      <w:r>
        <w:t>8.4.</w:t>
      </w:r>
      <w:r>
        <w:tab/>
        <w:t>Исполнитель гарантирует передачу полученных по настоящему Договору результатов, не нарушающих исключительных прав третьих лиц.</w:t>
      </w:r>
    </w:p>
    <w:p w:rsidR="00D157D7" w:rsidRDefault="00D157D7" w:rsidP="00D157D7">
      <w:pPr>
        <w:shd w:val="clear" w:color="auto" w:fill="FFFFFF"/>
        <w:tabs>
          <w:tab w:val="left" w:pos="1134"/>
          <w:tab w:val="left" w:pos="3686"/>
        </w:tabs>
        <w:ind w:firstLine="567"/>
        <w:rPr>
          <w:color w:val="000000"/>
          <w:spacing w:val="-8"/>
        </w:rPr>
      </w:pPr>
      <w:r>
        <w:rPr>
          <w:color w:val="000000"/>
          <w:spacing w:val="-1"/>
        </w:rPr>
        <w:t>8.5.</w:t>
      </w:r>
      <w:r>
        <w:rPr>
          <w:color w:val="000000"/>
          <w:spacing w:val="-1"/>
        </w:rPr>
        <w:tab/>
        <w:t xml:space="preserve">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D157D7" w:rsidRDefault="00D157D7" w:rsidP="00D157D7">
      <w:pPr>
        <w:shd w:val="clear" w:color="auto" w:fill="FFFFFF"/>
        <w:tabs>
          <w:tab w:val="left" w:pos="1134"/>
        </w:tabs>
        <w:ind w:firstLine="567"/>
        <w:rPr>
          <w:spacing w:val="-1"/>
        </w:rPr>
      </w:pPr>
      <w:r>
        <w:rPr>
          <w:spacing w:val="-1"/>
        </w:rPr>
        <w:t>8.6.</w:t>
      </w:r>
      <w:r>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D157D7" w:rsidRDefault="00D157D7" w:rsidP="00D157D7">
      <w:pPr>
        <w:shd w:val="clear" w:color="auto" w:fill="FFFFFF"/>
        <w:tabs>
          <w:tab w:val="left" w:pos="1134"/>
        </w:tabs>
        <w:ind w:firstLine="567"/>
        <w:rPr>
          <w:strike/>
          <w:spacing w:val="-1"/>
        </w:rPr>
      </w:pPr>
      <w:r>
        <w:rPr>
          <w:spacing w:val="-1"/>
        </w:rPr>
        <w:t>8.7.</w:t>
      </w:r>
      <w:r>
        <w:rPr>
          <w:spacing w:val="-1"/>
        </w:rPr>
        <w:tab/>
      </w:r>
      <w:r>
        <w:t xml:space="preserve">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w:t>
      </w:r>
    </w:p>
    <w:p w:rsidR="00D157D7" w:rsidRDefault="00D157D7" w:rsidP="00D157D7">
      <w:pPr>
        <w:tabs>
          <w:tab w:val="left" w:pos="1134"/>
        </w:tabs>
        <w:ind w:firstLine="567"/>
      </w:pPr>
      <w:r>
        <w:t>8.8.</w:t>
      </w:r>
      <w:r>
        <w:tab/>
        <w:t>Права на объекты интеллектуальной собственности, созданные при выполнении Работ по настоящему Договору принадлежат Заказчику.</w:t>
      </w:r>
    </w:p>
    <w:p w:rsidR="00D157D7" w:rsidRDefault="00D157D7" w:rsidP="00D157D7">
      <w:pPr>
        <w:tabs>
          <w:tab w:val="left" w:pos="1134"/>
        </w:tabs>
        <w:ind w:firstLine="567"/>
        <w:rPr>
          <w:spacing w:val="-1"/>
        </w:rPr>
      </w:pPr>
      <w:r>
        <w:rPr>
          <w:spacing w:val="-1"/>
        </w:rPr>
        <w:t>8.9.</w:t>
      </w:r>
      <w:r>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D157D7" w:rsidRDefault="00D157D7" w:rsidP="00D157D7">
      <w:pPr>
        <w:ind w:firstLine="426"/>
        <w:rPr>
          <w:spacing w:val="-1"/>
        </w:rPr>
      </w:pPr>
    </w:p>
    <w:p w:rsidR="00D157D7" w:rsidRDefault="00D157D7" w:rsidP="00D157D7">
      <w:pPr>
        <w:shd w:val="clear" w:color="auto" w:fill="FFFFFF"/>
        <w:jc w:val="center"/>
        <w:rPr>
          <w:b/>
          <w:bCs/>
          <w:color w:val="000000"/>
        </w:rPr>
      </w:pPr>
      <w:r>
        <w:rPr>
          <w:b/>
          <w:bCs/>
          <w:color w:val="000000"/>
        </w:rPr>
        <w:t>9.</w:t>
      </w:r>
      <w:r>
        <w:rPr>
          <w:b/>
          <w:bCs/>
          <w:color w:val="000000"/>
        </w:rPr>
        <w:tab/>
        <w:t>УСЛОВИЯ КОНФИДЕНЦИАЛЬНОСТИ</w:t>
      </w:r>
    </w:p>
    <w:p w:rsidR="00D157D7" w:rsidRPr="00F13ABA" w:rsidRDefault="00D157D7" w:rsidP="00D157D7">
      <w:pPr>
        <w:shd w:val="clear" w:color="auto" w:fill="FFFFFF"/>
        <w:tabs>
          <w:tab w:val="left" w:pos="1134"/>
          <w:tab w:val="left" w:pos="3686"/>
        </w:tabs>
        <w:ind w:firstLine="567"/>
        <w:rPr>
          <w:u w:val="single"/>
        </w:rPr>
      </w:pPr>
      <w:r>
        <w:rPr>
          <w:color w:val="000000"/>
        </w:rPr>
        <w:t>9.1.</w:t>
      </w:r>
      <w:r>
        <w:rPr>
          <w:color w:val="000000"/>
        </w:rPr>
        <w:tab/>
        <w:t>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D157D7" w:rsidRPr="00F13ABA" w:rsidRDefault="00D157D7" w:rsidP="00D157D7">
      <w:pPr>
        <w:tabs>
          <w:tab w:val="left" w:pos="1134"/>
        </w:tabs>
        <w:ind w:firstLine="567"/>
      </w:pPr>
      <w:r>
        <w:rPr>
          <w:color w:val="000000"/>
          <w:spacing w:val="1"/>
        </w:rPr>
        <w:t>9.2.</w:t>
      </w:r>
      <w:r>
        <w:rPr>
          <w:color w:val="000000"/>
          <w:spacing w:val="1"/>
        </w:rPr>
        <w:tab/>
      </w:r>
      <w:r>
        <w:t>Любая информация и/или документы, ставшие доступными Стороне по настоящему Договору, являются конфиденциальными.</w:t>
      </w:r>
    </w:p>
    <w:p w:rsidR="00D157D7" w:rsidRPr="00F13ABA" w:rsidRDefault="00D157D7" w:rsidP="00D157D7">
      <w:pPr>
        <w:tabs>
          <w:tab w:val="left" w:pos="1134"/>
        </w:tabs>
        <w:ind w:firstLine="567"/>
      </w:pPr>
      <w:r>
        <w:t>9.3.</w:t>
      </w:r>
      <w:r>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D157D7" w:rsidRPr="00F13ABA" w:rsidRDefault="00D157D7" w:rsidP="00D157D7">
      <w:pPr>
        <w:shd w:val="clear" w:color="auto" w:fill="FFFFFF"/>
        <w:tabs>
          <w:tab w:val="left" w:pos="1134"/>
          <w:tab w:val="left" w:pos="3686"/>
        </w:tabs>
        <w:ind w:firstLine="567"/>
      </w:pPr>
      <w:r>
        <w:rPr>
          <w:color w:val="000000"/>
        </w:rPr>
        <w:t>9.4.</w:t>
      </w:r>
      <w:r>
        <w:rPr>
          <w:color w:val="000000"/>
        </w:rPr>
        <w:tab/>
        <w:t xml:space="preserve">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D157D7" w:rsidRDefault="00D157D7" w:rsidP="00D157D7">
      <w:pPr>
        <w:tabs>
          <w:tab w:val="left" w:pos="1134"/>
        </w:tabs>
        <w:ind w:firstLine="567"/>
      </w:pPr>
      <w:r>
        <w:lastRenderedPageBreak/>
        <w:t>9.5.</w:t>
      </w:r>
      <w:r>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D157D7" w:rsidRDefault="00D157D7" w:rsidP="00D157D7">
      <w:pPr>
        <w:tabs>
          <w:tab w:val="left" w:pos="1134"/>
        </w:tabs>
        <w:ind w:firstLine="567"/>
      </w:pPr>
      <w:r>
        <w:t>9.6.</w:t>
      </w:r>
      <w:r>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D157D7" w:rsidRDefault="00D157D7" w:rsidP="00D157D7">
      <w:pPr>
        <w:tabs>
          <w:tab w:val="left" w:pos="1134"/>
        </w:tabs>
        <w:ind w:firstLine="567"/>
      </w:pPr>
      <w:r>
        <w:t>9.7.</w:t>
      </w:r>
      <w:r>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D157D7" w:rsidRDefault="00D157D7" w:rsidP="00D157D7">
      <w:pPr>
        <w:tabs>
          <w:tab w:val="left" w:pos="1134"/>
        </w:tabs>
        <w:ind w:firstLine="567"/>
      </w:pPr>
      <w:r>
        <w:t>9.8.</w:t>
      </w:r>
      <w:r>
        <w:tab/>
        <w:t xml:space="preserve">В случае доказанного разглашения конфиденциальной информации, Сторона, нарушившая обязательства по ее сохранению обязана возместить другой Стороне вызванные этим убытки. </w:t>
      </w:r>
    </w:p>
    <w:p w:rsidR="00D157D7" w:rsidRDefault="00D157D7" w:rsidP="00D157D7">
      <w:pPr>
        <w:tabs>
          <w:tab w:val="left" w:pos="1134"/>
        </w:tabs>
        <w:ind w:firstLine="567"/>
      </w:pPr>
      <w:r>
        <w:t>9.9.</w:t>
      </w:r>
      <w:r>
        <w:tab/>
        <w:t>Положения настоящего раздела не распространяются на случаи, когда в соответствии с требованиями Федерального закона от 18.07.2011 №223-ФЗ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D157D7" w:rsidRDefault="00D157D7" w:rsidP="00D157D7"/>
    <w:p w:rsidR="00D157D7" w:rsidRDefault="00D157D7" w:rsidP="00D157D7">
      <w:pPr>
        <w:jc w:val="center"/>
        <w:outlineLvl w:val="0"/>
        <w:rPr>
          <w:b/>
          <w:bCs/>
        </w:rPr>
      </w:pPr>
      <w:r>
        <w:rPr>
          <w:b/>
          <w:bCs/>
        </w:rPr>
        <w:t>10.</w:t>
      </w:r>
      <w:r>
        <w:rPr>
          <w:b/>
          <w:bCs/>
        </w:rPr>
        <w:tab/>
        <w:t>ЗАКЛЮЧИТЕЛЬНЫЕ ПОЛОЖЕНИЯ</w:t>
      </w:r>
    </w:p>
    <w:p w:rsidR="00D157D7" w:rsidRDefault="00D157D7" w:rsidP="00D157D7">
      <w:pPr>
        <w:tabs>
          <w:tab w:val="left" w:pos="1134"/>
        </w:tabs>
        <w:autoSpaceDE w:val="0"/>
        <w:autoSpaceDN w:val="0"/>
        <w:adjustRightInd w:val="0"/>
        <w:ind w:firstLine="567"/>
        <w:rPr>
          <w:rFonts w:eastAsiaTheme="minorHAnsi"/>
          <w:lang w:eastAsia="en-US"/>
        </w:rPr>
      </w:pPr>
      <w:r>
        <w:rPr>
          <w:rFonts w:eastAsiaTheme="minorHAnsi"/>
          <w:lang w:eastAsia="en-US"/>
        </w:rPr>
        <w:t>10.1.</w:t>
      </w:r>
      <w:r>
        <w:rPr>
          <w:rFonts w:eastAsiaTheme="minorHAnsi"/>
          <w:lang w:eastAsia="en-US"/>
        </w:rPr>
        <w:ta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D157D7" w:rsidRDefault="00D157D7" w:rsidP="00D157D7">
      <w:pPr>
        <w:tabs>
          <w:tab w:val="left" w:pos="1134"/>
        </w:tabs>
        <w:suppressAutoHyphens/>
        <w:ind w:right="-3" w:firstLine="567"/>
      </w:pPr>
      <w:r>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57D7" w:rsidRDefault="00D157D7" w:rsidP="00D157D7">
      <w:pPr>
        <w:tabs>
          <w:tab w:val="left" w:pos="1134"/>
        </w:tabs>
        <w:ind w:firstLine="567"/>
      </w:pPr>
      <w:r>
        <w:t>10.2.</w:t>
      </w:r>
      <w:r>
        <w:tab/>
        <w:t>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г. Москвы в порядке, предусмотренном законодательством Российской Федерации.</w:t>
      </w:r>
    </w:p>
    <w:p w:rsidR="00D157D7" w:rsidRDefault="00D157D7" w:rsidP="00D157D7">
      <w:pPr>
        <w:tabs>
          <w:tab w:val="left" w:pos="1134"/>
        </w:tabs>
        <w:ind w:firstLine="567"/>
      </w:pPr>
      <w:r>
        <w:t>10.3.</w:t>
      </w:r>
      <w:r>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D157D7" w:rsidRDefault="00D157D7" w:rsidP="00D157D7">
      <w:pPr>
        <w:tabs>
          <w:tab w:val="left" w:pos="1134"/>
        </w:tabs>
        <w:ind w:firstLine="567"/>
      </w:pPr>
      <w:r>
        <w:t>10.4.</w:t>
      </w:r>
      <w:r>
        <w:tab/>
        <w:t>Любые изменения и дополнения к настоящему Договору становятся его неотъемлемыми частями с момента их подписания обеими Сторонами.</w:t>
      </w:r>
    </w:p>
    <w:p w:rsidR="00D157D7" w:rsidRDefault="00D157D7" w:rsidP="00D157D7">
      <w:pPr>
        <w:tabs>
          <w:tab w:val="left" w:pos="1134"/>
        </w:tabs>
        <w:ind w:firstLine="567"/>
      </w:pPr>
      <w:r>
        <w:t>10.5.</w:t>
      </w:r>
      <w:r>
        <w:tab/>
        <w:t>Во всем, что не оговорено в настоящем Договоре, Стороны руководствуются законодательством Российской Федерации.</w:t>
      </w:r>
    </w:p>
    <w:p w:rsidR="00D157D7" w:rsidRDefault="00D157D7" w:rsidP="00D157D7">
      <w:pPr>
        <w:tabs>
          <w:tab w:val="left" w:pos="1134"/>
        </w:tabs>
        <w:ind w:firstLine="567"/>
      </w:pPr>
      <w:r>
        <w:t>10.6.</w:t>
      </w:r>
      <w:r>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D157D7" w:rsidRDefault="00D157D7" w:rsidP="00D157D7">
      <w:pPr>
        <w:tabs>
          <w:tab w:val="left" w:pos="1134"/>
        </w:tabs>
        <w:ind w:firstLine="567"/>
      </w:pPr>
      <w:r>
        <w:lastRenderedPageBreak/>
        <w:t>10.7.</w:t>
      </w:r>
      <w:r>
        <w:tab/>
        <w:t>Настоящий Договор и приложения к нему составлены в 2 (двух) экземплярах, имеющих одинаковую юридическую силу, по 1 (одному) экземпляру для каждой из Сторон.</w:t>
      </w:r>
    </w:p>
    <w:p w:rsidR="00D157D7" w:rsidRDefault="00D157D7" w:rsidP="00D157D7">
      <w:pPr>
        <w:tabs>
          <w:tab w:val="left" w:pos="1134"/>
        </w:tabs>
        <w:ind w:firstLine="567"/>
      </w:pPr>
      <w:r>
        <w:rPr>
          <w:bCs/>
        </w:rPr>
        <w:t>10.8.</w:t>
      </w:r>
      <w:r>
        <w:rPr>
          <w:bCs/>
        </w:rPr>
        <w:tab/>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D157D7" w:rsidRDefault="00D157D7" w:rsidP="00D157D7">
      <w:pPr>
        <w:jc w:val="center"/>
        <w:rPr>
          <w:b/>
          <w:bCs/>
        </w:rPr>
      </w:pPr>
    </w:p>
    <w:p w:rsidR="00D157D7" w:rsidRDefault="00D157D7" w:rsidP="00D157D7">
      <w:pPr>
        <w:jc w:val="center"/>
        <w:rPr>
          <w:b/>
          <w:bCs/>
        </w:rPr>
      </w:pPr>
      <w:r>
        <w:rPr>
          <w:b/>
          <w:bCs/>
        </w:rPr>
        <w:t>11.</w:t>
      </w:r>
      <w:r>
        <w:rPr>
          <w:b/>
          <w:bCs/>
        </w:rPr>
        <w:tab/>
        <w:t>СРОК ДЕЙСТВИЯ ДОГОВОРА</w:t>
      </w:r>
    </w:p>
    <w:p w:rsidR="00D157D7" w:rsidRDefault="00D157D7" w:rsidP="00D157D7">
      <w:pPr>
        <w:tabs>
          <w:tab w:val="left" w:pos="1134"/>
        </w:tabs>
        <w:ind w:firstLine="567"/>
      </w:pPr>
      <w:r>
        <w:t>11.1.</w:t>
      </w:r>
      <w:r>
        <w:tab/>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D157D7" w:rsidRDefault="00D157D7" w:rsidP="00D157D7">
      <w:pPr>
        <w:ind w:firstLine="426"/>
        <w:rPr>
          <w:i/>
          <w:iCs/>
        </w:rPr>
      </w:pPr>
    </w:p>
    <w:p w:rsidR="00D157D7" w:rsidRDefault="00D157D7" w:rsidP="00D157D7">
      <w:pPr>
        <w:jc w:val="center"/>
        <w:rPr>
          <w:b/>
          <w:bCs/>
        </w:rPr>
      </w:pPr>
      <w:r>
        <w:rPr>
          <w:b/>
          <w:bCs/>
        </w:rPr>
        <w:t>12.</w:t>
      </w:r>
      <w:r>
        <w:rPr>
          <w:b/>
          <w:bCs/>
        </w:rPr>
        <w:tab/>
        <w:t>ПЕРЕЧЕНЬ ПРИЛОЖЕНИЙ</w:t>
      </w:r>
    </w:p>
    <w:p w:rsidR="00D157D7" w:rsidRDefault="00D157D7" w:rsidP="00D157D7">
      <w:pPr>
        <w:widowControl w:val="0"/>
        <w:tabs>
          <w:tab w:val="left" w:pos="1134"/>
        </w:tabs>
        <w:autoSpaceDE w:val="0"/>
        <w:autoSpaceDN w:val="0"/>
        <w:adjustRightInd w:val="0"/>
        <w:ind w:firstLine="567"/>
      </w:pPr>
      <w:r>
        <w:t>12.1.</w:t>
      </w:r>
      <w:r>
        <w:tab/>
        <w:t>Неотъемлемой частью настоящего Договора являются следующие приложения:</w:t>
      </w:r>
    </w:p>
    <w:p w:rsidR="00D157D7" w:rsidRDefault="00D157D7" w:rsidP="00D157D7">
      <w:pPr>
        <w:widowControl w:val="0"/>
        <w:tabs>
          <w:tab w:val="left" w:pos="1134"/>
        </w:tabs>
        <w:autoSpaceDE w:val="0"/>
        <w:autoSpaceDN w:val="0"/>
        <w:adjustRightInd w:val="0"/>
        <w:ind w:left="567"/>
        <w:rPr>
          <w:i/>
        </w:rPr>
      </w:pPr>
      <w:r>
        <w:rPr>
          <w:i/>
        </w:rPr>
        <w:t>-</w:t>
      </w:r>
      <w:r>
        <w:rPr>
          <w:i/>
        </w:rPr>
        <w:tab/>
        <w:t>Техническое задание (Приложение № 1);</w:t>
      </w:r>
    </w:p>
    <w:p w:rsidR="00D157D7" w:rsidRDefault="00D157D7" w:rsidP="00D157D7">
      <w:pPr>
        <w:widowControl w:val="0"/>
        <w:tabs>
          <w:tab w:val="left" w:pos="1134"/>
        </w:tabs>
        <w:autoSpaceDE w:val="0"/>
        <w:autoSpaceDN w:val="0"/>
        <w:adjustRightInd w:val="0"/>
        <w:ind w:left="567"/>
        <w:rPr>
          <w:i/>
        </w:rPr>
      </w:pPr>
      <w:r>
        <w:rPr>
          <w:i/>
        </w:rPr>
        <w:t>-</w:t>
      </w:r>
      <w:r>
        <w:rPr>
          <w:i/>
        </w:rPr>
        <w:tab/>
        <w:t>Календарный план (Приложение № 2);</w:t>
      </w:r>
    </w:p>
    <w:p w:rsidR="00D157D7" w:rsidRDefault="00D157D7" w:rsidP="00D157D7">
      <w:pPr>
        <w:widowControl w:val="0"/>
        <w:tabs>
          <w:tab w:val="left" w:pos="1134"/>
        </w:tabs>
        <w:autoSpaceDE w:val="0"/>
        <w:autoSpaceDN w:val="0"/>
        <w:adjustRightInd w:val="0"/>
        <w:ind w:left="567"/>
        <w:rPr>
          <w:i/>
        </w:rPr>
      </w:pPr>
      <w:r>
        <w:rPr>
          <w:i/>
        </w:rPr>
        <w:t>-</w:t>
      </w:r>
      <w:r>
        <w:rPr>
          <w:i/>
        </w:rPr>
        <w:tab/>
        <w:t>Форма Акта об исполнении Договора (Приложение № 3);</w:t>
      </w:r>
    </w:p>
    <w:p w:rsidR="00D157D7" w:rsidRDefault="00D157D7" w:rsidP="00D157D7">
      <w:pPr>
        <w:widowControl w:val="0"/>
        <w:tabs>
          <w:tab w:val="left" w:pos="1134"/>
        </w:tabs>
        <w:autoSpaceDE w:val="0"/>
        <w:autoSpaceDN w:val="0"/>
        <w:adjustRightInd w:val="0"/>
        <w:ind w:left="567"/>
        <w:rPr>
          <w:i/>
        </w:rPr>
      </w:pPr>
      <w:r>
        <w:rPr>
          <w:i/>
        </w:rPr>
        <w:t>-</w:t>
      </w:r>
      <w:r>
        <w:rPr>
          <w:i/>
        </w:rPr>
        <w:tab/>
        <w:t>Антикоррупционная оговорка (Приложение № 4).</w:t>
      </w:r>
    </w:p>
    <w:p w:rsidR="00D157D7" w:rsidRDefault="00D157D7" w:rsidP="00D157D7">
      <w:pPr>
        <w:suppressAutoHyphens/>
        <w:ind w:left="426" w:hanging="426"/>
        <w:jc w:val="center"/>
        <w:rPr>
          <w:b/>
          <w:bCs/>
        </w:rPr>
      </w:pPr>
    </w:p>
    <w:p w:rsidR="00D157D7" w:rsidRDefault="00D157D7" w:rsidP="00D157D7">
      <w:pPr>
        <w:suppressAutoHyphens/>
        <w:jc w:val="center"/>
        <w:rPr>
          <w:b/>
          <w:bCs/>
        </w:rPr>
      </w:pPr>
      <w:r>
        <w:rPr>
          <w:b/>
          <w:bCs/>
        </w:rPr>
        <w:t>13.</w:t>
      </w:r>
      <w:r>
        <w:rPr>
          <w:b/>
          <w:bCs/>
        </w:rPr>
        <w:tab/>
        <w:t>ЮРИДИЧЕСКИЕ АДРЕСА, БАНКОВСКИЕ РЕКВИЗИТЫ И ПОДПИСИ СТОРОН</w:t>
      </w:r>
    </w:p>
    <w:p w:rsidR="00D157D7" w:rsidRDefault="00D157D7" w:rsidP="00D157D7">
      <w:pPr>
        <w:suppressAutoHyphens/>
        <w:ind w:left="720"/>
        <w:rPr>
          <w:b/>
          <w:bCs/>
        </w:rPr>
      </w:pPr>
    </w:p>
    <w:tbl>
      <w:tblPr>
        <w:tblW w:w="0" w:type="auto"/>
        <w:tblLook w:val="00A0"/>
      </w:tblPr>
      <w:tblGrid>
        <w:gridCol w:w="5211"/>
        <w:gridCol w:w="5103"/>
      </w:tblGrid>
      <w:tr w:rsidR="00D157D7" w:rsidRPr="00F13ABA" w:rsidTr="00DF7618">
        <w:tc>
          <w:tcPr>
            <w:tcW w:w="5211" w:type="dxa"/>
          </w:tcPr>
          <w:p w:rsidR="00D157D7" w:rsidRDefault="00D157D7" w:rsidP="00DF7618">
            <w:r>
              <w:rPr>
                <w:b/>
                <w:bCs/>
              </w:rPr>
              <w:t>ЗАКАЗЧИК:</w:t>
            </w:r>
          </w:p>
          <w:p w:rsidR="00D157D7" w:rsidRDefault="00D157D7" w:rsidP="00DF7618">
            <w:pPr>
              <w:shd w:val="clear" w:color="auto" w:fill="FFFFFF"/>
              <w:rPr>
                <w:b/>
                <w:bCs/>
              </w:rPr>
            </w:pPr>
            <w:r>
              <w:rPr>
                <w:b/>
                <w:bCs/>
              </w:rPr>
              <w:t>ФГУП «Московский эндокринный завод»</w:t>
            </w:r>
          </w:p>
          <w:p w:rsidR="00D157D7" w:rsidRDefault="00D157D7" w:rsidP="00DF7618">
            <w:pPr>
              <w:shd w:val="clear" w:color="auto" w:fill="FFFFFF"/>
              <w:rPr>
                <w:bCs/>
              </w:rPr>
            </w:pPr>
            <w:r>
              <w:rPr>
                <w:bCs/>
              </w:rPr>
              <w:t xml:space="preserve">Юр. адрес: 109052, г. Москва, </w:t>
            </w:r>
            <w:r>
              <w:rPr>
                <w:bCs/>
              </w:rPr>
              <w:br/>
              <w:t>ул. Новохохловская, д.25.</w:t>
            </w:r>
          </w:p>
          <w:p w:rsidR="00D157D7" w:rsidRDefault="00D157D7" w:rsidP="00DF7618">
            <w:pPr>
              <w:pStyle w:val="Normalunindented"/>
              <w:keepNext/>
              <w:spacing w:before="0" w:after="0" w:line="240" w:lineRule="auto"/>
              <w:rPr>
                <w:sz w:val="24"/>
                <w:szCs w:val="24"/>
              </w:rPr>
            </w:pPr>
            <w:r>
              <w:rPr>
                <w:sz w:val="24"/>
                <w:szCs w:val="24"/>
              </w:rPr>
              <w:t>ИНН 7722059711 КПП 772201001</w:t>
            </w:r>
          </w:p>
          <w:p w:rsidR="00D157D7" w:rsidRDefault="00D157D7" w:rsidP="00DF7618">
            <w:pPr>
              <w:pStyle w:val="Normalunindented"/>
              <w:keepNext/>
              <w:spacing w:before="0" w:after="0" w:line="240" w:lineRule="auto"/>
              <w:rPr>
                <w:sz w:val="24"/>
                <w:szCs w:val="24"/>
              </w:rPr>
            </w:pPr>
            <w:r>
              <w:rPr>
                <w:sz w:val="24"/>
                <w:szCs w:val="24"/>
              </w:rPr>
              <w:t>Р/с 40502810400000100006</w:t>
            </w:r>
          </w:p>
          <w:p w:rsidR="00D157D7" w:rsidRDefault="00D157D7" w:rsidP="00DF7618">
            <w:pPr>
              <w:pStyle w:val="Normalunindented"/>
              <w:keepNext/>
              <w:spacing w:before="0" w:after="0" w:line="240" w:lineRule="auto"/>
              <w:rPr>
                <w:sz w:val="24"/>
                <w:szCs w:val="24"/>
              </w:rPr>
            </w:pPr>
            <w:r>
              <w:rPr>
                <w:sz w:val="24"/>
                <w:szCs w:val="24"/>
              </w:rPr>
              <w:t>в ООО КБ «АРЕСБАНК» г. Москва</w:t>
            </w:r>
          </w:p>
          <w:p w:rsidR="00D157D7" w:rsidRDefault="00D157D7" w:rsidP="00DF7618">
            <w:pPr>
              <w:pStyle w:val="Normalunindented"/>
              <w:keepNext/>
              <w:spacing w:before="0" w:after="0" w:line="240" w:lineRule="auto"/>
              <w:rPr>
                <w:sz w:val="24"/>
                <w:szCs w:val="24"/>
              </w:rPr>
            </w:pPr>
            <w:r>
              <w:rPr>
                <w:sz w:val="24"/>
                <w:szCs w:val="24"/>
              </w:rPr>
              <w:t>к/с 30101810845250000229</w:t>
            </w:r>
          </w:p>
          <w:p w:rsidR="00D157D7" w:rsidRDefault="00D157D7" w:rsidP="00DF7618">
            <w:pPr>
              <w:pStyle w:val="Normalunindented"/>
              <w:keepNext/>
              <w:spacing w:before="0" w:after="0" w:line="240" w:lineRule="auto"/>
              <w:rPr>
                <w:sz w:val="24"/>
                <w:szCs w:val="24"/>
              </w:rPr>
            </w:pPr>
            <w:r>
              <w:rPr>
                <w:sz w:val="24"/>
                <w:szCs w:val="24"/>
              </w:rPr>
              <w:t>БИК 044525229</w:t>
            </w:r>
          </w:p>
          <w:p w:rsidR="00D157D7" w:rsidRDefault="00D157D7" w:rsidP="00DF7618">
            <w:r>
              <w:t>ОКПО 40393587</w:t>
            </w:r>
          </w:p>
          <w:p w:rsidR="00D157D7" w:rsidRDefault="00D157D7" w:rsidP="00DF7618"/>
        </w:tc>
        <w:tc>
          <w:tcPr>
            <w:tcW w:w="5103" w:type="dxa"/>
          </w:tcPr>
          <w:p w:rsidR="00D157D7" w:rsidRDefault="00D157D7" w:rsidP="00DF7618">
            <w:pPr>
              <w:keepNext/>
              <w:outlineLvl w:val="2"/>
              <w:rPr>
                <w:b/>
                <w:bCs/>
              </w:rPr>
            </w:pPr>
            <w:r>
              <w:rPr>
                <w:b/>
                <w:bCs/>
              </w:rPr>
              <w:t>ИСПОЛНИТЕЛЬ:</w:t>
            </w:r>
          </w:p>
          <w:p w:rsidR="00D157D7" w:rsidRDefault="00D157D7" w:rsidP="00DF7618">
            <w:pPr>
              <w:keepNext/>
              <w:outlineLvl w:val="2"/>
            </w:pPr>
          </w:p>
        </w:tc>
      </w:tr>
      <w:tr w:rsidR="00D157D7" w:rsidRPr="00F13ABA" w:rsidTr="00DF7618">
        <w:tc>
          <w:tcPr>
            <w:tcW w:w="10314" w:type="dxa"/>
            <w:gridSpan w:val="2"/>
          </w:tcPr>
          <w:p w:rsidR="00D157D7" w:rsidRPr="00F13ABA" w:rsidRDefault="00D157D7" w:rsidP="00DF7618">
            <w:pPr>
              <w:suppressAutoHyphens/>
              <w:rPr>
                <w:b/>
                <w:bCs/>
                <w:u w:val="single"/>
              </w:rPr>
            </w:pPr>
          </w:p>
        </w:tc>
      </w:tr>
      <w:tr w:rsidR="00D157D7" w:rsidRPr="00F13ABA" w:rsidTr="00DF7618">
        <w:trPr>
          <w:trHeight w:val="1206"/>
        </w:trPr>
        <w:tc>
          <w:tcPr>
            <w:tcW w:w="5211" w:type="dxa"/>
          </w:tcPr>
          <w:p w:rsidR="00D157D7" w:rsidRPr="00F13ABA" w:rsidRDefault="00D157D7" w:rsidP="00DF7618">
            <w:pPr>
              <w:autoSpaceDE w:val="0"/>
              <w:autoSpaceDN w:val="0"/>
              <w:adjustRightInd w:val="0"/>
            </w:pPr>
            <w:r>
              <w:rPr>
                <w:bCs/>
              </w:rPr>
              <w:t>Генеральный директор</w:t>
            </w:r>
          </w:p>
          <w:p w:rsidR="00D157D7" w:rsidRPr="00F13ABA" w:rsidRDefault="00D157D7" w:rsidP="00DF7618">
            <w:pPr>
              <w:autoSpaceDE w:val="0"/>
              <w:autoSpaceDN w:val="0"/>
              <w:adjustRightInd w:val="0"/>
            </w:pPr>
          </w:p>
          <w:p w:rsidR="00D157D7" w:rsidRPr="00F13ABA" w:rsidRDefault="00D157D7" w:rsidP="00DF7618">
            <w:pPr>
              <w:autoSpaceDE w:val="0"/>
              <w:autoSpaceDN w:val="0"/>
              <w:adjustRightInd w:val="0"/>
            </w:pPr>
          </w:p>
          <w:p w:rsidR="00D157D7" w:rsidRDefault="00D157D7" w:rsidP="00DF7618">
            <w:r>
              <w:rPr>
                <w:bCs/>
              </w:rPr>
              <w:t>_________________ / М.Ю. Фонарев</w:t>
            </w:r>
          </w:p>
        </w:tc>
        <w:tc>
          <w:tcPr>
            <w:tcW w:w="5103" w:type="dxa"/>
          </w:tcPr>
          <w:p w:rsidR="00D157D7" w:rsidRDefault="00D157D7" w:rsidP="00DF7618">
            <w:pPr>
              <w:rPr>
                <w:bCs/>
              </w:rPr>
            </w:pPr>
          </w:p>
          <w:p w:rsidR="00D157D7" w:rsidRDefault="00D157D7" w:rsidP="00DF7618">
            <w:pPr>
              <w:rPr>
                <w:bCs/>
              </w:rPr>
            </w:pPr>
          </w:p>
          <w:p w:rsidR="00D157D7" w:rsidRDefault="00D157D7" w:rsidP="00DF7618">
            <w:pPr>
              <w:rPr>
                <w:bCs/>
              </w:rPr>
            </w:pPr>
          </w:p>
          <w:p w:rsidR="00D157D7" w:rsidRDefault="00D157D7" w:rsidP="00DF7618">
            <w:pPr>
              <w:rPr>
                <w:bCs/>
              </w:rPr>
            </w:pPr>
            <w:r>
              <w:rPr>
                <w:bCs/>
                <w:iCs/>
              </w:rPr>
              <w:t xml:space="preserve">_______________ / </w:t>
            </w:r>
          </w:p>
        </w:tc>
      </w:tr>
    </w:tbl>
    <w:p w:rsidR="00D157D7" w:rsidRPr="00F13ABA" w:rsidRDefault="00D157D7" w:rsidP="00D157D7">
      <w:pPr>
        <w:pStyle w:val="rmciloaw"/>
        <w:spacing w:before="0" w:beforeAutospacing="0" w:after="0" w:afterAutospacing="0"/>
        <w:jc w:val="right"/>
      </w:pPr>
      <w:r w:rsidRPr="00F13ABA">
        <w:br w:type="page"/>
      </w:r>
      <w:r w:rsidRPr="00F13ABA">
        <w:lastRenderedPageBreak/>
        <w:t>Приложение № 1</w:t>
      </w:r>
    </w:p>
    <w:p w:rsidR="00D157D7" w:rsidRPr="00F13ABA" w:rsidRDefault="00D157D7" w:rsidP="00D157D7">
      <w:pPr>
        <w:ind w:left="2832" w:firstLine="708"/>
        <w:jc w:val="right"/>
        <w:rPr>
          <w:bCs/>
        </w:rPr>
      </w:pPr>
      <w:r w:rsidRPr="00F13ABA">
        <w:rPr>
          <w:bCs/>
        </w:rPr>
        <w:t>к Договору № _____________</w:t>
      </w:r>
    </w:p>
    <w:p w:rsidR="00D157D7" w:rsidRPr="00F13ABA" w:rsidRDefault="00D157D7" w:rsidP="00D157D7">
      <w:pPr>
        <w:ind w:left="2832" w:firstLine="708"/>
        <w:jc w:val="right"/>
        <w:rPr>
          <w:bCs/>
        </w:rPr>
      </w:pPr>
      <w:r w:rsidRPr="00F13ABA">
        <w:rPr>
          <w:bCs/>
        </w:rPr>
        <w:t>от «___» ____________ 201_г.</w:t>
      </w:r>
    </w:p>
    <w:p w:rsidR="00D157D7" w:rsidRPr="00F13ABA" w:rsidRDefault="00D157D7" w:rsidP="00D157D7">
      <w:pPr>
        <w:jc w:val="right"/>
      </w:pPr>
    </w:p>
    <w:p w:rsidR="00D157D7" w:rsidRDefault="00D157D7" w:rsidP="00D157D7">
      <w:pPr>
        <w:ind w:left="426"/>
        <w:jc w:val="center"/>
        <w:rPr>
          <w:b/>
          <w:bCs/>
        </w:rPr>
      </w:pPr>
      <w:r>
        <w:rPr>
          <w:b/>
          <w:bCs/>
        </w:rPr>
        <w:t xml:space="preserve">ТЕХНИЧЕСКОЕ ЗАДАНИЕ </w:t>
      </w:r>
    </w:p>
    <w:p w:rsidR="00D157D7" w:rsidRDefault="00D157D7" w:rsidP="00D157D7">
      <w:pPr>
        <w:ind w:left="426"/>
        <w:jc w:val="center"/>
        <w:rPr>
          <w:bCs/>
        </w:rPr>
      </w:pPr>
    </w:p>
    <w:p w:rsidR="00D157D7" w:rsidRDefault="00D157D7" w:rsidP="00D157D7">
      <w:pPr>
        <w:jc w:val="center"/>
        <w:rPr>
          <w:b/>
          <w:bCs/>
        </w:rPr>
      </w:pPr>
      <w:r>
        <w:rPr>
          <w:b/>
          <w:bCs/>
        </w:rPr>
        <w:t xml:space="preserve">на выполнение работ по организации и проведению клинического исследования I фазы </w:t>
      </w:r>
      <w:r w:rsidRPr="00657036">
        <w:rPr>
          <w:bCs/>
        </w:rPr>
        <w:t>по сравнительному изучению фармакокинетики</w:t>
      </w:r>
      <w:r>
        <w:rPr>
          <w:bCs/>
        </w:rPr>
        <w:t xml:space="preserve"> </w:t>
      </w:r>
      <w:r>
        <w:rPr>
          <w:b/>
          <w:bCs/>
        </w:rPr>
        <w:t>лекарственного препарата</w:t>
      </w:r>
      <w:r w:rsidRPr="00F13ABA">
        <w:rPr>
          <w:b/>
          <w:bCs/>
        </w:rPr>
        <w:t xml:space="preserve"> «Диазепам, раствор ректальный 20 мг/5 мл», производства</w:t>
      </w:r>
      <w:r>
        <w:rPr>
          <w:b/>
          <w:bCs/>
        </w:rPr>
        <w:t xml:space="preserve"> </w:t>
      </w:r>
      <w:r w:rsidRPr="00E96411">
        <w:rPr>
          <w:b/>
          <w:bCs/>
        </w:rPr>
        <w:t>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D157D7" w:rsidRDefault="00D157D7" w:rsidP="00D157D7">
      <w:pPr>
        <w:jc w:val="center"/>
        <w:rPr>
          <w:b/>
          <w:bCs/>
        </w:rPr>
      </w:pPr>
    </w:p>
    <w:p w:rsidR="00D157D7" w:rsidRDefault="00D157D7" w:rsidP="00D157D7">
      <w:pPr>
        <w:jc w:val="center"/>
        <w:rPr>
          <w:bCs/>
        </w:rPr>
      </w:pPr>
      <w:r w:rsidRPr="00E96411">
        <w:t xml:space="preserve">по Договору № __________ </w:t>
      </w:r>
      <w:r w:rsidRPr="00E96411">
        <w:rPr>
          <w:bCs/>
        </w:rPr>
        <w:t>от «____»____________ 2019г.</w:t>
      </w:r>
    </w:p>
    <w:p w:rsidR="00D157D7" w:rsidRDefault="00D157D7" w:rsidP="00D157D7">
      <w:pPr>
        <w:jc w:val="center"/>
        <w:rPr>
          <w:b/>
        </w:rPr>
      </w:pPr>
    </w:p>
    <w:p w:rsidR="00D157D7" w:rsidRDefault="00D157D7" w:rsidP="00D157D7">
      <w:r w:rsidRPr="00E96411">
        <w:rPr>
          <w:b/>
        </w:rPr>
        <w:t>1.</w:t>
      </w:r>
      <w:r w:rsidRPr="00E96411">
        <w:rPr>
          <w:b/>
        </w:rPr>
        <w:tab/>
        <w:t>Цель проведения работы</w:t>
      </w:r>
      <w:r w:rsidRPr="00E96411">
        <w:t>:</w:t>
      </w:r>
    </w:p>
    <w:p w:rsidR="00D157D7" w:rsidRDefault="00D157D7" w:rsidP="00D157D7">
      <w:r w:rsidRPr="00E96411">
        <w:t>1.1.</w:t>
      </w:r>
      <w:r w:rsidRPr="00E96411">
        <w:tab/>
        <w:t xml:space="preserve">Выполнить работы по организации и проведению клинического исследования </w:t>
      </w:r>
      <w:r w:rsidRPr="00E96411">
        <w:rPr>
          <w:lang w:val="en-US"/>
        </w:rPr>
        <w:t>I</w:t>
      </w:r>
      <w:r w:rsidRPr="00E96411">
        <w:t xml:space="preserve"> фазы </w:t>
      </w:r>
      <w:r w:rsidRPr="00E96411">
        <w:rPr>
          <w:bCs/>
        </w:rPr>
        <w:t xml:space="preserve">по сравнительному изучению фармакокинетики лекарственного препарата </w:t>
      </w:r>
      <w:r w:rsidRPr="00E96411">
        <w:rPr>
          <w:b/>
          <w:bCs/>
        </w:rPr>
        <w:t>«Диазепам, раствор ректальный 20 мг/5 мл»</w:t>
      </w:r>
      <w:r w:rsidRPr="00E96411">
        <w:rPr>
          <w:bCs/>
        </w:rPr>
        <w:t xml:space="preserve">, производства ФГУП «Московский эндокринный завод», Россия, и препарата </w:t>
      </w:r>
      <w:r w:rsidRPr="00E96411">
        <w:rPr>
          <w:b/>
          <w:bCs/>
        </w:rPr>
        <w:t>«Сибазон, раствор для внутривенного и внутримышечного введения 5 мг/мл»</w:t>
      </w:r>
      <w:r w:rsidRPr="00E96411">
        <w:rPr>
          <w:bCs/>
        </w:rPr>
        <w:t>, производства ФГУП «Московский эндокринный завод»</w:t>
      </w:r>
    </w:p>
    <w:p w:rsidR="00D157D7" w:rsidRDefault="00D157D7" w:rsidP="00D157D7"/>
    <w:p w:rsidR="00D157D7" w:rsidRDefault="00D157D7" w:rsidP="00D157D7">
      <w:pPr>
        <w:shd w:val="clear" w:color="auto" w:fill="FFFFFF"/>
        <w:suppressAutoHyphens/>
        <w:rPr>
          <w:b/>
          <w:bCs/>
        </w:rPr>
      </w:pPr>
      <w:r w:rsidRPr="00E96411">
        <w:rPr>
          <w:b/>
          <w:bCs/>
        </w:rPr>
        <w:t>2.</w:t>
      </w:r>
      <w:r w:rsidRPr="00E96411">
        <w:rPr>
          <w:b/>
          <w:bCs/>
        </w:rPr>
        <w:tab/>
        <w:t>Задачи:</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Предоставить перечень СОП</w:t>
      </w:r>
      <w:r>
        <w:rPr>
          <w:bCs/>
        </w:rPr>
        <w:t>,</w:t>
      </w:r>
      <w:r w:rsidRPr="00E96411">
        <w:rPr>
          <w:bCs/>
        </w:rPr>
        <w:t xml:space="preserve"> на основании которых осуществляется разработка комплекта документов для получения разрешения на проведение клинического исследования;</w:t>
      </w:r>
    </w:p>
    <w:p w:rsidR="00D157D7" w:rsidRDefault="00D157D7" w:rsidP="00D157D7">
      <w:pPr>
        <w:pStyle w:val="aff2"/>
        <w:numPr>
          <w:ilvl w:val="1"/>
          <w:numId w:val="27"/>
        </w:numPr>
        <w:tabs>
          <w:tab w:val="left" w:pos="284"/>
        </w:tabs>
        <w:ind w:left="0" w:firstLine="0"/>
        <w:jc w:val="both"/>
        <w:rPr>
          <w:bCs/>
        </w:rPr>
      </w:pPr>
      <w:r w:rsidRPr="00E96411">
        <w:rPr>
          <w:bCs/>
        </w:rPr>
        <w:t>Предоставить перечень СОП, устанавливающих организационные аспекты проведения клинического исследования;</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Предоставить перечень СОП</w:t>
      </w:r>
      <w:r>
        <w:rPr>
          <w:bCs/>
        </w:rPr>
        <w:t>,</w:t>
      </w:r>
      <w:r w:rsidRPr="00E96411">
        <w:rPr>
          <w:bCs/>
        </w:rPr>
        <w:t xml:space="preserve"> на основании которых осуществляется мониторинг клинического исследования;</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 xml:space="preserve">Предоставить </w:t>
      </w:r>
      <w:r w:rsidRPr="00E96411">
        <w:rPr>
          <w:bCs/>
          <w:lang w:val="en-US"/>
        </w:rPr>
        <w:t>CV</w:t>
      </w:r>
      <w:r w:rsidRPr="00E96411">
        <w:rPr>
          <w:bCs/>
        </w:rPr>
        <w:t xml:space="preserve"> членов проектной команды в составе: медицинский писатель (райтер) с опытом разработки комплекта документов для получения разрешения на проведение клинического исследования не менее 5 лет, проектный менеджер и монитор клинического исследования с опытом участия в клинических исследованиях не менее 3 лет;</w:t>
      </w:r>
    </w:p>
    <w:p w:rsidR="00D157D7" w:rsidRDefault="00D157D7" w:rsidP="00D157D7">
      <w:pPr>
        <w:pStyle w:val="aff2"/>
        <w:numPr>
          <w:ilvl w:val="1"/>
          <w:numId w:val="27"/>
        </w:numPr>
        <w:shd w:val="clear" w:color="auto" w:fill="FFFFFF"/>
        <w:tabs>
          <w:tab w:val="left" w:pos="284"/>
        </w:tabs>
        <w:suppressAutoHyphens/>
        <w:ind w:left="0" w:firstLine="0"/>
        <w:jc w:val="both"/>
        <w:rPr>
          <w:bCs/>
        </w:rPr>
      </w:pPr>
      <w:r w:rsidRPr="00E96411">
        <w:rPr>
          <w:bCs/>
        </w:rPr>
        <w:t xml:space="preserve">Заказчик проводит аудит клинического центра и лаборатории для определения возможности проведения исследования в соответствии с требованиями Приказа Министерства здравоохранения Российской Федерации 200н от </w:t>
      </w:r>
      <w:r>
        <w:rPr>
          <w:bCs/>
        </w:rPr>
        <w:t>0</w:t>
      </w:r>
      <w:r w:rsidRPr="00E96411">
        <w:rPr>
          <w:bCs/>
        </w:rPr>
        <w:t xml:space="preserve">1.04.2016 г. «Об утверждении правил надлежащей клинической практики», Решения № 79 Совета Евразийской экономической комиссии от </w:t>
      </w:r>
      <w:r>
        <w:rPr>
          <w:bCs/>
        </w:rPr>
        <w:t>0</w:t>
      </w:r>
      <w:r w:rsidRPr="00E96411">
        <w:rPr>
          <w:bCs/>
        </w:rPr>
        <w:t>3.11.2016 г. «Об утверждении Правил надлежащей клинической практики Евразийского экономического союза».</w:t>
      </w:r>
    </w:p>
    <w:p w:rsidR="00D157D7" w:rsidRPr="00F13ABA" w:rsidRDefault="00D157D7" w:rsidP="00D157D7">
      <w:pPr>
        <w:pStyle w:val="aff2"/>
        <w:shd w:val="clear" w:color="auto" w:fill="FFFFFF"/>
        <w:tabs>
          <w:tab w:val="left" w:pos="284"/>
        </w:tabs>
        <w:suppressAutoHyphens/>
        <w:ind w:left="0"/>
        <w:rPr>
          <w:bCs/>
        </w:rPr>
      </w:pPr>
      <w:r w:rsidRPr="00E96411">
        <w:rPr>
          <w:bCs/>
        </w:rPr>
        <w:t>Заказчик оценивает:</w:t>
      </w:r>
    </w:p>
    <w:p w:rsidR="00D157D7" w:rsidRPr="00F13ABA" w:rsidRDefault="00D157D7" w:rsidP="00D157D7">
      <w:pPr>
        <w:pStyle w:val="aff2"/>
        <w:shd w:val="clear" w:color="auto" w:fill="FFFFFF"/>
        <w:tabs>
          <w:tab w:val="left" w:pos="284"/>
        </w:tabs>
        <w:suppressAutoHyphens/>
        <w:ind w:left="0"/>
      </w:pPr>
      <w:r w:rsidRPr="00E96411">
        <w:rPr>
          <w:bCs/>
        </w:rPr>
        <w:t xml:space="preserve">- наличие </w:t>
      </w:r>
      <w:r w:rsidRPr="00E96411">
        <w:t xml:space="preserve">квалифицированного персонала в клиническом центре (проверяется </w:t>
      </w:r>
      <w:r w:rsidRPr="00E96411">
        <w:rPr>
          <w:lang w:val="en-US"/>
        </w:rPr>
        <w:t>CV</w:t>
      </w:r>
      <w:r w:rsidRPr="00E96411">
        <w:t xml:space="preserve"> всех участников исследовательской команды, наличие сертификатов </w:t>
      </w:r>
      <w:r w:rsidRPr="00E96411">
        <w:rPr>
          <w:lang w:val="en-US"/>
        </w:rPr>
        <w:t>GCP</w:t>
      </w:r>
      <w:r w:rsidRPr="00E96411">
        <w:t>;</w:t>
      </w:r>
    </w:p>
    <w:p w:rsidR="00D157D7" w:rsidRDefault="00D157D7" w:rsidP="00D157D7">
      <w:r w:rsidRPr="00E96411">
        <w:t>- наличие соответствующего оборудования (весы, ростомер, тонометр, анализатор мочи, анализатор гематологический, анализатор биохимический, центрифуга) и документов, подтверждающих регулярную поверку оборудования.</w:t>
      </w:r>
    </w:p>
    <w:p w:rsidR="00D157D7" w:rsidRDefault="00D157D7" w:rsidP="00D157D7">
      <w:r w:rsidRPr="00E96411">
        <w:t xml:space="preserve">- клинический центр (отделение клинического центра) должен быть оборудован для проведения клинических исследований </w:t>
      </w:r>
      <w:r w:rsidRPr="00E96411">
        <w:rPr>
          <w:lang w:val="en-US"/>
        </w:rPr>
        <w:t>I</w:t>
      </w:r>
      <w:r w:rsidRPr="00E96411">
        <w:t xml:space="preserve"> фазы / фармакокинетических исследований.</w:t>
      </w:r>
    </w:p>
    <w:p w:rsidR="00D157D7" w:rsidRDefault="00D157D7" w:rsidP="00D157D7">
      <w:r w:rsidRPr="00E96411">
        <w:t xml:space="preserve">- наличие актов выполненных работ по выполненным ранее клиническим исследованиями </w:t>
      </w:r>
      <w:r w:rsidRPr="00E96411">
        <w:rPr>
          <w:lang w:val="en-US"/>
        </w:rPr>
        <w:t>I</w:t>
      </w:r>
      <w:r w:rsidRPr="00E96411">
        <w:t xml:space="preserve"> фазы / фармакокинетических исследований.</w:t>
      </w:r>
    </w:p>
    <w:p w:rsidR="00D157D7" w:rsidRDefault="00D157D7" w:rsidP="00D157D7">
      <w:r w:rsidRPr="00E96411">
        <w:t>- клинический центр гарантирует хранение аликвот с сывороткой добровольцев при температуре -40С</w:t>
      </w:r>
      <w:r w:rsidRPr="00E96411">
        <w:rPr>
          <w:vertAlign w:val="superscript"/>
        </w:rPr>
        <w:t>0</w:t>
      </w:r>
      <w:r w:rsidRPr="00E96411">
        <w:t xml:space="preserve"> до передачи курьерской службе для доставки в фармакокинетическую лабораторию. </w:t>
      </w:r>
    </w:p>
    <w:p w:rsidR="00D157D7" w:rsidRDefault="00D157D7" w:rsidP="00D157D7">
      <w:r w:rsidRPr="00E96411">
        <w:t xml:space="preserve">- наличие в локальной лаборатории квалифицированного персонала (предоставляются </w:t>
      </w:r>
      <w:r w:rsidRPr="00E96411">
        <w:rPr>
          <w:lang w:val="en-US"/>
        </w:rPr>
        <w:t>CV</w:t>
      </w:r>
      <w:r w:rsidRPr="00E96411">
        <w:t xml:space="preserve"> сотрудников лаборатории, которых планируют задействовать в клиническом исследовании);</w:t>
      </w:r>
    </w:p>
    <w:p w:rsidR="00D157D7" w:rsidRDefault="00D157D7" w:rsidP="00D157D7">
      <w:r w:rsidRPr="00E96411">
        <w:lastRenderedPageBreak/>
        <w:t>- наличие в фармакокинетической лаборатории квалифицированного персонала (предоставляются CV сотрудников лаборатории, которых планируют задействовать в клиническом исследовании) имеющие опыт работы с наркотическими и психотропными лекарственными препаратами;</w:t>
      </w:r>
    </w:p>
    <w:p w:rsidR="00D157D7" w:rsidRDefault="00D157D7" w:rsidP="00D157D7">
      <w:r w:rsidRPr="00E96411">
        <w:t>- наличие технического оснащения лаборатории, необходимого для проведения анализа по определению содержания в сыворотках добровольцев препарата Диазепам  и/или его активного метаболита (подтверждается наличием реактивов и/или тест-систем для проведения анализа, поверенного оборудования);</w:t>
      </w:r>
    </w:p>
    <w:p w:rsidR="00D157D7" w:rsidRDefault="00D157D7" w:rsidP="00D157D7">
      <w:r w:rsidRPr="00E96411">
        <w:t>- возможность фармакокинетической лаборатории провести литературный поиск методики определения диазепамом / диазепамом и его активного метаболита, воспроизвести или разработать методику определения и провести ее валидацию с составлением отчетов, соответствующих требованиям Руководства по экспертизе лекарственных средств под ред. А.Н. Миронова 2014 г.</w:t>
      </w:r>
      <w:r>
        <w:t>,</w:t>
      </w:r>
      <w:r w:rsidRPr="00E96411">
        <w:t xml:space="preserve"> и др. нормативной документации, регламентирующей проведение исследование фармакокинетических клинических исследований;</w:t>
      </w:r>
    </w:p>
    <w:p w:rsidR="00D157D7" w:rsidRDefault="00D157D7" w:rsidP="00D157D7">
      <w:r w:rsidRPr="00E96411">
        <w:t>- наличие технического оснащения лаборатории, необходимого для проведения анализа крови и мочи (подтверждается копиями поверок оборудования - анализатор гематологический, анализатор биохимический, центрифуга, анализатор мочи);</w:t>
      </w:r>
    </w:p>
    <w:p w:rsidR="00D157D7" w:rsidRPr="00F13ABA" w:rsidRDefault="00D157D7" w:rsidP="00D157D7">
      <w:r w:rsidRPr="00E96411">
        <w:t xml:space="preserve">-  копия лицензии на медицинскую деятельность, выданная на лабораторию.  </w:t>
      </w:r>
    </w:p>
    <w:p w:rsidR="00D157D7" w:rsidRPr="00F13ABA" w:rsidRDefault="00D157D7" w:rsidP="00D157D7">
      <w:r w:rsidRPr="00E96411">
        <w:t>2.6.</w:t>
      </w:r>
      <w:r w:rsidRPr="00E96411">
        <w:tab/>
        <w:t xml:space="preserve">Разработать дизайн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w:t>
      </w:r>
      <w:r w:rsidRPr="00E96411">
        <w:rPr>
          <w:bCs/>
        </w:rPr>
        <w:t>Диазепам, раствор ректальный</w:t>
      </w:r>
      <w:r w:rsidRPr="00E96411">
        <w:rPr>
          <w:b/>
          <w:bCs/>
        </w:rPr>
        <w:t xml:space="preserve"> </w:t>
      </w:r>
      <w:r w:rsidRPr="00E96411">
        <w:rPr>
          <w:bCs/>
        </w:rPr>
        <w:t>20 мг/5 мл</w:t>
      </w:r>
      <w:r w:rsidRPr="00E96411">
        <w:t>, включающий не менее 21 точки  забора крови для определения фармакокинетических показателей: 0 мин, 10 мин, 20 мин, 30 мин, 40 мин, 50 мин, 1 ч, 1 ч 15 мин, 1 ч 30 мин, 1 ч 45 мин, 2 ч, 2 ч 30 мин, 3 ч, 4 ч, 6 ч, 9 ч, 12 ч, 24 ч, 36 ч, 48 ч, 72 ч (всего 21 проба). Отмывочный период не менее  14 дней.</w:t>
      </w:r>
    </w:p>
    <w:p w:rsidR="00D157D7" w:rsidRDefault="00D157D7" w:rsidP="00D157D7">
      <w:pPr>
        <w:tabs>
          <w:tab w:val="left" w:pos="284"/>
        </w:tabs>
      </w:pPr>
      <w:r w:rsidRPr="00E96411">
        <w:t>2.7.</w:t>
      </w:r>
      <w:r w:rsidRPr="00E96411">
        <w:tab/>
        <w:t xml:space="preserve">Представить научное и регуляторное обоснование разработанного дизайна клинического исследования I фазы для изучения фармакокинетических показателей лекарственного препарата </w:t>
      </w:r>
      <w:r w:rsidRPr="00E96411">
        <w:rPr>
          <w:bCs/>
        </w:rPr>
        <w:t>Диазепам, раствор ректальный 20 мг/5 мл</w:t>
      </w:r>
      <w:r w:rsidRPr="00E96411">
        <w:t>;</w:t>
      </w:r>
    </w:p>
    <w:p w:rsidR="00D157D7" w:rsidRDefault="00D157D7" w:rsidP="00D157D7">
      <w:pPr>
        <w:tabs>
          <w:tab w:val="left" w:pos="284"/>
        </w:tabs>
      </w:pPr>
      <w:r w:rsidRPr="00E96411">
        <w:t>2.8.</w:t>
      </w:r>
      <w:r w:rsidRPr="00E96411">
        <w:tab/>
        <w:t xml:space="preserve">Разработать документы, необходимые для получения разрешения в Минздраве России на проведение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w:t>
      </w:r>
      <w:r w:rsidRPr="00E96411">
        <w:rPr>
          <w:bCs/>
        </w:rPr>
        <w:t>Диазепам, раствор ректальный 20 мг/5 мл</w:t>
      </w:r>
      <w:r w:rsidRPr="00E96411">
        <w:t>: Протокол клинического исследования, Брошюра исследователя, Информационный листок пациента (добровольца) с формой Информированного согласия,  проект Индивидуальной регистрационной карты;</w:t>
      </w:r>
    </w:p>
    <w:p w:rsidR="00D157D7" w:rsidRPr="00F13ABA" w:rsidRDefault="00D157D7" w:rsidP="00D157D7">
      <w:pPr>
        <w:shd w:val="clear" w:color="auto" w:fill="FFFFFF"/>
        <w:tabs>
          <w:tab w:val="left" w:pos="284"/>
        </w:tabs>
        <w:suppressAutoHyphens/>
        <w:rPr>
          <w:bCs/>
        </w:rPr>
      </w:pPr>
      <w:r w:rsidRPr="00E96411">
        <w:t>2.9.</w:t>
      </w:r>
      <w:r w:rsidRPr="00E96411">
        <w:tab/>
        <w:t xml:space="preserve">Обеспечить получение Заказчиком разрешения на проведения клинического исследования </w:t>
      </w:r>
      <w:r w:rsidRPr="00E96411">
        <w:rPr>
          <w:lang w:val="en-US"/>
        </w:rPr>
        <w:t>I</w:t>
      </w:r>
      <w:r w:rsidRPr="00E96411">
        <w:t xml:space="preserve"> фазы по изучению фармакокинетических показателей лекарственного препарата </w:t>
      </w:r>
      <w:r w:rsidRPr="00E96411">
        <w:rPr>
          <w:bCs/>
        </w:rPr>
        <w:t>Диазепам, раствор ректальный 20 мг/5 мл</w:t>
      </w:r>
      <w:r w:rsidRPr="00E96411">
        <w:t>: подготовка ответов на запросы, поступающие из Минздрава России, в случае их возникновения;</w:t>
      </w:r>
    </w:p>
    <w:p w:rsidR="00D157D7" w:rsidRPr="00F13ABA" w:rsidRDefault="00D157D7" w:rsidP="00D157D7">
      <w:pPr>
        <w:shd w:val="clear" w:color="auto" w:fill="FFFFFF"/>
        <w:tabs>
          <w:tab w:val="left" w:pos="426"/>
        </w:tabs>
        <w:suppressAutoHyphens/>
        <w:rPr>
          <w:bCs/>
        </w:rPr>
      </w:pPr>
      <w:r w:rsidRPr="00E96411">
        <w:rPr>
          <w:bCs/>
        </w:rPr>
        <w:t>2.10.</w:t>
      </w:r>
      <w:r w:rsidRPr="00E96411">
        <w:rPr>
          <w:bCs/>
        </w:rPr>
        <w:tab/>
        <w:t>Рассчитать и уведомить заказчика о необходимом количестве образцов исследуемого препарата и препарата сравнения для проведения клинического исследования. Самостоятельно приобрести все необходимые расходные материалы и препараты (за исключением исследуемого препарата,  препарата сравнения и субстанции, которые предоставит Заказчик). Направить Заказчику информационные письма с указанием точного количества образцов исследуемого препарата/сравнения и субстанции, ФИО ответственных лиц за приемку препаратов, контактной информации о клиническом центре и лаборатории.</w:t>
      </w:r>
    </w:p>
    <w:p w:rsidR="00D157D7" w:rsidRDefault="00D157D7" w:rsidP="00D157D7">
      <w:pPr>
        <w:tabs>
          <w:tab w:val="left" w:pos="426"/>
        </w:tabs>
      </w:pPr>
      <w:r w:rsidRPr="00E96411">
        <w:rPr>
          <w:bCs/>
        </w:rPr>
        <w:t>Осуществить логистику всех необходимых вспомогательных материалов, лекарственных препаратов, биообразцов, необходимых для проведения исследования с учетом требований к условиям хранения (за исключение исследуемого препарата, препарата сравнения и субстанции). Услуги оказываются в</w:t>
      </w:r>
      <w:r w:rsidRPr="00E96411">
        <w:t xml:space="preserve"> течение всего срока проведения исследования. Стоимость услуг включена в общую стоимость Договора</w:t>
      </w:r>
      <w:r>
        <w:t>.</w:t>
      </w:r>
    </w:p>
    <w:p w:rsidR="00D157D7" w:rsidRDefault="00D157D7" w:rsidP="00D157D7">
      <w:pPr>
        <w:tabs>
          <w:tab w:val="left" w:pos="426"/>
        </w:tabs>
      </w:pPr>
      <w:r w:rsidRPr="00F13ABA">
        <w:t>2.11.</w:t>
      </w:r>
      <w:r w:rsidRPr="00F13ABA">
        <w:tab/>
        <w:t xml:space="preserve">Включить в исследование 20 добровольцев </w:t>
      </w:r>
      <w:r w:rsidRPr="00E96411">
        <w:t xml:space="preserve">(+ 4 дублера) в соответствии с критериями включения. </w:t>
      </w:r>
    </w:p>
    <w:p w:rsidR="00D157D7" w:rsidRDefault="00D157D7" w:rsidP="00D157D7">
      <w:pPr>
        <w:tabs>
          <w:tab w:val="left" w:pos="426"/>
        </w:tabs>
      </w:pPr>
      <w:r w:rsidRPr="00E96411">
        <w:rPr>
          <w:bCs/>
        </w:rPr>
        <w:t>2.12.</w:t>
      </w:r>
      <w:r w:rsidRPr="00E96411">
        <w:rPr>
          <w:bCs/>
        </w:rPr>
        <w:tab/>
        <w:t xml:space="preserve">Осуществить менеджмент проекта, в том числе: </w:t>
      </w:r>
    </w:p>
    <w:p w:rsidR="00D157D7" w:rsidRDefault="00D157D7" w:rsidP="00D157D7">
      <w:pPr>
        <w:tabs>
          <w:tab w:val="left" w:pos="284"/>
        </w:tabs>
      </w:pPr>
      <w:r w:rsidRPr="00E96411">
        <w:rPr>
          <w:bCs/>
        </w:rPr>
        <w:t xml:space="preserve">- осуществить подбор клинического центра для проведения исследования, </w:t>
      </w:r>
      <w:r w:rsidRPr="00E96411">
        <w:t xml:space="preserve">заключить договор на проведение клинического исследования </w:t>
      </w:r>
      <w:r w:rsidRPr="00E96411">
        <w:rPr>
          <w:lang w:val="en-US"/>
        </w:rPr>
        <w:t>I</w:t>
      </w:r>
      <w:r w:rsidRPr="00E96411">
        <w:t xml:space="preserve"> фазы по изучению фармакокинетических показателей лекарственного препарата </w:t>
      </w:r>
      <w:r w:rsidRPr="00E96411">
        <w:rPr>
          <w:bCs/>
        </w:rPr>
        <w:t>Диазепам, раствор ректальный 20 мг/5 мл</w:t>
      </w:r>
      <w:r w:rsidRPr="00E96411">
        <w:t>;</w:t>
      </w:r>
    </w:p>
    <w:p w:rsidR="00D157D7" w:rsidRDefault="00D157D7" w:rsidP="00D157D7">
      <w:pPr>
        <w:tabs>
          <w:tab w:val="left" w:pos="284"/>
        </w:tabs>
      </w:pPr>
      <w:r w:rsidRPr="00E96411">
        <w:rPr>
          <w:bCs/>
        </w:rPr>
        <w:lastRenderedPageBreak/>
        <w:t>- подготовить и подать комплект документов в локальный этический комитет (ЛЭК) для получения одобрения на проведение исследования;</w:t>
      </w:r>
    </w:p>
    <w:p w:rsidR="00D157D7" w:rsidRPr="00F13ABA" w:rsidRDefault="00D157D7" w:rsidP="00D157D7">
      <w:pPr>
        <w:shd w:val="clear" w:color="auto" w:fill="FFFFFF"/>
        <w:tabs>
          <w:tab w:val="left" w:pos="284"/>
        </w:tabs>
        <w:suppressAutoHyphens/>
        <w:rPr>
          <w:bCs/>
        </w:rPr>
      </w:pPr>
      <w:r w:rsidRPr="00E96411">
        <w:rPr>
          <w:bCs/>
        </w:rPr>
        <w:t xml:space="preserve">- получить заключение ЛЭК и </w:t>
      </w:r>
      <w:r w:rsidRPr="00E96411">
        <w:t>предоставить выписки из протоколов заседания Заказчику в электронном виде;</w:t>
      </w:r>
      <w:r w:rsidRPr="00E96411">
        <w:rPr>
          <w:bCs/>
        </w:rPr>
        <w:t xml:space="preserve"> </w:t>
      </w:r>
    </w:p>
    <w:p w:rsidR="00D157D7" w:rsidRPr="00F13ABA" w:rsidRDefault="00D157D7" w:rsidP="00D157D7">
      <w:pPr>
        <w:shd w:val="clear" w:color="auto" w:fill="FFFFFF"/>
        <w:tabs>
          <w:tab w:val="left" w:pos="284"/>
        </w:tabs>
        <w:suppressAutoHyphens/>
        <w:rPr>
          <w:bCs/>
        </w:rPr>
      </w:pPr>
      <w:r w:rsidRPr="00E96411">
        <w:rPr>
          <w:bCs/>
        </w:rPr>
        <w:t>- взаимодействовать с исследовательским центром и исследовательской командой;</w:t>
      </w:r>
    </w:p>
    <w:p w:rsidR="00D157D7" w:rsidRPr="00F13ABA" w:rsidRDefault="00D157D7" w:rsidP="00D157D7">
      <w:pPr>
        <w:shd w:val="clear" w:color="auto" w:fill="FFFFFF"/>
        <w:tabs>
          <w:tab w:val="left" w:pos="284"/>
          <w:tab w:val="left" w:pos="425"/>
        </w:tabs>
        <w:suppressAutoHyphens/>
        <w:rPr>
          <w:bCs/>
        </w:rPr>
      </w:pPr>
      <w:r w:rsidRPr="00E96411">
        <w:t>2.13.</w:t>
      </w:r>
      <w:r w:rsidRPr="00E96411">
        <w:tab/>
        <w:t xml:space="preserve">Составить файлы участника исследования (добровольцев), Файл клинического исследования и Файл исследовательского центра в соответствии с правилами </w:t>
      </w:r>
      <w:r w:rsidRPr="00E96411">
        <w:rPr>
          <w:lang w:val="en-US"/>
        </w:rPr>
        <w:t>GCP</w:t>
      </w:r>
      <w:r w:rsidRPr="00E96411">
        <w:t>;</w:t>
      </w:r>
    </w:p>
    <w:p w:rsidR="00D157D7" w:rsidRDefault="00D157D7" w:rsidP="00D157D7">
      <w:pPr>
        <w:tabs>
          <w:tab w:val="left" w:pos="284"/>
          <w:tab w:val="left" w:pos="425"/>
        </w:tabs>
      </w:pPr>
      <w:r w:rsidRPr="00E96411">
        <w:t>2.14.</w:t>
      </w:r>
      <w:r w:rsidRPr="00E96411">
        <w:tab/>
        <w:t>Осуществить набор необходимого количества пациентов (добровольцев) в соответствии с требованиями Протокола клинического исследования;</w:t>
      </w:r>
    </w:p>
    <w:p w:rsidR="00D157D7" w:rsidRDefault="00D157D7" w:rsidP="00D157D7">
      <w:pPr>
        <w:tabs>
          <w:tab w:val="left" w:pos="284"/>
          <w:tab w:val="left" w:pos="425"/>
        </w:tabs>
      </w:pPr>
      <w:r w:rsidRPr="00E96411">
        <w:t>2.15.</w:t>
      </w:r>
      <w:r w:rsidRPr="00E96411">
        <w:tab/>
        <w:t xml:space="preserve">Обеспечить мониторинг исследования – верификация 100 % ИРК по первичным данным и ведение Файла исследовательского центра и Файла клинического исследования в соответствии с правилами </w:t>
      </w:r>
      <w:r w:rsidRPr="00E96411">
        <w:rPr>
          <w:lang w:val="en-US"/>
        </w:rPr>
        <w:t>GCP</w:t>
      </w:r>
      <w:r w:rsidRPr="00E96411">
        <w:t xml:space="preserve">. Провести не менее трех мониторинговых визитов в клинический центр;  </w:t>
      </w:r>
    </w:p>
    <w:p w:rsidR="00D157D7" w:rsidRDefault="00D157D7" w:rsidP="00D157D7">
      <w:pPr>
        <w:tabs>
          <w:tab w:val="left" w:pos="284"/>
          <w:tab w:val="left" w:pos="425"/>
        </w:tabs>
      </w:pPr>
      <w:r w:rsidRPr="00E96411">
        <w:t>2.16.</w:t>
      </w:r>
      <w:r w:rsidRPr="00E96411">
        <w:tab/>
        <w:t>Осуществить не менее одного телефонного звонка в неделю в клинический центр, отчеты о телефонных звонках предоставить Заказчику в электронном виде;</w:t>
      </w:r>
    </w:p>
    <w:p w:rsidR="00D157D7" w:rsidRDefault="00D157D7" w:rsidP="00D157D7">
      <w:pPr>
        <w:tabs>
          <w:tab w:val="left" w:pos="284"/>
          <w:tab w:val="left" w:pos="425"/>
        </w:tabs>
      </w:pPr>
      <w:r w:rsidRPr="00E96411">
        <w:t>2.17.</w:t>
      </w:r>
      <w:r w:rsidRPr="00E96411">
        <w:tab/>
        <w:t xml:space="preserve">По окончании клинического исследования провести процедуру закрытия центра, передать Заказчику оригиналы ИРК, копии Дневников самонаблюдения и Файл клинического исследования, сформированный в соответствии с правилами </w:t>
      </w:r>
      <w:r w:rsidRPr="00E96411">
        <w:rPr>
          <w:lang w:val="en-US"/>
        </w:rPr>
        <w:t>GCP</w:t>
      </w:r>
      <w:r w:rsidRPr="00E96411">
        <w:t>;</w:t>
      </w:r>
    </w:p>
    <w:p w:rsidR="00D157D7" w:rsidRPr="00F13ABA" w:rsidRDefault="00D157D7" w:rsidP="00D157D7">
      <w:pPr>
        <w:shd w:val="clear" w:color="auto" w:fill="FFFFFF"/>
        <w:tabs>
          <w:tab w:val="left" w:pos="284"/>
          <w:tab w:val="left" w:pos="425"/>
        </w:tabs>
        <w:suppressAutoHyphens/>
        <w:rPr>
          <w:bCs/>
        </w:rPr>
      </w:pPr>
      <w:r w:rsidRPr="00E96411">
        <w:rPr>
          <w:bCs/>
        </w:rPr>
        <w:t>2.18.</w:t>
      </w:r>
      <w:r w:rsidRPr="00E96411">
        <w:rPr>
          <w:bCs/>
        </w:rPr>
        <w:tab/>
        <w:t>Организовать проведение независимого аудита клинического исследования  в присутствии Заказчика. В процессе исследования Исполнитель гарантирует проведение не менее одного аудита исследовательского центра, выбранного с учетом показателей по набору добровольцев, числа нежелательных явлений, количества замечаний в процессе мониторинга и т.п. Аудит будет включать, но не ограничиваться проверкой: информированные согласия добровольцев (полностью), первичная документация (по первым 3 включенным добровольцам – полностью, далее выборочно с учетом числа НЯ, замечаний по итогам мониторинга), организация работы в центре по исследованию, документы в файле исследовательского центра, наличие необходимых одобрений ЛЭК по исследованию, организация хранения и учета исследуемого препарата.</w:t>
      </w:r>
    </w:p>
    <w:p w:rsidR="00D157D7" w:rsidRPr="00F13ABA" w:rsidRDefault="00D157D7" w:rsidP="00D157D7">
      <w:pPr>
        <w:shd w:val="clear" w:color="auto" w:fill="FFFFFF"/>
        <w:tabs>
          <w:tab w:val="left" w:pos="284"/>
          <w:tab w:val="left" w:pos="425"/>
        </w:tabs>
        <w:suppressAutoHyphens/>
      </w:pPr>
      <w:r w:rsidRPr="00E96411">
        <w:t>2.19.</w:t>
      </w:r>
      <w:r w:rsidRPr="00E96411">
        <w:tab/>
        <w:t xml:space="preserve">Составить Итоговый отчет по действующим правилам </w:t>
      </w:r>
      <w:r w:rsidRPr="00E96411">
        <w:rPr>
          <w:lang w:val="en-US"/>
        </w:rPr>
        <w:t>GCP</w:t>
      </w:r>
      <w:r w:rsidRPr="00E96411">
        <w:t>. Формат отчета должен соответствовать требованиям, разработанным Советом Европейской Экономической Комиссии. Исполнитель передает каждый отчет в электронном виде и на бумажном носителе в двух экземплярах (оригиналы).</w:t>
      </w:r>
    </w:p>
    <w:p w:rsidR="00D157D7" w:rsidRDefault="00D157D7" w:rsidP="00D157D7"/>
    <w:p w:rsidR="00D157D7" w:rsidRPr="00F13ABA" w:rsidRDefault="00D157D7" w:rsidP="00D157D7">
      <w:pPr>
        <w:shd w:val="clear" w:color="auto" w:fill="FFFFFF"/>
        <w:suppressAutoHyphens/>
        <w:rPr>
          <w:b/>
          <w:bCs/>
        </w:rPr>
      </w:pPr>
      <w:r w:rsidRPr="00E96411">
        <w:rPr>
          <w:b/>
          <w:bCs/>
        </w:rPr>
        <w:t>3.</w:t>
      </w:r>
      <w:r w:rsidRPr="00E96411">
        <w:rPr>
          <w:b/>
          <w:bCs/>
        </w:rPr>
        <w:tab/>
        <w:t>Дополнительные требования к Работам, выполняемым в рамках настоящего Договора:</w:t>
      </w:r>
    </w:p>
    <w:p w:rsidR="00D157D7" w:rsidRPr="00F13ABA" w:rsidRDefault="00D157D7" w:rsidP="00D157D7">
      <w:pPr>
        <w:shd w:val="clear" w:color="auto" w:fill="FFFFFF"/>
        <w:suppressAutoHyphens/>
        <w:rPr>
          <w:bCs/>
        </w:rPr>
      </w:pPr>
      <w:r w:rsidRPr="00E96411">
        <w:rPr>
          <w:bCs/>
        </w:rPr>
        <w:t>3.1.</w:t>
      </w:r>
      <w:r w:rsidRPr="00E96411">
        <w:rPr>
          <w:bCs/>
        </w:rPr>
        <w:tab/>
      </w:r>
      <w:r w:rsidRPr="00F13ABA">
        <w:rPr>
          <w:bCs/>
        </w:rPr>
        <w:t>При выполнении работ по данному Договору Исполнитель обязуется руководствоваться требованиями, разработанными Советом Европейской Экономической Комиссии (Решения 76, 77, 78, 79, 82, 83, 87, 88, 92), Федерального закона от 12.04.2010 N 61-ФЗ «Об обращении лекарственных средств», Приказа Минздрава России от 01 апреля 2016 г. N 200н «Об утверждении правил надлежащей клинической практики», Приказа Минпромторга России от 14.06.2013 N 916 «Об утверждении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w:t>
      </w:r>
      <w:r w:rsidRPr="00E96411">
        <w:rPr>
          <w:bCs/>
        </w:rPr>
        <w:t>ейской фармакопеи (руководства ICH и Европейского Союза – ЕС) или гармонизированными с ней общими статьями Государственной фармакопеи РФ, проектом ФСП, Руководства по экспертизе лекарственных средств.</w:t>
      </w:r>
    </w:p>
    <w:p w:rsidR="00D157D7" w:rsidRPr="00F13ABA" w:rsidRDefault="00D157D7" w:rsidP="00D157D7">
      <w:pPr>
        <w:shd w:val="clear" w:color="auto" w:fill="FFFFFF"/>
        <w:suppressAutoHyphens/>
        <w:rPr>
          <w:bCs/>
        </w:rPr>
      </w:pPr>
      <w:r w:rsidRPr="00E96411">
        <w:rPr>
          <w:bCs/>
        </w:rPr>
        <w:t>3.2.</w:t>
      </w:r>
      <w:r w:rsidRPr="00E96411">
        <w:rPr>
          <w:bCs/>
        </w:rPr>
        <w:tab/>
        <w:t>Исполнитель гарантирует, что выполняемые им работы будут выполняться им с учётом отечественных требований надлежащей клинической (GСP) практики.</w:t>
      </w:r>
    </w:p>
    <w:p w:rsidR="00D157D7" w:rsidRPr="00F13ABA" w:rsidRDefault="00D157D7" w:rsidP="00D157D7">
      <w:pPr>
        <w:shd w:val="clear" w:color="auto" w:fill="FFFFFF"/>
        <w:suppressAutoHyphens/>
        <w:rPr>
          <w:b/>
          <w:bCs/>
        </w:rPr>
      </w:pPr>
    </w:p>
    <w:p w:rsidR="00D157D7" w:rsidRPr="00F13ABA" w:rsidRDefault="00D157D7" w:rsidP="00D157D7">
      <w:pPr>
        <w:shd w:val="clear" w:color="auto" w:fill="FFFFFF"/>
        <w:suppressAutoHyphens/>
        <w:rPr>
          <w:b/>
          <w:bCs/>
        </w:rPr>
      </w:pPr>
      <w:r w:rsidRPr="00E96411">
        <w:rPr>
          <w:b/>
          <w:bCs/>
        </w:rPr>
        <w:t>4.</w:t>
      </w:r>
      <w:r w:rsidRPr="00E96411">
        <w:rPr>
          <w:b/>
          <w:bCs/>
        </w:rPr>
        <w:tab/>
        <w:t xml:space="preserve">Исполнитель передаёт Заказчику по окончании Работ: </w:t>
      </w:r>
    </w:p>
    <w:p w:rsidR="00D157D7" w:rsidRPr="00F13ABA" w:rsidRDefault="00D157D7" w:rsidP="00D157D7">
      <w:pPr>
        <w:shd w:val="clear" w:color="auto" w:fill="FFFFFF"/>
        <w:suppressAutoHyphens/>
        <w:rPr>
          <w:bCs/>
        </w:rPr>
      </w:pPr>
      <w:r w:rsidRPr="00E96411">
        <w:rPr>
          <w:bCs/>
        </w:rPr>
        <w:t>4.1.</w:t>
      </w:r>
      <w:r w:rsidRPr="00E96411">
        <w:rPr>
          <w:bCs/>
        </w:rPr>
        <w:tab/>
        <w:t>По 2 (два) экземпляра отчета по проведенно</w:t>
      </w:r>
      <w:r>
        <w:rPr>
          <w:bCs/>
        </w:rPr>
        <w:t>й</w:t>
      </w:r>
      <w:r w:rsidRPr="00F13ABA">
        <w:rPr>
          <w:bCs/>
        </w:rPr>
        <w:t xml:space="preserve"> </w:t>
      </w:r>
      <w:r w:rsidRPr="00F13ABA">
        <w:rPr>
          <w:bCs/>
          <w:lang w:val="en-US"/>
        </w:rPr>
        <w:t>I</w:t>
      </w:r>
      <w:r w:rsidRPr="00F13ABA">
        <w:rPr>
          <w:bCs/>
        </w:rPr>
        <w:t xml:space="preserve"> фазе клинического исследования</w:t>
      </w:r>
      <w:r w:rsidRPr="00F13ABA">
        <w:t xml:space="preserve"> </w:t>
      </w:r>
      <w:r w:rsidRPr="00657036">
        <w:rPr>
          <w:bCs/>
        </w:rPr>
        <w:t xml:space="preserve">по сравнительному изучению фармакокинетики </w:t>
      </w:r>
      <w:r w:rsidRPr="00F13ABA">
        <w:rPr>
          <w:bCs/>
        </w:rPr>
        <w:t xml:space="preserve">лекарственного препарата «Диазепам, раствор ректальный 20 мг/5 мг», на бумажном и электронном носителях, отчетные документы, </w:t>
      </w:r>
      <w:r w:rsidRPr="00F13ABA">
        <w:rPr>
          <w:bCs/>
        </w:rPr>
        <w:lastRenderedPageBreak/>
        <w:t>предусмотренные Техническим заданием (Приложение №1 к Договору) и Календарным планом (Приложение №2 к Договору), в том числе:</w:t>
      </w:r>
    </w:p>
    <w:p w:rsidR="00D157D7" w:rsidRDefault="00D157D7" w:rsidP="00D157D7">
      <w:pPr>
        <w:shd w:val="clear" w:color="auto" w:fill="FFFFFF"/>
        <w:suppressAutoHyphens/>
        <w:rPr>
          <w:bCs/>
        </w:rPr>
      </w:pPr>
    </w:p>
    <w:p w:rsidR="00D157D7" w:rsidRDefault="00D157D7" w:rsidP="00D157D7">
      <w:pPr>
        <w:pStyle w:val="aff2"/>
        <w:widowControl w:val="0"/>
        <w:numPr>
          <w:ilvl w:val="0"/>
          <w:numId w:val="26"/>
        </w:numPr>
        <w:ind w:hanging="720"/>
        <w:rPr>
          <w:bCs/>
        </w:rPr>
      </w:pPr>
      <w:r w:rsidRPr="00F13ABA">
        <w:rPr>
          <w:bCs/>
        </w:rPr>
        <w:t>Перечень СОП;</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Протокол клинического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Брошюру исследователя;</w:t>
      </w:r>
    </w:p>
    <w:p w:rsidR="00D157D7" w:rsidRDefault="00D157D7" w:rsidP="00D157D7">
      <w:pPr>
        <w:pStyle w:val="aff2"/>
        <w:numPr>
          <w:ilvl w:val="0"/>
          <w:numId w:val="15"/>
        </w:numPr>
        <w:shd w:val="clear" w:color="auto" w:fill="FFFFFF"/>
        <w:suppressAutoHyphens/>
        <w:ind w:left="0" w:firstLine="0"/>
        <w:jc w:val="both"/>
        <w:rPr>
          <w:bCs/>
        </w:rPr>
      </w:pPr>
      <w:r w:rsidRPr="00E96411">
        <w:t>Информационный листок пациента с формой Информированного согласия;</w:t>
      </w:r>
    </w:p>
    <w:p w:rsidR="00D157D7" w:rsidRDefault="00D157D7" w:rsidP="00D157D7">
      <w:pPr>
        <w:pStyle w:val="aff2"/>
        <w:numPr>
          <w:ilvl w:val="0"/>
          <w:numId w:val="15"/>
        </w:numPr>
        <w:shd w:val="clear" w:color="auto" w:fill="FFFFFF"/>
        <w:suppressAutoHyphens/>
        <w:ind w:hanging="720"/>
        <w:jc w:val="both"/>
        <w:rPr>
          <w:bCs/>
        </w:rPr>
      </w:pPr>
      <w:r w:rsidRPr="00E96411">
        <w:t>Проект Индивидуальной регистрационной карты (ИРК);</w:t>
      </w:r>
    </w:p>
    <w:p w:rsidR="00D157D7" w:rsidRDefault="00D157D7" w:rsidP="00D157D7">
      <w:pPr>
        <w:pStyle w:val="aff2"/>
        <w:numPr>
          <w:ilvl w:val="0"/>
          <w:numId w:val="15"/>
        </w:numPr>
        <w:shd w:val="clear" w:color="auto" w:fill="FFFFFF"/>
        <w:suppressAutoHyphens/>
        <w:ind w:left="0" w:firstLine="0"/>
        <w:jc w:val="both"/>
        <w:rPr>
          <w:bCs/>
        </w:rPr>
      </w:pPr>
      <w:r w:rsidRPr="00E96411">
        <w:rPr>
          <w:bCs/>
          <w:lang w:val="en-US"/>
        </w:rPr>
        <w:t>CV</w:t>
      </w:r>
      <w:r w:rsidRPr="00E96411">
        <w:rPr>
          <w:bCs/>
        </w:rPr>
        <w:t xml:space="preserve"> главного исследователя;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Информацию о клиническом центре (</w:t>
      </w:r>
      <w:r w:rsidRPr="00E96411">
        <w:t>наименование клинического центра, юридический адрес и адрес места осуществления деятельности);</w:t>
      </w:r>
      <w:r w:rsidRPr="00E96411">
        <w:rPr>
          <w:bCs/>
        </w:rPr>
        <w:t xml:space="preserve"> </w:t>
      </w:r>
    </w:p>
    <w:p w:rsidR="00D157D7" w:rsidRDefault="00D157D7" w:rsidP="00D157D7">
      <w:pPr>
        <w:pStyle w:val="aff2"/>
        <w:numPr>
          <w:ilvl w:val="0"/>
          <w:numId w:val="15"/>
        </w:numPr>
        <w:shd w:val="clear" w:color="auto" w:fill="FFFFFF"/>
        <w:suppressAutoHyphens/>
        <w:ind w:hanging="720"/>
        <w:jc w:val="both"/>
        <w:rPr>
          <w:bCs/>
        </w:rPr>
      </w:pPr>
      <w:r w:rsidRPr="00E96411">
        <w:t>Заключение ЛЭК;</w:t>
      </w:r>
    </w:p>
    <w:p w:rsidR="00D157D7" w:rsidRDefault="00D157D7" w:rsidP="00D157D7">
      <w:pPr>
        <w:pStyle w:val="aff2"/>
        <w:numPr>
          <w:ilvl w:val="0"/>
          <w:numId w:val="15"/>
        </w:numPr>
        <w:shd w:val="clear" w:color="auto" w:fill="FFFFFF"/>
        <w:suppressAutoHyphens/>
        <w:ind w:left="0" w:firstLine="0"/>
        <w:jc w:val="both"/>
        <w:rPr>
          <w:bCs/>
        </w:rPr>
      </w:pPr>
      <w:r w:rsidRPr="00E96411">
        <w:rPr>
          <w:bCs/>
        </w:rPr>
        <w:t>Файл клинического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Образец согласованной ИРК;</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Оригиналы ИРК по каждому пациенту (добровольцу); </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Письмо</w:t>
      </w:r>
      <w:r>
        <w:rPr>
          <w:bCs/>
        </w:rPr>
        <w:t>-</w:t>
      </w:r>
      <w:r w:rsidRPr="00F13ABA">
        <w:rPr>
          <w:bCs/>
        </w:rPr>
        <w:t>запрос с указанием точного количества образцов исследуемого препарата и препарата сравнения, субстанции, ФИО ответственных лиц за приемку препаратов, контактной информации о клинических центрах;</w:t>
      </w:r>
    </w:p>
    <w:p w:rsidR="00D157D7" w:rsidRDefault="00D157D7" w:rsidP="00D157D7">
      <w:pPr>
        <w:pStyle w:val="aff2"/>
        <w:numPr>
          <w:ilvl w:val="0"/>
          <w:numId w:val="15"/>
        </w:numPr>
        <w:shd w:val="clear" w:color="auto" w:fill="FFFFFF"/>
        <w:suppressAutoHyphens/>
        <w:ind w:left="0" w:firstLine="0"/>
        <w:jc w:val="both"/>
        <w:rPr>
          <w:bCs/>
        </w:rPr>
      </w:pPr>
      <w:r w:rsidRPr="00F13ABA">
        <w:rPr>
          <w:bCs/>
        </w:rPr>
        <w:t>Отчеты о мониторинге;</w:t>
      </w:r>
    </w:p>
    <w:p w:rsidR="00D157D7" w:rsidRDefault="00D157D7" w:rsidP="00D157D7">
      <w:pPr>
        <w:pStyle w:val="aff2"/>
        <w:numPr>
          <w:ilvl w:val="0"/>
          <w:numId w:val="15"/>
        </w:numPr>
        <w:shd w:val="clear" w:color="auto" w:fill="FFFFFF"/>
        <w:suppressAutoHyphens/>
        <w:ind w:left="0" w:firstLine="0"/>
        <w:jc w:val="both"/>
        <w:rPr>
          <w:bCs/>
        </w:rPr>
      </w:pPr>
      <w:r w:rsidRPr="00E96411">
        <w:rPr>
          <w:bCs/>
        </w:rPr>
        <w:t>Отчеты о телефонных звонках;</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Форма о завершении клинического исследования, подписанная в клинических центрах, предоставленная в течение 5 </w:t>
      </w:r>
      <w:r>
        <w:rPr>
          <w:bCs/>
        </w:rPr>
        <w:t xml:space="preserve">(пяти) </w:t>
      </w:r>
      <w:r w:rsidRPr="00F13ABA">
        <w:rPr>
          <w:bCs/>
        </w:rPr>
        <w:t>рабочих дней после завершения исследования;</w:t>
      </w:r>
    </w:p>
    <w:p w:rsidR="00D157D7" w:rsidRDefault="00D157D7" w:rsidP="00D157D7">
      <w:pPr>
        <w:pStyle w:val="aff2"/>
        <w:numPr>
          <w:ilvl w:val="0"/>
          <w:numId w:val="15"/>
        </w:numPr>
        <w:shd w:val="clear" w:color="auto" w:fill="FFFFFF"/>
        <w:suppressAutoHyphens/>
        <w:ind w:left="0" w:firstLine="0"/>
        <w:jc w:val="both"/>
        <w:rPr>
          <w:bCs/>
        </w:rPr>
      </w:pPr>
      <w:r w:rsidRPr="00A506D3">
        <w:rPr>
          <w:bCs/>
        </w:rPr>
        <w:t>Отчет о валидации аналитической методики.</w:t>
      </w:r>
    </w:p>
    <w:p w:rsidR="00D157D7" w:rsidRDefault="00D157D7" w:rsidP="00D157D7">
      <w:pPr>
        <w:pStyle w:val="aff2"/>
        <w:numPr>
          <w:ilvl w:val="0"/>
          <w:numId w:val="15"/>
        </w:numPr>
        <w:shd w:val="clear" w:color="auto" w:fill="FFFFFF"/>
        <w:suppressAutoHyphens/>
        <w:ind w:left="0" w:firstLine="0"/>
        <w:jc w:val="both"/>
        <w:rPr>
          <w:bCs/>
        </w:rPr>
      </w:pPr>
      <w:r w:rsidRPr="00A506D3">
        <w:rPr>
          <w:bCs/>
        </w:rPr>
        <w:t>Аналитический отчет.</w:t>
      </w:r>
    </w:p>
    <w:p w:rsidR="00D157D7" w:rsidRDefault="00D157D7" w:rsidP="00D157D7">
      <w:pPr>
        <w:pStyle w:val="aff2"/>
        <w:numPr>
          <w:ilvl w:val="0"/>
          <w:numId w:val="15"/>
        </w:numPr>
        <w:shd w:val="clear" w:color="auto" w:fill="FFFFFF"/>
        <w:suppressAutoHyphens/>
        <w:ind w:left="0" w:firstLine="0"/>
        <w:jc w:val="both"/>
        <w:rPr>
          <w:bCs/>
        </w:rPr>
      </w:pPr>
      <w:r w:rsidRPr="00657036">
        <w:rPr>
          <w:bCs/>
        </w:rPr>
        <w:t>100 % хроматограмм на электронном носителе и 30% хроматограмм в бумажном виде.</w:t>
      </w:r>
    </w:p>
    <w:p w:rsidR="00D157D7" w:rsidRDefault="00D157D7" w:rsidP="00D157D7">
      <w:pPr>
        <w:pStyle w:val="aff2"/>
        <w:numPr>
          <w:ilvl w:val="0"/>
          <w:numId w:val="15"/>
        </w:numPr>
        <w:shd w:val="clear" w:color="auto" w:fill="FFFFFF"/>
        <w:suppressAutoHyphens/>
        <w:ind w:left="0" w:firstLine="0"/>
        <w:jc w:val="both"/>
        <w:rPr>
          <w:bCs/>
        </w:rPr>
      </w:pPr>
      <w:r w:rsidRPr="00F13ABA">
        <w:rPr>
          <w:bCs/>
        </w:rPr>
        <w:t xml:space="preserve">Копия отчета о независимом аудите исследования, </w:t>
      </w:r>
      <w:r w:rsidRPr="00F13ABA">
        <w:rPr>
          <w:bCs/>
          <w:lang w:val="en-US"/>
        </w:rPr>
        <w:t>CV</w:t>
      </w:r>
      <w:r w:rsidRPr="00F13ABA">
        <w:rPr>
          <w:bCs/>
        </w:rPr>
        <w:t xml:space="preserve"> аудитора;</w:t>
      </w:r>
    </w:p>
    <w:p w:rsidR="00D157D7" w:rsidRDefault="00D157D7" w:rsidP="00D157D7">
      <w:pPr>
        <w:pStyle w:val="aff2"/>
        <w:numPr>
          <w:ilvl w:val="0"/>
          <w:numId w:val="15"/>
        </w:numPr>
        <w:shd w:val="clear" w:color="auto" w:fill="FFFFFF"/>
        <w:suppressAutoHyphens/>
        <w:ind w:left="0" w:firstLine="0"/>
        <w:jc w:val="both"/>
        <w:rPr>
          <w:bCs/>
        </w:rPr>
      </w:pPr>
      <w:r w:rsidRPr="00F13ABA">
        <w:rPr>
          <w:bCs/>
          <w:lang w:val="en-US"/>
        </w:rPr>
        <w:t>CV</w:t>
      </w:r>
      <w:r w:rsidRPr="00F13ABA">
        <w:rPr>
          <w:bCs/>
        </w:rPr>
        <w:t xml:space="preserve"> всех </w:t>
      </w:r>
      <w:r w:rsidRPr="00E96411">
        <w:rPr>
          <w:bCs/>
        </w:rPr>
        <w:t xml:space="preserve">сотрудников, исследователей и </w:t>
      </w:r>
      <w:r w:rsidRPr="00E96411">
        <w:rPr>
          <w:bCs/>
          <w:lang w:val="en-US"/>
        </w:rPr>
        <w:t>co</w:t>
      </w:r>
      <w:r w:rsidRPr="00E96411">
        <w:rPr>
          <w:bCs/>
        </w:rPr>
        <w:t>-исследователей, принимающих участие в клиническом исследовании;</w:t>
      </w:r>
    </w:p>
    <w:p w:rsidR="00D157D7" w:rsidRDefault="00D157D7" w:rsidP="00D157D7">
      <w:pPr>
        <w:pStyle w:val="aff2"/>
        <w:numPr>
          <w:ilvl w:val="0"/>
          <w:numId w:val="15"/>
        </w:numPr>
        <w:shd w:val="clear" w:color="auto" w:fill="FFFFFF"/>
        <w:suppressAutoHyphens/>
        <w:ind w:left="0" w:firstLine="0"/>
        <w:jc w:val="both"/>
        <w:rPr>
          <w:bCs/>
        </w:rPr>
      </w:pPr>
      <w:r w:rsidRPr="00E96411">
        <w:rPr>
          <w:bCs/>
        </w:rPr>
        <w:t xml:space="preserve">CV </w:t>
      </w:r>
      <w:r>
        <w:rPr>
          <w:bCs/>
        </w:rPr>
        <w:t xml:space="preserve">членов </w:t>
      </w:r>
      <w:r w:rsidRPr="00F13ABA">
        <w:rPr>
          <w:bCs/>
        </w:rPr>
        <w:t>проектной команды</w:t>
      </w:r>
      <w:r>
        <w:rPr>
          <w:bCs/>
        </w:rPr>
        <w:t>.</w:t>
      </w:r>
    </w:p>
    <w:p w:rsidR="00D157D7" w:rsidRDefault="00D157D7" w:rsidP="00D157D7"/>
    <w:p w:rsidR="00D157D7" w:rsidRDefault="00D157D7" w:rsidP="00D157D7">
      <w:pPr>
        <w:rPr>
          <w:bCs/>
        </w:rPr>
      </w:pPr>
      <w:r w:rsidRPr="00E96411">
        <w:rPr>
          <w:b/>
          <w:bCs/>
        </w:rPr>
        <w:t>5.</w:t>
      </w:r>
      <w:r w:rsidRPr="00E96411">
        <w:rPr>
          <w:b/>
          <w:bCs/>
        </w:rPr>
        <w:tab/>
      </w:r>
      <w:r w:rsidRPr="00F13ABA">
        <w:rPr>
          <w:bCs/>
        </w:rPr>
        <w:t xml:space="preserve">Сроки выполнения Работ по Договору (отдельному Этапу выполнения Работ) и сроки </w:t>
      </w:r>
      <w:r w:rsidRPr="00F13ABA">
        <w:t xml:space="preserve">передачи отчетной документации Заказчику </w:t>
      </w:r>
      <w:r w:rsidRPr="00F13ABA">
        <w:rPr>
          <w:bCs/>
        </w:rPr>
        <w:t>определяются Календарным планом.</w:t>
      </w:r>
    </w:p>
    <w:p w:rsidR="00D157D7" w:rsidRDefault="00D157D7" w:rsidP="00D157D7">
      <w:pPr>
        <w:rPr>
          <w:bCs/>
        </w:rPr>
      </w:pPr>
    </w:p>
    <w:p w:rsidR="00D157D7" w:rsidRDefault="00D157D7" w:rsidP="00D157D7"/>
    <w:p w:rsidR="00D157D7" w:rsidRDefault="00D157D7" w:rsidP="00D157D7">
      <w:pPr>
        <w:pStyle w:val="Normal1"/>
        <w:shd w:val="clear" w:color="auto" w:fill="FFFFFF"/>
        <w:suppressAutoHyphens/>
        <w:ind w:left="720"/>
        <w:jc w:val="both"/>
        <w:rPr>
          <w:bCs/>
          <w:iCs/>
          <w:sz w:val="24"/>
          <w:szCs w:val="24"/>
        </w:rPr>
      </w:pPr>
    </w:p>
    <w:tbl>
      <w:tblPr>
        <w:tblW w:w="10314" w:type="dxa"/>
        <w:tblLook w:val="00A0"/>
      </w:tblPr>
      <w:tblGrid>
        <w:gridCol w:w="5211"/>
        <w:gridCol w:w="5103"/>
      </w:tblGrid>
      <w:tr w:rsidR="00D157D7" w:rsidRPr="00F13ABA" w:rsidTr="00DF7618">
        <w:trPr>
          <w:trHeight w:val="645"/>
        </w:trPr>
        <w:tc>
          <w:tcPr>
            <w:tcW w:w="5211" w:type="dxa"/>
          </w:tcPr>
          <w:p w:rsidR="00D157D7" w:rsidRDefault="00D157D7" w:rsidP="00DF7618">
            <w:pPr>
              <w:rPr>
                <w:b/>
                <w:bCs/>
              </w:rPr>
            </w:pPr>
            <w:r w:rsidRPr="00F13ABA">
              <w:rPr>
                <w:b/>
                <w:bCs/>
              </w:rPr>
              <w:t>ЗАКАЗЧИК:</w:t>
            </w:r>
          </w:p>
          <w:p w:rsidR="00D157D7" w:rsidRDefault="00D157D7" w:rsidP="00DF7618">
            <w:pPr>
              <w:rPr>
                <w:b/>
                <w:bCs/>
              </w:rPr>
            </w:pPr>
            <w:r w:rsidRPr="00E96411">
              <w:rPr>
                <w:b/>
                <w:bCs/>
              </w:rPr>
              <w:t xml:space="preserve">ФГУП «Московский эндокринный завод» </w:t>
            </w:r>
          </w:p>
          <w:p w:rsidR="00D157D7" w:rsidRDefault="00D157D7" w:rsidP="00DF7618">
            <w:pPr>
              <w:rPr>
                <w:u w:val="single"/>
              </w:rPr>
            </w:pPr>
            <w:r w:rsidRPr="00E96411">
              <w:rPr>
                <w:bCs/>
              </w:rPr>
              <w:t>Генеральный директор</w:t>
            </w:r>
          </w:p>
        </w:tc>
        <w:tc>
          <w:tcPr>
            <w:tcW w:w="5103" w:type="dxa"/>
          </w:tcPr>
          <w:p w:rsidR="00D157D7" w:rsidRDefault="00D157D7" w:rsidP="00DF7618">
            <w:pPr>
              <w:rPr>
                <w:b/>
                <w:bCs/>
              </w:rPr>
            </w:pPr>
            <w:r w:rsidRPr="00E96411">
              <w:rPr>
                <w:b/>
                <w:bCs/>
              </w:rPr>
              <w:t>ИСПОЛНИТЕЛЬ:</w:t>
            </w:r>
          </w:p>
          <w:p w:rsidR="00D157D7" w:rsidRDefault="00D157D7" w:rsidP="00DF7618">
            <w:pPr>
              <w:rPr>
                <w:b/>
                <w:bCs/>
              </w:rPr>
            </w:pPr>
          </w:p>
        </w:tc>
      </w:tr>
      <w:tr w:rsidR="00D157D7" w:rsidRPr="00F13ABA" w:rsidTr="00DF7618">
        <w:trPr>
          <w:trHeight w:val="1047"/>
        </w:trPr>
        <w:tc>
          <w:tcPr>
            <w:tcW w:w="5211" w:type="dxa"/>
          </w:tcPr>
          <w:p w:rsidR="00D157D7" w:rsidRPr="00F13ABA" w:rsidRDefault="00D157D7" w:rsidP="00DF7618">
            <w:pPr>
              <w:rPr>
                <w:bCs/>
              </w:rPr>
            </w:pPr>
          </w:p>
          <w:p w:rsidR="00D157D7" w:rsidRPr="00F13ABA" w:rsidRDefault="00D157D7" w:rsidP="00DF7618">
            <w:pPr>
              <w:rPr>
                <w:bCs/>
              </w:rPr>
            </w:pPr>
          </w:p>
          <w:p w:rsidR="00D157D7" w:rsidRPr="00F13ABA" w:rsidRDefault="00D157D7" w:rsidP="00DF7618">
            <w:pPr>
              <w:rPr>
                <w:bCs/>
              </w:rPr>
            </w:pPr>
            <w:r w:rsidRPr="00E96411">
              <w:rPr>
                <w:bCs/>
              </w:rPr>
              <w:t>________________ / М.Ю. Фонарев</w:t>
            </w:r>
          </w:p>
        </w:tc>
        <w:tc>
          <w:tcPr>
            <w:tcW w:w="5103" w:type="dxa"/>
          </w:tcPr>
          <w:p w:rsidR="00D157D7" w:rsidRPr="00F13ABA" w:rsidRDefault="00D157D7" w:rsidP="00DF7618">
            <w:pPr>
              <w:rPr>
                <w:bCs/>
              </w:rPr>
            </w:pPr>
          </w:p>
          <w:p w:rsidR="00D157D7" w:rsidRPr="00F13ABA" w:rsidRDefault="00D157D7" w:rsidP="00DF7618">
            <w:pPr>
              <w:rPr>
                <w:bCs/>
              </w:rPr>
            </w:pPr>
          </w:p>
          <w:p w:rsidR="00D157D7" w:rsidRDefault="00D157D7" w:rsidP="00DF7618">
            <w:pPr>
              <w:rPr>
                <w:bCs/>
              </w:rPr>
            </w:pPr>
            <w:r w:rsidRPr="00E96411">
              <w:rPr>
                <w:bCs/>
                <w:iCs/>
              </w:rPr>
              <w:t>_______________ /</w:t>
            </w:r>
            <w:r w:rsidRPr="00E96411">
              <w:t xml:space="preserve"> </w:t>
            </w:r>
          </w:p>
        </w:tc>
      </w:tr>
    </w:tbl>
    <w:p w:rsidR="00D157D7" w:rsidRDefault="00D157D7" w:rsidP="00D157D7">
      <w:r w:rsidRPr="00E96411">
        <w:br w:type="page"/>
      </w:r>
    </w:p>
    <w:p w:rsidR="00D157D7" w:rsidRPr="00F13ABA" w:rsidRDefault="00D157D7" w:rsidP="00D157D7">
      <w:pPr>
        <w:jc w:val="right"/>
      </w:pPr>
      <w:r w:rsidRPr="00E96411">
        <w:lastRenderedPageBreak/>
        <w:t>Приложение № 2</w:t>
      </w:r>
    </w:p>
    <w:p w:rsidR="00D157D7" w:rsidRPr="00F13ABA" w:rsidRDefault="00D157D7" w:rsidP="00D157D7">
      <w:pPr>
        <w:ind w:left="2832"/>
        <w:jc w:val="right"/>
        <w:rPr>
          <w:bCs/>
        </w:rPr>
      </w:pPr>
      <w:r w:rsidRPr="00E96411">
        <w:rPr>
          <w:bCs/>
        </w:rPr>
        <w:t>к Договору № _____________</w:t>
      </w:r>
    </w:p>
    <w:p w:rsidR="00D157D7" w:rsidRPr="00F13ABA" w:rsidRDefault="00D157D7" w:rsidP="00D157D7">
      <w:pPr>
        <w:ind w:left="2832"/>
        <w:jc w:val="right"/>
        <w:rPr>
          <w:bCs/>
        </w:rPr>
      </w:pPr>
      <w:r w:rsidRPr="00E96411">
        <w:rPr>
          <w:bCs/>
        </w:rPr>
        <w:t>от «___» ____________ 201_г.</w:t>
      </w:r>
    </w:p>
    <w:p w:rsidR="00D157D7" w:rsidRPr="00F13ABA" w:rsidRDefault="00D157D7" w:rsidP="00D157D7">
      <w:pPr>
        <w:jc w:val="right"/>
      </w:pPr>
    </w:p>
    <w:p w:rsidR="00D157D7" w:rsidRDefault="00D157D7" w:rsidP="00D157D7">
      <w:pPr>
        <w:jc w:val="center"/>
        <w:rPr>
          <w:b/>
          <w:bCs/>
        </w:rPr>
      </w:pPr>
      <w:r w:rsidRPr="00E96411">
        <w:rPr>
          <w:b/>
          <w:bCs/>
        </w:rPr>
        <w:t>КАЛЕНДАРНЫЙ ПЛАН</w:t>
      </w:r>
    </w:p>
    <w:p w:rsidR="00D157D7" w:rsidRDefault="00D157D7" w:rsidP="00D157D7">
      <w:pPr>
        <w:jc w:val="center"/>
        <w:rPr>
          <w:b/>
          <w:bCs/>
        </w:rPr>
      </w:pPr>
      <w:r w:rsidRPr="00E96411">
        <w:rPr>
          <w:b/>
          <w:bCs/>
        </w:rPr>
        <w:t>на выполнение работ по организации и проведению клинического исследования I фазы по сравнительному изучению фармакокинетики лекарственного препарата Диазепам, раствор ректальный 20 мг/5 мл», производства ФГУП «Московский эндокринный завод», Россия, и препарата «Сибазон, раствор для внутривенного и внутримышечного введения 5 мг/мл», производства ФГУП «Московский эндокринный завод»</w:t>
      </w:r>
    </w:p>
    <w:p w:rsidR="00D157D7" w:rsidRDefault="00D157D7" w:rsidP="00D157D7">
      <w:pPr>
        <w:jc w:val="center"/>
        <w:rPr>
          <w:b/>
          <w:bCs/>
        </w:rPr>
      </w:pPr>
    </w:p>
    <w:p w:rsidR="00D157D7" w:rsidRDefault="00D157D7" w:rsidP="00D157D7">
      <w:pPr>
        <w:jc w:val="center"/>
        <w:rPr>
          <w:bCs/>
        </w:rPr>
      </w:pPr>
      <w:r w:rsidRPr="00E96411">
        <w:t xml:space="preserve">по Договору № __________ </w:t>
      </w:r>
      <w:r w:rsidRPr="00E96411">
        <w:rPr>
          <w:bCs/>
        </w:rPr>
        <w:t>от «____»____________ 2019г.</w:t>
      </w:r>
    </w:p>
    <w:p w:rsidR="00D157D7" w:rsidRDefault="00D157D7" w:rsidP="00D157D7">
      <w:pPr>
        <w:jc w:val="center"/>
        <w:rPr>
          <w:b/>
        </w:rPr>
      </w:pPr>
    </w:p>
    <w:tbl>
      <w:tblPr>
        <w:tblStyle w:val="ad"/>
        <w:tblW w:w="0" w:type="auto"/>
        <w:tblInd w:w="-567" w:type="dxa"/>
        <w:tblLayout w:type="fixed"/>
        <w:tblLook w:val="04A0"/>
      </w:tblPr>
      <w:tblGrid>
        <w:gridCol w:w="808"/>
        <w:gridCol w:w="2514"/>
        <w:gridCol w:w="2031"/>
        <w:gridCol w:w="1418"/>
        <w:gridCol w:w="1842"/>
        <w:gridCol w:w="2375"/>
      </w:tblGrid>
      <w:tr w:rsidR="00D157D7" w:rsidRPr="00F13ABA" w:rsidTr="00DF7618">
        <w:tc>
          <w:tcPr>
            <w:tcW w:w="808" w:type="dxa"/>
            <w:vAlign w:val="center"/>
          </w:tcPr>
          <w:p w:rsidR="00D157D7" w:rsidRDefault="00D157D7" w:rsidP="00DF7618">
            <w:pPr>
              <w:widowControl w:val="0"/>
              <w:spacing w:after="0"/>
              <w:jc w:val="center"/>
              <w:rPr>
                <w:b/>
                <w:bCs/>
              </w:rPr>
            </w:pPr>
            <w:r w:rsidRPr="00E96411">
              <w:rPr>
                <w:b/>
                <w:bCs/>
              </w:rPr>
              <w:t>№</w:t>
            </w:r>
          </w:p>
          <w:p w:rsidR="00D157D7" w:rsidRDefault="00D157D7" w:rsidP="00DF7618">
            <w:pPr>
              <w:widowControl w:val="0"/>
              <w:spacing w:after="0"/>
              <w:jc w:val="center"/>
              <w:rPr>
                <w:b/>
                <w:bCs/>
              </w:rPr>
            </w:pPr>
            <w:r w:rsidRPr="00E96411">
              <w:rPr>
                <w:b/>
                <w:bCs/>
              </w:rPr>
              <w:t>этапа</w:t>
            </w:r>
          </w:p>
        </w:tc>
        <w:tc>
          <w:tcPr>
            <w:tcW w:w="2514" w:type="dxa"/>
            <w:vAlign w:val="center"/>
          </w:tcPr>
          <w:p w:rsidR="00D157D7" w:rsidRDefault="00D157D7" w:rsidP="00DF7618">
            <w:pPr>
              <w:widowControl w:val="0"/>
              <w:spacing w:after="0"/>
              <w:jc w:val="center"/>
              <w:rPr>
                <w:b/>
                <w:bCs/>
              </w:rPr>
            </w:pPr>
            <w:r w:rsidRPr="00E96411">
              <w:rPr>
                <w:b/>
                <w:bCs/>
              </w:rPr>
              <w:t>Наименование Работ</w:t>
            </w:r>
          </w:p>
        </w:tc>
        <w:tc>
          <w:tcPr>
            <w:tcW w:w="2031" w:type="dxa"/>
            <w:vAlign w:val="center"/>
          </w:tcPr>
          <w:p w:rsidR="00D157D7" w:rsidRDefault="00D157D7" w:rsidP="00DF7618">
            <w:pPr>
              <w:widowControl w:val="0"/>
              <w:spacing w:after="0"/>
              <w:jc w:val="center"/>
              <w:rPr>
                <w:b/>
                <w:bCs/>
              </w:rPr>
            </w:pPr>
            <w:r w:rsidRPr="00E96411">
              <w:rPr>
                <w:b/>
                <w:bCs/>
              </w:rPr>
              <w:t>Сроки выполнения Работ</w:t>
            </w:r>
          </w:p>
        </w:tc>
        <w:tc>
          <w:tcPr>
            <w:tcW w:w="1418" w:type="dxa"/>
            <w:vAlign w:val="center"/>
          </w:tcPr>
          <w:p w:rsidR="00D157D7" w:rsidRDefault="00D157D7" w:rsidP="00DF7618">
            <w:pPr>
              <w:widowControl w:val="0"/>
              <w:spacing w:after="0"/>
              <w:ind w:left="-62"/>
              <w:jc w:val="center"/>
              <w:rPr>
                <w:b/>
                <w:bCs/>
              </w:rPr>
            </w:pPr>
            <w:r w:rsidRPr="00E96411">
              <w:rPr>
                <w:b/>
                <w:bCs/>
              </w:rPr>
              <w:t>Стоимость</w:t>
            </w:r>
          </w:p>
          <w:p w:rsidR="00D157D7" w:rsidRDefault="00D157D7" w:rsidP="00DF7618">
            <w:pPr>
              <w:widowControl w:val="0"/>
              <w:spacing w:after="0"/>
              <w:ind w:left="-62"/>
              <w:jc w:val="center"/>
              <w:rPr>
                <w:b/>
                <w:bCs/>
              </w:rPr>
            </w:pPr>
            <w:r w:rsidRPr="00E96411">
              <w:rPr>
                <w:b/>
                <w:bCs/>
              </w:rPr>
              <w:t>Этапа в % от стоимости Договора</w:t>
            </w:r>
          </w:p>
        </w:tc>
        <w:tc>
          <w:tcPr>
            <w:tcW w:w="1842" w:type="dxa"/>
            <w:vAlign w:val="center"/>
          </w:tcPr>
          <w:p w:rsidR="00D157D7" w:rsidRDefault="00D157D7" w:rsidP="00DF7618">
            <w:pPr>
              <w:widowControl w:val="0"/>
              <w:spacing w:after="0"/>
              <w:jc w:val="center"/>
              <w:rPr>
                <w:b/>
                <w:bCs/>
              </w:rPr>
            </w:pPr>
            <w:r w:rsidRPr="00E96411">
              <w:rPr>
                <w:b/>
                <w:bCs/>
              </w:rPr>
              <w:t>Срок оплаты</w:t>
            </w:r>
          </w:p>
        </w:tc>
        <w:tc>
          <w:tcPr>
            <w:tcW w:w="2375" w:type="dxa"/>
            <w:vAlign w:val="center"/>
          </w:tcPr>
          <w:p w:rsidR="00D157D7" w:rsidRDefault="00D157D7" w:rsidP="00DF7618">
            <w:pPr>
              <w:widowControl w:val="0"/>
              <w:spacing w:after="0"/>
              <w:jc w:val="center"/>
              <w:rPr>
                <w:b/>
                <w:bCs/>
              </w:rPr>
            </w:pPr>
            <w:r w:rsidRPr="00E96411">
              <w:rPr>
                <w:b/>
                <w:bCs/>
              </w:rPr>
              <w:t>Результат Работ</w:t>
            </w:r>
          </w:p>
        </w:tc>
      </w:tr>
      <w:tr w:rsidR="00D157D7" w:rsidRPr="00F13ABA" w:rsidTr="00DF7618">
        <w:tc>
          <w:tcPr>
            <w:tcW w:w="808" w:type="dxa"/>
            <w:vAlign w:val="center"/>
          </w:tcPr>
          <w:p w:rsidR="00D157D7" w:rsidRPr="00F13ABA" w:rsidRDefault="00D157D7" w:rsidP="00DF7618">
            <w:pPr>
              <w:pStyle w:val="aff2"/>
              <w:widowControl w:val="0"/>
              <w:spacing w:after="0"/>
              <w:ind w:left="0"/>
              <w:jc w:val="center"/>
              <w:rPr>
                <w:bCs/>
                <w:iCs/>
              </w:rPr>
            </w:pPr>
            <w:r w:rsidRPr="00E96411">
              <w:rPr>
                <w:bCs/>
                <w:iCs/>
              </w:rPr>
              <w:t>1</w:t>
            </w:r>
          </w:p>
        </w:tc>
        <w:tc>
          <w:tcPr>
            <w:tcW w:w="2514" w:type="dxa"/>
            <w:vAlign w:val="center"/>
          </w:tcPr>
          <w:p w:rsidR="00D157D7" w:rsidRPr="00F13ABA" w:rsidRDefault="00D157D7" w:rsidP="00D157D7">
            <w:pPr>
              <w:pStyle w:val="aff2"/>
              <w:numPr>
                <w:ilvl w:val="0"/>
                <w:numId w:val="28"/>
              </w:numPr>
              <w:shd w:val="clear" w:color="auto" w:fill="FFFFFF"/>
              <w:tabs>
                <w:tab w:val="left" w:pos="284"/>
              </w:tabs>
              <w:suppressAutoHyphens/>
              <w:spacing w:after="0"/>
              <w:ind w:left="34" w:firstLine="0"/>
              <w:rPr>
                <w:bCs/>
              </w:rPr>
            </w:pPr>
            <w:r w:rsidRPr="00E96411">
              <w:rPr>
                <w:bCs/>
              </w:rPr>
              <w:t>Предоставить перечень СОП, на основании которых осуществляется разработка комплекта документов для получения разрешения на проведение клинического исследования</w:t>
            </w:r>
            <w:r>
              <w:rPr>
                <w:bCs/>
              </w:rPr>
              <w:t>.</w:t>
            </w:r>
          </w:p>
          <w:p w:rsidR="00D157D7" w:rsidRPr="00E96411" w:rsidRDefault="00D157D7" w:rsidP="00D157D7">
            <w:pPr>
              <w:pStyle w:val="aff2"/>
              <w:numPr>
                <w:ilvl w:val="0"/>
                <w:numId w:val="28"/>
              </w:numPr>
              <w:tabs>
                <w:tab w:val="left" w:pos="284"/>
              </w:tabs>
              <w:spacing w:after="0"/>
              <w:ind w:left="0" w:firstLine="0"/>
              <w:rPr>
                <w:bCs/>
              </w:rPr>
            </w:pPr>
            <w:r w:rsidRPr="00E96411">
              <w:rPr>
                <w:bCs/>
              </w:rPr>
              <w:t>Предоставить перечень СОП, устанавливающих организационные аспекты проведения клинического исследования</w:t>
            </w:r>
            <w:r>
              <w:rPr>
                <w:bCs/>
              </w:rPr>
              <w:t>.</w:t>
            </w:r>
          </w:p>
          <w:p w:rsidR="00D157D7" w:rsidRPr="00F13ABA" w:rsidRDefault="00D157D7" w:rsidP="00D157D7">
            <w:pPr>
              <w:pStyle w:val="aff2"/>
              <w:numPr>
                <w:ilvl w:val="0"/>
                <w:numId w:val="28"/>
              </w:numPr>
              <w:shd w:val="clear" w:color="auto" w:fill="FFFFFF"/>
              <w:tabs>
                <w:tab w:val="left" w:pos="284"/>
              </w:tabs>
              <w:suppressAutoHyphens/>
              <w:spacing w:after="0"/>
              <w:ind w:left="0" w:firstLine="0"/>
              <w:rPr>
                <w:bCs/>
              </w:rPr>
            </w:pPr>
            <w:r w:rsidRPr="00E96411">
              <w:rPr>
                <w:bCs/>
              </w:rPr>
              <w:t>Предоставить перечень СОП, на основании которых осуществляется мониторинг клинического исследования</w:t>
            </w:r>
            <w:r>
              <w:rPr>
                <w:bCs/>
              </w:rPr>
              <w:t>.</w:t>
            </w:r>
          </w:p>
          <w:p w:rsidR="00D157D7" w:rsidRPr="00F13ABA" w:rsidRDefault="00D157D7" w:rsidP="00D157D7">
            <w:pPr>
              <w:pStyle w:val="aff2"/>
              <w:numPr>
                <w:ilvl w:val="0"/>
                <w:numId w:val="28"/>
              </w:numPr>
              <w:shd w:val="clear" w:color="auto" w:fill="FFFFFF"/>
              <w:tabs>
                <w:tab w:val="left" w:pos="284"/>
              </w:tabs>
              <w:suppressAutoHyphens/>
              <w:spacing w:after="0"/>
              <w:ind w:left="0" w:firstLine="0"/>
              <w:rPr>
                <w:bCs/>
              </w:rPr>
            </w:pPr>
            <w:r w:rsidRPr="00E96411">
              <w:rPr>
                <w:bCs/>
              </w:rPr>
              <w:t xml:space="preserve">Предоставить </w:t>
            </w:r>
            <w:r w:rsidRPr="00E96411">
              <w:rPr>
                <w:bCs/>
                <w:lang w:val="en-US"/>
              </w:rPr>
              <w:t>CV</w:t>
            </w:r>
            <w:r w:rsidRPr="00E96411">
              <w:rPr>
                <w:bCs/>
              </w:rPr>
              <w:t xml:space="preserve"> членов проектной команды в составе: медицинский писатель (райтер), проектный менеджер, монитор клинического исследования</w:t>
            </w:r>
            <w:r>
              <w:rPr>
                <w:bCs/>
              </w:rPr>
              <w:t>.</w:t>
            </w:r>
          </w:p>
          <w:p w:rsidR="00D157D7" w:rsidRPr="00F13ABA" w:rsidRDefault="00D157D7" w:rsidP="00D157D7">
            <w:pPr>
              <w:pStyle w:val="aff2"/>
              <w:numPr>
                <w:ilvl w:val="0"/>
                <w:numId w:val="28"/>
              </w:numPr>
              <w:shd w:val="clear" w:color="auto" w:fill="FFFFFF"/>
              <w:tabs>
                <w:tab w:val="left" w:pos="284"/>
              </w:tabs>
              <w:suppressAutoHyphens/>
              <w:spacing w:after="0"/>
              <w:ind w:left="35" w:firstLine="11"/>
              <w:rPr>
                <w:bCs/>
              </w:rPr>
            </w:pPr>
            <w:r w:rsidRPr="00E96411">
              <w:lastRenderedPageBreak/>
              <w:t xml:space="preserve">Разработать дизайн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Диазепам, раствор ректальный </w:t>
            </w:r>
            <w:r w:rsidRPr="00E96411">
              <w:rPr>
                <w:bCs/>
              </w:rPr>
              <w:t xml:space="preserve"> 20 мг/5 мл</w:t>
            </w:r>
            <w:r>
              <w:t>.</w:t>
            </w:r>
          </w:p>
          <w:p w:rsidR="00D157D7" w:rsidRPr="00E96411" w:rsidRDefault="00D157D7" w:rsidP="00D157D7">
            <w:pPr>
              <w:pStyle w:val="aff2"/>
              <w:numPr>
                <w:ilvl w:val="0"/>
                <w:numId w:val="28"/>
              </w:numPr>
              <w:tabs>
                <w:tab w:val="left" w:pos="284"/>
              </w:tabs>
              <w:spacing w:after="0"/>
              <w:ind w:left="0" w:firstLine="0"/>
            </w:pPr>
            <w:r w:rsidRPr="00E96411">
              <w:t xml:space="preserve">Представить научное и регуляторное обоснование разработанного дизайна клинического исследования I фазы для изучения фармакокинетических показателей лекарственного препарата Диазепам, раствор ректальный </w:t>
            </w:r>
            <w:r w:rsidRPr="00E96411">
              <w:rPr>
                <w:bCs/>
              </w:rPr>
              <w:t xml:space="preserve"> 20 мг/5 мл</w:t>
            </w:r>
            <w:r>
              <w:t>.</w:t>
            </w:r>
          </w:p>
          <w:p w:rsidR="00D157D7" w:rsidRDefault="00D157D7" w:rsidP="00D157D7">
            <w:pPr>
              <w:pStyle w:val="aff2"/>
              <w:numPr>
                <w:ilvl w:val="0"/>
                <w:numId w:val="28"/>
              </w:numPr>
              <w:tabs>
                <w:tab w:val="left" w:pos="284"/>
              </w:tabs>
              <w:spacing w:after="0"/>
              <w:ind w:left="0" w:firstLine="0"/>
            </w:pPr>
            <w:r w:rsidRPr="00E96411">
              <w:t xml:space="preserve">Разработать документы, необходимые для получения разрешения в Минздраве России на проведение клинического исследования </w:t>
            </w:r>
            <w:r w:rsidRPr="00E96411">
              <w:rPr>
                <w:lang w:val="en-US"/>
              </w:rPr>
              <w:t>I</w:t>
            </w:r>
            <w:r w:rsidRPr="00E96411">
              <w:t xml:space="preserve"> фазы для изучения фармакокинетических показателей лекарственного препарата Диазепам, раствор ректальный </w:t>
            </w:r>
            <w:r w:rsidRPr="00E96411">
              <w:rPr>
                <w:bCs/>
              </w:rPr>
              <w:t xml:space="preserve"> 20 мг/5 мл</w:t>
            </w:r>
            <w:r w:rsidRPr="00E96411">
              <w:t xml:space="preserve">: Протокол клинического исследования, Брошюра исследователя, Информационный листок пациента (добровольца) с формой Информированного согласия, проект Индивидуальной регистрационной </w:t>
            </w:r>
            <w:r w:rsidRPr="00E96411">
              <w:lastRenderedPageBreak/>
              <w:t>карты</w:t>
            </w:r>
            <w:r>
              <w:t>.</w:t>
            </w:r>
          </w:p>
          <w:p w:rsidR="00D157D7" w:rsidRDefault="00D157D7" w:rsidP="00D157D7">
            <w:pPr>
              <w:pStyle w:val="aff2"/>
              <w:numPr>
                <w:ilvl w:val="0"/>
                <w:numId w:val="28"/>
              </w:numPr>
              <w:tabs>
                <w:tab w:val="left" w:pos="284"/>
              </w:tabs>
              <w:spacing w:after="0"/>
              <w:ind w:left="0" w:firstLine="0"/>
            </w:pPr>
            <w:r w:rsidRPr="00B53913">
              <w:rPr>
                <w:bCs/>
              </w:rPr>
              <w:t>CV главного исследователя</w:t>
            </w:r>
          </w:p>
          <w:p w:rsidR="00D157D7" w:rsidRDefault="00D157D7" w:rsidP="00D157D7">
            <w:pPr>
              <w:pStyle w:val="aff2"/>
              <w:numPr>
                <w:ilvl w:val="0"/>
                <w:numId w:val="28"/>
              </w:numPr>
              <w:tabs>
                <w:tab w:val="left" w:pos="284"/>
              </w:tabs>
              <w:spacing w:after="0"/>
              <w:ind w:left="0" w:firstLine="0"/>
            </w:pPr>
            <w:r w:rsidRPr="00B53913">
              <w:rPr>
                <w:bCs/>
              </w:rPr>
              <w:t>CV всех сотрудников, исследователей и co-исследователей</w:t>
            </w:r>
          </w:p>
          <w:p w:rsidR="00D157D7" w:rsidRDefault="00D157D7" w:rsidP="00D157D7">
            <w:pPr>
              <w:pStyle w:val="aff2"/>
              <w:numPr>
                <w:ilvl w:val="0"/>
                <w:numId w:val="28"/>
              </w:numPr>
              <w:tabs>
                <w:tab w:val="left" w:pos="284"/>
              </w:tabs>
              <w:spacing w:after="0"/>
              <w:ind w:left="0" w:firstLine="0"/>
            </w:pPr>
            <w:r w:rsidRPr="00E96411">
              <w:rPr>
                <w:bCs/>
              </w:rPr>
              <w:t>Рассчитать и уведомить заказчика о необходимом количестве образцов исследуемого препарата,  препарата сравнения и  субстанции</w:t>
            </w:r>
            <w:r>
              <w:rPr>
                <w:bCs/>
              </w:rPr>
              <w:t xml:space="preserve">, сообщить </w:t>
            </w:r>
            <w:r w:rsidRPr="00B53913">
              <w:rPr>
                <w:bCs/>
              </w:rPr>
              <w:t>ФИО ответственных лиц за приемку препаратов, контактной информации о клинических центрах</w:t>
            </w:r>
            <w:r w:rsidRPr="00B53913" w:rsidDel="00B53913">
              <w:rPr>
                <w:bCs/>
              </w:rPr>
              <w:t xml:space="preserve"> </w:t>
            </w:r>
          </w:p>
          <w:p w:rsidR="00D157D7" w:rsidRPr="00F13ABA" w:rsidRDefault="00D157D7" w:rsidP="00D157D7">
            <w:pPr>
              <w:pStyle w:val="aff2"/>
              <w:numPr>
                <w:ilvl w:val="0"/>
                <w:numId w:val="28"/>
              </w:numPr>
              <w:shd w:val="clear" w:color="auto" w:fill="FFFFFF"/>
              <w:tabs>
                <w:tab w:val="left" w:pos="284"/>
              </w:tabs>
              <w:suppressAutoHyphens/>
              <w:spacing w:after="0"/>
              <w:ind w:left="0" w:firstLine="0"/>
              <w:rPr>
                <w:bCs/>
              </w:rPr>
            </w:pPr>
            <w:r w:rsidRPr="00E96411">
              <w:t xml:space="preserve">Обеспечить получение Заказчиком разрешения на проведения клинического исследования </w:t>
            </w:r>
            <w:r w:rsidRPr="00E96411">
              <w:rPr>
                <w:lang w:val="en-US"/>
              </w:rPr>
              <w:t>I</w:t>
            </w:r>
            <w:r w:rsidRPr="00E96411">
              <w:t xml:space="preserve"> фазы по изучению фармакокинетических показателей лекарственного препарата Диазепам, раствор ректальный </w:t>
            </w:r>
            <w:r w:rsidRPr="00E96411">
              <w:rPr>
                <w:bCs/>
              </w:rPr>
              <w:t xml:space="preserve"> 20 мг/5 мл</w:t>
            </w:r>
            <w:r w:rsidRPr="00E96411">
              <w:t>: подготовка ответов на запросы, поступающие из Минздрава России в случае их возникновения</w:t>
            </w:r>
            <w:r>
              <w:t>.</w:t>
            </w:r>
          </w:p>
          <w:p w:rsidR="00D157D7" w:rsidRPr="00F13ABA" w:rsidRDefault="00D157D7" w:rsidP="00DF7618">
            <w:pPr>
              <w:widowControl w:val="0"/>
              <w:tabs>
                <w:tab w:val="left" w:pos="284"/>
              </w:tabs>
              <w:spacing w:after="0"/>
              <w:jc w:val="left"/>
              <w:rPr>
                <w:bCs/>
                <w:iCs/>
              </w:rPr>
            </w:pPr>
          </w:p>
        </w:tc>
        <w:tc>
          <w:tcPr>
            <w:tcW w:w="2031" w:type="dxa"/>
            <w:vAlign w:val="center"/>
          </w:tcPr>
          <w:p w:rsidR="00D157D7" w:rsidRDefault="00D157D7" w:rsidP="00DF7618">
            <w:pPr>
              <w:spacing w:after="0"/>
              <w:jc w:val="center"/>
            </w:pPr>
            <w:r>
              <w:rPr>
                <w:bCs/>
              </w:rPr>
              <w:lastRenderedPageBreak/>
              <w:t xml:space="preserve">В течение </w:t>
            </w:r>
            <w:r w:rsidRPr="00E96411">
              <w:rPr>
                <w:bCs/>
              </w:rPr>
              <w:t>65 (шест</w:t>
            </w:r>
            <w:r>
              <w:rPr>
                <w:bCs/>
              </w:rPr>
              <w:t>и</w:t>
            </w:r>
            <w:r w:rsidRPr="00E96411">
              <w:rPr>
                <w:bCs/>
              </w:rPr>
              <w:t>десят</w:t>
            </w:r>
            <w:r>
              <w:rPr>
                <w:bCs/>
              </w:rPr>
              <w:t>и</w:t>
            </w:r>
            <w:r w:rsidRPr="00E96411">
              <w:rPr>
                <w:bCs/>
              </w:rPr>
              <w:t xml:space="preserve"> пят</w:t>
            </w:r>
            <w:r>
              <w:rPr>
                <w:bCs/>
              </w:rPr>
              <w:t>и</w:t>
            </w:r>
            <w:r w:rsidRPr="00E96411">
              <w:rPr>
                <w:bCs/>
              </w:rPr>
              <w:t xml:space="preserve">) рабочих дней с </w:t>
            </w:r>
            <w:r w:rsidRPr="00E96411">
              <w:t>даты предоставления Заказчиком положительного заключения о проведенном аудите</w:t>
            </w:r>
            <w:r>
              <w:t xml:space="preserve"> Исполнителя </w:t>
            </w:r>
            <w:r w:rsidRPr="001A4CB0">
              <w:t xml:space="preserve">или в течение </w:t>
            </w:r>
            <w:r>
              <w:t>65</w:t>
            </w:r>
            <w:r w:rsidRPr="001A4CB0">
              <w:t xml:space="preserve"> (</w:t>
            </w:r>
            <w:r>
              <w:t>шестидесяти пяти</w:t>
            </w:r>
            <w:r w:rsidRPr="001A4CB0">
              <w:t xml:space="preserve">) </w:t>
            </w:r>
            <w:r>
              <w:t>рабочих</w:t>
            </w:r>
            <w:r w:rsidRPr="001A4CB0">
              <w:t xml:space="preserve"> дней с даты заключения Договора в случае непроведения аудита Исполнителя Заказчиком</w:t>
            </w:r>
          </w:p>
        </w:tc>
        <w:tc>
          <w:tcPr>
            <w:tcW w:w="1418" w:type="dxa"/>
            <w:vAlign w:val="center"/>
          </w:tcPr>
          <w:p w:rsidR="00D157D7" w:rsidRPr="00F13ABA" w:rsidRDefault="00D157D7" w:rsidP="00DF7618">
            <w:pPr>
              <w:widowControl w:val="0"/>
              <w:spacing w:after="0"/>
              <w:ind w:left="-62"/>
              <w:jc w:val="center"/>
            </w:pPr>
            <w:r w:rsidRPr="00E96411">
              <w:t>25%</w:t>
            </w:r>
          </w:p>
        </w:tc>
        <w:tc>
          <w:tcPr>
            <w:tcW w:w="1842" w:type="dxa"/>
            <w:vAlign w:val="center"/>
          </w:tcPr>
          <w:p w:rsidR="00D157D7" w:rsidRPr="00F13ABA" w:rsidRDefault="00D157D7" w:rsidP="00DF7618">
            <w:pPr>
              <w:widowControl w:val="0"/>
              <w:spacing w:after="0"/>
              <w:jc w:val="center"/>
              <w:rPr>
                <w:color w:val="000000"/>
                <w:spacing w:val="-5"/>
              </w:rPr>
            </w:pPr>
            <w:r w:rsidRPr="00E96411">
              <w:rPr>
                <w:bCs/>
              </w:rPr>
              <w:t xml:space="preserve">В течение 15 (пятнадцати) календарных дней с </w:t>
            </w:r>
            <w:r w:rsidRPr="00E96411">
              <w:t xml:space="preserve">даты предоставления Заказчиком положительного заключения о проведенном аудите </w:t>
            </w:r>
            <w:r>
              <w:t xml:space="preserve">Исполнителя или </w:t>
            </w:r>
            <w:r w:rsidRPr="001A4CB0">
              <w:t xml:space="preserve">в течение 15 (пятнадцати) </w:t>
            </w:r>
            <w:r>
              <w:t>календарных</w:t>
            </w:r>
            <w:r w:rsidRPr="001A4CB0">
              <w:t xml:space="preserve"> дней с даты заключения Договора в случае непроведения аудита Исполнителя Заказчиком</w:t>
            </w:r>
            <w:r w:rsidRPr="00E96411">
              <w:rPr>
                <w:bCs/>
              </w:rPr>
              <w:t xml:space="preserve"> </w:t>
            </w:r>
          </w:p>
        </w:tc>
        <w:tc>
          <w:tcPr>
            <w:tcW w:w="2375" w:type="dxa"/>
            <w:vAlign w:val="center"/>
          </w:tcPr>
          <w:p w:rsidR="00D157D7" w:rsidRPr="00596512" w:rsidRDefault="00D157D7" w:rsidP="00DF7618">
            <w:pPr>
              <w:widowControl w:val="0"/>
              <w:tabs>
                <w:tab w:val="left" w:pos="256"/>
              </w:tabs>
              <w:spacing w:after="0"/>
              <w:jc w:val="left"/>
              <w:rPr>
                <w:bCs/>
              </w:rPr>
            </w:pPr>
            <w:r w:rsidRPr="00596512">
              <w:rPr>
                <w:bCs/>
              </w:rPr>
              <w:t>1.</w:t>
            </w:r>
            <w:r w:rsidRPr="00596512">
              <w:rPr>
                <w:bCs/>
              </w:rPr>
              <w:tab/>
              <w:t>Перечень СОП.</w:t>
            </w:r>
          </w:p>
          <w:p w:rsidR="00D157D7" w:rsidRPr="00596512" w:rsidRDefault="00D157D7" w:rsidP="00DF7618">
            <w:pPr>
              <w:widowControl w:val="0"/>
              <w:tabs>
                <w:tab w:val="left" w:pos="256"/>
              </w:tabs>
              <w:spacing w:after="0"/>
              <w:jc w:val="left"/>
              <w:rPr>
                <w:bCs/>
              </w:rPr>
            </w:pPr>
            <w:r w:rsidRPr="00596512">
              <w:rPr>
                <w:bCs/>
              </w:rPr>
              <w:t>2.</w:t>
            </w:r>
            <w:r w:rsidRPr="00596512">
              <w:rPr>
                <w:bCs/>
              </w:rPr>
              <w:tab/>
              <w:t xml:space="preserve">CV членов проектной команды. </w:t>
            </w:r>
          </w:p>
          <w:p w:rsidR="00D157D7" w:rsidRPr="00596512" w:rsidRDefault="00D157D7" w:rsidP="00DF7618">
            <w:pPr>
              <w:widowControl w:val="0"/>
              <w:tabs>
                <w:tab w:val="left" w:pos="256"/>
              </w:tabs>
              <w:spacing w:after="0"/>
              <w:jc w:val="left"/>
              <w:rPr>
                <w:bCs/>
              </w:rPr>
            </w:pPr>
            <w:r w:rsidRPr="00596512">
              <w:rPr>
                <w:bCs/>
              </w:rPr>
              <w:t>3.</w:t>
            </w:r>
            <w:r w:rsidRPr="00596512">
              <w:rPr>
                <w:bCs/>
              </w:rPr>
              <w:tab/>
              <w:t>Протокол клинического исследования (дизайн клинического исследования I фазы для изучения фармакокинетических показателей лекарственного препарата Диазепам, раствор ректальный 20 мг/5 мл (научное и регуляторное обоснование разработанного дизайна клинического исследования I фазы для изучения фармакокинетических показателей предоставляется в рамках Протокола клинического исследования)</w:t>
            </w:r>
          </w:p>
          <w:p w:rsidR="00D157D7" w:rsidRPr="00596512" w:rsidRDefault="00D157D7" w:rsidP="00DF7618">
            <w:pPr>
              <w:widowControl w:val="0"/>
              <w:tabs>
                <w:tab w:val="left" w:pos="256"/>
              </w:tabs>
              <w:spacing w:after="0"/>
              <w:jc w:val="left"/>
              <w:rPr>
                <w:bCs/>
              </w:rPr>
            </w:pPr>
            <w:r w:rsidRPr="00596512">
              <w:rPr>
                <w:bCs/>
              </w:rPr>
              <w:t>4.</w:t>
            </w:r>
            <w:r w:rsidRPr="00596512">
              <w:rPr>
                <w:bCs/>
              </w:rPr>
              <w:tab/>
              <w:t xml:space="preserve">Брошюра исследователя </w:t>
            </w:r>
          </w:p>
          <w:p w:rsidR="00D157D7" w:rsidRPr="00596512" w:rsidRDefault="00D157D7" w:rsidP="00DF7618">
            <w:pPr>
              <w:widowControl w:val="0"/>
              <w:tabs>
                <w:tab w:val="left" w:pos="256"/>
              </w:tabs>
              <w:spacing w:after="0"/>
              <w:jc w:val="left"/>
              <w:rPr>
                <w:bCs/>
              </w:rPr>
            </w:pPr>
            <w:r w:rsidRPr="00596512">
              <w:rPr>
                <w:bCs/>
              </w:rPr>
              <w:t xml:space="preserve">5. Информационный листок пациента с формой </w:t>
            </w:r>
            <w:r w:rsidRPr="00596512">
              <w:rPr>
                <w:bCs/>
              </w:rPr>
              <w:lastRenderedPageBreak/>
              <w:t xml:space="preserve">Информированного согласия </w:t>
            </w:r>
          </w:p>
          <w:p w:rsidR="00D157D7" w:rsidRDefault="00D157D7" w:rsidP="00DF7618">
            <w:pPr>
              <w:widowControl w:val="0"/>
              <w:tabs>
                <w:tab w:val="left" w:pos="256"/>
              </w:tabs>
              <w:spacing w:after="0"/>
              <w:jc w:val="left"/>
              <w:rPr>
                <w:bCs/>
              </w:rPr>
            </w:pPr>
            <w:r w:rsidRPr="00596512">
              <w:rPr>
                <w:bCs/>
              </w:rPr>
              <w:t>6. Проект Индивидуальной регистрационной карты;</w:t>
            </w:r>
          </w:p>
          <w:p w:rsidR="00D157D7" w:rsidRDefault="00D157D7" w:rsidP="00DF7618">
            <w:pPr>
              <w:widowControl w:val="0"/>
              <w:tabs>
                <w:tab w:val="left" w:pos="256"/>
              </w:tabs>
              <w:spacing w:after="0"/>
              <w:jc w:val="left"/>
              <w:rPr>
                <w:bCs/>
              </w:rPr>
            </w:pPr>
            <w:r>
              <w:rPr>
                <w:bCs/>
              </w:rPr>
              <w:t xml:space="preserve">7. </w:t>
            </w:r>
            <w:r w:rsidRPr="00596512">
              <w:rPr>
                <w:bCs/>
              </w:rPr>
              <w:t>CV главного исследователя</w:t>
            </w:r>
          </w:p>
          <w:p w:rsidR="00D157D7" w:rsidRPr="00596512" w:rsidRDefault="00D157D7" w:rsidP="00DF7618">
            <w:pPr>
              <w:widowControl w:val="0"/>
              <w:tabs>
                <w:tab w:val="left" w:pos="256"/>
              </w:tabs>
              <w:spacing w:after="0"/>
              <w:jc w:val="left"/>
              <w:rPr>
                <w:bCs/>
              </w:rPr>
            </w:pPr>
            <w:r>
              <w:rPr>
                <w:bCs/>
              </w:rPr>
              <w:t xml:space="preserve">8. </w:t>
            </w:r>
            <w:r w:rsidRPr="00596512">
              <w:rPr>
                <w:bCs/>
              </w:rPr>
              <w:t>CV всех сотрудников, исследователей и co-исследователей</w:t>
            </w:r>
          </w:p>
          <w:p w:rsidR="00D157D7" w:rsidRPr="00596512" w:rsidRDefault="00D157D7" w:rsidP="00DF7618">
            <w:pPr>
              <w:widowControl w:val="0"/>
              <w:tabs>
                <w:tab w:val="left" w:pos="256"/>
              </w:tabs>
              <w:spacing w:after="0"/>
              <w:jc w:val="left"/>
              <w:rPr>
                <w:bCs/>
              </w:rPr>
            </w:pPr>
            <w:r>
              <w:rPr>
                <w:bCs/>
              </w:rPr>
              <w:t>9.</w:t>
            </w:r>
            <w:r w:rsidRPr="00596512">
              <w:rPr>
                <w:bCs/>
              </w:rPr>
              <w:t>.</w:t>
            </w:r>
            <w:r w:rsidRPr="00596512">
              <w:rPr>
                <w:bCs/>
              </w:rPr>
              <w:tab/>
              <w:t>Письмо-запрос с указанием точного количества образцов исследуемого препарата, препарата сравнения и субстанции, ФИО ответственных лиц за приемку препаратов, контактной информации о клинических центрах.</w:t>
            </w:r>
          </w:p>
          <w:p w:rsidR="00D157D7" w:rsidRPr="00596512" w:rsidRDefault="00D157D7" w:rsidP="00DF7618">
            <w:pPr>
              <w:widowControl w:val="0"/>
              <w:tabs>
                <w:tab w:val="left" w:pos="256"/>
              </w:tabs>
              <w:spacing w:after="0"/>
              <w:jc w:val="left"/>
              <w:rPr>
                <w:bCs/>
              </w:rPr>
            </w:pPr>
            <w:r>
              <w:rPr>
                <w:bCs/>
              </w:rPr>
              <w:t>10.</w:t>
            </w:r>
            <w:r w:rsidRPr="00596512">
              <w:rPr>
                <w:bCs/>
              </w:rPr>
              <w:tab/>
              <w:t>Акт приемки-передачи расходных и/или вспомогательных материалов.</w:t>
            </w:r>
          </w:p>
          <w:p w:rsidR="00D157D7" w:rsidRPr="00F13ABA" w:rsidRDefault="00D157D7" w:rsidP="00DF7618">
            <w:pPr>
              <w:widowControl w:val="0"/>
              <w:tabs>
                <w:tab w:val="left" w:pos="256"/>
              </w:tabs>
              <w:spacing w:after="0"/>
              <w:jc w:val="left"/>
              <w:rPr>
                <w:color w:val="000000"/>
                <w:spacing w:val="-5"/>
              </w:rPr>
            </w:pPr>
            <w:r>
              <w:rPr>
                <w:bCs/>
              </w:rPr>
              <w:t>11</w:t>
            </w:r>
            <w:r w:rsidRPr="00596512">
              <w:rPr>
                <w:bCs/>
              </w:rPr>
              <w:t xml:space="preserve">. Разрешение на проведение клинического исследования, полученное Заказчиком в Минздраве России. </w:t>
            </w:r>
          </w:p>
        </w:tc>
      </w:tr>
      <w:tr w:rsidR="00D157D7" w:rsidRPr="00F13ABA" w:rsidTr="00DF7618">
        <w:tc>
          <w:tcPr>
            <w:tcW w:w="808" w:type="dxa"/>
            <w:vAlign w:val="center"/>
          </w:tcPr>
          <w:p w:rsidR="00D157D7" w:rsidRPr="00F13ABA" w:rsidRDefault="00D157D7" w:rsidP="00DF7618">
            <w:pPr>
              <w:pStyle w:val="aff2"/>
              <w:widowControl w:val="0"/>
              <w:spacing w:after="0"/>
              <w:ind w:left="0"/>
              <w:jc w:val="center"/>
              <w:rPr>
                <w:bCs/>
                <w:iCs/>
              </w:rPr>
            </w:pPr>
            <w:r w:rsidRPr="00E96411">
              <w:rPr>
                <w:bCs/>
                <w:iCs/>
              </w:rPr>
              <w:lastRenderedPageBreak/>
              <w:t>2</w:t>
            </w:r>
          </w:p>
        </w:tc>
        <w:tc>
          <w:tcPr>
            <w:tcW w:w="2514" w:type="dxa"/>
            <w:vAlign w:val="center"/>
          </w:tcPr>
          <w:p w:rsidR="00D157D7" w:rsidRDefault="00D157D7" w:rsidP="00D157D7">
            <w:pPr>
              <w:pStyle w:val="aff2"/>
              <w:numPr>
                <w:ilvl w:val="0"/>
                <w:numId w:val="29"/>
              </w:numPr>
              <w:shd w:val="clear" w:color="auto" w:fill="FFFFFF"/>
              <w:tabs>
                <w:tab w:val="left" w:pos="284"/>
              </w:tabs>
              <w:suppressAutoHyphens/>
              <w:spacing w:after="0"/>
              <w:ind w:left="0" w:hanging="1"/>
              <w:rPr>
                <w:bCs/>
              </w:rPr>
            </w:pPr>
            <w:r w:rsidRPr="00E96411">
              <w:rPr>
                <w:bCs/>
              </w:rPr>
              <w:t xml:space="preserve">Самостоятельно приобрести все необходимые расходные материалы и препараты (за исключением исследуемого препарата и препарата сравнения, который предоставит </w:t>
            </w:r>
            <w:r w:rsidRPr="00E96411">
              <w:rPr>
                <w:bCs/>
              </w:rPr>
              <w:lastRenderedPageBreak/>
              <w:t>Заказчик)</w:t>
            </w:r>
            <w:r>
              <w:rPr>
                <w:bCs/>
              </w:rPr>
              <w:t>.</w:t>
            </w:r>
          </w:p>
          <w:p w:rsidR="00D157D7" w:rsidRDefault="00D157D7" w:rsidP="00D157D7">
            <w:pPr>
              <w:pStyle w:val="aff2"/>
              <w:numPr>
                <w:ilvl w:val="0"/>
                <w:numId w:val="29"/>
              </w:numPr>
              <w:shd w:val="clear" w:color="auto" w:fill="FFFFFF"/>
              <w:tabs>
                <w:tab w:val="left" w:pos="284"/>
              </w:tabs>
              <w:suppressAutoHyphens/>
              <w:spacing w:after="0"/>
              <w:ind w:left="34" w:hanging="34"/>
              <w:rPr>
                <w:bCs/>
              </w:rPr>
            </w:pPr>
            <w:r w:rsidRPr="00E96411">
              <w:rPr>
                <w:bCs/>
              </w:rPr>
              <w:t>Осуществить логистику всех необходимых вспомогательных материалов, лекарственных препаратов, биообразцов, необходимых для проведения исследования с учетом требований к условиям хранения (за исключение исследуемого препарата, препарата сравнения). Услуги оказываются в  течение всего срока проведения исследования.</w:t>
            </w:r>
          </w:p>
          <w:p w:rsidR="00D157D7" w:rsidRDefault="00D157D7" w:rsidP="00D157D7">
            <w:pPr>
              <w:pStyle w:val="aff2"/>
              <w:numPr>
                <w:ilvl w:val="0"/>
                <w:numId w:val="29"/>
              </w:numPr>
              <w:shd w:val="clear" w:color="auto" w:fill="FFFFFF"/>
              <w:tabs>
                <w:tab w:val="left" w:pos="284"/>
              </w:tabs>
              <w:suppressAutoHyphens/>
              <w:spacing w:after="0"/>
              <w:ind w:left="34" w:hanging="34"/>
              <w:rPr>
                <w:bCs/>
              </w:rPr>
            </w:pPr>
            <w:r w:rsidRPr="00E96411">
              <w:rPr>
                <w:bCs/>
              </w:rPr>
              <w:t xml:space="preserve">Включить в исследование 20 добровольцев (+4 дублера) в соответствии с критериями включения. </w:t>
            </w:r>
          </w:p>
          <w:p w:rsidR="00D157D7" w:rsidRDefault="00D157D7" w:rsidP="00D157D7">
            <w:pPr>
              <w:numPr>
                <w:ilvl w:val="0"/>
                <w:numId w:val="29"/>
              </w:numPr>
              <w:tabs>
                <w:tab w:val="left" w:pos="284"/>
              </w:tabs>
              <w:spacing w:after="0"/>
              <w:ind w:left="0" w:firstLine="0"/>
              <w:rPr>
                <w:bCs/>
              </w:rPr>
            </w:pPr>
            <w:r w:rsidRPr="00E96411">
              <w:rPr>
                <w:bCs/>
              </w:rPr>
              <w:t xml:space="preserve">Осуществить менеджмент проекта, в том числе: </w:t>
            </w:r>
          </w:p>
          <w:p w:rsidR="00D157D7" w:rsidRDefault="00D157D7" w:rsidP="00DF7618">
            <w:pPr>
              <w:tabs>
                <w:tab w:val="left" w:pos="284"/>
              </w:tabs>
              <w:spacing w:after="0"/>
              <w:rPr>
                <w:bCs/>
              </w:rPr>
            </w:pPr>
            <w:r w:rsidRPr="00E96411">
              <w:rPr>
                <w:bCs/>
              </w:rPr>
              <w:t xml:space="preserve">- осуществить подбор клинического центра для проведения исследования, заключить договор на проведение клинического исследования </w:t>
            </w:r>
            <w:r w:rsidRPr="00E96411">
              <w:rPr>
                <w:bCs/>
                <w:lang w:val="en-US"/>
              </w:rPr>
              <w:t>I</w:t>
            </w:r>
            <w:r w:rsidRPr="00E96411">
              <w:rPr>
                <w:bCs/>
              </w:rPr>
              <w:t xml:space="preserve"> фазы по изучению фармакокинетических показателей лекарственного препарата Диазепам, раствор ректальный  20 мг/5 мл;</w:t>
            </w:r>
          </w:p>
          <w:p w:rsidR="00D157D7" w:rsidRDefault="00D157D7" w:rsidP="00DF7618">
            <w:pPr>
              <w:tabs>
                <w:tab w:val="left" w:pos="284"/>
              </w:tabs>
              <w:spacing w:after="0"/>
            </w:pPr>
            <w:r>
              <w:rPr>
                <w:bCs/>
              </w:rPr>
              <w:t>-</w:t>
            </w:r>
            <w:r>
              <w:rPr>
                <w:bCs/>
              </w:rPr>
              <w:tab/>
            </w:r>
            <w:r w:rsidRPr="00E96411">
              <w:rPr>
                <w:bCs/>
              </w:rPr>
              <w:t xml:space="preserve">подготовить и подать комплект документов в локальный этический комитет (ЛЭК)  для </w:t>
            </w:r>
            <w:r w:rsidRPr="00E96411">
              <w:rPr>
                <w:bCs/>
              </w:rPr>
              <w:lastRenderedPageBreak/>
              <w:t>получения одобрения на проведение исследования;</w:t>
            </w:r>
          </w:p>
          <w:p w:rsidR="00D157D7" w:rsidRPr="00F13ABA" w:rsidRDefault="00D157D7" w:rsidP="00DF7618">
            <w:pPr>
              <w:shd w:val="clear" w:color="auto" w:fill="FFFFFF"/>
              <w:tabs>
                <w:tab w:val="left" w:pos="284"/>
              </w:tabs>
              <w:suppressAutoHyphens/>
              <w:spacing w:after="0"/>
              <w:rPr>
                <w:bCs/>
              </w:rPr>
            </w:pPr>
            <w:r>
              <w:rPr>
                <w:bCs/>
              </w:rPr>
              <w:t>-</w:t>
            </w:r>
            <w:r>
              <w:rPr>
                <w:bCs/>
              </w:rPr>
              <w:tab/>
            </w:r>
            <w:r w:rsidRPr="00E96411">
              <w:rPr>
                <w:bCs/>
              </w:rPr>
              <w:t xml:space="preserve">получить заключение ЛЭК и </w:t>
            </w:r>
            <w:r w:rsidRPr="00E96411">
              <w:t>предоставить выписки из протоколов заседания Заказчику в электронном виде;</w:t>
            </w:r>
            <w:r w:rsidRPr="00E96411">
              <w:rPr>
                <w:bCs/>
              </w:rPr>
              <w:t xml:space="preserve"> </w:t>
            </w:r>
          </w:p>
          <w:p w:rsidR="00D157D7" w:rsidRPr="00F13ABA" w:rsidRDefault="00D157D7" w:rsidP="00DF7618">
            <w:pPr>
              <w:shd w:val="clear" w:color="auto" w:fill="FFFFFF"/>
              <w:tabs>
                <w:tab w:val="left" w:pos="284"/>
              </w:tabs>
              <w:suppressAutoHyphens/>
              <w:spacing w:after="0"/>
              <w:rPr>
                <w:bCs/>
              </w:rPr>
            </w:pPr>
            <w:r>
              <w:rPr>
                <w:bCs/>
              </w:rPr>
              <w:t>-</w:t>
            </w:r>
            <w:r>
              <w:rPr>
                <w:bCs/>
              </w:rPr>
              <w:tab/>
            </w:r>
            <w:r w:rsidRPr="00E96411">
              <w:rPr>
                <w:bCs/>
              </w:rPr>
              <w:t>взаимодействовать с исследовательским центр</w:t>
            </w:r>
            <w:r>
              <w:rPr>
                <w:bCs/>
              </w:rPr>
              <w:t>ом и исследовательской командой.</w:t>
            </w:r>
          </w:p>
          <w:p w:rsidR="00D157D7" w:rsidRPr="00F13ABA" w:rsidRDefault="00D157D7" w:rsidP="00D157D7">
            <w:pPr>
              <w:numPr>
                <w:ilvl w:val="0"/>
                <w:numId w:val="29"/>
              </w:numPr>
              <w:shd w:val="clear" w:color="auto" w:fill="FFFFFF"/>
              <w:tabs>
                <w:tab w:val="left" w:pos="284"/>
                <w:tab w:val="left" w:pos="425"/>
              </w:tabs>
              <w:suppressAutoHyphens/>
              <w:spacing w:after="0"/>
              <w:ind w:left="0" w:firstLine="0"/>
              <w:rPr>
                <w:bCs/>
              </w:rPr>
            </w:pPr>
            <w:r w:rsidRPr="00E96411">
              <w:t xml:space="preserve">Составить файлы участников исследования (добровольцев), Файл клинического исследования и Файл исследовательского центра в соответствии с правилами </w:t>
            </w:r>
            <w:r w:rsidRPr="00E96411">
              <w:rPr>
                <w:lang w:val="en-US"/>
              </w:rPr>
              <w:t>GCP</w:t>
            </w:r>
            <w:r>
              <w:t>.</w:t>
            </w:r>
          </w:p>
          <w:p w:rsidR="00D157D7" w:rsidRDefault="00D157D7" w:rsidP="00D157D7">
            <w:pPr>
              <w:numPr>
                <w:ilvl w:val="0"/>
                <w:numId w:val="29"/>
              </w:numPr>
              <w:tabs>
                <w:tab w:val="left" w:pos="284"/>
                <w:tab w:val="left" w:pos="425"/>
              </w:tabs>
              <w:spacing w:after="0"/>
              <w:ind w:left="0" w:firstLine="0"/>
            </w:pPr>
            <w:r w:rsidRPr="00E96411">
              <w:t>Осуществить набор необходимого количества пациентов (добровольцев) в соответствии с требованиями Прот</w:t>
            </w:r>
            <w:r>
              <w:t>окола клинического исследования.</w:t>
            </w:r>
          </w:p>
          <w:p w:rsidR="00D157D7" w:rsidRDefault="00D157D7" w:rsidP="00D157D7">
            <w:pPr>
              <w:numPr>
                <w:ilvl w:val="0"/>
                <w:numId w:val="29"/>
              </w:numPr>
              <w:tabs>
                <w:tab w:val="left" w:pos="284"/>
                <w:tab w:val="left" w:pos="425"/>
              </w:tabs>
              <w:spacing w:after="0"/>
              <w:ind w:left="0" w:firstLine="0"/>
            </w:pPr>
            <w:r w:rsidRPr="00E96411">
              <w:t xml:space="preserve">Обеспечить мониторинг исследования – верификация 100 % ИРК по первичным данным и ведение Файла исследовательского центра в соответствии с правилами </w:t>
            </w:r>
            <w:r w:rsidRPr="00E96411">
              <w:rPr>
                <w:lang w:val="en-US"/>
              </w:rPr>
              <w:t>GCP</w:t>
            </w:r>
            <w:r w:rsidRPr="00E96411">
              <w:t>. Провести не менее трех мониторинговы</w:t>
            </w:r>
            <w:r>
              <w:t>х визитов в клинический центр.</w:t>
            </w:r>
          </w:p>
          <w:p w:rsidR="00D157D7" w:rsidRPr="00F13ABA" w:rsidRDefault="00D157D7" w:rsidP="00D157D7">
            <w:pPr>
              <w:pStyle w:val="aff2"/>
              <w:widowControl w:val="0"/>
              <w:numPr>
                <w:ilvl w:val="0"/>
                <w:numId w:val="29"/>
              </w:numPr>
              <w:tabs>
                <w:tab w:val="left" w:pos="278"/>
              </w:tabs>
              <w:spacing w:after="0"/>
              <w:ind w:left="0" w:hanging="34"/>
              <w:jc w:val="left"/>
            </w:pPr>
            <w:r w:rsidRPr="00E96411">
              <w:t xml:space="preserve">Осуществить не менее одного телефонного звонка в неделю в клинический центр, </w:t>
            </w:r>
            <w:r w:rsidRPr="00E96411">
              <w:lastRenderedPageBreak/>
              <w:t>отчеты о телефонных звонках предостави</w:t>
            </w:r>
            <w:r>
              <w:t>ть Заказчику в электронном виде.</w:t>
            </w:r>
          </w:p>
          <w:p w:rsidR="00D157D7" w:rsidRPr="00F13ABA" w:rsidRDefault="00D157D7" w:rsidP="00D157D7">
            <w:pPr>
              <w:pStyle w:val="aff2"/>
              <w:widowControl w:val="0"/>
              <w:numPr>
                <w:ilvl w:val="0"/>
                <w:numId w:val="29"/>
              </w:numPr>
              <w:tabs>
                <w:tab w:val="left" w:pos="278"/>
              </w:tabs>
              <w:spacing w:after="0"/>
              <w:ind w:left="0" w:hanging="34"/>
              <w:jc w:val="left"/>
            </w:pPr>
            <w:r w:rsidRPr="00E96411">
              <w:t>Осуществить отправку биообразцов в лабораторию.</w:t>
            </w:r>
          </w:p>
        </w:tc>
        <w:tc>
          <w:tcPr>
            <w:tcW w:w="2031" w:type="dxa"/>
            <w:vAlign w:val="center"/>
          </w:tcPr>
          <w:p w:rsidR="00D157D7" w:rsidRPr="00F13ABA" w:rsidRDefault="00D157D7" w:rsidP="00DF7618">
            <w:pPr>
              <w:widowControl w:val="0"/>
              <w:spacing w:after="0"/>
              <w:jc w:val="center"/>
            </w:pPr>
            <w:r>
              <w:lastRenderedPageBreak/>
              <w:t xml:space="preserve">В течение </w:t>
            </w:r>
            <w:r w:rsidRPr="00E96411">
              <w:t>45 (сорок</w:t>
            </w:r>
            <w:r>
              <w:t>а</w:t>
            </w:r>
            <w:r w:rsidRPr="00E96411">
              <w:t xml:space="preserve"> пят</w:t>
            </w:r>
            <w:r>
              <w:t>и</w:t>
            </w:r>
            <w:r w:rsidRPr="00E96411">
              <w:t xml:space="preserve">) рабочих дней с момента завершения первого этапа, что подтверждается </w:t>
            </w:r>
            <w:r w:rsidRPr="00E96411">
              <w:rPr>
                <w:bCs/>
              </w:rPr>
              <w:t xml:space="preserve">подписанием Акта </w:t>
            </w:r>
            <w:r w:rsidRPr="00E96411">
              <w:rPr>
                <w:bCs/>
              </w:rPr>
              <w:lastRenderedPageBreak/>
              <w:t>выполненных работ по первому этапу</w:t>
            </w:r>
            <w:r>
              <w:rPr>
                <w:bCs/>
              </w:rPr>
              <w:t>,</w:t>
            </w:r>
            <w:r w:rsidRPr="00E96411">
              <w:rPr>
                <w:bCs/>
              </w:rPr>
              <w:t xml:space="preserve"> </w:t>
            </w:r>
          </w:p>
        </w:tc>
        <w:tc>
          <w:tcPr>
            <w:tcW w:w="1418" w:type="dxa"/>
            <w:vAlign w:val="center"/>
          </w:tcPr>
          <w:p w:rsidR="00D157D7" w:rsidRPr="00F13ABA" w:rsidRDefault="00D157D7" w:rsidP="00DF7618">
            <w:pPr>
              <w:widowControl w:val="0"/>
              <w:spacing w:after="0"/>
              <w:ind w:left="-62"/>
              <w:jc w:val="center"/>
            </w:pPr>
            <w:r w:rsidRPr="00E96411">
              <w:lastRenderedPageBreak/>
              <w:t>50%</w:t>
            </w:r>
          </w:p>
        </w:tc>
        <w:tc>
          <w:tcPr>
            <w:tcW w:w="1842" w:type="dxa"/>
            <w:vAlign w:val="center"/>
          </w:tcPr>
          <w:p w:rsidR="00D157D7" w:rsidRPr="00F13ABA" w:rsidRDefault="00D157D7" w:rsidP="00DF7618">
            <w:pPr>
              <w:widowControl w:val="0"/>
              <w:spacing w:after="0"/>
              <w:jc w:val="center"/>
              <w:rPr>
                <w:bCs/>
              </w:rPr>
            </w:pPr>
            <w:r w:rsidRPr="00E96411">
              <w:rPr>
                <w:bCs/>
              </w:rPr>
              <w:t>В течение 15 (пятнадцати) календарных дней с момента подписания Акта выполненных работ по данному этапу.</w:t>
            </w:r>
          </w:p>
        </w:tc>
        <w:tc>
          <w:tcPr>
            <w:tcW w:w="2375" w:type="dxa"/>
          </w:tcPr>
          <w:p w:rsidR="00D157D7" w:rsidRPr="00F13ABA" w:rsidRDefault="00D157D7" w:rsidP="00DF7618">
            <w:pPr>
              <w:widowControl w:val="0"/>
              <w:tabs>
                <w:tab w:val="left" w:pos="283"/>
              </w:tabs>
              <w:spacing w:after="0"/>
              <w:rPr>
                <w:color w:val="000000"/>
                <w:spacing w:val="-5"/>
              </w:rPr>
            </w:pPr>
            <w:r w:rsidRPr="00E96411">
              <w:rPr>
                <w:bCs/>
              </w:rPr>
              <w:t>1.</w:t>
            </w:r>
            <w:r>
              <w:rPr>
                <w:bCs/>
              </w:rPr>
              <w:tab/>
            </w:r>
            <w:r w:rsidRPr="00E96411">
              <w:rPr>
                <w:bCs/>
              </w:rPr>
              <w:t>Выписка из ЛЭКа.</w:t>
            </w:r>
          </w:p>
          <w:p w:rsidR="00D157D7" w:rsidRPr="00F13ABA" w:rsidRDefault="00D157D7" w:rsidP="00DF7618">
            <w:pPr>
              <w:widowControl w:val="0"/>
              <w:tabs>
                <w:tab w:val="left" w:pos="283"/>
              </w:tabs>
              <w:spacing w:after="0"/>
              <w:rPr>
                <w:bCs/>
              </w:rPr>
            </w:pPr>
            <w:r>
              <w:rPr>
                <w:bCs/>
              </w:rPr>
              <w:t>2</w:t>
            </w:r>
            <w:r w:rsidRPr="00E96411">
              <w:rPr>
                <w:bCs/>
              </w:rPr>
              <w:t>.</w:t>
            </w:r>
            <w:r>
              <w:rPr>
                <w:bCs/>
              </w:rPr>
              <w:tab/>
            </w:r>
            <w:r w:rsidRPr="00E96411">
              <w:rPr>
                <w:bCs/>
              </w:rPr>
              <w:t>Информационное письмо о завершении набора 20 добровольцев</w:t>
            </w:r>
            <w:bookmarkStart w:id="61" w:name="_GoBack"/>
            <w:bookmarkEnd w:id="61"/>
            <w:r w:rsidRPr="00E96411">
              <w:rPr>
                <w:bCs/>
              </w:rPr>
              <w:t>.</w:t>
            </w:r>
          </w:p>
          <w:p w:rsidR="00D157D7" w:rsidRPr="00F13ABA" w:rsidRDefault="00D157D7" w:rsidP="00DF7618">
            <w:pPr>
              <w:widowControl w:val="0"/>
              <w:tabs>
                <w:tab w:val="left" w:pos="283"/>
              </w:tabs>
              <w:spacing w:after="0"/>
              <w:rPr>
                <w:bCs/>
              </w:rPr>
            </w:pPr>
            <w:r>
              <w:rPr>
                <w:bCs/>
              </w:rPr>
              <w:t>3</w:t>
            </w:r>
            <w:r w:rsidRPr="00E96411">
              <w:rPr>
                <w:bCs/>
              </w:rPr>
              <w:t>.</w:t>
            </w:r>
            <w:r>
              <w:rPr>
                <w:bCs/>
              </w:rPr>
              <w:tab/>
            </w:r>
            <w:r w:rsidRPr="00E96411">
              <w:rPr>
                <w:bCs/>
              </w:rPr>
              <w:t>Отчеты о мониторинге.</w:t>
            </w:r>
          </w:p>
          <w:p w:rsidR="00D157D7" w:rsidRPr="00F13ABA" w:rsidRDefault="00D157D7" w:rsidP="00DF7618">
            <w:pPr>
              <w:widowControl w:val="0"/>
              <w:tabs>
                <w:tab w:val="left" w:pos="283"/>
              </w:tabs>
              <w:spacing w:after="0"/>
              <w:rPr>
                <w:color w:val="000000"/>
                <w:spacing w:val="-5"/>
              </w:rPr>
            </w:pPr>
            <w:r>
              <w:rPr>
                <w:bCs/>
              </w:rPr>
              <w:t>4</w:t>
            </w:r>
            <w:r w:rsidRPr="00E96411">
              <w:rPr>
                <w:bCs/>
              </w:rPr>
              <w:t>.</w:t>
            </w:r>
            <w:r>
              <w:rPr>
                <w:bCs/>
              </w:rPr>
              <w:tab/>
            </w:r>
            <w:r w:rsidRPr="00E96411">
              <w:rPr>
                <w:bCs/>
              </w:rPr>
              <w:t xml:space="preserve">Отчеты о телефонных звонках </w:t>
            </w:r>
            <w:r w:rsidRPr="00E96411">
              <w:rPr>
                <w:bCs/>
              </w:rPr>
              <w:lastRenderedPageBreak/>
              <w:t>в клинический центр.</w:t>
            </w:r>
          </w:p>
        </w:tc>
      </w:tr>
      <w:tr w:rsidR="00D157D7" w:rsidRPr="00F13ABA" w:rsidTr="00DF7618">
        <w:tc>
          <w:tcPr>
            <w:tcW w:w="808" w:type="dxa"/>
            <w:vAlign w:val="center"/>
          </w:tcPr>
          <w:p w:rsidR="00D157D7" w:rsidRPr="00F13ABA" w:rsidRDefault="00D157D7" w:rsidP="00DF7618">
            <w:pPr>
              <w:pStyle w:val="aff2"/>
              <w:widowControl w:val="0"/>
              <w:spacing w:after="0"/>
              <w:ind w:left="0"/>
              <w:jc w:val="center"/>
              <w:rPr>
                <w:bCs/>
                <w:iCs/>
              </w:rPr>
            </w:pPr>
            <w:r w:rsidRPr="00E96411">
              <w:rPr>
                <w:bCs/>
                <w:iCs/>
              </w:rPr>
              <w:lastRenderedPageBreak/>
              <w:t>3</w:t>
            </w:r>
          </w:p>
        </w:tc>
        <w:tc>
          <w:tcPr>
            <w:tcW w:w="2514" w:type="dxa"/>
            <w:vAlign w:val="center"/>
          </w:tcPr>
          <w:p w:rsidR="00D157D7" w:rsidRPr="00E96411" w:rsidRDefault="00D157D7" w:rsidP="00DF7618">
            <w:pPr>
              <w:tabs>
                <w:tab w:val="left" w:pos="284"/>
                <w:tab w:val="left" w:pos="425"/>
              </w:tabs>
              <w:spacing w:after="0"/>
            </w:pPr>
            <w:r w:rsidRPr="00E96411">
              <w:t>1.</w:t>
            </w:r>
            <w:r>
              <w:tab/>
            </w:r>
            <w:r w:rsidRPr="00E96411">
              <w:t xml:space="preserve">По окончании клинического исследования провести процедуру закрытия центра, передать Заказчику оригиналы ИРК, копии Дневников самонаблюдения и Файл клинического исследования, сформированный в соответствии с правилами </w:t>
            </w:r>
            <w:r w:rsidRPr="00E96411">
              <w:rPr>
                <w:lang w:val="en-US"/>
              </w:rPr>
              <w:t>GCP</w:t>
            </w:r>
            <w:r w:rsidRPr="00E96411">
              <w:t>;</w:t>
            </w:r>
          </w:p>
          <w:p w:rsidR="00D157D7" w:rsidRPr="00F13ABA" w:rsidRDefault="00D157D7" w:rsidP="00D157D7">
            <w:pPr>
              <w:pStyle w:val="aff2"/>
              <w:numPr>
                <w:ilvl w:val="0"/>
                <w:numId w:val="30"/>
              </w:numPr>
              <w:shd w:val="clear" w:color="auto" w:fill="FFFFFF"/>
              <w:tabs>
                <w:tab w:val="left" w:pos="284"/>
                <w:tab w:val="left" w:pos="425"/>
              </w:tabs>
              <w:suppressAutoHyphens/>
              <w:spacing w:after="0"/>
              <w:ind w:left="34" w:firstLine="92"/>
              <w:rPr>
                <w:bCs/>
              </w:rPr>
            </w:pPr>
            <w:r w:rsidRPr="00E96411">
              <w:rPr>
                <w:bCs/>
              </w:rPr>
              <w:t xml:space="preserve">Организовать проведение независимого аудита клинического исследования в присутствии Заказчика. В процессе исследования Исполнитель гарантирует проведение не менее одного аудита исследовательского центра, выбранного с учетом показателей по набору добровольцев, числа нежелательных явлений, количества замечаний в процессе мониторинга и т.п. Аудит будет включать, но не ограничиваться проверкой: информированные согласия добровольцев (полностью), первичная </w:t>
            </w:r>
            <w:r w:rsidRPr="00E96411">
              <w:rPr>
                <w:bCs/>
              </w:rPr>
              <w:lastRenderedPageBreak/>
              <w:t>документация (по первым 3 включенным добровольцам – полностью, далее выборочно с учетом числа НЯ, замечаний по итогам мониторинга), организация работы в центре по исследованию, документы в Файле исследовательского центра, наличие необходимых одобрений ЛЭК по исследованию, организация хранения и учета исследуемого препарата.</w:t>
            </w:r>
          </w:p>
          <w:p w:rsidR="00D157D7" w:rsidRPr="00F13ABA" w:rsidRDefault="00D157D7" w:rsidP="00D157D7">
            <w:pPr>
              <w:pStyle w:val="aff2"/>
              <w:numPr>
                <w:ilvl w:val="0"/>
                <w:numId w:val="30"/>
              </w:numPr>
              <w:shd w:val="clear" w:color="auto" w:fill="FFFFFF"/>
              <w:tabs>
                <w:tab w:val="left" w:pos="284"/>
                <w:tab w:val="left" w:pos="425"/>
              </w:tabs>
              <w:suppressAutoHyphens/>
              <w:spacing w:after="0"/>
              <w:ind w:left="34" w:firstLine="0"/>
            </w:pPr>
            <w:r w:rsidRPr="00E96411">
              <w:t xml:space="preserve">Составить Итоговый отчет по действующим правилам </w:t>
            </w:r>
            <w:r w:rsidRPr="00E96411">
              <w:rPr>
                <w:lang w:val="en-US"/>
              </w:rPr>
              <w:t>GCP</w:t>
            </w:r>
            <w:r w:rsidRPr="00E96411">
              <w:t xml:space="preserve">. Формат отчета должен соответствовать требованиям, разработанным Советом Европейской Экономической Комиссии. Исполнитель передает каждый отчет в электронном виде и на бумажном носителе в </w:t>
            </w:r>
            <w:r>
              <w:t>2 (</w:t>
            </w:r>
            <w:r w:rsidRPr="00E96411">
              <w:t>двух</w:t>
            </w:r>
            <w:r>
              <w:t>)</w:t>
            </w:r>
            <w:r w:rsidRPr="00E96411">
              <w:t xml:space="preserve"> экземплярах (оригиналы).</w:t>
            </w:r>
          </w:p>
          <w:p w:rsidR="00D157D7" w:rsidRPr="00F13ABA" w:rsidRDefault="00D157D7" w:rsidP="00DF7618">
            <w:pPr>
              <w:widowControl w:val="0"/>
              <w:tabs>
                <w:tab w:val="left" w:pos="318"/>
              </w:tabs>
              <w:spacing w:after="0"/>
              <w:jc w:val="left"/>
              <w:rPr>
                <w:bCs/>
                <w:iCs/>
              </w:rPr>
            </w:pPr>
          </w:p>
        </w:tc>
        <w:tc>
          <w:tcPr>
            <w:tcW w:w="2031" w:type="dxa"/>
            <w:vAlign w:val="center"/>
          </w:tcPr>
          <w:p w:rsidR="00D157D7" w:rsidRPr="00F13ABA" w:rsidRDefault="00D157D7" w:rsidP="00DF7618">
            <w:pPr>
              <w:widowControl w:val="0"/>
              <w:spacing w:after="0"/>
              <w:jc w:val="center"/>
            </w:pPr>
            <w:r w:rsidRPr="00E96411">
              <w:lastRenderedPageBreak/>
              <w:t xml:space="preserve">25 (двадцать пять) рабочих дней с момента завершения </w:t>
            </w:r>
            <w:r w:rsidRPr="00E96411">
              <w:rPr>
                <w:bCs/>
              </w:rPr>
              <w:t>второго этапа</w:t>
            </w:r>
            <w:r>
              <w:rPr>
                <w:bCs/>
              </w:rPr>
              <w:t>,</w:t>
            </w:r>
            <w:r w:rsidRPr="00E96411">
              <w:rPr>
                <w:bCs/>
              </w:rPr>
              <w:t xml:space="preserve"> что подтверждается подписанием Акта выполненных работ по второму этапу</w:t>
            </w:r>
          </w:p>
        </w:tc>
        <w:tc>
          <w:tcPr>
            <w:tcW w:w="1418" w:type="dxa"/>
            <w:vAlign w:val="center"/>
          </w:tcPr>
          <w:p w:rsidR="00D157D7" w:rsidRPr="00F13ABA" w:rsidRDefault="00D157D7" w:rsidP="00DF7618">
            <w:pPr>
              <w:widowControl w:val="0"/>
              <w:spacing w:after="0"/>
              <w:ind w:left="-62"/>
              <w:jc w:val="center"/>
            </w:pPr>
            <w:r w:rsidRPr="00E96411">
              <w:t>25%</w:t>
            </w:r>
          </w:p>
        </w:tc>
        <w:tc>
          <w:tcPr>
            <w:tcW w:w="1842" w:type="dxa"/>
            <w:vAlign w:val="center"/>
          </w:tcPr>
          <w:p w:rsidR="00D157D7" w:rsidRPr="00F13ABA" w:rsidRDefault="00D157D7" w:rsidP="00DF7618">
            <w:pPr>
              <w:widowControl w:val="0"/>
              <w:spacing w:after="0"/>
              <w:jc w:val="center"/>
            </w:pPr>
            <w:r w:rsidRPr="00E96411">
              <w:rPr>
                <w:bCs/>
              </w:rPr>
              <w:t>В течение 15 (пятнадцати) календарных дней с момента подписания Акта сдачи-приемки выполненных работ по данному этапу</w:t>
            </w:r>
          </w:p>
        </w:tc>
        <w:tc>
          <w:tcPr>
            <w:tcW w:w="2375" w:type="dxa"/>
            <w:vAlign w:val="center"/>
          </w:tcPr>
          <w:p w:rsidR="00D157D7" w:rsidRPr="00F13ABA" w:rsidRDefault="00D157D7" w:rsidP="00DF7618">
            <w:pPr>
              <w:widowControl w:val="0"/>
              <w:tabs>
                <w:tab w:val="left" w:pos="283"/>
              </w:tabs>
              <w:spacing w:after="0"/>
              <w:jc w:val="left"/>
              <w:rPr>
                <w:bCs/>
              </w:rPr>
            </w:pPr>
            <w:r w:rsidRPr="00E96411">
              <w:rPr>
                <w:bCs/>
              </w:rPr>
              <w:t>1.</w:t>
            </w:r>
            <w:r w:rsidRPr="00E96411">
              <w:rPr>
                <w:bCs/>
              </w:rPr>
              <w:tab/>
              <w:t>Образец согласованной ИРК.</w:t>
            </w:r>
          </w:p>
          <w:p w:rsidR="00D157D7" w:rsidRDefault="00D157D7" w:rsidP="00DF7618">
            <w:pPr>
              <w:pStyle w:val="aff2"/>
              <w:widowControl w:val="0"/>
              <w:shd w:val="clear" w:color="auto" w:fill="FFFFFF"/>
              <w:tabs>
                <w:tab w:val="left" w:pos="283"/>
              </w:tabs>
              <w:suppressAutoHyphens/>
              <w:spacing w:after="0"/>
              <w:ind w:left="0"/>
              <w:jc w:val="left"/>
            </w:pPr>
            <w:r w:rsidRPr="00E96411">
              <w:rPr>
                <w:bCs/>
              </w:rPr>
              <w:t>2.</w:t>
            </w:r>
            <w:r w:rsidRPr="00E96411">
              <w:rPr>
                <w:bCs/>
              </w:rPr>
              <w:tab/>
              <w:t>Инструкция по обработ</w:t>
            </w:r>
            <w:r w:rsidRPr="00E96411">
              <w:t>ке и хранению биообразцов для фармакокинетического исследования.</w:t>
            </w:r>
          </w:p>
          <w:p w:rsidR="00D157D7" w:rsidRPr="00F13ABA" w:rsidRDefault="00D157D7" w:rsidP="00DF7618">
            <w:pPr>
              <w:pStyle w:val="aff2"/>
              <w:widowControl w:val="0"/>
              <w:shd w:val="clear" w:color="auto" w:fill="FFFFFF"/>
              <w:tabs>
                <w:tab w:val="left" w:pos="283"/>
              </w:tabs>
              <w:suppressAutoHyphens/>
              <w:spacing w:after="0"/>
              <w:ind w:left="0"/>
              <w:jc w:val="left"/>
              <w:rPr>
                <w:bCs/>
              </w:rPr>
            </w:pPr>
            <w:r>
              <w:rPr>
                <w:bCs/>
              </w:rPr>
              <w:t xml:space="preserve">3. </w:t>
            </w:r>
            <w:r w:rsidRPr="00FF3AF9">
              <w:rPr>
                <w:bCs/>
              </w:rPr>
              <w:t>Форма о завершении клинического исследования</w:t>
            </w:r>
          </w:p>
          <w:p w:rsidR="00D157D7" w:rsidRDefault="00D157D7" w:rsidP="00DF7618">
            <w:pPr>
              <w:widowControl w:val="0"/>
              <w:tabs>
                <w:tab w:val="left" w:pos="281"/>
              </w:tabs>
              <w:spacing w:after="0"/>
              <w:jc w:val="left"/>
            </w:pPr>
            <w:r>
              <w:rPr>
                <w:color w:val="000000"/>
                <w:spacing w:val="-5"/>
              </w:rPr>
              <w:t>4</w:t>
            </w:r>
            <w:r w:rsidRPr="00E96411">
              <w:rPr>
                <w:color w:val="000000"/>
                <w:spacing w:val="-5"/>
              </w:rPr>
              <w:t>.</w:t>
            </w:r>
            <w:r w:rsidRPr="00E96411">
              <w:rPr>
                <w:color w:val="000000"/>
                <w:spacing w:val="-5"/>
              </w:rPr>
              <w:tab/>
            </w:r>
            <w:r w:rsidRPr="00E96411">
              <w:t>Отчет о проведенном клиническом исследовании.</w:t>
            </w:r>
          </w:p>
          <w:p w:rsidR="00D157D7" w:rsidRPr="00F13ABA" w:rsidRDefault="00D157D7" w:rsidP="00DF7618">
            <w:pPr>
              <w:widowControl w:val="0"/>
              <w:tabs>
                <w:tab w:val="left" w:pos="281"/>
              </w:tabs>
              <w:spacing w:after="0"/>
              <w:jc w:val="left"/>
            </w:pPr>
            <w:r>
              <w:rPr>
                <w:bCs/>
              </w:rPr>
              <w:t xml:space="preserve">5. </w:t>
            </w:r>
            <w:r w:rsidRPr="00657036">
              <w:rPr>
                <w:bCs/>
              </w:rPr>
              <w:t>Отчет о процедуре закрытия клинического центра, оригиналы ИРК, файл исследователя.</w:t>
            </w:r>
          </w:p>
          <w:p w:rsidR="00D157D7" w:rsidRPr="00F13ABA" w:rsidRDefault="00D157D7" w:rsidP="00DF7618">
            <w:pPr>
              <w:widowControl w:val="0"/>
              <w:tabs>
                <w:tab w:val="left" w:pos="281"/>
              </w:tabs>
              <w:spacing w:after="0"/>
              <w:jc w:val="left"/>
              <w:rPr>
                <w:bCs/>
              </w:rPr>
            </w:pPr>
            <w:r>
              <w:t>6</w:t>
            </w:r>
            <w:r w:rsidRPr="00E96411">
              <w:t>.</w:t>
            </w:r>
            <w:r w:rsidRPr="00E96411">
              <w:tab/>
            </w:r>
            <w:r w:rsidRPr="00E96411">
              <w:rPr>
                <w:bCs/>
              </w:rPr>
              <w:t>Отчет о валидации аналитической методики.</w:t>
            </w:r>
          </w:p>
          <w:p w:rsidR="00D157D7" w:rsidRPr="00F13ABA" w:rsidRDefault="00D157D7" w:rsidP="00DF7618">
            <w:pPr>
              <w:widowControl w:val="0"/>
              <w:tabs>
                <w:tab w:val="left" w:pos="281"/>
              </w:tabs>
              <w:spacing w:after="0"/>
              <w:jc w:val="left"/>
              <w:rPr>
                <w:bCs/>
              </w:rPr>
            </w:pPr>
            <w:r>
              <w:rPr>
                <w:bCs/>
              </w:rPr>
              <w:t>7</w:t>
            </w:r>
            <w:r w:rsidRPr="00E96411">
              <w:rPr>
                <w:bCs/>
              </w:rPr>
              <w:t>.</w:t>
            </w:r>
            <w:r w:rsidRPr="00E96411">
              <w:rPr>
                <w:bCs/>
              </w:rPr>
              <w:tab/>
              <w:t>Аналитический отчет.</w:t>
            </w:r>
          </w:p>
          <w:p w:rsidR="00D157D7" w:rsidRPr="00F13ABA" w:rsidRDefault="00D157D7" w:rsidP="00DF7618">
            <w:pPr>
              <w:widowControl w:val="0"/>
              <w:tabs>
                <w:tab w:val="left" w:pos="281"/>
              </w:tabs>
              <w:spacing w:after="0"/>
              <w:jc w:val="left"/>
              <w:rPr>
                <w:color w:val="000000"/>
                <w:spacing w:val="-5"/>
              </w:rPr>
            </w:pPr>
            <w:r>
              <w:rPr>
                <w:bCs/>
              </w:rPr>
              <w:t>8</w:t>
            </w:r>
            <w:r w:rsidRPr="00E96411">
              <w:rPr>
                <w:bCs/>
              </w:rPr>
              <w:t>.</w:t>
            </w:r>
            <w:r w:rsidRPr="00E96411">
              <w:rPr>
                <w:bCs/>
              </w:rPr>
              <w:tab/>
              <w:t>100 % хроматограмм на электронном носителе и 30% хроматограмм в бумажном виде.</w:t>
            </w:r>
          </w:p>
        </w:tc>
      </w:tr>
    </w:tbl>
    <w:p w:rsidR="00D157D7" w:rsidRPr="00F13ABA" w:rsidRDefault="00D157D7" w:rsidP="00D157D7">
      <w:pPr>
        <w:ind w:left="720" w:right="-319" w:hanging="720"/>
      </w:pPr>
    </w:p>
    <w:p w:rsidR="00D157D7" w:rsidRPr="00F13ABA" w:rsidRDefault="00D157D7" w:rsidP="00D157D7">
      <w:pPr>
        <w:ind w:firstLine="567"/>
        <w:jc w:val="center"/>
      </w:pPr>
    </w:p>
    <w:tbl>
      <w:tblPr>
        <w:tblW w:w="10773" w:type="dxa"/>
        <w:tblInd w:w="-459" w:type="dxa"/>
        <w:tblLook w:val="00A0"/>
      </w:tblPr>
      <w:tblGrid>
        <w:gridCol w:w="5529"/>
        <w:gridCol w:w="5244"/>
      </w:tblGrid>
      <w:tr w:rsidR="00D157D7" w:rsidRPr="00F13ABA" w:rsidTr="00DF7618">
        <w:trPr>
          <w:trHeight w:val="645"/>
        </w:trPr>
        <w:tc>
          <w:tcPr>
            <w:tcW w:w="5529" w:type="dxa"/>
          </w:tcPr>
          <w:p w:rsidR="00D157D7" w:rsidRPr="00F13ABA" w:rsidRDefault="00D157D7" w:rsidP="00DF7618">
            <w:pPr>
              <w:rPr>
                <w:b/>
                <w:bCs/>
              </w:rPr>
            </w:pPr>
            <w:r w:rsidRPr="00E96411">
              <w:rPr>
                <w:b/>
                <w:bCs/>
              </w:rPr>
              <w:t>ЗАКАЗЧИК:</w:t>
            </w:r>
          </w:p>
          <w:p w:rsidR="00D157D7" w:rsidRPr="00F13ABA" w:rsidRDefault="00D157D7" w:rsidP="00DF7618">
            <w:pPr>
              <w:rPr>
                <w:b/>
                <w:bCs/>
              </w:rPr>
            </w:pPr>
            <w:r w:rsidRPr="00E96411">
              <w:rPr>
                <w:b/>
                <w:bCs/>
              </w:rPr>
              <w:t xml:space="preserve">ФГУП «Московский эндокринный завод» </w:t>
            </w:r>
          </w:p>
          <w:p w:rsidR="00D157D7" w:rsidRPr="00F13ABA" w:rsidRDefault="00D157D7" w:rsidP="00DF7618">
            <w:pPr>
              <w:rPr>
                <w:u w:val="single"/>
              </w:rPr>
            </w:pPr>
            <w:r w:rsidRPr="00E96411">
              <w:rPr>
                <w:bCs/>
              </w:rPr>
              <w:t>Генеральный директор</w:t>
            </w:r>
          </w:p>
        </w:tc>
        <w:tc>
          <w:tcPr>
            <w:tcW w:w="5244" w:type="dxa"/>
          </w:tcPr>
          <w:p w:rsidR="00D157D7" w:rsidRPr="00F13ABA" w:rsidRDefault="00D157D7" w:rsidP="00DF7618">
            <w:pPr>
              <w:rPr>
                <w:b/>
                <w:bCs/>
              </w:rPr>
            </w:pPr>
            <w:r w:rsidRPr="00E96411">
              <w:rPr>
                <w:b/>
                <w:bCs/>
              </w:rPr>
              <w:t>ИСПОЛНИТЕЛЬ:</w:t>
            </w:r>
          </w:p>
          <w:p w:rsidR="00D157D7" w:rsidRPr="00F13ABA" w:rsidRDefault="00D157D7" w:rsidP="00DF7618">
            <w:pPr>
              <w:rPr>
                <w:b/>
                <w:bCs/>
              </w:rPr>
            </w:pPr>
          </w:p>
        </w:tc>
      </w:tr>
      <w:tr w:rsidR="00D157D7" w:rsidRPr="00F13ABA" w:rsidTr="00DF7618">
        <w:trPr>
          <w:trHeight w:val="1047"/>
        </w:trPr>
        <w:tc>
          <w:tcPr>
            <w:tcW w:w="5529" w:type="dxa"/>
          </w:tcPr>
          <w:p w:rsidR="00D157D7" w:rsidRPr="00F13ABA" w:rsidRDefault="00D157D7" w:rsidP="00DF7618">
            <w:pPr>
              <w:rPr>
                <w:bCs/>
              </w:rPr>
            </w:pPr>
          </w:p>
          <w:p w:rsidR="00D157D7" w:rsidRPr="00F13ABA" w:rsidRDefault="00D157D7" w:rsidP="00DF7618">
            <w:pPr>
              <w:rPr>
                <w:bCs/>
              </w:rPr>
            </w:pPr>
          </w:p>
          <w:p w:rsidR="00D157D7" w:rsidRPr="00F13ABA" w:rsidRDefault="00D157D7" w:rsidP="00DF7618">
            <w:pPr>
              <w:rPr>
                <w:bCs/>
              </w:rPr>
            </w:pPr>
            <w:r w:rsidRPr="00E96411">
              <w:rPr>
                <w:bCs/>
              </w:rPr>
              <w:t>________________ / М.Ю. Фонарев</w:t>
            </w:r>
          </w:p>
        </w:tc>
        <w:tc>
          <w:tcPr>
            <w:tcW w:w="5244" w:type="dxa"/>
          </w:tcPr>
          <w:p w:rsidR="00D157D7" w:rsidRPr="00F13ABA" w:rsidRDefault="00D157D7" w:rsidP="00DF7618">
            <w:pPr>
              <w:rPr>
                <w:bCs/>
              </w:rPr>
            </w:pPr>
          </w:p>
          <w:p w:rsidR="00D157D7" w:rsidRPr="00F13ABA" w:rsidRDefault="00D157D7" w:rsidP="00DF7618">
            <w:pPr>
              <w:rPr>
                <w:bCs/>
              </w:rPr>
            </w:pPr>
          </w:p>
          <w:p w:rsidR="00D157D7" w:rsidRPr="00F13ABA" w:rsidRDefault="00D157D7" w:rsidP="00DF7618">
            <w:pPr>
              <w:rPr>
                <w:bCs/>
              </w:rPr>
            </w:pPr>
            <w:r w:rsidRPr="00E96411">
              <w:rPr>
                <w:bCs/>
                <w:iCs/>
              </w:rPr>
              <w:t>_______________ /</w:t>
            </w:r>
            <w:r w:rsidRPr="00E96411">
              <w:t xml:space="preserve"> </w:t>
            </w:r>
          </w:p>
        </w:tc>
      </w:tr>
    </w:tbl>
    <w:p w:rsidR="00D157D7" w:rsidRDefault="00D157D7" w:rsidP="00D157D7">
      <w:pPr>
        <w:jc w:val="right"/>
        <w:rPr>
          <w:bCs/>
        </w:rPr>
        <w:sectPr w:rsidR="00D157D7" w:rsidSect="004A1396">
          <w:footerReference w:type="default" r:id="rId22"/>
          <w:pgSz w:w="11906" w:h="16838"/>
          <w:pgMar w:top="1134" w:right="567" w:bottom="1134" w:left="1134" w:header="709" w:footer="709" w:gutter="0"/>
          <w:cols w:space="708"/>
          <w:docGrid w:linePitch="360"/>
        </w:sectPr>
      </w:pPr>
    </w:p>
    <w:p w:rsidR="00D157D7" w:rsidRDefault="00D157D7" w:rsidP="00D157D7">
      <w:pPr>
        <w:jc w:val="right"/>
        <w:rPr>
          <w:bCs/>
          <w:lang w:eastAsia="en-US"/>
        </w:rPr>
      </w:pPr>
      <w:r w:rsidRPr="00E96411">
        <w:rPr>
          <w:bCs/>
          <w:lang w:eastAsia="en-US"/>
        </w:rPr>
        <w:lastRenderedPageBreak/>
        <w:t>Приложение № 3</w:t>
      </w:r>
    </w:p>
    <w:p w:rsidR="00D157D7" w:rsidRDefault="00D157D7" w:rsidP="00D157D7">
      <w:pPr>
        <w:jc w:val="right"/>
        <w:rPr>
          <w:bCs/>
          <w:lang w:eastAsia="en-US"/>
        </w:rPr>
      </w:pPr>
      <w:r w:rsidRPr="00E96411">
        <w:rPr>
          <w:bCs/>
          <w:lang w:eastAsia="en-US"/>
        </w:rPr>
        <w:t>к Договору № _____________</w:t>
      </w:r>
    </w:p>
    <w:p w:rsidR="00D157D7" w:rsidRDefault="00D157D7" w:rsidP="00D157D7">
      <w:pPr>
        <w:jc w:val="right"/>
        <w:rPr>
          <w:bCs/>
          <w:lang w:eastAsia="en-US"/>
        </w:rPr>
      </w:pPr>
      <w:r w:rsidRPr="00E96411">
        <w:rPr>
          <w:bCs/>
          <w:lang w:eastAsia="en-US"/>
        </w:rPr>
        <w:t>от «___» ____________ 201_ г.</w:t>
      </w:r>
    </w:p>
    <w:p w:rsidR="00D157D7" w:rsidRDefault="00D157D7" w:rsidP="00D157D7">
      <w:pPr>
        <w:jc w:val="right"/>
        <w:rPr>
          <w:bCs/>
          <w:lang w:eastAsia="en-US"/>
        </w:rPr>
      </w:pPr>
    </w:p>
    <w:p w:rsidR="00D157D7" w:rsidRDefault="00D157D7" w:rsidP="00D157D7">
      <w:pPr>
        <w:jc w:val="right"/>
        <w:rPr>
          <w:bCs/>
          <w:lang w:eastAsia="en-US"/>
        </w:rPr>
      </w:pPr>
    </w:p>
    <w:p w:rsidR="00D157D7" w:rsidRDefault="00D157D7" w:rsidP="00D157D7">
      <w:pPr>
        <w:pBdr>
          <w:bottom w:val="single" w:sz="12" w:space="1" w:color="auto"/>
        </w:pBdr>
        <w:rPr>
          <w:rFonts w:eastAsia="Calibri"/>
          <w:b/>
          <w:bCs/>
        </w:rPr>
      </w:pPr>
      <w:r w:rsidRPr="00E96411">
        <w:rPr>
          <w:rFonts w:eastAsia="Calibri"/>
          <w:b/>
          <w:bCs/>
        </w:rPr>
        <w:t>ФОРМА</w:t>
      </w:r>
    </w:p>
    <w:p w:rsidR="00D157D7" w:rsidRDefault="00D157D7" w:rsidP="00D157D7">
      <w:pPr>
        <w:rPr>
          <w:rFonts w:eastAsia="Calibri"/>
          <w:b/>
          <w:bCs/>
        </w:rPr>
      </w:pPr>
    </w:p>
    <w:p w:rsidR="00D157D7" w:rsidRDefault="00D157D7" w:rsidP="00D157D7">
      <w:pPr>
        <w:jc w:val="center"/>
        <w:rPr>
          <w:rFonts w:eastAsia="Calibri"/>
          <w:b/>
          <w:bCs/>
        </w:rPr>
      </w:pPr>
      <w:r w:rsidRPr="00E96411">
        <w:rPr>
          <w:rFonts w:eastAsia="Calibri"/>
          <w:b/>
          <w:bCs/>
        </w:rPr>
        <w:t>АКТ</w:t>
      </w:r>
    </w:p>
    <w:p w:rsidR="00D157D7" w:rsidRDefault="00D157D7" w:rsidP="00D157D7">
      <w:pPr>
        <w:jc w:val="center"/>
        <w:rPr>
          <w:rFonts w:eastAsia="Calibri"/>
          <w:b/>
          <w:bCs/>
        </w:rPr>
      </w:pPr>
      <w:r w:rsidRPr="00E96411">
        <w:rPr>
          <w:rFonts w:eastAsia="Calibri"/>
          <w:b/>
          <w:bCs/>
        </w:rPr>
        <w:t>об исполнении Договора № __________ от «___» __________ 20__г.</w:t>
      </w:r>
    </w:p>
    <w:p w:rsidR="00D157D7" w:rsidRDefault="00D157D7" w:rsidP="00D157D7">
      <w:pPr>
        <w:rPr>
          <w:rFonts w:eastAsia="Calibri"/>
          <w:b/>
          <w:bCs/>
        </w:rPr>
      </w:pPr>
    </w:p>
    <w:p w:rsidR="00D157D7" w:rsidRDefault="00D157D7" w:rsidP="00D157D7">
      <w:pPr>
        <w:tabs>
          <w:tab w:val="right" w:pos="10206"/>
        </w:tabs>
        <w:rPr>
          <w:rFonts w:eastAsia="Calibri"/>
          <w:bCs/>
        </w:rPr>
      </w:pPr>
      <w:r w:rsidRPr="00E96411">
        <w:rPr>
          <w:rFonts w:eastAsia="Calibri"/>
          <w:bCs/>
        </w:rPr>
        <w:t>г. Москва</w:t>
      </w:r>
      <w:r w:rsidRPr="00E96411">
        <w:rPr>
          <w:rFonts w:eastAsia="Calibri"/>
          <w:bCs/>
        </w:rPr>
        <w:tab/>
        <w:t>«___» __________ 20__ г.</w:t>
      </w:r>
    </w:p>
    <w:p w:rsidR="00D157D7" w:rsidRDefault="00D157D7" w:rsidP="00D157D7">
      <w:pPr>
        <w:rPr>
          <w:rFonts w:eastAsia="Calibri"/>
          <w:b/>
          <w:bCs/>
        </w:rPr>
      </w:pPr>
    </w:p>
    <w:p w:rsidR="00D157D7" w:rsidRDefault="00D157D7" w:rsidP="00D157D7">
      <w:pPr>
        <w:rPr>
          <w:rFonts w:eastAsia="Calibri"/>
          <w:bCs/>
          <w:iCs/>
        </w:rPr>
      </w:pPr>
      <w:r w:rsidRPr="00E96411">
        <w:rPr>
          <w:rFonts w:eastAsia="Calibri"/>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
    <w:p w:rsidR="00D157D7" w:rsidRDefault="00D157D7" w:rsidP="00D157D7">
      <w:pPr>
        <w:rPr>
          <w:rFonts w:eastAsia="Calibri"/>
          <w:bCs/>
          <w:iCs/>
        </w:rPr>
      </w:pPr>
      <w:r w:rsidRPr="00E96411">
        <w:rPr>
          <w:rFonts w:eastAsia="Calibri"/>
          <w:bCs/>
          <w:iCs/>
        </w:rPr>
        <w:t>Подписание настоящего акта не подтверждает отсутствие претензий у Заказчика в отношении работ.</w:t>
      </w:r>
    </w:p>
    <w:p w:rsidR="00D157D7" w:rsidRDefault="00D157D7" w:rsidP="00D157D7">
      <w:pPr>
        <w:rPr>
          <w:rFonts w:eastAsia="Calibri"/>
          <w:bCs/>
          <w:iCs/>
        </w:rPr>
      </w:pPr>
      <w:r w:rsidRPr="00E96411">
        <w:rPr>
          <w:rFonts w:eastAsia="Calibri"/>
          <w:bCs/>
          <w:iCs/>
        </w:rPr>
        <w:t xml:space="preserve">Настоящий акт </w:t>
      </w:r>
      <w:r w:rsidRPr="00E96411">
        <w:rPr>
          <w:rFonts w:eastAsia="Calibri"/>
          <w:bCs/>
          <w:iCs/>
          <w:lang w:val="lv-LV"/>
        </w:rPr>
        <w:t>составлен</w:t>
      </w:r>
      <w:r w:rsidRPr="00E96411">
        <w:rPr>
          <w:rFonts w:eastAsia="Calibri"/>
          <w:bCs/>
          <w:iCs/>
        </w:rPr>
        <w:t xml:space="preserve"> </w:t>
      </w:r>
      <w:r w:rsidRPr="00E96411">
        <w:rPr>
          <w:rFonts w:eastAsia="Calibri"/>
          <w:bCs/>
          <w:iCs/>
          <w:lang w:val="lv-LV"/>
        </w:rPr>
        <w:t>в 2 (двух)</w:t>
      </w:r>
      <w:r w:rsidRPr="00E96411">
        <w:rPr>
          <w:rFonts w:eastAsia="Calibri"/>
          <w:bCs/>
          <w:iCs/>
        </w:rPr>
        <w:t xml:space="preserve"> </w:t>
      </w:r>
      <w:r w:rsidRPr="00E96411">
        <w:rPr>
          <w:rFonts w:eastAsia="Calibri"/>
          <w:bCs/>
          <w:iCs/>
          <w:lang w:val="lv-LV"/>
        </w:rPr>
        <w:t>экземплярах, имеющих</w:t>
      </w:r>
      <w:r w:rsidRPr="00E96411">
        <w:rPr>
          <w:rFonts w:eastAsia="Calibri"/>
          <w:bCs/>
          <w:iCs/>
        </w:rPr>
        <w:t xml:space="preserve"> </w:t>
      </w:r>
      <w:r w:rsidRPr="00E96411">
        <w:rPr>
          <w:rFonts w:eastAsia="Calibri"/>
          <w:bCs/>
          <w:iCs/>
          <w:lang w:val="lv-LV"/>
        </w:rPr>
        <w:t>одинаковую</w:t>
      </w:r>
      <w:r w:rsidRPr="00E96411">
        <w:rPr>
          <w:rFonts w:eastAsia="Calibri"/>
          <w:bCs/>
          <w:iCs/>
        </w:rPr>
        <w:t xml:space="preserve"> </w:t>
      </w:r>
      <w:r w:rsidRPr="00E96411">
        <w:rPr>
          <w:rFonts w:eastAsia="Calibri"/>
          <w:bCs/>
          <w:iCs/>
          <w:lang w:val="lv-LV"/>
        </w:rPr>
        <w:t>юридическую</w:t>
      </w:r>
      <w:r w:rsidRPr="00E96411">
        <w:rPr>
          <w:rFonts w:eastAsia="Calibri"/>
          <w:bCs/>
          <w:iCs/>
        </w:rPr>
        <w:t xml:space="preserve"> </w:t>
      </w:r>
      <w:r w:rsidRPr="00E96411">
        <w:rPr>
          <w:rFonts w:eastAsia="Calibri"/>
          <w:bCs/>
          <w:iCs/>
          <w:lang w:val="lv-LV"/>
        </w:rPr>
        <w:t>силу, по</w:t>
      </w:r>
      <w:r w:rsidRPr="00E96411">
        <w:rPr>
          <w:rFonts w:eastAsia="Calibri"/>
          <w:bCs/>
          <w:iCs/>
        </w:rPr>
        <w:t xml:space="preserve"> </w:t>
      </w:r>
      <w:r w:rsidRPr="00E96411">
        <w:rPr>
          <w:rFonts w:eastAsia="Calibri"/>
          <w:bCs/>
          <w:iCs/>
          <w:lang w:val="lv-LV"/>
        </w:rPr>
        <w:t>одному</w:t>
      </w:r>
      <w:r w:rsidRPr="00E96411">
        <w:rPr>
          <w:rFonts w:eastAsia="Calibri"/>
          <w:bCs/>
          <w:iCs/>
        </w:rPr>
        <w:t xml:space="preserve"> </w:t>
      </w:r>
      <w:r w:rsidRPr="00E96411">
        <w:rPr>
          <w:rFonts w:eastAsia="Calibri"/>
          <w:bCs/>
          <w:iCs/>
          <w:lang w:val="lv-LV"/>
        </w:rPr>
        <w:t>для</w:t>
      </w:r>
      <w:r w:rsidRPr="00E96411">
        <w:rPr>
          <w:rFonts w:eastAsia="Calibri"/>
          <w:bCs/>
          <w:iCs/>
        </w:rPr>
        <w:t xml:space="preserve"> </w:t>
      </w:r>
      <w:r w:rsidRPr="00E96411">
        <w:rPr>
          <w:rFonts w:eastAsia="Calibri"/>
          <w:bCs/>
          <w:iCs/>
          <w:lang w:val="lv-LV"/>
        </w:rPr>
        <w:t>каждой</w:t>
      </w:r>
      <w:r w:rsidRPr="00E96411">
        <w:rPr>
          <w:rFonts w:eastAsia="Calibri"/>
          <w:bCs/>
          <w:iCs/>
        </w:rPr>
        <w:t xml:space="preserve"> из </w:t>
      </w:r>
      <w:r w:rsidRPr="00E96411">
        <w:rPr>
          <w:rFonts w:eastAsia="Calibri"/>
          <w:bCs/>
          <w:iCs/>
          <w:lang w:val="lv-LV"/>
        </w:rPr>
        <w:t>Сторон.</w:t>
      </w:r>
    </w:p>
    <w:p w:rsidR="00D157D7" w:rsidRDefault="00D157D7" w:rsidP="00D157D7">
      <w:pPr>
        <w:rPr>
          <w:rFonts w:eastAsia="Calibri"/>
          <w:bCs/>
          <w:iCs/>
        </w:rPr>
      </w:pPr>
    </w:p>
    <w:p w:rsidR="00D157D7" w:rsidRDefault="00D157D7" w:rsidP="00D157D7">
      <w:pPr>
        <w:rPr>
          <w:rFonts w:eastAsia="Calibri"/>
          <w:bCs/>
          <w:iCs/>
        </w:rPr>
      </w:pPr>
    </w:p>
    <w:tbl>
      <w:tblPr>
        <w:tblW w:w="0" w:type="auto"/>
        <w:tblLook w:val="01E0"/>
      </w:tblPr>
      <w:tblGrid>
        <w:gridCol w:w="5211"/>
        <w:gridCol w:w="5103"/>
      </w:tblGrid>
      <w:tr w:rsidR="00D157D7" w:rsidRPr="00F13ABA" w:rsidTr="00DF7618">
        <w:trPr>
          <w:trHeight w:val="1252"/>
        </w:trPr>
        <w:tc>
          <w:tcPr>
            <w:tcW w:w="5211" w:type="dxa"/>
          </w:tcPr>
          <w:p w:rsidR="00D157D7" w:rsidRDefault="00D157D7" w:rsidP="00DF7618">
            <w:pPr>
              <w:rPr>
                <w:rFonts w:eastAsia="Calibri"/>
                <w:b/>
                <w:bCs/>
                <w:iCs/>
              </w:rPr>
            </w:pPr>
            <w:r w:rsidRPr="00E96411">
              <w:rPr>
                <w:rFonts w:eastAsia="Calibri"/>
                <w:b/>
                <w:bCs/>
                <w:iCs/>
              </w:rPr>
              <w:t>ЗАКАЗЧИК:</w:t>
            </w:r>
          </w:p>
          <w:p w:rsidR="00D157D7" w:rsidRDefault="00D157D7" w:rsidP="00DF7618">
            <w:pPr>
              <w:rPr>
                <w:rFonts w:eastAsia="Calibri"/>
                <w:bCs/>
                <w:iCs/>
              </w:rPr>
            </w:pPr>
          </w:p>
          <w:p w:rsidR="00D157D7" w:rsidRDefault="00D157D7" w:rsidP="00DF7618">
            <w:pPr>
              <w:rPr>
                <w:rFonts w:eastAsia="Calibri"/>
                <w:bCs/>
                <w:iCs/>
              </w:rPr>
            </w:pPr>
          </w:p>
          <w:p w:rsidR="00D157D7" w:rsidRDefault="00D157D7" w:rsidP="00DF7618">
            <w:pPr>
              <w:rPr>
                <w:rFonts w:eastAsia="Calibri"/>
                <w:bCs/>
                <w:iCs/>
              </w:rPr>
            </w:pPr>
            <w:r w:rsidRPr="00E96411">
              <w:rPr>
                <w:rFonts w:eastAsia="Calibri"/>
                <w:bCs/>
                <w:iCs/>
              </w:rPr>
              <w:t>_______________ /_______________</w:t>
            </w:r>
          </w:p>
        </w:tc>
        <w:tc>
          <w:tcPr>
            <w:tcW w:w="5103" w:type="dxa"/>
          </w:tcPr>
          <w:p w:rsidR="00D157D7" w:rsidRDefault="00D157D7" w:rsidP="00DF7618">
            <w:pPr>
              <w:rPr>
                <w:rFonts w:eastAsia="Calibri"/>
                <w:b/>
                <w:bCs/>
                <w:iCs/>
              </w:rPr>
            </w:pPr>
            <w:r w:rsidRPr="00E96411">
              <w:rPr>
                <w:rFonts w:eastAsia="Calibri"/>
                <w:b/>
                <w:bCs/>
                <w:iCs/>
              </w:rPr>
              <w:t>ИСПОЛНИТЕЛЬ:</w:t>
            </w:r>
          </w:p>
          <w:p w:rsidR="00D157D7" w:rsidRDefault="00D157D7" w:rsidP="00DF7618">
            <w:pPr>
              <w:rPr>
                <w:rFonts w:eastAsia="Calibri"/>
                <w:bCs/>
                <w:iCs/>
              </w:rPr>
            </w:pPr>
          </w:p>
          <w:p w:rsidR="00D157D7" w:rsidRDefault="00D157D7" w:rsidP="00DF7618">
            <w:pPr>
              <w:rPr>
                <w:rFonts w:eastAsia="Calibri"/>
                <w:bCs/>
                <w:iCs/>
              </w:rPr>
            </w:pPr>
          </w:p>
          <w:p w:rsidR="00D157D7" w:rsidRDefault="00D157D7" w:rsidP="00DF7618">
            <w:pPr>
              <w:rPr>
                <w:rFonts w:eastAsia="Calibri"/>
                <w:bCs/>
                <w:iCs/>
              </w:rPr>
            </w:pPr>
            <w:r w:rsidRPr="00E96411">
              <w:rPr>
                <w:rFonts w:eastAsia="Calibri"/>
                <w:bCs/>
                <w:iCs/>
              </w:rPr>
              <w:t>_______________ /_______________</w:t>
            </w:r>
          </w:p>
        </w:tc>
      </w:tr>
    </w:tbl>
    <w:p w:rsidR="00D157D7" w:rsidRPr="00F13ABA" w:rsidRDefault="00D157D7" w:rsidP="00D157D7">
      <w:pPr>
        <w:rPr>
          <w:rFonts w:eastAsia="Calibri"/>
          <w:bCs/>
          <w:iCs/>
        </w:rPr>
      </w:pPr>
    </w:p>
    <w:p w:rsidR="00D157D7" w:rsidRPr="00F13ABA" w:rsidRDefault="00D157D7" w:rsidP="00D157D7">
      <w:pPr>
        <w:jc w:val="center"/>
        <w:rPr>
          <w:rFonts w:eastAsia="Calibri"/>
          <w:b/>
          <w:bCs/>
          <w:iCs/>
        </w:rPr>
      </w:pPr>
      <w:r w:rsidRPr="00E96411">
        <w:rPr>
          <w:rFonts w:eastAsia="Calibri"/>
          <w:b/>
          <w:bCs/>
          <w:iCs/>
        </w:rPr>
        <w:t>Форма акта согласована Сторонами:</w:t>
      </w:r>
    </w:p>
    <w:p w:rsidR="00D157D7" w:rsidRPr="00F13ABA" w:rsidRDefault="00D157D7" w:rsidP="00D157D7">
      <w:pPr>
        <w:jc w:val="center"/>
        <w:rPr>
          <w:rFonts w:eastAsia="Calibri"/>
          <w:b/>
          <w:bCs/>
          <w:iCs/>
        </w:rPr>
      </w:pPr>
    </w:p>
    <w:tbl>
      <w:tblPr>
        <w:tblW w:w="10314" w:type="dxa"/>
        <w:tblLook w:val="00A0"/>
      </w:tblPr>
      <w:tblGrid>
        <w:gridCol w:w="5211"/>
        <w:gridCol w:w="5103"/>
      </w:tblGrid>
      <w:tr w:rsidR="00D157D7" w:rsidRPr="00F13ABA" w:rsidTr="00DF7618">
        <w:tc>
          <w:tcPr>
            <w:tcW w:w="5211" w:type="dxa"/>
          </w:tcPr>
          <w:p w:rsidR="00D157D7" w:rsidRPr="00F13ABA" w:rsidRDefault="00D157D7" w:rsidP="00DF7618">
            <w:pPr>
              <w:rPr>
                <w:b/>
                <w:bCs/>
              </w:rPr>
            </w:pPr>
            <w:r w:rsidRPr="00E96411">
              <w:rPr>
                <w:b/>
                <w:bCs/>
              </w:rPr>
              <w:t>ЗАКАЗЧИК:</w:t>
            </w:r>
          </w:p>
        </w:tc>
        <w:tc>
          <w:tcPr>
            <w:tcW w:w="5103" w:type="dxa"/>
          </w:tcPr>
          <w:p w:rsidR="00D157D7" w:rsidRPr="00F13ABA" w:rsidRDefault="00D157D7" w:rsidP="00DF7618">
            <w:pPr>
              <w:rPr>
                <w:b/>
                <w:bCs/>
              </w:rPr>
            </w:pPr>
            <w:r w:rsidRPr="00E96411">
              <w:rPr>
                <w:b/>
                <w:bCs/>
              </w:rPr>
              <w:t>ИСПОЛНИТЕЛЬ:</w:t>
            </w:r>
          </w:p>
        </w:tc>
      </w:tr>
      <w:tr w:rsidR="00D157D7" w:rsidRPr="00F13ABA" w:rsidTr="00DF7618">
        <w:trPr>
          <w:trHeight w:val="1414"/>
        </w:trPr>
        <w:tc>
          <w:tcPr>
            <w:tcW w:w="5211" w:type="dxa"/>
          </w:tcPr>
          <w:p w:rsidR="00D157D7" w:rsidRPr="00F13ABA" w:rsidRDefault="00D157D7" w:rsidP="00DF7618">
            <w:pPr>
              <w:rPr>
                <w:b/>
                <w:bCs/>
              </w:rPr>
            </w:pPr>
            <w:r w:rsidRPr="00E96411">
              <w:rPr>
                <w:b/>
                <w:bCs/>
              </w:rPr>
              <w:t xml:space="preserve">ФГУП «Московский эндокринный завод» </w:t>
            </w:r>
          </w:p>
          <w:p w:rsidR="00D157D7" w:rsidRPr="00F13ABA" w:rsidRDefault="00D157D7" w:rsidP="00DF7618">
            <w:pPr>
              <w:rPr>
                <w:bCs/>
              </w:rPr>
            </w:pPr>
            <w:r w:rsidRPr="00E96411">
              <w:rPr>
                <w:bCs/>
              </w:rPr>
              <w:t>Генеральный директор</w:t>
            </w:r>
          </w:p>
          <w:p w:rsidR="00D157D7" w:rsidRPr="00F13ABA" w:rsidRDefault="00D157D7" w:rsidP="00DF7618">
            <w:pPr>
              <w:rPr>
                <w:bCs/>
              </w:rPr>
            </w:pPr>
          </w:p>
          <w:p w:rsidR="00D157D7" w:rsidRPr="00F13ABA" w:rsidRDefault="00D157D7" w:rsidP="00DF7618">
            <w:pPr>
              <w:rPr>
                <w:bCs/>
              </w:rPr>
            </w:pPr>
          </w:p>
          <w:p w:rsidR="00D157D7" w:rsidRPr="00F13ABA" w:rsidRDefault="00D157D7" w:rsidP="00DF7618">
            <w:pPr>
              <w:rPr>
                <w:highlight w:val="yellow"/>
              </w:rPr>
            </w:pPr>
            <w:r w:rsidRPr="00E96411">
              <w:rPr>
                <w:bCs/>
              </w:rPr>
              <w:t xml:space="preserve">_________________ </w:t>
            </w:r>
            <w:r w:rsidRPr="00E96411">
              <w:rPr>
                <w:bCs/>
                <w:lang w:val="en-US"/>
              </w:rPr>
              <w:t xml:space="preserve">/ </w:t>
            </w:r>
            <w:r w:rsidRPr="00E96411">
              <w:rPr>
                <w:bCs/>
              </w:rPr>
              <w:t>М.Ю. Фонарев</w:t>
            </w:r>
          </w:p>
        </w:tc>
        <w:tc>
          <w:tcPr>
            <w:tcW w:w="5103" w:type="dxa"/>
          </w:tcPr>
          <w:p w:rsidR="00D157D7" w:rsidRPr="00F13ABA" w:rsidRDefault="00D157D7" w:rsidP="00DF7618">
            <w:pPr>
              <w:autoSpaceDE w:val="0"/>
              <w:autoSpaceDN w:val="0"/>
              <w:adjustRightInd w:val="0"/>
              <w:rPr>
                <w:bCs/>
              </w:rPr>
            </w:pPr>
          </w:p>
          <w:p w:rsidR="00D157D7" w:rsidRPr="00F13ABA" w:rsidRDefault="00D157D7" w:rsidP="00DF7618">
            <w:pPr>
              <w:autoSpaceDE w:val="0"/>
              <w:autoSpaceDN w:val="0"/>
              <w:adjustRightInd w:val="0"/>
              <w:rPr>
                <w:bCs/>
              </w:rPr>
            </w:pPr>
          </w:p>
          <w:p w:rsidR="00D157D7" w:rsidRPr="00F13ABA" w:rsidRDefault="00D157D7" w:rsidP="00DF7618">
            <w:pPr>
              <w:autoSpaceDE w:val="0"/>
              <w:autoSpaceDN w:val="0"/>
              <w:adjustRightInd w:val="0"/>
              <w:rPr>
                <w:bCs/>
              </w:rPr>
            </w:pPr>
          </w:p>
          <w:p w:rsidR="00D157D7" w:rsidRPr="00F13ABA" w:rsidRDefault="00D157D7" w:rsidP="00DF7618">
            <w:pPr>
              <w:autoSpaceDE w:val="0"/>
              <w:autoSpaceDN w:val="0"/>
              <w:adjustRightInd w:val="0"/>
              <w:rPr>
                <w:bCs/>
              </w:rPr>
            </w:pPr>
          </w:p>
          <w:p w:rsidR="00D157D7" w:rsidRPr="00F13ABA" w:rsidRDefault="00D157D7" w:rsidP="00DF7618">
            <w:r w:rsidRPr="00E96411">
              <w:rPr>
                <w:bCs/>
                <w:iCs/>
              </w:rPr>
              <w:t>_______________ /</w:t>
            </w:r>
          </w:p>
        </w:tc>
      </w:tr>
    </w:tbl>
    <w:p w:rsidR="00D157D7" w:rsidRPr="00F13ABA" w:rsidRDefault="00D157D7" w:rsidP="00D157D7">
      <w:pPr>
        <w:rPr>
          <w:bCs/>
        </w:rPr>
      </w:pPr>
      <w:r w:rsidRPr="00E96411">
        <w:rPr>
          <w:bCs/>
        </w:rPr>
        <w:br w:type="page"/>
      </w:r>
    </w:p>
    <w:p w:rsidR="00D157D7" w:rsidRPr="00F13ABA" w:rsidRDefault="00D157D7" w:rsidP="00D157D7">
      <w:pPr>
        <w:jc w:val="right"/>
        <w:rPr>
          <w:bCs/>
        </w:rPr>
      </w:pPr>
      <w:r w:rsidRPr="00E96411">
        <w:rPr>
          <w:bCs/>
        </w:rPr>
        <w:lastRenderedPageBreak/>
        <w:t>Приложение № 4</w:t>
      </w:r>
    </w:p>
    <w:p w:rsidR="00D157D7" w:rsidRPr="00F13ABA" w:rsidRDefault="00D157D7" w:rsidP="00D157D7">
      <w:pPr>
        <w:ind w:left="2832"/>
        <w:jc w:val="right"/>
        <w:rPr>
          <w:bCs/>
        </w:rPr>
      </w:pPr>
      <w:r w:rsidRPr="00E96411">
        <w:rPr>
          <w:bCs/>
        </w:rPr>
        <w:t>к Договору № _____________</w:t>
      </w:r>
    </w:p>
    <w:p w:rsidR="00D157D7" w:rsidRPr="00F13ABA" w:rsidRDefault="00D157D7" w:rsidP="00D157D7">
      <w:pPr>
        <w:ind w:left="2832"/>
        <w:jc w:val="right"/>
        <w:rPr>
          <w:bCs/>
        </w:rPr>
      </w:pPr>
      <w:r w:rsidRPr="00E96411">
        <w:rPr>
          <w:bCs/>
        </w:rPr>
        <w:t>от «____»____________ 201_г.</w:t>
      </w:r>
    </w:p>
    <w:p w:rsidR="00D157D7" w:rsidRPr="00F13ABA" w:rsidRDefault="00D157D7" w:rsidP="00D157D7">
      <w:pPr>
        <w:ind w:left="2832"/>
        <w:jc w:val="right"/>
        <w:rPr>
          <w:bCs/>
        </w:rPr>
      </w:pPr>
    </w:p>
    <w:p w:rsidR="00D157D7" w:rsidRPr="00F13ABA" w:rsidRDefault="00D157D7" w:rsidP="00D157D7">
      <w:pPr>
        <w:jc w:val="center"/>
        <w:rPr>
          <w:b/>
          <w:bCs/>
        </w:rPr>
      </w:pPr>
      <w:r w:rsidRPr="00E96411">
        <w:rPr>
          <w:b/>
          <w:bCs/>
        </w:rPr>
        <w:t>АНТИКОРРУПЦИОННАЯ ОГОВОРКА</w:t>
      </w:r>
    </w:p>
    <w:p w:rsidR="00D157D7" w:rsidRPr="00F13ABA" w:rsidRDefault="00D157D7" w:rsidP="00D157D7">
      <w:pPr>
        <w:pStyle w:val="Text"/>
        <w:spacing w:after="0"/>
        <w:jc w:val="both"/>
        <w:rPr>
          <w:szCs w:val="24"/>
          <w:lang w:val="ru-RU"/>
        </w:rPr>
      </w:pPr>
    </w:p>
    <w:p w:rsidR="00D157D7" w:rsidRPr="00F13ABA" w:rsidRDefault="00D157D7" w:rsidP="00D157D7">
      <w:pPr>
        <w:pStyle w:val="Text"/>
        <w:spacing w:after="0"/>
        <w:rPr>
          <w:b/>
          <w:szCs w:val="24"/>
          <w:lang w:val="ru-RU"/>
        </w:rPr>
      </w:pPr>
      <w:r w:rsidRPr="00E96411">
        <w:rPr>
          <w:b/>
          <w:szCs w:val="24"/>
          <w:lang w:val="ru-RU"/>
        </w:rPr>
        <w:t>Статья 1</w:t>
      </w:r>
    </w:p>
    <w:p w:rsidR="00D157D7" w:rsidRPr="00F13ABA" w:rsidRDefault="00D157D7" w:rsidP="00D157D7">
      <w:pPr>
        <w:autoSpaceDE w:val="0"/>
        <w:autoSpaceDN w:val="0"/>
        <w:adjustRightInd w:val="0"/>
      </w:pPr>
      <w:r w:rsidRPr="00E96411">
        <w:t>1.1. Настоящим каждая Сторона гарантирует, что при заключении настоящего Договора и исполнении своих обязательств по нему, Стороны:</w:t>
      </w:r>
    </w:p>
    <w:p w:rsidR="00D157D7" w:rsidRPr="00F13ABA" w:rsidRDefault="00D157D7" w:rsidP="00D157D7">
      <w:pPr>
        <w:autoSpaceDE w:val="0"/>
        <w:autoSpaceDN w:val="0"/>
        <w:adjustRightInd w:val="0"/>
      </w:pPr>
      <w:r w:rsidRPr="00E96411">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157D7" w:rsidRPr="00F13ABA" w:rsidRDefault="00D157D7" w:rsidP="00D157D7">
      <w:pPr>
        <w:pStyle w:val="Text"/>
        <w:spacing w:after="0"/>
        <w:jc w:val="both"/>
        <w:rPr>
          <w:szCs w:val="24"/>
          <w:lang w:val="ru-RU"/>
        </w:rPr>
      </w:pPr>
      <w:r w:rsidRPr="00E96411">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7D7" w:rsidRPr="00F13ABA" w:rsidRDefault="00D157D7" w:rsidP="00D157D7">
      <w:pPr>
        <w:pStyle w:val="Text"/>
        <w:spacing w:after="0"/>
        <w:jc w:val="both"/>
        <w:rPr>
          <w:szCs w:val="24"/>
          <w:lang w:val="ru-RU"/>
        </w:rPr>
      </w:pPr>
      <w:r w:rsidRPr="00E96411">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157D7" w:rsidRPr="00F13ABA" w:rsidRDefault="00D157D7" w:rsidP="00D157D7">
      <w:pPr>
        <w:pStyle w:val="Text"/>
        <w:spacing w:after="0"/>
        <w:jc w:val="both"/>
        <w:rPr>
          <w:szCs w:val="24"/>
          <w:lang w:val="ru-RU"/>
        </w:rPr>
      </w:pPr>
      <w:r w:rsidRPr="00E96411">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7D7" w:rsidRPr="00F13ABA" w:rsidRDefault="00D157D7" w:rsidP="00D157D7">
      <w:pPr>
        <w:pStyle w:val="Text"/>
        <w:spacing w:after="0"/>
        <w:jc w:val="both"/>
        <w:rPr>
          <w:szCs w:val="24"/>
          <w:lang w:val="ru-RU"/>
        </w:rPr>
      </w:pPr>
      <w:r w:rsidRPr="00E96411">
        <w:rPr>
          <w:szCs w:val="24"/>
          <w:lang w:val="ru-RU"/>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157D7" w:rsidRPr="00F13ABA" w:rsidRDefault="00D157D7" w:rsidP="00D157D7">
      <w:pPr>
        <w:pStyle w:val="Text"/>
        <w:spacing w:after="0"/>
        <w:jc w:val="both"/>
        <w:rPr>
          <w:szCs w:val="24"/>
          <w:lang w:val="ru-RU"/>
        </w:rPr>
      </w:pPr>
      <w:r w:rsidRPr="00E96411">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субисполнителей,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157D7" w:rsidRPr="00F13ABA" w:rsidRDefault="00D157D7" w:rsidP="00D157D7">
      <w:pPr>
        <w:pStyle w:val="Text"/>
        <w:spacing w:after="0"/>
        <w:jc w:val="both"/>
        <w:rPr>
          <w:szCs w:val="24"/>
          <w:lang w:val="ru-RU"/>
        </w:rPr>
      </w:pPr>
      <w:r w:rsidRPr="00E96411">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D157D7" w:rsidRPr="00F13ABA" w:rsidRDefault="00D157D7" w:rsidP="00D157D7">
      <w:pPr>
        <w:pStyle w:val="Text"/>
        <w:spacing w:after="0"/>
        <w:jc w:val="both"/>
        <w:rPr>
          <w:szCs w:val="24"/>
          <w:lang w:val="ru-RU"/>
        </w:rPr>
      </w:pPr>
      <w:r w:rsidRPr="00E96411">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D157D7" w:rsidRPr="00F13ABA" w:rsidRDefault="00D157D7" w:rsidP="00D157D7">
      <w:pPr>
        <w:pStyle w:val="Text"/>
        <w:spacing w:after="0"/>
        <w:jc w:val="both"/>
        <w:rPr>
          <w:szCs w:val="24"/>
          <w:lang w:val="ru-RU"/>
        </w:rPr>
      </w:pPr>
      <w:r w:rsidRPr="00E96411">
        <w:rPr>
          <w:szCs w:val="24"/>
          <w:lang w:val="ru-RU"/>
        </w:rPr>
        <w:t>1.2.2. включение в договоры с аффилированными лицами или посредниками антикоррупционной оговорки;</w:t>
      </w:r>
    </w:p>
    <w:p w:rsidR="00D157D7" w:rsidRDefault="00D157D7" w:rsidP="00D157D7">
      <w:pPr>
        <w:pStyle w:val="Text"/>
        <w:spacing w:after="0"/>
        <w:jc w:val="both"/>
        <w:rPr>
          <w:szCs w:val="24"/>
          <w:lang w:val="ru-RU"/>
        </w:rPr>
      </w:pPr>
      <w:r w:rsidRPr="00E96411">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D157D7" w:rsidRDefault="00D157D7" w:rsidP="00D157D7">
      <w:pPr>
        <w:pStyle w:val="Text"/>
        <w:spacing w:after="0"/>
        <w:jc w:val="both"/>
        <w:rPr>
          <w:szCs w:val="24"/>
          <w:lang w:val="ru-RU"/>
        </w:rPr>
      </w:pPr>
      <w:r w:rsidRPr="00E96411">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157D7" w:rsidRDefault="00D157D7" w:rsidP="00D157D7">
      <w:pPr>
        <w:pStyle w:val="Text"/>
        <w:spacing w:after="0"/>
        <w:jc w:val="both"/>
        <w:rPr>
          <w:szCs w:val="24"/>
          <w:lang w:val="ru-RU"/>
        </w:rPr>
      </w:pPr>
      <w:r w:rsidRPr="00E96411">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D157D7" w:rsidRDefault="00D157D7" w:rsidP="00D157D7">
      <w:pPr>
        <w:pStyle w:val="Text"/>
        <w:spacing w:after="0"/>
        <w:jc w:val="both"/>
        <w:rPr>
          <w:szCs w:val="24"/>
          <w:lang w:val="ru-RU"/>
        </w:rPr>
      </w:pPr>
    </w:p>
    <w:p w:rsidR="00D157D7" w:rsidRDefault="00D157D7" w:rsidP="00D157D7">
      <w:pPr>
        <w:pStyle w:val="Text"/>
        <w:spacing w:after="0"/>
        <w:jc w:val="both"/>
        <w:rPr>
          <w:b/>
          <w:szCs w:val="24"/>
          <w:lang w:val="ru-RU"/>
        </w:rPr>
      </w:pPr>
      <w:r w:rsidRPr="00E96411">
        <w:rPr>
          <w:b/>
          <w:szCs w:val="24"/>
          <w:lang w:val="ru-RU"/>
        </w:rPr>
        <w:t>Статья 2</w:t>
      </w:r>
    </w:p>
    <w:p w:rsidR="00D157D7" w:rsidRDefault="00D157D7" w:rsidP="00D157D7">
      <w:pPr>
        <w:pStyle w:val="Text"/>
        <w:spacing w:after="0"/>
        <w:jc w:val="both"/>
        <w:rPr>
          <w:szCs w:val="24"/>
          <w:lang w:val="ru-RU"/>
        </w:rPr>
      </w:pPr>
      <w:r w:rsidRPr="00E96411">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157D7" w:rsidRDefault="00D157D7" w:rsidP="00D157D7">
      <w:pPr>
        <w:pStyle w:val="Text"/>
        <w:spacing w:after="0"/>
        <w:jc w:val="both"/>
        <w:rPr>
          <w:bCs/>
          <w:szCs w:val="24"/>
          <w:lang w:val="ru-RU"/>
        </w:rPr>
      </w:pPr>
      <w:r w:rsidRPr="00E96411">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E96411">
        <w:rPr>
          <w:szCs w:val="24"/>
          <w:lang w:val="ru-RU"/>
        </w:rPr>
        <w:lastRenderedPageBreak/>
        <w:t xml:space="preserve">произойдет. </w:t>
      </w:r>
      <w:r w:rsidRPr="00E96411">
        <w:rPr>
          <w:bCs/>
          <w:szCs w:val="24"/>
          <w:lang w:val="ru-RU"/>
        </w:rPr>
        <w:t>Это подтверждение должно быть направлено в течение десяти рабочих дней с даты направления письменного уведомления;</w:t>
      </w:r>
    </w:p>
    <w:p w:rsidR="00D157D7" w:rsidRDefault="00D157D7" w:rsidP="00D157D7">
      <w:pPr>
        <w:pStyle w:val="Text"/>
        <w:spacing w:after="0"/>
        <w:jc w:val="both"/>
        <w:rPr>
          <w:szCs w:val="24"/>
          <w:lang w:val="ru-RU"/>
        </w:rPr>
      </w:pPr>
      <w:r w:rsidRPr="00E96411">
        <w:rPr>
          <w:bCs/>
          <w:szCs w:val="24"/>
          <w:lang w:val="ru-RU"/>
        </w:rPr>
        <w:t xml:space="preserve">2.1.2. </w:t>
      </w:r>
      <w:r w:rsidRPr="00E96411">
        <w:rPr>
          <w:szCs w:val="24"/>
          <w:lang w:val="ru-RU"/>
        </w:rPr>
        <w:t>обеспечить конфиденциальность указанной информации вплоть до полного выяснения обстоятельств Сторонами;</w:t>
      </w:r>
    </w:p>
    <w:p w:rsidR="00D157D7" w:rsidRDefault="00D157D7" w:rsidP="00D157D7">
      <w:pPr>
        <w:pStyle w:val="Text"/>
        <w:spacing w:after="0"/>
        <w:jc w:val="both"/>
        <w:rPr>
          <w:szCs w:val="24"/>
          <w:lang w:val="ru-RU"/>
        </w:rPr>
      </w:pPr>
      <w:r w:rsidRPr="00E96411">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157D7" w:rsidRDefault="00D157D7" w:rsidP="00D157D7">
      <w:pPr>
        <w:pStyle w:val="Text"/>
        <w:spacing w:after="0"/>
        <w:jc w:val="both"/>
        <w:rPr>
          <w:szCs w:val="24"/>
          <w:lang w:val="ru-RU"/>
        </w:rPr>
      </w:pPr>
      <w:r w:rsidRPr="00E96411">
        <w:rPr>
          <w:szCs w:val="24"/>
          <w:lang w:val="ru-RU"/>
        </w:rPr>
        <w:t>2.1.4. оказать полное содействие при сборе доказательств при проведении аудита</w:t>
      </w:r>
      <w:r w:rsidRPr="00E96411">
        <w:rPr>
          <w:bCs/>
          <w:szCs w:val="24"/>
          <w:lang w:val="ru-RU"/>
        </w:rPr>
        <w:t>.</w:t>
      </w:r>
    </w:p>
    <w:p w:rsidR="00D157D7" w:rsidRDefault="00D157D7" w:rsidP="00D157D7">
      <w:pPr>
        <w:pStyle w:val="Text"/>
        <w:spacing w:after="0"/>
        <w:jc w:val="both"/>
        <w:rPr>
          <w:szCs w:val="24"/>
          <w:lang w:val="ru-RU"/>
        </w:rPr>
      </w:pPr>
      <w:r w:rsidRPr="00E96411">
        <w:rPr>
          <w:szCs w:val="24"/>
          <w:lang w:val="ru-RU"/>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157D7" w:rsidRDefault="00D157D7" w:rsidP="00D157D7">
      <w:pPr>
        <w:pStyle w:val="Text"/>
        <w:spacing w:after="0"/>
        <w:jc w:val="both"/>
        <w:rPr>
          <w:b/>
          <w:bCs/>
          <w:szCs w:val="24"/>
          <w:lang w:val="ru-RU"/>
        </w:rPr>
      </w:pPr>
    </w:p>
    <w:p w:rsidR="00D157D7" w:rsidRDefault="00D157D7" w:rsidP="00D157D7">
      <w:pPr>
        <w:pStyle w:val="Text"/>
        <w:spacing w:after="0"/>
        <w:jc w:val="both"/>
        <w:rPr>
          <w:b/>
          <w:szCs w:val="24"/>
          <w:lang w:val="ru-RU"/>
        </w:rPr>
      </w:pPr>
      <w:r w:rsidRPr="00E96411">
        <w:rPr>
          <w:b/>
          <w:szCs w:val="24"/>
          <w:lang w:val="ru-RU"/>
        </w:rPr>
        <w:t>Статья 3</w:t>
      </w:r>
    </w:p>
    <w:p w:rsidR="00D157D7" w:rsidRDefault="00D157D7" w:rsidP="00D157D7">
      <w:pPr>
        <w:pStyle w:val="text0"/>
        <w:spacing w:after="0"/>
        <w:jc w:val="both"/>
      </w:pPr>
      <w:r w:rsidRPr="00E96411">
        <w:t xml:space="preserve">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F13ABA">
        <w:t>оговор в одностороннем внесудебном порядке полностью или в части, направив письменное уведомление о расторжении. С</w:t>
      </w:r>
      <w:r w:rsidRPr="00E96411">
        <w:t>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157D7" w:rsidRDefault="00D157D7" w:rsidP="00D157D7">
      <w:pPr>
        <w:pStyle w:val="text0"/>
        <w:spacing w:after="0"/>
        <w:jc w:val="both"/>
      </w:pPr>
    </w:p>
    <w:p w:rsidR="00D157D7" w:rsidRDefault="00D157D7" w:rsidP="00D157D7">
      <w:pPr>
        <w:pStyle w:val="text0"/>
        <w:spacing w:after="0"/>
        <w:jc w:val="both"/>
      </w:pPr>
    </w:p>
    <w:tbl>
      <w:tblPr>
        <w:tblW w:w="0" w:type="auto"/>
        <w:tblLook w:val="04A0"/>
      </w:tblPr>
      <w:tblGrid>
        <w:gridCol w:w="5211"/>
        <w:gridCol w:w="5103"/>
      </w:tblGrid>
      <w:tr w:rsidR="00D157D7" w:rsidRPr="00F13ABA" w:rsidTr="00DF7618">
        <w:trPr>
          <w:trHeight w:val="1647"/>
        </w:trPr>
        <w:tc>
          <w:tcPr>
            <w:tcW w:w="5211" w:type="dxa"/>
            <w:shd w:val="clear" w:color="auto" w:fill="auto"/>
          </w:tcPr>
          <w:p w:rsidR="00D157D7" w:rsidRDefault="00D157D7" w:rsidP="00DF7618">
            <w:pPr>
              <w:pStyle w:val="text0"/>
              <w:spacing w:after="0"/>
              <w:jc w:val="both"/>
              <w:rPr>
                <w:b/>
                <w:u w:val="single"/>
              </w:rPr>
            </w:pPr>
            <w:r w:rsidRPr="00E96411">
              <w:rPr>
                <w:b/>
              </w:rPr>
              <w:t>ЗАКАЗЧИК:</w:t>
            </w:r>
          </w:p>
          <w:p w:rsidR="00D157D7" w:rsidRDefault="00D157D7" w:rsidP="00DF7618">
            <w:pPr>
              <w:pStyle w:val="text0"/>
              <w:spacing w:after="0"/>
              <w:jc w:val="both"/>
              <w:rPr>
                <w:b/>
              </w:rPr>
            </w:pPr>
            <w:r w:rsidRPr="00E96411">
              <w:rPr>
                <w:b/>
              </w:rPr>
              <w:t>ФГУП «Московский эндокринный завод»</w:t>
            </w:r>
          </w:p>
          <w:p w:rsidR="00D157D7" w:rsidRDefault="00D157D7" w:rsidP="00DF7618">
            <w:pPr>
              <w:pStyle w:val="text0"/>
              <w:spacing w:after="0"/>
              <w:jc w:val="both"/>
            </w:pPr>
            <w:r w:rsidRPr="00E96411">
              <w:t>Генеральный директор</w:t>
            </w:r>
          </w:p>
          <w:p w:rsidR="00D157D7" w:rsidRDefault="00D157D7" w:rsidP="00DF7618">
            <w:pPr>
              <w:pStyle w:val="text0"/>
              <w:spacing w:after="0"/>
              <w:jc w:val="both"/>
              <w:rPr>
                <w:b/>
              </w:rPr>
            </w:pPr>
          </w:p>
          <w:p w:rsidR="00D157D7" w:rsidRDefault="00D157D7" w:rsidP="00DF7618">
            <w:pPr>
              <w:pStyle w:val="text0"/>
              <w:spacing w:after="0"/>
              <w:jc w:val="both"/>
              <w:rPr>
                <w:b/>
              </w:rPr>
            </w:pPr>
          </w:p>
          <w:p w:rsidR="00D157D7" w:rsidRDefault="00D157D7" w:rsidP="00DF7618">
            <w:pPr>
              <w:pStyle w:val="text0"/>
              <w:spacing w:after="0"/>
            </w:pPr>
            <w:r w:rsidRPr="00E96411">
              <w:t>___________________ / М.Ю. Фонарев/</w:t>
            </w:r>
          </w:p>
        </w:tc>
        <w:tc>
          <w:tcPr>
            <w:tcW w:w="5103" w:type="dxa"/>
            <w:shd w:val="clear" w:color="auto" w:fill="auto"/>
          </w:tcPr>
          <w:p w:rsidR="00D157D7" w:rsidRDefault="00D157D7" w:rsidP="00DF7618">
            <w:pPr>
              <w:pStyle w:val="text0"/>
              <w:spacing w:after="0"/>
              <w:jc w:val="both"/>
              <w:rPr>
                <w:b/>
              </w:rPr>
            </w:pPr>
            <w:r w:rsidRPr="00E96411">
              <w:rPr>
                <w:b/>
              </w:rPr>
              <w:t>ИСПОЛНИТЕЛЬ:</w:t>
            </w:r>
          </w:p>
          <w:p w:rsidR="00D157D7" w:rsidRDefault="00D157D7" w:rsidP="00DF7618">
            <w:pPr>
              <w:pStyle w:val="text0"/>
              <w:spacing w:after="0"/>
              <w:jc w:val="both"/>
            </w:pPr>
          </w:p>
          <w:p w:rsidR="00D157D7" w:rsidRDefault="00D157D7" w:rsidP="00DF7618">
            <w:pPr>
              <w:pStyle w:val="text0"/>
              <w:spacing w:after="0"/>
              <w:jc w:val="both"/>
            </w:pPr>
          </w:p>
          <w:p w:rsidR="00D157D7" w:rsidRDefault="00D157D7" w:rsidP="00DF7618">
            <w:pPr>
              <w:pStyle w:val="text0"/>
              <w:spacing w:after="0"/>
              <w:jc w:val="both"/>
            </w:pPr>
          </w:p>
          <w:p w:rsidR="00D157D7" w:rsidRDefault="00D157D7" w:rsidP="00DF7618">
            <w:pPr>
              <w:pStyle w:val="text0"/>
              <w:spacing w:after="0"/>
              <w:jc w:val="both"/>
            </w:pPr>
          </w:p>
          <w:p w:rsidR="00D157D7" w:rsidRDefault="00D157D7" w:rsidP="00DF7618">
            <w:pPr>
              <w:pStyle w:val="text0"/>
              <w:spacing w:after="0"/>
              <w:jc w:val="both"/>
              <w:rPr>
                <w:b/>
              </w:rPr>
            </w:pPr>
            <w:r w:rsidRPr="00E96411">
              <w:rPr>
                <w:bCs/>
                <w:iCs/>
              </w:rPr>
              <w:t>_______________ /</w:t>
            </w:r>
            <w:r w:rsidRPr="00E96411">
              <w:t xml:space="preserve"> </w:t>
            </w:r>
          </w:p>
        </w:tc>
      </w:tr>
    </w:tbl>
    <w:p w:rsidR="00D157D7" w:rsidRPr="00F13ABA" w:rsidRDefault="00D157D7" w:rsidP="00D157D7"/>
    <w:p w:rsidR="00DC034C" w:rsidRDefault="00DC034C" w:rsidP="00813F96">
      <w:pPr>
        <w:keepNext/>
        <w:numPr>
          <w:ilvl w:val="2"/>
          <w:numId w:val="9"/>
        </w:numPr>
        <w:tabs>
          <w:tab w:val="left" w:pos="8364"/>
        </w:tabs>
        <w:suppressAutoHyphens/>
        <w:spacing w:after="60"/>
        <w:ind w:left="0" w:firstLine="0"/>
        <w:jc w:val="center"/>
        <w:outlineLvl w:val="2"/>
        <w:rPr>
          <w:b/>
          <w:bCs/>
        </w:rPr>
      </w:pPr>
    </w:p>
    <w:sectPr w:rsidR="00DC034C" w:rsidSect="00813F96">
      <w:footerReference w:type="default" r:id="rId23"/>
      <w:pgSz w:w="11906" w:h="16838"/>
      <w:pgMar w:top="993" w:right="567" w:bottom="993" w:left="1134" w:header="709"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24" w:rsidRDefault="00BE6624" w:rsidP="0030578F">
      <w:r>
        <w:separator/>
      </w:r>
    </w:p>
  </w:endnote>
  <w:endnote w:type="continuationSeparator" w:id="0">
    <w:p w:rsidR="00BE6624" w:rsidRDefault="00BE662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4" w:rsidRDefault="0076686B" w:rsidP="0086612F">
    <w:pPr>
      <w:pStyle w:val="a7"/>
      <w:framePr w:wrap="auto" w:vAnchor="text" w:hAnchor="margin" w:xAlign="right" w:y="1"/>
      <w:rPr>
        <w:rStyle w:val="a9"/>
      </w:rPr>
    </w:pPr>
    <w:r>
      <w:rPr>
        <w:rStyle w:val="a9"/>
      </w:rPr>
      <w:fldChar w:fldCharType="begin"/>
    </w:r>
    <w:r w:rsidR="00BE6624">
      <w:rPr>
        <w:rStyle w:val="a9"/>
      </w:rPr>
      <w:instrText xml:space="preserve">PAGE  </w:instrText>
    </w:r>
    <w:r>
      <w:rPr>
        <w:rStyle w:val="a9"/>
      </w:rPr>
      <w:fldChar w:fldCharType="separate"/>
    </w:r>
    <w:r w:rsidR="00F6390F">
      <w:rPr>
        <w:rStyle w:val="a9"/>
        <w:noProof/>
      </w:rPr>
      <w:t>15</w:t>
    </w:r>
    <w:r>
      <w:rPr>
        <w:rStyle w:val="a9"/>
      </w:rPr>
      <w:fldChar w:fldCharType="end"/>
    </w:r>
  </w:p>
  <w:p w:rsidR="00BE6624" w:rsidRDefault="00BE6624"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D7" w:rsidRDefault="0076686B" w:rsidP="005D0A26">
    <w:pPr>
      <w:pStyle w:val="a7"/>
      <w:framePr w:wrap="auto" w:vAnchor="text" w:hAnchor="margin" w:xAlign="right" w:y="1"/>
      <w:rPr>
        <w:rStyle w:val="a9"/>
      </w:rPr>
    </w:pPr>
    <w:r>
      <w:rPr>
        <w:rStyle w:val="a9"/>
      </w:rPr>
      <w:fldChar w:fldCharType="begin"/>
    </w:r>
    <w:r w:rsidR="00D157D7">
      <w:rPr>
        <w:rStyle w:val="a9"/>
      </w:rPr>
      <w:instrText xml:space="preserve">PAGE  </w:instrText>
    </w:r>
    <w:r>
      <w:rPr>
        <w:rStyle w:val="a9"/>
      </w:rPr>
      <w:fldChar w:fldCharType="separate"/>
    </w:r>
    <w:r w:rsidR="00F6390F">
      <w:rPr>
        <w:rStyle w:val="a9"/>
        <w:noProof/>
      </w:rPr>
      <w:t>59</w:t>
    </w:r>
    <w:r>
      <w:rPr>
        <w:rStyle w:val="a9"/>
      </w:rPr>
      <w:fldChar w:fldCharType="end"/>
    </w:r>
  </w:p>
  <w:p w:rsidR="00D157D7" w:rsidRDefault="00D157D7" w:rsidP="0065009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4" w:rsidRPr="00737057" w:rsidRDefault="0076686B">
    <w:pPr>
      <w:pStyle w:val="a7"/>
      <w:jc w:val="right"/>
    </w:pPr>
    <w:fldSimple w:instr=" PAGE   \* MERGEFORMAT ">
      <w:r w:rsidR="00F6390F">
        <w:rPr>
          <w:noProof/>
        </w:rPr>
        <w:t>62</w:t>
      </w:r>
    </w:fldSimple>
  </w:p>
  <w:p w:rsidR="00BE6624" w:rsidRDefault="00BE66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24" w:rsidRDefault="00BE6624" w:rsidP="0030578F">
      <w:r>
        <w:separator/>
      </w:r>
    </w:p>
  </w:footnote>
  <w:footnote w:type="continuationSeparator" w:id="0">
    <w:p w:rsidR="00BE6624" w:rsidRDefault="00BE662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02C3441"/>
    <w:multiLevelType w:val="hybridMultilevel"/>
    <w:tmpl w:val="D6E47A92"/>
    <w:lvl w:ilvl="0" w:tplc="44CCC4E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7">
    <w:nsid w:val="02581D50"/>
    <w:multiLevelType w:val="hybridMultilevel"/>
    <w:tmpl w:val="01AC76C0"/>
    <w:lvl w:ilvl="0" w:tplc="66F06DA0">
      <w:start w:val="1"/>
      <w:numFmt w:val="decimal"/>
      <w:lvlText w:val="%1."/>
      <w:lvlJc w:val="left"/>
      <w:pPr>
        <w:ind w:left="593"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07E03FEA"/>
    <w:multiLevelType w:val="multilevel"/>
    <w:tmpl w:val="8774FD54"/>
    <w:lvl w:ilvl="0">
      <w:start w:val="1"/>
      <w:numFmt w:val="decimal"/>
      <w:lvlText w:val="%1."/>
      <w:lvlJc w:val="left"/>
      <w:pPr>
        <w:ind w:left="360" w:hanging="360"/>
      </w:pPr>
      <w:rPr>
        <w:rFonts w:hint="default"/>
      </w:rPr>
    </w:lvl>
    <w:lvl w:ilvl="1">
      <w:start w:val="5"/>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9">
    <w:nsid w:val="08067715"/>
    <w:multiLevelType w:val="hybridMultilevel"/>
    <w:tmpl w:val="1DCA1BE6"/>
    <w:lvl w:ilvl="0" w:tplc="94BC86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CE39BA"/>
    <w:multiLevelType w:val="multilevel"/>
    <w:tmpl w:val="9DFC43EE"/>
    <w:lvl w:ilvl="0">
      <w:start w:val="2"/>
      <w:numFmt w:val="decimal"/>
      <w:lvlText w:val="%1."/>
      <w:lvlJc w:val="left"/>
      <w:pPr>
        <w:ind w:left="360" w:hanging="360"/>
      </w:pPr>
      <w:rPr>
        <w:rFonts w:hint="default"/>
      </w:rPr>
    </w:lvl>
    <w:lvl w:ilvl="1">
      <w:start w:val="5"/>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3">
    <w:nsid w:val="1F412CB4"/>
    <w:multiLevelType w:val="multilevel"/>
    <w:tmpl w:val="8774FD54"/>
    <w:lvl w:ilvl="0">
      <w:start w:val="1"/>
      <w:numFmt w:val="decimal"/>
      <w:lvlText w:val="%1."/>
      <w:lvlJc w:val="left"/>
      <w:pPr>
        <w:ind w:left="360" w:hanging="360"/>
      </w:pPr>
      <w:rPr>
        <w:rFonts w:hint="default"/>
      </w:rPr>
    </w:lvl>
    <w:lvl w:ilvl="1">
      <w:start w:val="5"/>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4">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0F22A93"/>
    <w:multiLevelType w:val="hybridMultilevel"/>
    <w:tmpl w:val="5262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129F7"/>
    <w:multiLevelType w:val="hybridMultilevel"/>
    <w:tmpl w:val="06F2C71C"/>
    <w:lvl w:ilvl="0" w:tplc="94BC86E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25740CF9"/>
    <w:multiLevelType w:val="multilevel"/>
    <w:tmpl w:val="8774FD54"/>
    <w:lvl w:ilvl="0">
      <w:start w:val="1"/>
      <w:numFmt w:val="decimal"/>
      <w:lvlText w:val="%1."/>
      <w:lvlJc w:val="left"/>
      <w:pPr>
        <w:ind w:left="360" w:hanging="360"/>
      </w:pPr>
      <w:rPr>
        <w:rFonts w:hint="default"/>
      </w:rPr>
    </w:lvl>
    <w:lvl w:ilvl="1">
      <w:start w:val="5"/>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B9075B7"/>
    <w:multiLevelType w:val="hybridMultilevel"/>
    <w:tmpl w:val="99B6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F5199E"/>
    <w:multiLevelType w:val="hybridMultilevel"/>
    <w:tmpl w:val="D43A58EA"/>
    <w:lvl w:ilvl="0" w:tplc="6A7EF626">
      <w:start w:val="2"/>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32B60"/>
    <w:multiLevelType w:val="hybridMultilevel"/>
    <w:tmpl w:val="27121F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7609D3"/>
    <w:multiLevelType w:val="hybridMultilevel"/>
    <w:tmpl w:val="1958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23C89"/>
    <w:multiLevelType w:val="hybridMultilevel"/>
    <w:tmpl w:val="331E4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5BB6934"/>
    <w:multiLevelType w:val="hybridMultilevel"/>
    <w:tmpl w:val="A33826F4"/>
    <w:lvl w:ilvl="0" w:tplc="A732CD8A">
      <w:start w:val="9"/>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nsid w:val="46C1238D"/>
    <w:multiLevelType w:val="hybridMultilevel"/>
    <w:tmpl w:val="757CBA6E"/>
    <w:lvl w:ilvl="0" w:tplc="5F6C15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6F66630"/>
    <w:multiLevelType w:val="multilevel"/>
    <w:tmpl w:val="2F122F02"/>
    <w:lvl w:ilvl="0">
      <w:start w:val="6"/>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2">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3">
    <w:nsid w:val="5A135C04"/>
    <w:multiLevelType w:val="multilevel"/>
    <w:tmpl w:val="745091EA"/>
    <w:lvl w:ilvl="0">
      <w:start w:val="1"/>
      <w:numFmt w:val="decimal"/>
      <w:lvlText w:val="%1."/>
      <w:lvlJc w:val="left"/>
      <w:pPr>
        <w:tabs>
          <w:tab w:val="num" w:pos="1200"/>
        </w:tabs>
        <w:ind w:left="1200" w:hanging="360"/>
      </w:pPr>
    </w:lvl>
    <w:lvl w:ilvl="1">
      <w:start w:val="1"/>
      <w:numFmt w:val="decimal"/>
      <w:isLgl/>
      <w:lvlText w:val="%1.%2."/>
      <w:lvlJc w:val="left"/>
      <w:pPr>
        <w:ind w:left="1980" w:hanging="1140"/>
      </w:pPr>
      <w:rPr>
        <w:rFonts w:hint="default"/>
      </w:rPr>
    </w:lvl>
    <w:lvl w:ilvl="2">
      <w:start w:val="1"/>
      <w:numFmt w:val="decimal"/>
      <w:isLgl/>
      <w:lvlText w:val="%1.%2.%3."/>
      <w:lvlJc w:val="left"/>
      <w:pPr>
        <w:ind w:left="1980" w:hanging="1140"/>
      </w:pPr>
      <w:rPr>
        <w:rFonts w:hint="default"/>
      </w:rPr>
    </w:lvl>
    <w:lvl w:ilvl="3">
      <w:start w:val="1"/>
      <w:numFmt w:val="decimal"/>
      <w:isLgl/>
      <w:lvlText w:val="%1.%2.%3.%4."/>
      <w:lvlJc w:val="left"/>
      <w:pPr>
        <w:ind w:left="1980" w:hanging="1140"/>
      </w:pPr>
      <w:rPr>
        <w:rFonts w:hint="default"/>
      </w:rPr>
    </w:lvl>
    <w:lvl w:ilvl="4">
      <w:start w:val="1"/>
      <w:numFmt w:val="decimal"/>
      <w:isLgl/>
      <w:lvlText w:val="%1.%2.%3.%4.%5."/>
      <w:lvlJc w:val="left"/>
      <w:pPr>
        <w:ind w:left="1980" w:hanging="1140"/>
      </w:pPr>
      <w:rPr>
        <w:rFonts w:hint="default"/>
      </w:rPr>
    </w:lvl>
    <w:lvl w:ilvl="5">
      <w:start w:val="1"/>
      <w:numFmt w:val="decimal"/>
      <w:isLgl/>
      <w:lvlText w:val="%1.%2.%3.%4.%5.%6."/>
      <w:lvlJc w:val="left"/>
      <w:pPr>
        <w:ind w:left="1980" w:hanging="11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431070C"/>
    <w:multiLevelType w:val="multilevel"/>
    <w:tmpl w:val="301AD188"/>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0"/>
  </w:num>
  <w:num w:numId="3">
    <w:abstractNumId w:val="35"/>
  </w:num>
  <w:num w:numId="4">
    <w:abstractNumId w:val="11"/>
  </w:num>
  <w:num w:numId="5">
    <w:abstractNumId w:val="24"/>
  </w:num>
  <w:num w:numId="6">
    <w:abstractNumId w:val="22"/>
  </w:num>
  <w:num w:numId="7">
    <w:abstractNumId w:val="30"/>
  </w:num>
  <w:num w:numId="8">
    <w:abstractNumId w:val="0"/>
  </w:num>
  <w:num w:numId="9">
    <w:abstractNumId w:val="1"/>
  </w:num>
  <w:num w:numId="10">
    <w:abstractNumId w:val="23"/>
  </w:num>
  <w:num w:numId="11">
    <w:abstractNumId w:val="14"/>
  </w:num>
  <w:num w:numId="12">
    <w:abstractNumId w:val="26"/>
  </w:num>
  <w:num w:numId="13">
    <w:abstractNumId w:val="36"/>
  </w:num>
  <w:num w:numId="14">
    <w:abstractNumId w:val="33"/>
  </w:num>
  <w:num w:numId="15">
    <w:abstractNumId w:val="20"/>
  </w:num>
  <w:num w:numId="16">
    <w:abstractNumId w:val="32"/>
  </w:num>
  <w:num w:numId="17">
    <w:abstractNumId w:val="16"/>
  </w:num>
  <w:num w:numId="18">
    <w:abstractNumId w:val="27"/>
  </w:num>
  <w:num w:numId="19">
    <w:abstractNumId w:val="7"/>
  </w:num>
  <w:num w:numId="20">
    <w:abstractNumId w:val="28"/>
  </w:num>
  <w:num w:numId="21">
    <w:abstractNumId w:val="12"/>
  </w:num>
  <w:num w:numId="22">
    <w:abstractNumId w:val="18"/>
  </w:num>
  <w:num w:numId="23">
    <w:abstractNumId w:val="8"/>
  </w:num>
  <w:num w:numId="24">
    <w:abstractNumId w:val="13"/>
  </w:num>
  <w:num w:numId="25">
    <w:abstractNumId w:val="6"/>
  </w:num>
  <w:num w:numId="26">
    <w:abstractNumId w:val="25"/>
  </w:num>
  <w:num w:numId="27">
    <w:abstractNumId w:val="34"/>
  </w:num>
  <w:num w:numId="28">
    <w:abstractNumId w:val="9"/>
  </w:num>
  <w:num w:numId="29">
    <w:abstractNumId w:val="17"/>
  </w:num>
  <w:num w:numId="30">
    <w:abstractNumId w:val="21"/>
  </w:num>
  <w:num w:numId="3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2CC3"/>
    <w:rsid w:val="0000334C"/>
    <w:rsid w:val="00003E92"/>
    <w:rsid w:val="00004788"/>
    <w:rsid w:val="0000687C"/>
    <w:rsid w:val="000123EB"/>
    <w:rsid w:val="00012CD9"/>
    <w:rsid w:val="00013EF4"/>
    <w:rsid w:val="00023925"/>
    <w:rsid w:val="00027928"/>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3F09"/>
    <w:rsid w:val="000857BA"/>
    <w:rsid w:val="0009435C"/>
    <w:rsid w:val="000A07BB"/>
    <w:rsid w:val="000A115B"/>
    <w:rsid w:val="000A31AB"/>
    <w:rsid w:val="000A3560"/>
    <w:rsid w:val="000A39C1"/>
    <w:rsid w:val="000B0D13"/>
    <w:rsid w:val="000B33B7"/>
    <w:rsid w:val="000B4F85"/>
    <w:rsid w:val="000B5380"/>
    <w:rsid w:val="000B6548"/>
    <w:rsid w:val="000C101A"/>
    <w:rsid w:val="000C19DD"/>
    <w:rsid w:val="000C2773"/>
    <w:rsid w:val="000C4C25"/>
    <w:rsid w:val="000C5524"/>
    <w:rsid w:val="000C67CF"/>
    <w:rsid w:val="000C7DA8"/>
    <w:rsid w:val="000D5D46"/>
    <w:rsid w:val="000D71F5"/>
    <w:rsid w:val="000D754B"/>
    <w:rsid w:val="000E0A8C"/>
    <w:rsid w:val="000E2DEE"/>
    <w:rsid w:val="000F66AC"/>
    <w:rsid w:val="001019F5"/>
    <w:rsid w:val="00110675"/>
    <w:rsid w:val="00111EC5"/>
    <w:rsid w:val="001127A4"/>
    <w:rsid w:val="00113534"/>
    <w:rsid w:val="001139CB"/>
    <w:rsid w:val="00114A80"/>
    <w:rsid w:val="00114C30"/>
    <w:rsid w:val="001169B7"/>
    <w:rsid w:val="00117E41"/>
    <w:rsid w:val="0012489E"/>
    <w:rsid w:val="001261C7"/>
    <w:rsid w:val="00135506"/>
    <w:rsid w:val="001362DC"/>
    <w:rsid w:val="00137FC8"/>
    <w:rsid w:val="001409CD"/>
    <w:rsid w:val="00142530"/>
    <w:rsid w:val="00144AF0"/>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2F18"/>
    <w:rsid w:val="001B372C"/>
    <w:rsid w:val="001B58A5"/>
    <w:rsid w:val="001B6B3C"/>
    <w:rsid w:val="001C11FB"/>
    <w:rsid w:val="001C2D40"/>
    <w:rsid w:val="001C6B1D"/>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0F08"/>
    <w:rsid w:val="0022112A"/>
    <w:rsid w:val="0022491B"/>
    <w:rsid w:val="00227527"/>
    <w:rsid w:val="002310B9"/>
    <w:rsid w:val="00231418"/>
    <w:rsid w:val="00242502"/>
    <w:rsid w:val="00242BF3"/>
    <w:rsid w:val="00245DC0"/>
    <w:rsid w:val="00252648"/>
    <w:rsid w:val="0025411A"/>
    <w:rsid w:val="00257F76"/>
    <w:rsid w:val="0026022F"/>
    <w:rsid w:val="00263561"/>
    <w:rsid w:val="00264286"/>
    <w:rsid w:val="00270D5B"/>
    <w:rsid w:val="00272183"/>
    <w:rsid w:val="002739E0"/>
    <w:rsid w:val="00273C78"/>
    <w:rsid w:val="00275F25"/>
    <w:rsid w:val="002774B0"/>
    <w:rsid w:val="00280562"/>
    <w:rsid w:val="00280F55"/>
    <w:rsid w:val="002810A6"/>
    <w:rsid w:val="00282D27"/>
    <w:rsid w:val="00290113"/>
    <w:rsid w:val="00290B4E"/>
    <w:rsid w:val="002929B0"/>
    <w:rsid w:val="002944EE"/>
    <w:rsid w:val="00295058"/>
    <w:rsid w:val="00296121"/>
    <w:rsid w:val="00297B2F"/>
    <w:rsid w:val="002A1F98"/>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4AED"/>
    <w:rsid w:val="00375973"/>
    <w:rsid w:val="00377E85"/>
    <w:rsid w:val="0038141F"/>
    <w:rsid w:val="00387C1B"/>
    <w:rsid w:val="003914CF"/>
    <w:rsid w:val="00391D9C"/>
    <w:rsid w:val="00393439"/>
    <w:rsid w:val="003A505E"/>
    <w:rsid w:val="003B13F3"/>
    <w:rsid w:val="003B4328"/>
    <w:rsid w:val="003B52B2"/>
    <w:rsid w:val="003B604F"/>
    <w:rsid w:val="003B7ACD"/>
    <w:rsid w:val="003C0B3C"/>
    <w:rsid w:val="003C37CF"/>
    <w:rsid w:val="003C408C"/>
    <w:rsid w:val="003C4729"/>
    <w:rsid w:val="003D0B4A"/>
    <w:rsid w:val="003D2E8F"/>
    <w:rsid w:val="003D59D8"/>
    <w:rsid w:val="003E1294"/>
    <w:rsid w:val="003E4916"/>
    <w:rsid w:val="003E6538"/>
    <w:rsid w:val="003E7C78"/>
    <w:rsid w:val="003F0E75"/>
    <w:rsid w:val="003F1417"/>
    <w:rsid w:val="003F5F2E"/>
    <w:rsid w:val="003F66A6"/>
    <w:rsid w:val="00402B18"/>
    <w:rsid w:val="00403FBF"/>
    <w:rsid w:val="00412CCD"/>
    <w:rsid w:val="004168C8"/>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0DC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57E0"/>
    <w:rsid w:val="004C6287"/>
    <w:rsid w:val="004C6554"/>
    <w:rsid w:val="004C751C"/>
    <w:rsid w:val="004D1420"/>
    <w:rsid w:val="004D1BEC"/>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3683"/>
    <w:rsid w:val="00525582"/>
    <w:rsid w:val="00526229"/>
    <w:rsid w:val="00526799"/>
    <w:rsid w:val="00526CAA"/>
    <w:rsid w:val="005270CD"/>
    <w:rsid w:val="005344B0"/>
    <w:rsid w:val="005360AA"/>
    <w:rsid w:val="00536393"/>
    <w:rsid w:val="005370AC"/>
    <w:rsid w:val="00540FC5"/>
    <w:rsid w:val="0054363F"/>
    <w:rsid w:val="005446B7"/>
    <w:rsid w:val="00545B0D"/>
    <w:rsid w:val="005544B4"/>
    <w:rsid w:val="005569AD"/>
    <w:rsid w:val="0055709B"/>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06C"/>
    <w:rsid w:val="005D1CE0"/>
    <w:rsid w:val="005D7C32"/>
    <w:rsid w:val="005D7CAF"/>
    <w:rsid w:val="005D7CDB"/>
    <w:rsid w:val="005E08C5"/>
    <w:rsid w:val="005E430E"/>
    <w:rsid w:val="005E487A"/>
    <w:rsid w:val="005E5230"/>
    <w:rsid w:val="005F2B47"/>
    <w:rsid w:val="005F4600"/>
    <w:rsid w:val="00607646"/>
    <w:rsid w:val="00612F31"/>
    <w:rsid w:val="006135A1"/>
    <w:rsid w:val="006152AA"/>
    <w:rsid w:val="00615B4A"/>
    <w:rsid w:val="006204B6"/>
    <w:rsid w:val="00621127"/>
    <w:rsid w:val="00633B90"/>
    <w:rsid w:val="00634C7A"/>
    <w:rsid w:val="006363E7"/>
    <w:rsid w:val="0063653E"/>
    <w:rsid w:val="006432B3"/>
    <w:rsid w:val="00650A65"/>
    <w:rsid w:val="006531F8"/>
    <w:rsid w:val="006575EE"/>
    <w:rsid w:val="006604F8"/>
    <w:rsid w:val="00664CED"/>
    <w:rsid w:val="00667EFB"/>
    <w:rsid w:val="00670902"/>
    <w:rsid w:val="0067357E"/>
    <w:rsid w:val="006748D5"/>
    <w:rsid w:val="006758B1"/>
    <w:rsid w:val="00681A2F"/>
    <w:rsid w:val="00682322"/>
    <w:rsid w:val="00685C98"/>
    <w:rsid w:val="00686028"/>
    <w:rsid w:val="0069300E"/>
    <w:rsid w:val="00693C43"/>
    <w:rsid w:val="006965CF"/>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5E01"/>
    <w:rsid w:val="006D659B"/>
    <w:rsid w:val="006E0A1E"/>
    <w:rsid w:val="006E5A41"/>
    <w:rsid w:val="006E5DF3"/>
    <w:rsid w:val="006E6ABA"/>
    <w:rsid w:val="006F12CB"/>
    <w:rsid w:val="006F3EDD"/>
    <w:rsid w:val="006F3FB8"/>
    <w:rsid w:val="006F422E"/>
    <w:rsid w:val="006F6CA9"/>
    <w:rsid w:val="006F6D56"/>
    <w:rsid w:val="00700CE7"/>
    <w:rsid w:val="0070202A"/>
    <w:rsid w:val="00703121"/>
    <w:rsid w:val="00703531"/>
    <w:rsid w:val="00703C53"/>
    <w:rsid w:val="0070436A"/>
    <w:rsid w:val="0070506A"/>
    <w:rsid w:val="00706F2C"/>
    <w:rsid w:val="007104A0"/>
    <w:rsid w:val="007121E7"/>
    <w:rsid w:val="00712260"/>
    <w:rsid w:val="007229A9"/>
    <w:rsid w:val="00726839"/>
    <w:rsid w:val="0072725C"/>
    <w:rsid w:val="00727B87"/>
    <w:rsid w:val="00727D93"/>
    <w:rsid w:val="007305DD"/>
    <w:rsid w:val="00731788"/>
    <w:rsid w:val="007323FF"/>
    <w:rsid w:val="00732BF4"/>
    <w:rsid w:val="00736F31"/>
    <w:rsid w:val="00737351"/>
    <w:rsid w:val="00737618"/>
    <w:rsid w:val="00741E76"/>
    <w:rsid w:val="00751AD0"/>
    <w:rsid w:val="00752281"/>
    <w:rsid w:val="00753212"/>
    <w:rsid w:val="00753309"/>
    <w:rsid w:val="007533B7"/>
    <w:rsid w:val="007539F5"/>
    <w:rsid w:val="00755459"/>
    <w:rsid w:val="007573E0"/>
    <w:rsid w:val="00760158"/>
    <w:rsid w:val="007604C6"/>
    <w:rsid w:val="007606EE"/>
    <w:rsid w:val="00765516"/>
    <w:rsid w:val="0076686B"/>
    <w:rsid w:val="00770292"/>
    <w:rsid w:val="007715D4"/>
    <w:rsid w:val="00774FB2"/>
    <w:rsid w:val="0077755D"/>
    <w:rsid w:val="00780D3E"/>
    <w:rsid w:val="007811AF"/>
    <w:rsid w:val="007818DA"/>
    <w:rsid w:val="0078194B"/>
    <w:rsid w:val="00781A73"/>
    <w:rsid w:val="0078224E"/>
    <w:rsid w:val="00782EB3"/>
    <w:rsid w:val="007830CB"/>
    <w:rsid w:val="00784E5F"/>
    <w:rsid w:val="00787C50"/>
    <w:rsid w:val="00787D9E"/>
    <w:rsid w:val="007921F8"/>
    <w:rsid w:val="00793BAA"/>
    <w:rsid w:val="00796CE3"/>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13F96"/>
    <w:rsid w:val="00821D9B"/>
    <w:rsid w:val="008229CC"/>
    <w:rsid w:val="00823E9E"/>
    <w:rsid w:val="00825B19"/>
    <w:rsid w:val="00827BE5"/>
    <w:rsid w:val="00827D48"/>
    <w:rsid w:val="008324C7"/>
    <w:rsid w:val="0084091D"/>
    <w:rsid w:val="00841303"/>
    <w:rsid w:val="008443FD"/>
    <w:rsid w:val="00847046"/>
    <w:rsid w:val="008503C4"/>
    <w:rsid w:val="00851657"/>
    <w:rsid w:val="008547DB"/>
    <w:rsid w:val="00854B94"/>
    <w:rsid w:val="00855E4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6671"/>
    <w:rsid w:val="00897E44"/>
    <w:rsid w:val="008A2E3C"/>
    <w:rsid w:val="008A309D"/>
    <w:rsid w:val="008A45CE"/>
    <w:rsid w:val="008A5175"/>
    <w:rsid w:val="008A6A04"/>
    <w:rsid w:val="008B3CF0"/>
    <w:rsid w:val="008B68AD"/>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2A9A"/>
    <w:rsid w:val="0093405C"/>
    <w:rsid w:val="00936E6F"/>
    <w:rsid w:val="00941432"/>
    <w:rsid w:val="009457D2"/>
    <w:rsid w:val="00956D85"/>
    <w:rsid w:val="00956E15"/>
    <w:rsid w:val="00957974"/>
    <w:rsid w:val="0096538F"/>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3E3"/>
    <w:rsid w:val="009C1FF4"/>
    <w:rsid w:val="009C26B2"/>
    <w:rsid w:val="009D009D"/>
    <w:rsid w:val="009D3B4E"/>
    <w:rsid w:val="009D4BD7"/>
    <w:rsid w:val="009D6F7C"/>
    <w:rsid w:val="009D73EF"/>
    <w:rsid w:val="009E095F"/>
    <w:rsid w:val="009E3D70"/>
    <w:rsid w:val="009E4B9A"/>
    <w:rsid w:val="009F44D2"/>
    <w:rsid w:val="00A00A95"/>
    <w:rsid w:val="00A01354"/>
    <w:rsid w:val="00A046CB"/>
    <w:rsid w:val="00A04A14"/>
    <w:rsid w:val="00A05989"/>
    <w:rsid w:val="00A06C3A"/>
    <w:rsid w:val="00A071AC"/>
    <w:rsid w:val="00A13BC5"/>
    <w:rsid w:val="00A15777"/>
    <w:rsid w:val="00A161AC"/>
    <w:rsid w:val="00A167B3"/>
    <w:rsid w:val="00A324B1"/>
    <w:rsid w:val="00A32E82"/>
    <w:rsid w:val="00A34EE1"/>
    <w:rsid w:val="00A3527E"/>
    <w:rsid w:val="00A36056"/>
    <w:rsid w:val="00A36B84"/>
    <w:rsid w:val="00A40731"/>
    <w:rsid w:val="00A559FD"/>
    <w:rsid w:val="00A57795"/>
    <w:rsid w:val="00A602C4"/>
    <w:rsid w:val="00A62460"/>
    <w:rsid w:val="00A63EB3"/>
    <w:rsid w:val="00A65469"/>
    <w:rsid w:val="00A6700C"/>
    <w:rsid w:val="00A703FF"/>
    <w:rsid w:val="00A709C7"/>
    <w:rsid w:val="00A77297"/>
    <w:rsid w:val="00A81764"/>
    <w:rsid w:val="00A81A47"/>
    <w:rsid w:val="00A81B1A"/>
    <w:rsid w:val="00A83129"/>
    <w:rsid w:val="00A83884"/>
    <w:rsid w:val="00A86936"/>
    <w:rsid w:val="00A90B13"/>
    <w:rsid w:val="00A97878"/>
    <w:rsid w:val="00AA2A41"/>
    <w:rsid w:val="00AA527E"/>
    <w:rsid w:val="00AA7AB9"/>
    <w:rsid w:val="00AB00E2"/>
    <w:rsid w:val="00AB0598"/>
    <w:rsid w:val="00AB540E"/>
    <w:rsid w:val="00AC09DB"/>
    <w:rsid w:val="00AC25EC"/>
    <w:rsid w:val="00AC5040"/>
    <w:rsid w:val="00AC5A0E"/>
    <w:rsid w:val="00AC613B"/>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624"/>
    <w:rsid w:val="00BE6C2D"/>
    <w:rsid w:val="00BF1C45"/>
    <w:rsid w:val="00BF3938"/>
    <w:rsid w:val="00BF4A12"/>
    <w:rsid w:val="00BF6E48"/>
    <w:rsid w:val="00BF7261"/>
    <w:rsid w:val="00BF7748"/>
    <w:rsid w:val="00C005B9"/>
    <w:rsid w:val="00C00B3C"/>
    <w:rsid w:val="00C10B11"/>
    <w:rsid w:val="00C10C9A"/>
    <w:rsid w:val="00C1287F"/>
    <w:rsid w:val="00C14CEA"/>
    <w:rsid w:val="00C224DD"/>
    <w:rsid w:val="00C250F1"/>
    <w:rsid w:val="00C25E9A"/>
    <w:rsid w:val="00C27F7B"/>
    <w:rsid w:val="00C30DFE"/>
    <w:rsid w:val="00C3288E"/>
    <w:rsid w:val="00C3326B"/>
    <w:rsid w:val="00C359A1"/>
    <w:rsid w:val="00C60422"/>
    <w:rsid w:val="00C63316"/>
    <w:rsid w:val="00C67170"/>
    <w:rsid w:val="00C72077"/>
    <w:rsid w:val="00C74243"/>
    <w:rsid w:val="00C771CC"/>
    <w:rsid w:val="00C82510"/>
    <w:rsid w:val="00C82F65"/>
    <w:rsid w:val="00C83684"/>
    <w:rsid w:val="00C8370A"/>
    <w:rsid w:val="00C8416F"/>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36F"/>
    <w:rsid w:val="00CC4BC2"/>
    <w:rsid w:val="00CC5451"/>
    <w:rsid w:val="00CC5A38"/>
    <w:rsid w:val="00CC6ECA"/>
    <w:rsid w:val="00CD2687"/>
    <w:rsid w:val="00CD4083"/>
    <w:rsid w:val="00CE0C68"/>
    <w:rsid w:val="00CE2E22"/>
    <w:rsid w:val="00CE4236"/>
    <w:rsid w:val="00CE662D"/>
    <w:rsid w:val="00CF37EF"/>
    <w:rsid w:val="00D04F4F"/>
    <w:rsid w:val="00D12E4E"/>
    <w:rsid w:val="00D157D7"/>
    <w:rsid w:val="00D15DFC"/>
    <w:rsid w:val="00D16D38"/>
    <w:rsid w:val="00D1714D"/>
    <w:rsid w:val="00D202E7"/>
    <w:rsid w:val="00D22627"/>
    <w:rsid w:val="00D251CD"/>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86A35"/>
    <w:rsid w:val="00D92290"/>
    <w:rsid w:val="00D94FDF"/>
    <w:rsid w:val="00D9592C"/>
    <w:rsid w:val="00D95AAE"/>
    <w:rsid w:val="00DA0324"/>
    <w:rsid w:val="00DA0427"/>
    <w:rsid w:val="00DA48B3"/>
    <w:rsid w:val="00DA4AC1"/>
    <w:rsid w:val="00DA4DB5"/>
    <w:rsid w:val="00DB2038"/>
    <w:rsid w:val="00DB65C3"/>
    <w:rsid w:val="00DB68EF"/>
    <w:rsid w:val="00DB6DD0"/>
    <w:rsid w:val="00DC034C"/>
    <w:rsid w:val="00DC13A0"/>
    <w:rsid w:val="00DC2537"/>
    <w:rsid w:val="00DC2A33"/>
    <w:rsid w:val="00DC753F"/>
    <w:rsid w:val="00DC7FAD"/>
    <w:rsid w:val="00DD0F96"/>
    <w:rsid w:val="00DD1F2A"/>
    <w:rsid w:val="00DD7053"/>
    <w:rsid w:val="00DD7097"/>
    <w:rsid w:val="00DE2232"/>
    <w:rsid w:val="00DE339A"/>
    <w:rsid w:val="00DE56FA"/>
    <w:rsid w:val="00DF21B5"/>
    <w:rsid w:val="00DF3558"/>
    <w:rsid w:val="00DF7C33"/>
    <w:rsid w:val="00E0092C"/>
    <w:rsid w:val="00E00F11"/>
    <w:rsid w:val="00E02BFE"/>
    <w:rsid w:val="00E02E38"/>
    <w:rsid w:val="00E0750C"/>
    <w:rsid w:val="00E11058"/>
    <w:rsid w:val="00E116B2"/>
    <w:rsid w:val="00E1263F"/>
    <w:rsid w:val="00E16458"/>
    <w:rsid w:val="00E1656D"/>
    <w:rsid w:val="00E21231"/>
    <w:rsid w:val="00E247BC"/>
    <w:rsid w:val="00E25467"/>
    <w:rsid w:val="00E25914"/>
    <w:rsid w:val="00E2666B"/>
    <w:rsid w:val="00E270A7"/>
    <w:rsid w:val="00E27E1F"/>
    <w:rsid w:val="00E32831"/>
    <w:rsid w:val="00E3316E"/>
    <w:rsid w:val="00E33A83"/>
    <w:rsid w:val="00E33B5F"/>
    <w:rsid w:val="00E35446"/>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0529"/>
    <w:rsid w:val="00E92CF0"/>
    <w:rsid w:val="00E97E52"/>
    <w:rsid w:val="00EA137E"/>
    <w:rsid w:val="00EA41A4"/>
    <w:rsid w:val="00EA71E9"/>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063B6"/>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390F"/>
    <w:rsid w:val="00F645D0"/>
    <w:rsid w:val="00F735C8"/>
    <w:rsid w:val="00F77B27"/>
    <w:rsid w:val="00F8259A"/>
    <w:rsid w:val="00F84BF0"/>
    <w:rsid w:val="00F86118"/>
    <w:rsid w:val="00F94993"/>
    <w:rsid w:val="00FA2954"/>
    <w:rsid w:val="00FA7A2E"/>
    <w:rsid w:val="00FB0693"/>
    <w:rsid w:val="00FB0BC6"/>
    <w:rsid w:val="00FB68B0"/>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3D0C"/>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E0750C"/>
    <w:rPr>
      <w:rFonts w:ascii="Times New Roman" w:hAnsi="Times New Roman" w:cs="Times New Roman"/>
      <w:color w:val="000000"/>
      <w:sz w:val="22"/>
      <w:szCs w:val="22"/>
    </w:rPr>
  </w:style>
  <w:style w:type="character" w:styleId="affff0">
    <w:name w:val="Emphasis"/>
    <w:qFormat/>
    <w:rsid w:val="00111EC5"/>
    <w:rPr>
      <w:i/>
      <w:iCs/>
    </w:rPr>
  </w:style>
  <w:style w:type="numbering" w:customStyle="1" w:styleId="61">
    <w:name w:val="Нет списка6"/>
    <w:next w:val="a5"/>
    <w:uiPriority w:val="99"/>
    <w:semiHidden/>
    <w:unhideWhenUsed/>
    <w:rsid w:val="000E2DEE"/>
  </w:style>
  <w:style w:type="character" w:customStyle="1" w:styleId="ConsPlusNormal0">
    <w:name w:val="ConsPlusNormal Знак"/>
    <w:link w:val="ConsPlusNormal"/>
    <w:locked/>
    <w:rsid w:val="000E2DEE"/>
    <w:rPr>
      <w:rFonts w:ascii="Arial" w:eastAsia="Times New Roman" w:hAnsi="Arial" w:cs="Arial"/>
    </w:rPr>
  </w:style>
  <w:style w:type="paragraph" w:styleId="affff1">
    <w:name w:val="Subtitle"/>
    <w:basedOn w:val="a2"/>
    <w:link w:val="affff2"/>
    <w:qFormat/>
    <w:rsid w:val="000E2DEE"/>
    <w:pPr>
      <w:jc w:val="center"/>
      <w:outlineLvl w:val="0"/>
    </w:pPr>
    <w:rPr>
      <w:rFonts w:ascii="Tahoma" w:hAnsi="Tahoma"/>
      <w:b/>
      <w:szCs w:val="20"/>
    </w:rPr>
  </w:style>
  <w:style w:type="character" w:customStyle="1" w:styleId="affff2">
    <w:name w:val="Подзаголовок Знак"/>
    <w:basedOn w:val="a3"/>
    <w:link w:val="affff1"/>
    <w:rsid w:val="000E2DEE"/>
    <w:rPr>
      <w:rFonts w:ascii="Tahoma" w:eastAsia="Times New Roman" w:hAnsi="Tahoma"/>
      <w:b/>
      <w:sz w:val="24"/>
    </w:rPr>
  </w:style>
  <w:style w:type="paragraph" w:customStyle="1" w:styleId="affff3">
    <w:name w:val="ЗАГОЛОВОК_ЕТК"/>
    <w:basedOn w:val="a2"/>
    <w:rsid w:val="000E2DEE"/>
    <w:rPr>
      <w:b/>
      <w:sz w:val="28"/>
    </w:rPr>
  </w:style>
  <w:style w:type="character" w:customStyle="1" w:styleId="iceouttxt">
    <w:name w:val="iceouttxt"/>
    <w:basedOn w:val="a3"/>
    <w:rsid w:val="000E2DEE"/>
  </w:style>
  <w:style w:type="character" w:customStyle="1" w:styleId="osn">
    <w:name w:val="osn"/>
    <w:basedOn w:val="a3"/>
    <w:rsid w:val="000E2DEE"/>
  </w:style>
  <w:style w:type="paragraph" w:customStyle="1" w:styleId="font5">
    <w:name w:val="font5"/>
    <w:basedOn w:val="a2"/>
    <w:rsid w:val="000E2DEE"/>
    <w:pPr>
      <w:spacing w:before="100" w:beforeAutospacing="1" w:after="100" w:afterAutospacing="1"/>
    </w:pPr>
  </w:style>
  <w:style w:type="character" w:customStyle="1" w:styleId="ecattext">
    <w:name w:val="ecattext"/>
    <w:basedOn w:val="a3"/>
    <w:rsid w:val="000E2DEE"/>
  </w:style>
  <w:style w:type="paragraph" w:customStyle="1" w:styleId="Style22">
    <w:name w:val="Style22"/>
    <w:basedOn w:val="a2"/>
    <w:rsid w:val="000E2DEE"/>
    <w:pPr>
      <w:widowControl w:val="0"/>
      <w:suppressAutoHyphens/>
      <w:spacing w:line="259" w:lineRule="exact"/>
    </w:pPr>
    <w:rPr>
      <w:rFonts w:eastAsia="SimSun"/>
      <w:kern w:val="1"/>
      <w:lang w:eastAsia="hi-IN" w:bidi="hi-IN"/>
    </w:rPr>
  </w:style>
  <w:style w:type="character" w:customStyle="1" w:styleId="epm">
    <w:name w:val="epm"/>
    <w:basedOn w:val="a3"/>
    <w:uiPriority w:val="99"/>
    <w:rsid w:val="000E2DEE"/>
  </w:style>
  <w:style w:type="paragraph" w:customStyle="1" w:styleId="Style16">
    <w:name w:val="Style16"/>
    <w:basedOn w:val="a2"/>
    <w:uiPriority w:val="99"/>
    <w:rsid w:val="000E2DEE"/>
    <w:pPr>
      <w:widowControl w:val="0"/>
      <w:autoSpaceDE w:val="0"/>
      <w:autoSpaceDN w:val="0"/>
      <w:adjustRightInd w:val="0"/>
      <w:jc w:val="both"/>
    </w:pPr>
  </w:style>
  <w:style w:type="character" w:customStyle="1" w:styleId="FontStyle52">
    <w:name w:val="Font Style52"/>
    <w:uiPriority w:val="99"/>
    <w:rsid w:val="000E2DEE"/>
    <w:rPr>
      <w:rFonts w:ascii="Times New Roman" w:hAnsi="Times New Roman" w:cs="Times New Roman"/>
      <w:sz w:val="22"/>
      <w:szCs w:val="22"/>
    </w:rPr>
  </w:style>
  <w:style w:type="paragraph" w:styleId="52">
    <w:name w:val="toc 5"/>
    <w:basedOn w:val="a2"/>
    <w:next w:val="a2"/>
    <w:autoRedefine/>
    <w:uiPriority w:val="39"/>
    <w:semiHidden/>
    <w:unhideWhenUsed/>
    <w:rsid w:val="000E2DEE"/>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hyperlink" Target="http://grls.rosminzdra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7" Type="http://schemas.openxmlformats.org/officeDocument/2006/relationships/endnotes" Target="endnotes.xml"/><Relationship Id="rId12" Type="http://schemas.openxmlformats.org/officeDocument/2006/relationships/hyperlink" Target="http://grls.rosminzdrav.ru" TargetMode="External"/><Relationship Id="rId17" Type="http://schemas.openxmlformats.org/officeDocument/2006/relationships/hyperlink" Target="http://grls.rosminzdra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ls.rosminzdrav.ru" TargetMode="External"/><Relationship Id="rId20"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60;&#1077;&#1076;&#1077;&#1088;&#1072;&#1083;&#1100;&#1085;&#1099;&#1084;%20&#1079;&#1072;&#1082;&#1086;&#1085;&#1086;&#1084;%20&#1086;&#1090;%2024.07.2007%20&#8470;%20209-&#1060;&#1047;%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http://www.endopharm.ru/" TargetMode="External"/><Relationship Id="rId19"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image" Target="media/image1.wmf"/><Relationship Id="rId22"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3DA4-4BD3-4CB0-8039-91E74569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62</Pages>
  <Words>21450</Words>
  <Characters>122265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243</cp:revision>
  <cp:lastPrinted>2019-02-08T13:39:00Z</cp:lastPrinted>
  <dcterms:created xsi:type="dcterms:W3CDTF">2016-12-20T06:28:00Z</dcterms:created>
  <dcterms:modified xsi:type="dcterms:W3CDTF">2019-05-22T11:18:00Z</dcterms:modified>
</cp:coreProperties>
</file>